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691DCD">
            <w:pPr>
              <w:pStyle w:val="3"/>
              <w:framePr w:wrap="around" w:vAnchor="page" w:hAnchor="page" w:x="1418" w:y="2409"/>
            </w:pPr>
            <w:r>
              <w:rPr>
                <w:sz w:val="28"/>
              </w:rPr>
              <w:t>Р А С П О Р Я Ж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E16ECE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5" name="Рисунок 5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F95C8F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 декабря 2017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F95C8F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643-рП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Pr="00A36750" w:rsidRDefault="00A30EAE" w:rsidP="00A36750">
      <w:pPr>
        <w:widowControl/>
        <w:jc w:val="center"/>
        <w:rPr>
          <w:sz w:val="28"/>
        </w:rPr>
      </w:pPr>
    </w:p>
    <w:p w:rsidR="00E16ECE" w:rsidRPr="00FC5E69" w:rsidRDefault="00E16ECE" w:rsidP="00A3675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873CA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внесе</w:t>
      </w:r>
      <w:r w:rsidRPr="001873CA">
        <w:rPr>
          <w:b/>
          <w:bCs/>
          <w:sz w:val="28"/>
          <w:szCs w:val="28"/>
        </w:rPr>
        <w:t>нии</w:t>
      </w:r>
      <w:r>
        <w:rPr>
          <w:b/>
          <w:bCs/>
          <w:sz w:val="28"/>
          <w:szCs w:val="28"/>
        </w:rPr>
        <w:t xml:space="preserve"> изменений в</w:t>
      </w:r>
      <w:r w:rsidRPr="001873CA">
        <w:rPr>
          <w:b/>
          <w:bCs/>
          <w:sz w:val="28"/>
          <w:szCs w:val="28"/>
        </w:rPr>
        <w:t xml:space="preserve"> План реализации государственной программы Пензенской области </w:t>
      </w:r>
      <w:r>
        <w:rPr>
          <w:b/>
          <w:bCs/>
          <w:sz w:val="28"/>
          <w:szCs w:val="28"/>
        </w:rPr>
        <w:t>"</w:t>
      </w:r>
      <w:r w:rsidRPr="001873CA">
        <w:rPr>
          <w:b/>
          <w:bCs/>
          <w:sz w:val="28"/>
          <w:szCs w:val="28"/>
        </w:rPr>
        <w:t>Обеспечение жильем и коммунальными услугами населения Пензенской области на 2014</w:t>
      </w:r>
      <w:r>
        <w:rPr>
          <w:b/>
          <w:bCs/>
          <w:sz w:val="28"/>
          <w:szCs w:val="28"/>
        </w:rPr>
        <w:t>-</w:t>
      </w:r>
      <w:r w:rsidRPr="001873CA">
        <w:rPr>
          <w:b/>
          <w:bCs/>
          <w:sz w:val="28"/>
          <w:szCs w:val="28"/>
        </w:rPr>
        <w:t>2020 годы</w:t>
      </w:r>
      <w:r>
        <w:rPr>
          <w:b/>
          <w:bCs/>
          <w:sz w:val="28"/>
          <w:szCs w:val="28"/>
        </w:rPr>
        <w:t xml:space="preserve">" </w:t>
      </w:r>
      <w:r w:rsidRPr="001873CA">
        <w:rPr>
          <w:b/>
          <w:sz w:val="28"/>
          <w:szCs w:val="28"/>
        </w:rPr>
        <w:t>на</w:t>
      </w:r>
      <w:r w:rsidRPr="007362C1">
        <w:rPr>
          <w:bCs/>
          <w:sz w:val="28"/>
          <w:szCs w:val="28"/>
        </w:rPr>
        <w:t xml:space="preserve"> </w:t>
      </w:r>
      <w:r w:rsidRPr="007362C1">
        <w:rPr>
          <w:b/>
          <w:bCs/>
          <w:sz w:val="28"/>
          <w:szCs w:val="28"/>
        </w:rPr>
        <w:t>очередной финансовый</w:t>
      </w:r>
      <w:r w:rsidRPr="001873CA">
        <w:rPr>
          <w:b/>
          <w:sz w:val="28"/>
          <w:szCs w:val="28"/>
        </w:rPr>
        <w:t xml:space="preserve"> 2017 год</w:t>
      </w:r>
      <w:r>
        <w:rPr>
          <w:b/>
          <w:sz w:val="28"/>
          <w:szCs w:val="28"/>
        </w:rPr>
        <w:t>,</w:t>
      </w:r>
      <w:r w:rsidRPr="00FC5E69">
        <w:rPr>
          <w:b/>
          <w:bCs/>
          <w:sz w:val="28"/>
          <w:szCs w:val="28"/>
        </w:rPr>
        <w:t xml:space="preserve"> утвержденный распоряжением Правительства Пензенской области от </w:t>
      </w:r>
      <w:r>
        <w:rPr>
          <w:b/>
          <w:bCs/>
          <w:sz w:val="28"/>
          <w:szCs w:val="28"/>
        </w:rPr>
        <w:t>10</w:t>
      </w:r>
      <w:r w:rsidRPr="00FC5E6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03</w:t>
      </w:r>
      <w:r w:rsidRPr="00FC5E69">
        <w:rPr>
          <w:b/>
          <w:bCs/>
          <w:sz w:val="28"/>
          <w:szCs w:val="28"/>
        </w:rPr>
        <w:t>.201</w:t>
      </w:r>
      <w:r>
        <w:rPr>
          <w:b/>
          <w:bCs/>
          <w:sz w:val="28"/>
          <w:szCs w:val="28"/>
        </w:rPr>
        <w:t>7</w:t>
      </w:r>
      <w:r w:rsidRPr="00FC5E69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96</w:t>
      </w:r>
      <w:r w:rsidRPr="00FC5E69">
        <w:rPr>
          <w:b/>
          <w:bCs/>
          <w:sz w:val="28"/>
          <w:szCs w:val="28"/>
        </w:rPr>
        <w:t>-рП</w:t>
      </w:r>
      <w:r>
        <w:rPr>
          <w:b/>
          <w:bCs/>
          <w:sz w:val="28"/>
          <w:szCs w:val="28"/>
        </w:rPr>
        <w:t xml:space="preserve"> </w:t>
      </w:r>
      <w:r w:rsidRPr="00760A59">
        <w:rPr>
          <w:b/>
          <w:bCs/>
          <w:sz w:val="28"/>
          <w:szCs w:val="28"/>
        </w:rPr>
        <w:t>(с последующими изменениями)</w:t>
      </w:r>
    </w:p>
    <w:p w:rsidR="00E16ECE" w:rsidRDefault="00E16ECE" w:rsidP="00A36750">
      <w:pPr>
        <w:autoSpaceDE w:val="0"/>
        <w:autoSpaceDN w:val="0"/>
        <w:adjustRightInd w:val="0"/>
        <w:jc w:val="center"/>
        <w:rPr>
          <w:rFonts w:eastAsia="Calibri"/>
          <w:sz w:val="28"/>
          <w:szCs w:val="26"/>
          <w:lang w:eastAsia="en-US"/>
        </w:rPr>
      </w:pPr>
    </w:p>
    <w:p w:rsidR="00A36750" w:rsidRPr="00A36750" w:rsidRDefault="00A36750" w:rsidP="00A36750">
      <w:pPr>
        <w:autoSpaceDE w:val="0"/>
        <w:autoSpaceDN w:val="0"/>
        <w:adjustRightInd w:val="0"/>
        <w:jc w:val="center"/>
        <w:rPr>
          <w:rFonts w:eastAsia="Calibri"/>
          <w:sz w:val="28"/>
          <w:szCs w:val="26"/>
          <w:lang w:eastAsia="en-US"/>
        </w:rPr>
      </w:pPr>
    </w:p>
    <w:p w:rsidR="00E16ECE" w:rsidRDefault="00E16ECE" w:rsidP="00A36750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5B6C">
        <w:rPr>
          <w:sz w:val="28"/>
          <w:szCs w:val="28"/>
        </w:rPr>
        <w:t xml:space="preserve">В соответствии с постановлениями Правительства Пензенской области </w:t>
      </w:r>
      <w:r>
        <w:rPr>
          <w:sz w:val="28"/>
          <w:szCs w:val="28"/>
        </w:rPr>
        <w:br/>
      </w:r>
      <w:r w:rsidRPr="00495B6C">
        <w:rPr>
          <w:sz w:val="28"/>
          <w:szCs w:val="28"/>
        </w:rPr>
        <w:t xml:space="preserve">от 18.04.2012 № 274-пП </w:t>
      </w:r>
      <w:r>
        <w:rPr>
          <w:sz w:val="28"/>
          <w:szCs w:val="28"/>
        </w:rPr>
        <w:t>"</w:t>
      </w:r>
      <w:r w:rsidRPr="00495B6C">
        <w:rPr>
          <w:sz w:val="28"/>
          <w:szCs w:val="28"/>
        </w:rPr>
        <w:t xml:space="preserve">Об утверждении Порядка разработки и реализации </w:t>
      </w:r>
      <w:r w:rsidRPr="00E16ECE">
        <w:rPr>
          <w:spacing w:val="-6"/>
          <w:sz w:val="28"/>
          <w:szCs w:val="28"/>
        </w:rPr>
        <w:t>государственных программ Пензенской области" (с последующими изменениями),</w:t>
      </w:r>
      <w:r w:rsidRPr="00495B6C">
        <w:rPr>
          <w:sz w:val="28"/>
          <w:szCs w:val="28"/>
        </w:rPr>
        <w:t xml:space="preserve"> </w:t>
      </w:r>
      <w:r w:rsidRPr="00E16ECE">
        <w:rPr>
          <w:spacing w:val="-6"/>
          <w:sz w:val="28"/>
          <w:szCs w:val="28"/>
        </w:rPr>
        <w:t>от 01.11.2013 № 811-пП "Об утверждении государственной программы Пензенской</w:t>
      </w:r>
      <w:r w:rsidRPr="00495B6C">
        <w:rPr>
          <w:sz w:val="28"/>
          <w:szCs w:val="28"/>
        </w:rPr>
        <w:t xml:space="preserve"> </w:t>
      </w:r>
      <w:r w:rsidRPr="00E16ECE">
        <w:rPr>
          <w:spacing w:val="-6"/>
          <w:sz w:val="28"/>
          <w:szCs w:val="28"/>
        </w:rPr>
        <w:t>области "Обеспечение жильем и коммунальными услугами населения Пензенской</w:t>
      </w:r>
      <w:r w:rsidRPr="00E169F4">
        <w:rPr>
          <w:bCs/>
          <w:sz w:val="28"/>
          <w:szCs w:val="28"/>
        </w:rPr>
        <w:t xml:space="preserve"> области на 2014</w:t>
      </w:r>
      <w:r>
        <w:rPr>
          <w:bCs/>
          <w:sz w:val="28"/>
          <w:szCs w:val="28"/>
        </w:rPr>
        <w:t>-</w:t>
      </w:r>
      <w:r w:rsidRPr="00E169F4">
        <w:rPr>
          <w:bCs/>
          <w:sz w:val="28"/>
          <w:szCs w:val="28"/>
        </w:rPr>
        <w:t>2020 годы</w:t>
      </w:r>
      <w:r>
        <w:rPr>
          <w:sz w:val="28"/>
          <w:szCs w:val="28"/>
        </w:rPr>
        <w:t>"</w:t>
      </w:r>
      <w:r w:rsidRPr="00495B6C">
        <w:rPr>
          <w:sz w:val="28"/>
          <w:szCs w:val="28"/>
        </w:rPr>
        <w:t xml:space="preserve"> (с последующими изменениями), руководствуясь Законом Пензенской области от 22.12.2005 № 906-ЗПО </w:t>
      </w:r>
      <w:r>
        <w:rPr>
          <w:sz w:val="28"/>
          <w:szCs w:val="28"/>
        </w:rPr>
        <w:t>"</w:t>
      </w:r>
      <w:r w:rsidRPr="00495B6C">
        <w:rPr>
          <w:sz w:val="28"/>
          <w:szCs w:val="28"/>
        </w:rPr>
        <w:t>О Правительстве Пензенской области</w:t>
      </w:r>
      <w:r>
        <w:rPr>
          <w:sz w:val="28"/>
          <w:szCs w:val="28"/>
        </w:rPr>
        <w:t>"</w:t>
      </w:r>
      <w:r w:rsidRPr="00495B6C">
        <w:rPr>
          <w:sz w:val="28"/>
          <w:szCs w:val="28"/>
        </w:rPr>
        <w:t xml:space="preserve"> (с последующими изменениями):</w:t>
      </w:r>
    </w:p>
    <w:p w:rsidR="00E16ECE" w:rsidRDefault="00E16ECE" w:rsidP="00A3675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727E0">
        <w:rPr>
          <w:sz w:val="28"/>
          <w:szCs w:val="28"/>
        </w:rPr>
        <w:t xml:space="preserve">1. </w:t>
      </w:r>
      <w:r w:rsidRPr="007362C1">
        <w:rPr>
          <w:sz w:val="28"/>
          <w:szCs w:val="28"/>
        </w:rPr>
        <w:t xml:space="preserve">Внести </w:t>
      </w:r>
      <w:r w:rsidRPr="007362C1">
        <w:rPr>
          <w:bCs/>
          <w:sz w:val="28"/>
          <w:szCs w:val="28"/>
        </w:rPr>
        <w:t>изменения</w:t>
      </w:r>
      <w:r>
        <w:rPr>
          <w:bCs/>
          <w:sz w:val="28"/>
          <w:szCs w:val="28"/>
        </w:rPr>
        <w:t xml:space="preserve"> в </w:t>
      </w:r>
      <w:r w:rsidRPr="001873CA">
        <w:rPr>
          <w:bCs/>
          <w:sz w:val="28"/>
          <w:szCs w:val="28"/>
        </w:rPr>
        <w:t>План</w:t>
      </w:r>
      <w:r w:rsidRPr="001873CA">
        <w:rPr>
          <w:b/>
          <w:bCs/>
          <w:sz w:val="28"/>
          <w:szCs w:val="28"/>
        </w:rPr>
        <w:t xml:space="preserve"> </w:t>
      </w:r>
      <w:r w:rsidRPr="001873CA">
        <w:rPr>
          <w:bCs/>
          <w:sz w:val="28"/>
          <w:szCs w:val="28"/>
        </w:rPr>
        <w:t xml:space="preserve">реализации государственной программы Пензенской области </w:t>
      </w:r>
      <w:r>
        <w:rPr>
          <w:bCs/>
          <w:sz w:val="28"/>
          <w:szCs w:val="28"/>
        </w:rPr>
        <w:t>"</w:t>
      </w:r>
      <w:r w:rsidRPr="001873CA">
        <w:rPr>
          <w:bCs/>
          <w:sz w:val="28"/>
          <w:szCs w:val="28"/>
        </w:rPr>
        <w:t>Обеспечение жильем и коммунальными услугами населения Пензенской области на 2014</w:t>
      </w:r>
      <w:r>
        <w:rPr>
          <w:bCs/>
          <w:sz w:val="28"/>
          <w:szCs w:val="28"/>
        </w:rPr>
        <w:t>-</w:t>
      </w:r>
      <w:r w:rsidRPr="001873CA">
        <w:rPr>
          <w:bCs/>
          <w:sz w:val="28"/>
          <w:szCs w:val="28"/>
        </w:rPr>
        <w:t>2020 годы</w:t>
      </w:r>
      <w:r>
        <w:rPr>
          <w:bCs/>
          <w:sz w:val="28"/>
          <w:szCs w:val="28"/>
        </w:rPr>
        <w:t>"</w:t>
      </w:r>
      <w:r>
        <w:rPr>
          <w:b/>
          <w:bCs/>
          <w:sz w:val="28"/>
          <w:szCs w:val="28"/>
        </w:rPr>
        <w:t xml:space="preserve"> </w:t>
      </w:r>
      <w:r w:rsidRPr="001873CA">
        <w:rPr>
          <w:sz w:val="28"/>
          <w:szCs w:val="28"/>
        </w:rPr>
        <w:t xml:space="preserve">на </w:t>
      </w:r>
      <w:r w:rsidRPr="007362C1">
        <w:rPr>
          <w:bCs/>
          <w:sz w:val="28"/>
          <w:szCs w:val="28"/>
        </w:rPr>
        <w:t xml:space="preserve">очередной финансовый </w:t>
      </w:r>
      <w:r w:rsidRPr="001873CA">
        <w:rPr>
          <w:sz w:val="28"/>
          <w:szCs w:val="28"/>
        </w:rPr>
        <w:t>2017 год</w:t>
      </w:r>
      <w:r>
        <w:rPr>
          <w:sz w:val="28"/>
          <w:szCs w:val="28"/>
        </w:rPr>
        <w:t xml:space="preserve">, </w:t>
      </w:r>
      <w:r w:rsidRPr="007362C1">
        <w:rPr>
          <w:bCs/>
          <w:sz w:val="28"/>
          <w:szCs w:val="28"/>
        </w:rPr>
        <w:t xml:space="preserve">утвержденный распоряжением Правительства Пензенской области </w:t>
      </w:r>
      <w:r>
        <w:rPr>
          <w:bCs/>
          <w:sz w:val="28"/>
          <w:szCs w:val="28"/>
        </w:rPr>
        <w:br/>
      </w:r>
      <w:r w:rsidRPr="007362C1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10</w:t>
      </w:r>
      <w:r w:rsidRPr="007362C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03.2017</w:t>
      </w:r>
      <w:r w:rsidRPr="007362C1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96</w:t>
      </w:r>
      <w:r w:rsidRPr="007362C1">
        <w:rPr>
          <w:bCs/>
          <w:sz w:val="28"/>
          <w:szCs w:val="28"/>
        </w:rPr>
        <w:t xml:space="preserve">-рП </w:t>
      </w:r>
      <w:r>
        <w:rPr>
          <w:bCs/>
          <w:sz w:val="28"/>
          <w:szCs w:val="28"/>
        </w:rPr>
        <w:t>"</w:t>
      </w:r>
      <w:r w:rsidRPr="007362C1">
        <w:rPr>
          <w:bCs/>
          <w:sz w:val="28"/>
          <w:szCs w:val="28"/>
        </w:rPr>
        <w:t xml:space="preserve">Об утверждении Плана реализации государственной </w:t>
      </w:r>
      <w:r w:rsidRPr="00E16ECE">
        <w:rPr>
          <w:bCs/>
          <w:spacing w:val="-6"/>
          <w:sz w:val="28"/>
          <w:szCs w:val="28"/>
        </w:rPr>
        <w:t>программы Пензенской области "Обеспечение жильем и коммунальными услугами</w:t>
      </w:r>
      <w:r w:rsidRPr="007362C1">
        <w:rPr>
          <w:bCs/>
          <w:sz w:val="28"/>
          <w:szCs w:val="28"/>
        </w:rPr>
        <w:t xml:space="preserve"> населения Пензенской области на 2014-2020 годы</w:t>
      </w:r>
      <w:r>
        <w:rPr>
          <w:bCs/>
          <w:sz w:val="28"/>
          <w:szCs w:val="28"/>
        </w:rPr>
        <w:t>"</w:t>
      </w:r>
      <w:r w:rsidRPr="007362C1">
        <w:rPr>
          <w:bCs/>
          <w:sz w:val="28"/>
          <w:szCs w:val="28"/>
        </w:rPr>
        <w:t xml:space="preserve"> на очередной финансовый 2017 год</w:t>
      </w:r>
      <w:r>
        <w:rPr>
          <w:b/>
          <w:bCs/>
          <w:sz w:val="28"/>
          <w:szCs w:val="28"/>
        </w:rPr>
        <w:t>"</w:t>
      </w:r>
      <w:r w:rsidRPr="007362C1">
        <w:rPr>
          <w:bCs/>
          <w:sz w:val="28"/>
          <w:szCs w:val="28"/>
        </w:rPr>
        <w:t>, изложив его в новой редакции согласно приложению к настоящему распоряжению.</w:t>
      </w:r>
    </w:p>
    <w:p w:rsidR="00E16ECE" w:rsidRPr="00136A5A" w:rsidRDefault="00E16ECE" w:rsidP="00A3675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Признать утратившим силу</w:t>
      </w:r>
      <w:r w:rsidRPr="005B4F25">
        <w:rPr>
          <w:bCs/>
          <w:sz w:val="28"/>
          <w:szCs w:val="28"/>
        </w:rPr>
        <w:t xml:space="preserve"> распоряжение Правительства Пензенской области от </w:t>
      </w:r>
      <w:r>
        <w:rPr>
          <w:bCs/>
          <w:sz w:val="28"/>
          <w:szCs w:val="28"/>
        </w:rPr>
        <w:t>27</w:t>
      </w:r>
      <w:r w:rsidRPr="005B4F25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9</w:t>
      </w:r>
      <w:r w:rsidRPr="005B4F25">
        <w:rPr>
          <w:bCs/>
          <w:sz w:val="28"/>
          <w:szCs w:val="28"/>
        </w:rPr>
        <w:t>.2017</w:t>
      </w:r>
      <w:r>
        <w:rPr>
          <w:bCs/>
          <w:sz w:val="28"/>
          <w:szCs w:val="28"/>
        </w:rPr>
        <w:t xml:space="preserve"> </w:t>
      </w:r>
      <w:r w:rsidRPr="005B4F25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430</w:t>
      </w:r>
      <w:r w:rsidRPr="005B4F25">
        <w:rPr>
          <w:bCs/>
          <w:sz w:val="28"/>
          <w:szCs w:val="28"/>
        </w:rPr>
        <w:t xml:space="preserve">-рП </w:t>
      </w:r>
      <w:r>
        <w:rPr>
          <w:bCs/>
          <w:sz w:val="28"/>
          <w:szCs w:val="28"/>
        </w:rPr>
        <w:t>"</w:t>
      </w:r>
      <w:r w:rsidRPr="005B4F25">
        <w:rPr>
          <w:bCs/>
          <w:sz w:val="28"/>
          <w:szCs w:val="28"/>
        </w:rPr>
        <w:t xml:space="preserve">О внесении изменений в План реализации государственной программы Пензенской области </w:t>
      </w:r>
      <w:r>
        <w:rPr>
          <w:bCs/>
          <w:sz w:val="28"/>
          <w:szCs w:val="28"/>
        </w:rPr>
        <w:t>"</w:t>
      </w:r>
      <w:r w:rsidRPr="005B4F25">
        <w:rPr>
          <w:bCs/>
          <w:sz w:val="28"/>
          <w:szCs w:val="28"/>
        </w:rPr>
        <w:t>Обеспечение жильем и коммунальными услугами населения Пензенской области на 2014</w:t>
      </w:r>
      <w:r>
        <w:rPr>
          <w:bCs/>
          <w:sz w:val="28"/>
          <w:szCs w:val="28"/>
        </w:rPr>
        <w:t>-</w:t>
      </w:r>
      <w:r w:rsidRPr="005B4F25">
        <w:rPr>
          <w:bCs/>
          <w:sz w:val="28"/>
          <w:szCs w:val="28"/>
        </w:rPr>
        <w:t>2020 годы</w:t>
      </w:r>
      <w:r>
        <w:rPr>
          <w:bCs/>
          <w:sz w:val="28"/>
          <w:szCs w:val="28"/>
        </w:rPr>
        <w:t>"</w:t>
      </w:r>
      <w:r w:rsidRPr="005B4F25">
        <w:rPr>
          <w:bCs/>
          <w:sz w:val="28"/>
          <w:szCs w:val="28"/>
        </w:rPr>
        <w:t xml:space="preserve"> </w:t>
      </w:r>
      <w:r w:rsidRPr="00E16ECE">
        <w:rPr>
          <w:bCs/>
          <w:spacing w:val="-6"/>
          <w:sz w:val="28"/>
          <w:szCs w:val="28"/>
        </w:rPr>
        <w:t>на очередной финансовый 2017 год, утвержденный распоряжением Правительства</w:t>
      </w:r>
      <w:r w:rsidRPr="005B4F25">
        <w:rPr>
          <w:bCs/>
          <w:sz w:val="28"/>
          <w:szCs w:val="28"/>
        </w:rPr>
        <w:t xml:space="preserve"> Пензенской области от 10.03.2017 № 96-рП</w:t>
      </w:r>
      <w:r>
        <w:rPr>
          <w:bCs/>
          <w:sz w:val="28"/>
          <w:szCs w:val="28"/>
        </w:rPr>
        <w:t xml:space="preserve"> </w:t>
      </w:r>
      <w:r w:rsidRPr="00760A59">
        <w:rPr>
          <w:bCs/>
          <w:sz w:val="28"/>
          <w:szCs w:val="28"/>
        </w:rPr>
        <w:t>(с последующими изменениями)</w:t>
      </w:r>
      <w:r>
        <w:rPr>
          <w:bCs/>
          <w:sz w:val="28"/>
          <w:szCs w:val="28"/>
        </w:rPr>
        <w:t>".</w:t>
      </w:r>
    </w:p>
    <w:p w:rsidR="00A36750" w:rsidRDefault="00E16ECE" w:rsidP="00A3675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Контроль за исполнением настоящего </w:t>
      </w:r>
      <w:r>
        <w:rPr>
          <w:sz w:val="28"/>
          <w:szCs w:val="28"/>
        </w:rPr>
        <w:t>распоряжения</w:t>
      </w:r>
      <w:r w:rsidRPr="00C727E0">
        <w:rPr>
          <w:sz w:val="28"/>
          <w:szCs w:val="28"/>
        </w:rPr>
        <w:t xml:space="preserve"> возложить на </w:t>
      </w:r>
      <w:r w:rsidR="00A36750">
        <w:rPr>
          <w:sz w:val="28"/>
          <w:szCs w:val="28"/>
        </w:rPr>
        <w:br/>
      </w:r>
    </w:p>
    <w:p w:rsidR="00E16ECE" w:rsidRPr="00112CD6" w:rsidRDefault="00E16ECE" w:rsidP="00A36750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727E0">
        <w:rPr>
          <w:spacing w:val="-6"/>
          <w:sz w:val="28"/>
          <w:szCs w:val="28"/>
        </w:rPr>
        <w:lastRenderedPageBreak/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E16ECE" w:rsidRDefault="00E16ECE" w:rsidP="00E16ECE">
      <w:pPr>
        <w:widowControl/>
        <w:spacing w:line="216" w:lineRule="auto"/>
        <w:rPr>
          <w:sz w:val="28"/>
        </w:rPr>
      </w:pPr>
    </w:p>
    <w:p w:rsidR="00A36750" w:rsidRPr="00A36750" w:rsidRDefault="00A36750" w:rsidP="00E16ECE">
      <w:pPr>
        <w:widowControl/>
        <w:spacing w:line="216" w:lineRule="auto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5210"/>
      </w:tblGrid>
      <w:tr w:rsidR="00E16ECE" w:rsidTr="006F6851">
        <w:tc>
          <w:tcPr>
            <w:tcW w:w="4644" w:type="dxa"/>
          </w:tcPr>
          <w:p w:rsidR="00E16ECE" w:rsidRDefault="006F6851" w:rsidP="006F6851">
            <w:pPr>
              <w:widowControl/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Исполняющий обязанности </w:t>
            </w:r>
            <w:r w:rsidR="00E16ECE">
              <w:rPr>
                <w:sz w:val="28"/>
              </w:rPr>
              <w:t>Губернатор</w:t>
            </w:r>
            <w:r>
              <w:rPr>
                <w:sz w:val="28"/>
              </w:rPr>
              <w:t xml:space="preserve">а </w:t>
            </w:r>
            <w:r w:rsidR="00E16ECE">
              <w:rPr>
                <w:sz w:val="28"/>
              </w:rPr>
              <w:t>Пензенской области</w:t>
            </w:r>
          </w:p>
        </w:tc>
        <w:tc>
          <w:tcPr>
            <w:tcW w:w="5210" w:type="dxa"/>
          </w:tcPr>
          <w:p w:rsidR="00E16ECE" w:rsidRDefault="00E16ECE" w:rsidP="00E16ECE">
            <w:pPr>
              <w:widowControl/>
              <w:spacing w:line="216" w:lineRule="auto"/>
              <w:jc w:val="right"/>
              <w:rPr>
                <w:sz w:val="28"/>
              </w:rPr>
            </w:pPr>
          </w:p>
          <w:p w:rsidR="00E16ECE" w:rsidRDefault="00F95C8F" w:rsidP="00F95C8F">
            <w:pPr>
              <w:widowControl/>
              <w:spacing w:line="216" w:lineRule="auto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6F6851">
              <w:rPr>
                <w:sz w:val="28"/>
              </w:rPr>
              <w:t>Н.П. Симонов</w:t>
            </w:r>
          </w:p>
        </w:tc>
      </w:tr>
    </w:tbl>
    <w:p w:rsidR="00E16ECE" w:rsidRPr="00E16ECE" w:rsidRDefault="00E16ECE" w:rsidP="00E16ECE">
      <w:pPr>
        <w:widowControl/>
        <w:spacing w:line="216" w:lineRule="auto"/>
        <w:rPr>
          <w:sz w:val="2"/>
          <w:szCs w:val="2"/>
        </w:rPr>
      </w:pPr>
    </w:p>
    <w:p w:rsidR="00E16ECE" w:rsidRDefault="00E16ECE" w:rsidP="00E16ECE">
      <w:pPr>
        <w:widowControl/>
        <w:rPr>
          <w:sz w:val="28"/>
        </w:rPr>
        <w:sectPr w:rsidR="00E16ECE" w:rsidSect="00E16ECE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cols w:space="720"/>
          <w:titlePg/>
        </w:sectPr>
      </w:pPr>
    </w:p>
    <w:p w:rsidR="00E16ECE" w:rsidRPr="00E33162" w:rsidRDefault="00E16ECE" w:rsidP="00E16ECE">
      <w:pPr>
        <w:widowControl/>
        <w:autoSpaceDE w:val="0"/>
        <w:autoSpaceDN w:val="0"/>
        <w:adjustRightInd w:val="0"/>
        <w:spacing w:line="216" w:lineRule="auto"/>
        <w:ind w:left="11057"/>
        <w:jc w:val="center"/>
        <w:rPr>
          <w:sz w:val="24"/>
          <w:szCs w:val="24"/>
        </w:rPr>
      </w:pPr>
      <w:r w:rsidRPr="00E33162">
        <w:rPr>
          <w:sz w:val="24"/>
          <w:szCs w:val="24"/>
        </w:rPr>
        <w:lastRenderedPageBreak/>
        <w:t>Приложение</w:t>
      </w:r>
    </w:p>
    <w:p w:rsidR="00E16ECE" w:rsidRPr="00E33162" w:rsidRDefault="00E16ECE" w:rsidP="00E16ECE">
      <w:pPr>
        <w:widowControl/>
        <w:autoSpaceDE w:val="0"/>
        <w:autoSpaceDN w:val="0"/>
        <w:adjustRightInd w:val="0"/>
        <w:spacing w:line="216" w:lineRule="auto"/>
        <w:ind w:left="11057"/>
        <w:jc w:val="center"/>
        <w:rPr>
          <w:sz w:val="24"/>
          <w:szCs w:val="24"/>
        </w:rPr>
      </w:pPr>
      <w:r w:rsidRPr="00E33162">
        <w:rPr>
          <w:sz w:val="24"/>
          <w:szCs w:val="24"/>
        </w:rPr>
        <w:t>к распоряжению Правительства</w:t>
      </w:r>
    </w:p>
    <w:p w:rsidR="00E16ECE" w:rsidRPr="00E33162" w:rsidRDefault="00E16ECE" w:rsidP="00E16ECE">
      <w:pPr>
        <w:widowControl/>
        <w:autoSpaceDE w:val="0"/>
        <w:autoSpaceDN w:val="0"/>
        <w:adjustRightInd w:val="0"/>
        <w:spacing w:line="216" w:lineRule="auto"/>
        <w:ind w:left="11057"/>
        <w:jc w:val="center"/>
        <w:rPr>
          <w:sz w:val="24"/>
          <w:szCs w:val="24"/>
        </w:rPr>
      </w:pPr>
      <w:r w:rsidRPr="00E33162">
        <w:rPr>
          <w:sz w:val="24"/>
          <w:szCs w:val="24"/>
        </w:rPr>
        <w:t>Пензенской области</w:t>
      </w:r>
    </w:p>
    <w:p w:rsidR="00E16ECE" w:rsidRPr="00E33162" w:rsidRDefault="00E16ECE" w:rsidP="00E16ECE">
      <w:pPr>
        <w:widowControl/>
        <w:autoSpaceDE w:val="0"/>
        <w:autoSpaceDN w:val="0"/>
        <w:adjustRightInd w:val="0"/>
        <w:spacing w:line="216" w:lineRule="auto"/>
        <w:ind w:left="110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95C8F">
        <w:rPr>
          <w:sz w:val="24"/>
          <w:szCs w:val="24"/>
        </w:rPr>
        <w:t xml:space="preserve">28.12.2017 </w:t>
      </w:r>
      <w:r>
        <w:rPr>
          <w:sz w:val="24"/>
          <w:szCs w:val="24"/>
        </w:rPr>
        <w:t xml:space="preserve"> №</w:t>
      </w:r>
      <w:r w:rsidR="00F95C8F">
        <w:rPr>
          <w:sz w:val="24"/>
          <w:szCs w:val="24"/>
        </w:rPr>
        <w:t xml:space="preserve"> 643-рП</w:t>
      </w:r>
      <w:bookmarkStart w:id="0" w:name="_GoBack"/>
      <w:bookmarkEnd w:id="0"/>
    </w:p>
    <w:p w:rsidR="00E16ECE" w:rsidRPr="00FD1D08" w:rsidRDefault="00E16ECE" w:rsidP="00E16ECE">
      <w:pPr>
        <w:widowControl/>
        <w:autoSpaceDE w:val="0"/>
        <w:autoSpaceDN w:val="0"/>
        <w:adjustRightInd w:val="0"/>
        <w:spacing w:line="216" w:lineRule="auto"/>
        <w:outlineLvl w:val="0"/>
        <w:rPr>
          <w:sz w:val="24"/>
          <w:szCs w:val="24"/>
        </w:rPr>
      </w:pPr>
    </w:p>
    <w:p w:rsidR="00E16ECE" w:rsidRDefault="00E16ECE" w:rsidP="00E16ECE">
      <w:pPr>
        <w:suppressAutoHyphens/>
        <w:autoSpaceDE w:val="0"/>
        <w:spacing w:line="216" w:lineRule="auto"/>
        <w:jc w:val="center"/>
        <w:rPr>
          <w:b/>
          <w:sz w:val="24"/>
          <w:szCs w:val="24"/>
          <w:lang w:eastAsia="ar-SA"/>
        </w:rPr>
      </w:pPr>
      <w:r w:rsidRPr="00FD1D08">
        <w:rPr>
          <w:b/>
          <w:sz w:val="24"/>
          <w:szCs w:val="24"/>
          <w:lang w:eastAsia="ar-SA"/>
        </w:rPr>
        <w:t>П</w:t>
      </w:r>
      <w:r>
        <w:rPr>
          <w:b/>
          <w:sz w:val="24"/>
          <w:szCs w:val="24"/>
          <w:lang w:eastAsia="ar-SA"/>
        </w:rPr>
        <w:t xml:space="preserve"> </w:t>
      </w:r>
      <w:r w:rsidRPr="00FD1D08">
        <w:rPr>
          <w:b/>
          <w:sz w:val="24"/>
          <w:szCs w:val="24"/>
          <w:lang w:eastAsia="ar-SA"/>
        </w:rPr>
        <w:t>Л</w:t>
      </w:r>
      <w:r>
        <w:rPr>
          <w:b/>
          <w:sz w:val="24"/>
          <w:szCs w:val="24"/>
          <w:lang w:eastAsia="ar-SA"/>
        </w:rPr>
        <w:t xml:space="preserve"> </w:t>
      </w:r>
      <w:r w:rsidRPr="00FD1D08">
        <w:rPr>
          <w:b/>
          <w:sz w:val="24"/>
          <w:szCs w:val="24"/>
          <w:lang w:eastAsia="ar-SA"/>
        </w:rPr>
        <w:t>А</w:t>
      </w:r>
      <w:r>
        <w:rPr>
          <w:b/>
          <w:sz w:val="24"/>
          <w:szCs w:val="24"/>
          <w:lang w:eastAsia="ar-SA"/>
        </w:rPr>
        <w:t xml:space="preserve"> </w:t>
      </w:r>
      <w:r w:rsidRPr="00FD1D08">
        <w:rPr>
          <w:b/>
          <w:sz w:val="24"/>
          <w:szCs w:val="24"/>
          <w:lang w:eastAsia="ar-SA"/>
        </w:rPr>
        <w:t xml:space="preserve">Н </w:t>
      </w:r>
    </w:p>
    <w:p w:rsidR="00E16ECE" w:rsidRPr="00FD1D08" w:rsidRDefault="00E16ECE" w:rsidP="00E16ECE">
      <w:pPr>
        <w:suppressAutoHyphens/>
        <w:autoSpaceDE w:val="0"/>
        <w:spacing w:line="216" w:lineRule="auto"/>
        <w:jc w:val="center"/>
        <w:rPr>
          <w:b/>
          <w:sz w:val="24"/>
          <w:szCs w:val="24"/>
          <w:lang w:eastAsia="ar-SA"/>
        </w:rPr>
      </w:pPr>
      <w:r w:rsidRPr="00FD1D08"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E16ECE" w:rsidRPr="00FD1D08" w:rsidRDefault="00E16ECE" w:rsidP="00E16ECE">
      <w:pPr>
        <w:suppressAutoHyphens/>
        <w:autoSpaceDE w:val="0"/>
        <w:spacing w:line="216" w:lineRule="auto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"</w:t>
      </w:r>
      <w:r w:rsidRPr="00FD1D08">
        <w:rPr>
          <w:b/>
          <w:sz w:val="24"/>
          <w:szCs w:val="24"/>
          <w:lang w:eastAsia="ar-SA"/>
        </w:rPr>
        <w:t>Обеспечение жильем и коммунальными услугами населения Пензенской области на 2014</w:t>
      </w:r>
      <w:r>
        <w:rPr>
          <w:b/>
          <w:sz w:val="24"/>
          <w:szCs w:val="24"/>
          <w:lang w:eastAsia="ar-SA"/>
        </w:rPr>
        <w:t>-</w:t>
      </w:r>
      <w:r w:rsidRPr="00FD1D08">
        <w:rPr>
          <w:b/>
          <w:sz w:val="24"/>
          <w:szCs w:val="24"/>
          <w:lang w:eastAsia="ar-SA"/>
        </w:rPr>
        <w:t>2020 годы</w:t>
      </w:r>
      <w:r>
        <w:rPr>
          <w:b/>
          <w:sz w:val="24"/>
          <w:szCs w:val="24"/>
          <w:lang w:eastAsia="ar-SA"/>
        </w:rPr>
        <w:t>"</w:t>
      </w:r>
      <w:r w:rsidRPr="00FD1D08">
        <w:rPr>
          <w:b/>
          <w:sz w:val="24"/>
          <w:szCs w:val="24"/>
          <w:lang w:eastAsia="ar-SA"/>
        </w:rPr>
        <w:t xml:space="preserve"> </w:t>
      </w:r>
    </w:p>
    <w:p w:rsidR="00E16ECE" w:rsidRPr="00FD1D08" w:rsidRDefault="00E16ECE" w:rsidP="00E16ECE">
      <w:pPr>
        <w:suppressAutoHyphens/>
        <w:autoSpaceDE w:val="0"/>
        <w:spacing w:line="216" w:lineRule="auto"/>
        <w:jc w:val="center"/>
        <w:rPr>
          <w:b/>
          <w:sz w:val="24"/>
          <w:szCs w:val="24"/>
          <w:lang w:eastAsia="ar-SA"/>
        </w:rPr>
      </w:pPr>
      <w:r w:rsidRPr="00FD1D08">
        <w:rPr>
          <w:b/>
          <w:sz w:val="24"/>
          <w:szCs w:val="24"/>
          <w:lang w:eastAsia="ar-SA"/>
        </w:rPr>
        <w:t>на очередной финансовый 2017 год</w:t>
      </w:r>
    </w:p>
    <w:p w:rsidR="00E16ECE" w:rsidRPr="00642C13" w:rsidRDefault="00E16ECE" w:rsidP="00E16ECE">
      <w:pPr>
        <w:suppressAutoHyphens/>
        <w:autoSpaceDE w:val="0"/>
        <w:spacing w:line="216" w:lineRule="auto"/>
        <w:rPr>
          <w:rFonts w:ascii="Arial" w:hAnsi="Arial" w:cs="Arial"/>
          <w:sz w:val="16"/>
          <w:szCs w:val="16"/>
          <w:lang w:eastAsia="ar-SA"/>
        </w:rPr>
      </w:pPr>
    </w:p>
    <w:tbl>
      <w:tblPr>
        <w:tblStyle w:val="a7"/>
        <w:tblW w:w="1555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51"/>
        <w:gridCol w:w="3719"/>
        <w:gridCol w:w="2409"/>
        <w:gridCol w:w="1276"/>
        <w:gridCol w:w="1385"/>
        <w:gridCol w:w="1451"/>
        <w:gridCol w:w="1667"/>
        <w:gridCol w:w="1701"/>
      </w:tblGrid>
      <w:tr w:rsidR="00E16ECE" w:rsidRPr="008775A4" w:rsidTr="00E16ECE">
        <w:tc>
          <w:tcPr>
            <w:tcW w:w="1951" w:type="dxa"/>
            <w:vMerge w:val="restart"/>
          </w:tcPr>
          <w:p w:rsidR="00E16ECE" w:rsidRPr="00FD1D08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D1D08">
              <w:rPr>
                <w:sz w:val="24"/>
                <w:szCs w:val="24"/>
              </w:rPr>
              <w:t>№</w:t>
            </w:r>
          </w:p>
          <w:p w:rsid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BA7C6C">
              <w:rPr>
                <w:sz w:val="24"/>
                <w:szCs w:val="24"/>
              </w:rPr>
              <w:t xml:space="preserve">основного мероприятия (мероприятия) </w:t>
            </w:r>
          </w:p>
          <w:p w:rsid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BA7C6C">
              <w:rPr>
                <w:sz w:val="24"/>
                <w:szCs w:val="24"/>
              </w:rPr>
              <w:t xml:space="preserve">в соответствии </w:t>
            </w:r>
          </w:p>
          <w:p w:rsidR="00E16ECE" w:rsidRPr="00FD1D08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BA7C6C">
              <w:rPr>
                <w:sz w:val="24"/>
                <w:szCs w:val="24"/>
              </w:rPr>
              <w:t>с номером Перечня основных мероприятий, мероприятий государственной программы</w:t>
            </w:r>
          </w:p>
        </w:tc>
        <w:tc>
          <w:tcPr>
            <w:tcW w:w="3719" w:type="dxa"/>
            <w:vMerge w:val="restart"/>
          </w:tcPr>
          <w:p w:rsidR="00E16ECE" w:rsidRPr="00FD1D08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1" w:name="Par2"/>
            <w:bookmarkEnd w:id="1"/>
            <w:r w:rsidRPr="00FD1D08">
              <w:rPr>
                <w:sz w:val="24"/>
                <w:szCs w:val="24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409" w:type="dxa"/>
            <w:vMerge w:val="restart"/>
          </w:tcPr>
          <w:p w:rsidR="00E16ECE" w:rsidRPr="00FD1D08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2" w:name="Par3"/>
            <w:bookmarkEnd w:id="2"/>
            <w:r w:rsidRPr="00FD1D08">
              <w:rPr>
                <w:sz w:val="24"/>
                <w:szCs w:val="24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1276" w:type="dxa"/>
            <w:vMerge w:val="restart"/>
          </w:tcPr>
          <w:p w:rsidR="00E16ECE" w:rsidRPr="00FD1D08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D1D08">
              <w:rPr>
                <w:sz w:val="24"/>
                <w:szCs w:val="24"/>
              </w:rPr>
              <w:t>Единица изме-рения</w:t>
            </w:r>
          </w:p>
        </w:tc>
        <w:tc>
          <w:tcPr>
            <w:tcW w:w="6204" w:type="dxa"/>
            <w:gridSpan w:val="4"/>
          </w:tcPr>
          <w:p w:rsidR="00E16ECE" w:rsidRPr="00FD1D08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D1D08">
              <w:rPr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E16ECE" w:rsidRPr="008775A4" w:rsidTr="00E16ECE">
        <w:tc>
          <w:tcPr>
            <w:tcW w:w="1951" w:type="dxa"/>
            <w:vMerge/>
          </w:tcPr>
          <w:p w:rsidR="00E16ECE" w:rsidRPr="00FD1D08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E16ECE" w:rsidRPr="00FD1D08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16ECE" w:rsidRPr="00FD1D08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16ECE" w:rsidRPr="00FD1D08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E16ECE" w:rsidRPr="00FD1D08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3" w:name="Par6"/>
            <w:bookmarkEnd w:id="3"/>
            <w:r w:rsidRPr="00FD1D08">
              <w:rPr>
                <w:sz w:val="24"/>
                <w:szCs w:val="24"/>
              </w:rPr>
              <w:t>1 кв.</w:t>
            </w:r>
          </w:p>
        </w:tc>
        <w:tc>
          <w:tcPr>
            <w:tcW w:w="1451" w:type="dxa"/>
          </w:tcPr>
          <w:p w:rsidR="00E16ECE" w:rsidRPr="00FD1D08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D1D08">
              <w:rPr>
                <w:sz w:val="24"/>
                <w:szCs w:val="24"/>
              </w:rPr>
              <w:t>1 п/г</w:t>
            </w:r>
          </w:p>
        </w:tc>
        <w:tc>
          <w:tcPr>
            <w:tcW w:w="1667" w:type="dxa"/>
          </w:tcPr>
          <w:p w:rsidR="00E16ECE" w:rsidRPr="00FD1D08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D1D08">
              <w:rPr>
                <w:sz w:val="24"/>
                <w:szCs w:val="24"/>
              </w:rPr>
              <w:t>9 мес.</w:t>
            </w:r>
          </w:p>
        </w:tc>
        <w:tc>
          <w:tcPr>
            <w:tcW w:w="1701" w:type="dxa"/>
          </w:tcPr>
          <w:p w:rsidR="00E16ECE" w:rsidRPr="00FD1D08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4" w:name="Par9"/>
            <w:bookmarkEnd w:id="4"/>
            <w:r w:rsidRPr="00FD1D08">
              <w:rPr>
                <w:sz w:val="24"/>
                <w:szCs w:val="24"/>
              </w:rPr>
              <w:t>год</w:t>
            </w:r>
          </w:p>
        </w:tc>
      </w:tr>
    </w:tbl>
    <w:p w:rsidR="00E16ECE" w:rsidRPr="00FD1D08" w:rsidRDefault="00E16ECE" w:rsidP="00E16ECE">
      <w:pPr>
        <w:spacing w:line="216" w:lineRule="auto"/>
        <w:rPr>
          <w:sz w:val="4"/>
          <w:szCs w:val="4"/>
        </w:rPr>
      </w:pPr>
    </w:p>
    <w:tbl>
      <w:tblPr>
        <w:tblStyle w:val="a7"/>
        <w:tblW w:w="1555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51"/>
        <w:gridCol w:w="3719"/>
        <w:gridCol w:w="2409"/>
        <w:gridCol w:w="1276"/>
        <w:gridCol w:w="1385"/>
        <w:gridCol w:w="1451"/>
        <w:gridCol w:w="1667"/>
        <w:gridCol w:w="1701"/>
      </w:tblGrid>
      <w:tr w:rsidR="00E16ECE" w:rsidRPr="00E16ECE" w:rsidTr="00E16ECE">
        <w:trPr>
          <w:tblHeader/>
        </w:trPr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6</w:t>
            </w: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8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Подпрограмма 1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1.1.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Основное мероприятие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"Водоотведение"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1.1.1.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Мероприятие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"Капитальный ремонт  и ремонт сетей и сооружений водоотведения в населенных пунктах Пензенской области"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3 кв. 2017 г. -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     4 кв. 2017 г.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Капитальный ремонт и ремонт 1,37 км </w:t>
            </w:r>
            <w:r>
              <w:rPr>
                <w:sz w:val="24"/>
                <w:szCs w:val="24"/>
              </w:rPr>
              <w:t xml:space="preserve">сетей </w:t>
            </w:r>
            <w:r w:rsidRPr="00E16ECE">
              <w:rPr>
                <w:sz w:val="24"/>
                <w:szCs w:val="24"/>
              </w:rPr>
              <w:t>водоотведения</w:t>
            </w: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Км.</w:t>
            </w: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E16ECE" w:rsidRPr="00E16ECE" w:rsidRDefault="00E16ECE" w:rsidP="00E16EC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0,1</w:t>
            </w:r>
          </w:p>
        </w:tc>
        <w:tc>
          <w:tcPr>
            <w:tcW w:w="1701" w:type="dxa"/>
          </w:tcPr>
          <w:p w:rsidR="00E16ECE" w:rsidRPr="00E16ECE" w:rsidRDefault="00E16ECE" w:rsidP="00E16EC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1,37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371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Основное мероприятие 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"Модернизация, строительство и капитальный ремонт систем теплоснабжения в населенных пунктах Пензенской области"</w:t>
            </w:r>
          </w:p>
        </w:tc>
        <w:tc>
          <w:tcPr>
            <w:tcW w:w="240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1.2.2.</w:t>
            </w:r>
          </w:p>
        </w:tc>
        <w:tc>
          <w:tcPr>
            <w:tcW w:w="3719" w:type="dxa"/>
          </w:tcPr>
          <w:p w:rsidR="00E16ECE" w:rsidRPr="00E16ECE" w:rsidRDefault="00E16ECE" w:rsidP="0000425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Мероприятие  </w:t>
            </w:r>
          </w:p>
          <w:p w:rsidR="00E16ECE" w:rsidRPr="00E16ECE" w:rsidRDefault="00E16ECE" w:rsidP="0000425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"Перевод квартир на индивидуальное поквартирное отопление"</w:t>
            </w:r>
          </w:p>
        </w:tc>
        <w:tc>
          <w:tcPr>
            <w:tcW w:w="240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3 кв. 2017 г. -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     4 кв. 2017 г.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Количество переведенных квартир на индивидуальное отопление, 20 ед.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20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1.3.</w:t>
            </w:r>
          </w:p>
        </w:tc>
        <w:tc>
          <w:tcPr>
            <w:tcW w:w="371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Основное мероприятие 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40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1.3.1.</w:t>
            </w:r>
          </w:p>
        </w:tc>
        <w:tc>
          <w:tcPr>
            <w:tcW w:w="3719" w:type="dxa"/>
          </w:tcPr>
          <w:p w:rsidR="00E16ECE" w:rsidRPr="00E16ECE" w:rsidRDefault="00E16ECE" w:rsidP="0000425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Мероприятие </w:t>
            </w:r>
          </w:p>
          <w:p w:rsidR="00E16ECE" w:rsidRPr="00E16ECE" w:rsidRDefault="00E16ECE" w:rsidP="0000425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"Капитальный ремонт и ремонт </w:t>
            </w:r>
          </w:p>
          <w:p w:rsidR="00E16ECE" w:rsidRPr="00E16ECE" w:rsidRDefault="00E16ECE" w:rsidP="0000425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сетей и сооружений водоснабжения </w:t>
            </w:r>
          </w:p>
          <w:p w:rsidR="00E16ECE" w:rsidRPr="00E16ECE" w:rsidRDefault="00E16ECE" w:rsidP="0000425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в населенных пунктах </w:t>
            </w:r>
          </w:p>
          <w:p w:rsidR="00E16ECE" w:rsidRPr="00E16ECE" w:rsidRDefault="00E16ECE" w:rsidP="0000425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40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  2 кв. 2017 г. -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4 кв. 2017 г.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Капитальный ремонт 38,5 км сетей водоснабжения, 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13 артезианских скважин, 6 каптажей, 13 водонапорных башен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Км/ед./ед./ед.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0/0 /0 /1 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19 /7 /0/7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38,5 /13 /6/13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1.3.2.</w:t>
            </w:r>
          </w:p>
        </w:tc>
        <w:tc>
          <w:tcPr>
            <w:tcW w:w="3719" w:type="dxa"/>
          </w:tcPr>
          <w:p w:rsidR="00E16ECE" w:rsidRPr="00E16ECE" w:rsidRDefault="00E16ECE" w:rsidP="0000425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Мероприятие </w:t>
            </w:r>
          </w:p>
          <w:p w:rsidR="00E16ECE" w:rsidRPr="00E16ECE" w:rsidRDefault="00E16ECE" w:rsidP="0000425D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</w:tc>
        <w:tc>
          <w:tcPr>
            <w:tcW w:w="240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  4 кв. 2017 г. 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E16ECE">
              <w:rPr>
                <w:sz w:val="24"/>
                <w:szCs w:val="24"/>
              </w:rPr>
              <w:t>Строительство водопровода,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2,7 км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Км.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2,7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1.4.</w:t>
            </w:r>
          </w:p>
        </w:tc>
        <w:tc>
          <w:tcPr>
            <w:tcW w:w="3719" w:type="dxa"/>
          </w:tcPr>
          <w:p w:rsid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Основное мероприятие 1.4 "Благоустройство населенных пунктов"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</w:pPr>
            <w:r w:rsidRPr="00E16ECE">
              <w:t>Х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</w:pPr>
            <w:r w:rsidRPr="00E16ECE">
              <w:t>Х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</w:pPr>
            <w:r w:rsidRPr="00E16ECE">
              <w:t>Х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</w:pPr>
            <w:r w:rsidRPr="00E16ECE">
              <w:t>Х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</w:pPr>
            <w:r w:rsidRPr="00E16ECE">
              <w:t>Х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</w:pPr>
            <w:r w:rsidRPr="00E16ECE">
              <w:t>Х</w:t>
            </w:r>
          </w:p>
        </w:tc>
      </w:tr>
      <w:tr w:rsidR="00E16ECE" w:rsidRPr="00E16ECE" w:rsidTr="00E972F7">
        <w:tc>
          <w:tcPr>
            <w:tcW w:w="15559" w:type="dxa"/>
            <w:gridSpan w:val="8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1.4.1.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Мероприятие "Совершенствование систем наружного освещения населенных пунктов"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       3 кв. 2017 г. - </w:t>
            </w:r>
          </w:p>
          <w:p w:rsidR="00E16ECE" w:rsidRPr="00E16ECE" w:rsidRDefault="00E16ECE" w:rsidP="00E16ECE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    4 кв. 2017 г.</w:t>
            </w:r>
          </w:p>
          <w:p w:rsidR="00E16ECE" w:rsidRPr="00E16ECE" w:rsidRDefault="00E16ECE" w:rsidP="00E16ECE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E16ECE" w:rsidRPr="00E16ECE" w:rsidRDefault="00E16ECE" w:rsidP="00E16ECE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Реконструкция уличного освещения, 0 км/установка энергосберегающих светильников, </w:t>
            </w:r>
          </w:p>
          <w:p w:rsidR="00E16ECE" w:rsidRPr="00E16ECE" w:rsidRDefault="00E16ECE" w:rsidP="00E16ECE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2757 ед.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Км/ед.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0/1500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0/2757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1.4.5.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E16ECE">
              <w:rPr>
                <w:bCs/>
                <w:sz w:val="24"/>
                <w:szCs w:val="24"/>
              </w:rPr>
              <w:t xml:space="preserve">Мероприятие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E16ECE">
              <w:rPr>
                <w:bCs/>
                <w:sz w:val="24"/>
                <w:szCs w:val="24"/>
              </w:rPr>
              <w:t xml:space="preserve"> "Премирование территорий-победителей конкурса на звание "Самое благоустроенное муниципальное образование Пензенской области"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4 кв. 2017 г.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rPr>
                <w:sz w:val="24"/>
                <w:szCs w:val="24"/>
              </w:rPr>
            </w:pP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Количество победителей, 21 ед.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21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1.5.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Основное мероприятие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"Развитие жилищно-коммунального хозяйства Пензенской области"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1.5.1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E16ECE">
              <w:rPr>
                <w:bCs/>
                <w:sz w:val="24"/>
                <w:szCs w:val="24"/>
              </w:rPr>
              <w:t xml:space="preserve">Мероприятие 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bCs/>
                <w:sz w:val="24"/>
                <w:szCs w:val="24"/>
              </w:rPr>
              <w:t>"</w:t>
            </w:r>
            <w:r w:rsidRPr="00E16ECE">
              <w:rPr>
                <w:sz w:val="24"/>
                <w:szCs w:val="24"/>
              </w:rPr>
              <w:t xml:space="preserve">Создание благоприятных и безопасных условий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проживания граждан"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  1 кв. 2017 г. -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4 кв. 2017 г.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4,8 тыс. составленных протоколов по административным правонарушениям/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132 многоквар-тирных домов,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в которых произведен капитальный ремонт </w:t>
            </w:r>
            <w:r w:rsidRPr="00E16ECE">
              <w:rPr>
                <w:sz w:val="24"/>
                <w:szCs w:val="24"/>
              </w:rPr>
              <w:lastRenderedPageBreak/>
              <w:t>общего имущества/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8 постановлений Правительства Пензенской области о внесении изменений в Государственную программу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lastRenderedPageBreak/>
              <w:t>Тыс. ед./ ед./ ед.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1,5/0/2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2,9/35/5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E16ECE">
              <w:rPr>
                <w:sz w:val="24"/>
                <w:szCs w:val="24"/>
              </w:rPr>
              <w:t>4,3/75/7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  <w:highlight w:val="yellow"/>
              </w:rPr>
            </w:pPr>
            <w:r w:rsidRPr="00E16ECE">
              <w:rPr>
                <w:sz w:val="24"/>
                <w:szCs w:val="24"/>
              </w:rPr>
              <w:t>4,8/132/8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lastRenderedPageBreak/>
              <w:t>1.5.2.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E16ECE">
              <w:rPr>
                <w:bCs/>
                <w:sz w:val="24"/>
                <w:szCs w:val="24"/>
              </w:rPr>
              <w:t xml:space="preserve">Мероприятие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"Предоставление средств бюджета Пензенской области на захоронение умершего (погибшего) Почетного гражданина Пензенской области"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4 кв. 2017 г.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Захоронение умершего (погибшего) Почетного гражданина Пензенской области, 3 чел.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Чел.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3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1.6.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Основное мероприятие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"Приоритетный проект "Формирование комфортной городской среды"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1.6.1.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E16ECE">
              <w:rPr>
                <w:bCs/>
                <w:sz w:val="24"/>
                <w:szCs w:val="24"/>
              </w:rPr>
              <w:t xml:space="preserve">Мероприятие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"Субсидии на поддержку государственных программ субъектов Российской Федерации и муниципальных программ формирования современной городской среды"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       3 кв. 2017 г. -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    4 кв. 2017 г.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Количество благоустроенных дворовых территорий, 216 ед./ количество благоустроенных муниципальных территорий общего пользования, 20 ед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Ед./ед.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110/5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216/20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Основное мероприятие  </w:t>
            </w:r>
          </w:p>
          <w:p w:rsid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</w:t>
            </w:r>
            <w:r w:rsidRPr="00E16ECE">
              <w:rPr>
                <w:bCs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  <w:r w:rsidRPr="00E16ECE">
              <w:rPr>
                <w:sz w:val="24"/>
                <w:szCs w:val="24"/>
              </w:rPr>
              <w:t>"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E16ECE" w:rsidRPr="00E16ECE" w:rsidTr="00E16ECE">
        <w:trPr>
          <w:trHeight w:val="1379"/>
        </w:trPr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1.7.1.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sz w:val="24"/>
                <w:szCs w:val="24"/>
              </w:rPr>
            </w:pPr>
            <w:r w:rsidRPr="00E16ECE">
              <w:rPr>
                <w:bCs/>
                <w:sz w:val="24"/>
                <w:szCs w:val="24"/>
              </w:rPr>
              <w:t xml:space="preserve">Мероприятие 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sz w:val="24"/>
                <w:szCs w:val="24"/>
              </w:rPr>
            </w:pPr>
            <w:r w:rsidRPr="00E16ECE">
              <w:rPr>
                <w:bCs/>
                <w:sz w:val="24"/>
                <w:szCs w:val="24"/>
              </w:rPr>
              <w:t>"Субсидии на поддержку обустройства мест массового отдыха населения (городских парков)"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       3 кв. 2017 г. -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    4 кв. 2017 г.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  <w:p w:rsid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Благоустройство парков, 1 ед.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Подпрограмма 2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"Стимулирование развития жилищного строительства в Пензенской области"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2.2.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Основное мероприятие  "Повышение доступности ипотечного жилищного кредитования"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2.2.1.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Мероприятие 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"Предоставление гражданам ипотечных займов по стандартам АО "Агентство ипотечного жилищного кредитования""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    4 кв. 2017 г.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rPr>
                <w:sz w:val="24"/>
                <w:szCs w:val="24"/>
              </w:rPr>
            </w:pPr>
          </w:p>
          <w:p w:rsid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Регистрация Пензенской области в уставном капитале ООО "Агентство ипотечного кредитования Пензенской области", 80,41 %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%</w:t>
            </w: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80,41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lastRenderedPageBreak/>
              <w:t>2.2.2.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Мероприятие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"Опубликование на официальном сайте Министерства строительства и дорожного хозяйства Пензенской области информации о выдаче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ООО "Агентство ипотечного кредитования Пензенской области" ипотечных займов по стандартам АО "Агентство ипотечного жилищного кредитования"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4 кв. 2017 г.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Количество публикаций на официальном сайте Министерства строительства и дорожного хозяйства Пензенской области, 1 ед.</w:t>
            </w: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Ед.</w:t>
            </w: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2.3.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Основное мероприятие  "Субсидии на возмещение затрат юридическим лицам"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2.3.1.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Мероприятие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"Субсидии на возмещение затрат юридическим лицам по уплате процентов по кредитам, полученным на строительство жилых домов в рамках реализации программы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"Жилье для российской семьи"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4 кв. 2017 г.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Количество выданных субсидий,  1 шт.</w:t>
            </w: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Шт.</w:t>
            </w: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2.3.2.</w:t>
            </w:r>
          </w:p>
        </w:tc>
        <w:tc>
          <w:tcPr>
            <w:tcW w:w="371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Мероприятие 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"Обеспечение установленных показателей по вводу жилья экономического класса в рамках программы "Жилье для 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российской семьи"</w:t>
            </w:r>
          </w:p>
        </w:tc>
        <w:tc>
          <w:tcPr>
            <w:tcW w:w="2409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 кв. 2017 г.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Ввод жилья экономического класса, </w:t>
            </w:r>
          </w:p>
          <w:p w:rsid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10,1 тыс. кв. м</w:t>
            </w:r>
          </w:p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Тыс. кв. м</w:t>
            </w:r>
          </w:p>
        </w:tc>
        <w:tc>
          <w:tcPr>
            <w:tcW w:w="1385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10,1</w:t>
            </w:r>
          </w:p>
        </w:tc>
        <w:tc>
          <w:tcPr>
            <w:tcW w:w="1667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10,1</w:t>
            </w:r>
          </w:p>
        </w:tc>
        <w:tc>
          <w:tcPr>
            <w:tcW w:w="1701" w:type="dxa"/>
          </w:tcPr>
          <w:p w:rsidR="00E16ECE" w:rsidRPr="00E16ECE" w:rsidRDefault="00E16ECE" w:rsidP="00E16EC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10,1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71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Подпрограмма 3 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"Государственное регулирование 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в жилищной, строительной сферах, 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  <w:tc>
          <w:tcPr>
            <w:tcW w:w="240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3.1.</w:t>
            </w:r>
          </w:p>
        </w:tc>
        <w:tc>
          <w:tcPr>
            <w:tcW w:w="371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40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Х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3.1.1.</w:t>
            </w:r>
          </w:p>
        </w:tc>
        <w:tc>
          <w:tcPr>
            <w:tcW w:w="371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Мероприятие  </w:t>
            </w:r>
          </w:p>
          <w:p w:rsid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"Осуществление государственной инспекции </w:t>
            </w:r>
            <w:r w:rsidRPr="00E16ECE">
              <w:rPr>
                <w:bCs/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16ECE">
              <w:rPr>
                <w:bCs/>
                <w:sz w:val="24"/>
                <w:szCs w:val="24"/>
              </w:rPr>
              <w:t xml:space="preserve">в сфере регионального государственного надзора 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bCs/>
                <w:sz w:val="24"/>
                <w:szCs w:val="24"/>
              </w:rPr>
              <w:t>в области технического состояния самоходных машин и других видов техники на территории Пензенской области"</w:t>
            </w:r>
          </w:p>
        </w:tc>
        <w:tc>
          <w:tcPr>
            <w:tcW w:w="240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 1 кв. 2017 г. -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4 кв. 2017 г.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Организованные и проведенные проверки по обследованию жилищного фонда, измеряемые квадратными метрами обследуемой поднадзорной площади, </w:t>
            </w:r>
            <w:r w:rsidRPr="00E16ECE">
              <w:rPr>
                <w:sz w:val="24"/>
                <w:szCs w:val="24"/>
              </w:rPr>
              <w:br/>
              <w:t xml:space="preserve">9500 тыс. кв. м/  организованные и проведенные проверки за строительством и вводом в </w:t>
            </w:r>
            <w:r w:rsidRPr="00E16ECE">
              <w:rPr>
                <w:sz w:val="24"/>
                <w:szCs w:val="24"/>
              </w:rPr>
              <w:lastRenderedPageBreak/>
              <w:t xml:space="preserve">эксплуатацию объектов капитального строительства, измеряемые квадратными метрами обследуемой поднадзорной площади, </w:t>
            </w:r>
            <w:r w:rsidRPr="00E16ECE">
              <w:rPr>
                <w:sz w:val="24"/>
                <w:szCs w:val="24"/>
              </w:rPr>
              <w:br/>
              <w:t xml:space="preserve">5700 тыс. кв. м/ </w:t>
            </w:r>
            <w:r w:rsidRPr="00E16ECE">
              <w:rPr>
                <w:sz w:val="24"/>
                <w:szCs w:val="24"/>
              </w:rPr>
              <w:br/>
              <w:t>275 организованных и проведенных проверок поднадзорных организаций-застройщиков</w:t>
            </w:r>
          </w:p>
        </w:tc>
        <w:tc>
          <w:tcPr>
            <w:tcW w:w="1276" w:type="dxa"/>
          </w:tcPr>
          <w:p w:rsidR="00E16ECE" w:rsidRPr="00E16ECE" w:rsidRDefault="00E16ECE" w:rsidP="00103937">
            <w:pPr>
              <w:widowControl/>
              <w:autoSpaceDE w:val="0"/>
              <w:autoSpaceDN w:val="0"/>
              <w:adjustRightInd w:val="0"/>
              <w:ind w:left="-76" w:right="-54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lastRenderedPageBreak/>
              <w:t>Тыс. кв. м</w:t>
            </w:r>
            <w:r w:rsidR="00103937">
              <w:rPr>
                <w:sz w:val="24"/>
                <w:szCs w:val="24"/>
              </w:rPr>
              <w:t xml:space="preserve"> </w:t>
            </w:r>
            <w:r w:rsidRPr="00E16ECE">
              <w:rPr>
                <w:sz w:val="24"/>
                <w:szCs w:val="24"/>
              </w:rPr>
              <w:t>/ тыс. кв. м/ ед.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2000/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1200/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50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4500/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2500/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115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7000/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4100/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185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9500/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5700/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275</w:t>
            </w:r>
          </w:p>
        </w:tc>
      </w:tr>
      <w:tr w:rsidR="00E16ECE" w:rsidRPr="00E16ECE" w:rsidTr="00E16ECE">
        <w:tc>
          <w:tcPr>
            <w:tcW w:w="19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371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Мероприятие  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"Опубликование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информационно-телекоммуникационной сети "Интернет" сведений о результатах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работы в рамках осуществления государственного жилищного надзора на территории Пензенской области</w:t>
            </w:r>
            <w:r w:rsidRPr="00E16ECE">
              <w:rPr>
                <w:bCs/>
                <w:sz w:val="24"/>
                <w:szCs w:val="24"/>
              </w:rPr>
              <w:t>"</w:t>
            </w:r>
          </w:p>
        </w:tc>
        <w:tc>
          <w:tcPr>
            <w:tcW w:w="2409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  1 кв. 2017 г. -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4 кв. 2017 г.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4 публикации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Пензенской области в информационно-телекоммуника-</w:t>
            </w:r>
            <w:r w:rsidRPr="00E16ECE">
              <w:rPr>
                <w:sz w:val="24"/>
                <w:szCs w:val="24"/>
              </w:rPr>
              <w:lastRenderedPageBreak/>
              <w:t>ционной сети "Интернет" сведений о результатах</w:t>
            </w:r>
          </w:p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 xml:space="preserve"> работы в рамках осуществления государственного жилищного надзора на территории Пензенской области</w:t>
            </w:r>
          </w:p>
        </w:tc>
        <w:tc>
          <w:tcPr>
            <w:tcW w:w="1276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385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16ECE" w:rsidRPr="00E16ECE" w:rsidRDefault="00E16ECE" w:rsidP="0000425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6ECE">
              <w:rPr>
                <w:sz w:val="24"/>
                <w:szCs w:val="24"/>
              </w:rPr>
              <w:t>4</w:t>
            </w:r>
          </w:p>
        </w:tc>
      </w:tr>
    </w:tbl>
    <w:p w:rsidR="00E16ECE" w:rsidRPr="008775A4" w:rsidRDefault="00E16ECE" w:rsidP="00E16ECE">
      <w:pPr>
        <w:suppressAutoHyphens/>
        <w:autoSpaceDE w:val="0"/>
        <w:rPr>
          <w:lang w:eastAsia="ar-SA"/>
        </w:rPr>
      </w:pPr>
    </w:p>
    <w:p w:rsidR="00A30EAE" w:rsidRDefault="00E16ECE" w:rsidP="00E16ECE">
      <w:pPr>
        <w:widowControl/>
        <w:jc w:val="center"/>
        <w:rPr>
          <w:sz w:val="28"/>
        </w:rPr>
      </w:pPr>
      <w:r>
        <w:rPr>
          <w:sz w:val="28"/>
        </w:rPr>
        <w:t>________________</w:t>
      </w:r>
    </w:p>
    <w:sectPr w:rsidR="00A30EAE" w:rsidSect="00E16ECE">
      <w:footerReference w:type="default" r:id="rId11"/>
      <w:endnotePr>
        <w:numFmt w:val="decimal"/>
      </w:endnotePr>
      <w:pgSz w:w="16840" w:h="11907" w:orient="landscape" w:code="9"/>
      <w:pgMar w:top="1418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B21" w:rsidRDefault="003C6B21">
      <w:r>
        <w:separator/>
      </w:r>
    </w:p>
  </w:endnote>
  <w:endnote w:type="continuationSeparator" w:id="0">
    <w:p w:rsidR="003C6B21" w:rsidRDefault="003C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750" w:rsidRDefault="00A36750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d:\пк2\пр11\распоряжения\29.12.17.03.docx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ECE" w:rsidRDefault="00E16ECE" w:rsidP="00642C13">
    <w:pPr>
      <w:pStyle w:val="a5"/>
      <w:rPr>
        <w:sz w:val="16"/>
      </w:rPr>
    </w:pPr>
  </w:p>
  <w:p w:rsidR="00E16ECE" w:rsidRDefault="00A36750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d:\пк2\пр11\распоряжения\29.12.17.03.docx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AE" w:rsidRDefault="00A30EA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A36750">
      <w:rPr>
        <w:noProof/>
        <w:sz w:val="16"/>
      </w:rPr>
      <w:t>d:\пк2\пр11\распоряжения\29.12.17.03.docx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B21" w:rsidRDefault="003C6B21">
      <w:r>
        <w:separator/>
      </w:r>
    </w:p>
  </w:footnote>
  <w:footnote w:type="continuationSeparator" w:id="0">
    <w:p w:rsidR="003C6B21" w:rsidRDefault="003C6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6176511"/>
      <w:docPartObj>
        <w:docPartGallery w:val="Page Numbers (Top of Page)"/>
        <w:docPartUnique/>
      </w:docPartObj>
    </w:sdtPr>
    <w:sdtEndPr/>
    <w:sdtContent>
      <w:p w:rsidR="00E16ECE" w:rsidRDefault="00E16E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C8F">
          <w:rPr>
            <w:noProof/>
          </w:rPr>
          <w:t>9</w:t>
        </w:r>
        <w:r>
          <w:fldChar w:fldCharType="end"/>
        </w:r>
      </w:p>
    </w:sdtContent>
  </w:sdt>
  <w:p w:rsidR="00E16ECE" w:rsidRDefault="00E16E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CE"/>
    <w:rsid w:val="00103937"/>
    <w:rsid w:val="0022252C"/>
    <w:rsid w:val="0024392F"/>
    <w:rsid w:val="00286669"/>
    <w:rsid w:val="002F70DB"/>
    <w:rsid w:val="003C6B21"/>
    <w:rsid w:val="00452D06"/>
    <w:rsid w:val="00546F8E"/>
    <w:rsid w:val="00627542"/>
    <w:rsid w:val="00691DCD"/>
    <w:rsid w:val="006F6851"/>
    <w:rsid w:val="00854596"/>
    <w:rsid w:val="009E2586"/>
    <w:rsid w:val="009F6666"/>
    <w:rsid w:val="00A30EAE"/>
    <w:rsid w:val="00A36750"/>
    <w:rsid w:val="00B30EC6"/>
    <w:rsid w:val="00CC0AFB"/>
    <w:rsid w:val="00D45015"/>
    <w:rsid w:val="00E16ECE"/>
    <w:rsid w:val="00F565F7"/>
    <w:rsid w:val="00F713C3"/>
    <w:rsid w:val="00F95C8F"/>
    <w:rsid w:val="00FB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table" w:styleId="a7">
    <w:name w:val="Table Grid"/>
    <w:basedOn w:val="a1"/>
    <w:rsid w:val="00E16E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uiPriority w:val="99"/>
    <w:rsid w:val="00E16E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table" w:styleId="a7">
    <w:name w:val="Table Grid"/>
    <w:basedOn w:val="a1"/>
    <w:rsid w:val="00E16E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uiPriority w:val="99"/>
    <w:rsid w:val="00E16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11</Pages>
  <Words>1531</Words>
  <Characters>8728</Characters>
  <Application>Microsoft Office Word</Application>
  <DocSecurity>4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2002-11-18T06:37:00Z</cp:lastPrinted>
  <dcterms:created xsi:type="dcterms:W3CDTF">2017-12-29T14:58:00Z</dcterms:created>
  <dcterms:modified xsi:type="dcterms:W3CDTF">2017-12-29T14:58:00Z</dcterms:modified>
</cp:coreProperties>
</file>