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65C" w:rsidRDefault="00CE0DBD">
      <w:pPr>
        <w:ind w:firstLine="709"/>
        <w:jc w:val="both"/>
        <w:rPr>
          <w:sz w:val="28"/>
          <w:szCs w:val="28"/>
        </w:rPr>
      </w:pPr>
      <w:r>
        <w:rPr>
          <w:noProof/>
          <w:sz w:val="30"/>
          <w:lang w:eastAsia="ru-RU"/>
        </w:rPr>
        <w:drawing>
          <wp:anchor distT="0" distB="0" distL="114300" distR="114300" simplePos="0" relativeHeight="524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8980" cy="967105"/>
            <wp:effectExtent l="0" t="0" r="0" b="4445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898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165C" w:rsidRDefault="002C165C">
      <w:pPr>
        <w:ind w:firstLine="709"/>
        <w:jc w:val="both"/>
        <w:rPr>
          <w:sz w:val="28"/>
          <w:szCs w:val="28"/>
        </w:rPr>
      </w:pPr>
    </w:p>
    <w:p w:rsidR="002C165C" w:rsidRDefault="002C165C">
      <w:pPr>
        <w:rPr>
          <w:i/>
          <w:sz w:val="28"/>
          <w:szCs w:val="28"/>
        </w:rPr>
      </w:pPr>
    </w:p>
    <w:tbl>
      <w:tblPr>
        <w:tblW w:w="96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6"/>
      </w:tblGrid>
      <w:tr w:rsidR="002C165C">
        <w:trPr>
          <w:trHeight w:hRule="exact" w:val="397"/>
        </w:trPr>
        <w:tc>
          <w:tcPr>
            <w:tcW w:w="96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C165C" w:rsidRDefault="002C165C">
            <w:pPr>
              <w:framePr w:wrap="around" w:vAnchor="page" w:hAnchor="page" w:x="1418" w:y="2409"/>
              <w:jc w:val="center"/>
              <w:rPr>
                <w:b/>
                <w:sz w:val="28"/>
              </w:rPr>
            </w:pPr>
          </w:p>
        </w:tc>
      </w:tr>
      <w:tr w:rsidR="002C165C">
        <w:tc>
          <w:tcPr>
            <w:tcW w:w="96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9606" w:type="dxa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9606"/>
            </w:tblGrid>
            <w:tr w:rsidR="002C165C">
              <w:tc>
                <w:tcPr>
                  <w:tcW w:w="960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2C165C" w:rsidRDefault="00CE0DBD">
                  <w:pPr>
                    <w:framePr w:wrap="around" w:vAnchor="page" w:hAnchor="page" w:x="1418" w:y="2409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МИНИСТЕРСТВО ЖИЛИЩНО-КОММУНАЛЬНОГО ХОЗЯЙСТВА И ГРАЖДАНСКОЙ ЗАЩИТЫ НАСЕЛЕНИЯ ПЕНЗЕНСКОЙ ОБЛАСТИ</w:t>
                  </w:r>
                </w:p>
              </w:tc>
            </w:tr>
            <w:tr w:rsidR="002C165C">
              <w:trPr>
                <w:trHeight w:hRule="exact" w:val="397"/>
              </w:trPr>
              <w:tc>
                <w:tcPr>
                  <w:tcW w:w="960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2C165C" w:rsidRDefault="002C165C">
                  <w:pPr>
                    <w:framePr w:wrap="around" w:vAnchor="page" w:hAnchor="page" w:x="1418" w:y="2409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2C165C">
              <w:tc>
                <w:tcPr>
                  <w:tcW w:w="960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</w:tcPr>
                <w:p w:rsidR="002C165C" w:rsidRDefault="002B1991">
                  <w:pPr>
                    <w:pStyle w:val="3"/>
                    <w:framePr w:wrap="around" w:vAnchor="page" w:hAnchor="page" w:x="1418" w:y="2409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 Р И К А З</w:t>
                  </w:r>
                  <w:r w:rsidR="00CE0DBD">
                    <w:rPr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:rsidR="002C165C" w:rsidRDefault="002C165C">
            <w:pPr>
              <w:framePr w:wrap="around" w:vAnchor="page" w:hAnchor="page" w:x="1418" w:y="2409"/>
              <w:jc w:val="center"/>
              <w:rPr>
                <w:b/>
                <w:sz w:val="28"/>
                <w:szCs w:val="28"/>
              </w:rPr>
            </w:pPr>
          </w:p>
        </w:tc>
      </w:tr>
      <w:tr w:rsidR="002C165C">
        <w:trPr>
          <w:trHeight w:hRule="exact" w:val="397"/>
        </w:trPr>
        <w:tc>
          <w:tcPr>
            <w:tcW w:w="96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C165C" w:rsidRDefault="002C165C">
            <w:pPr>
              <w:framePr w:wrap="around" w:vAnchor="page" w:hAnchor="page" w:x="1418" w:y="2409"/>
              <w:jc w:val="both"/>
              <w:rPr>
                <w:sz w:val="28"/>
                <w:szCs w:val="28"/>
              </w:rPr>
            </w:pPr>
          </w:p>
        </w:tc>
      </w:tr>
      <w:tr w:rsidR="002C165C" w:rsidRPr="00A45C4D">
        <w:tc>
          <w:tcPr>
            <w:tcW w:w="96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C165C" w:rsidRPr="00A45C4D" w:rsidRDefault="002C165C">
            <w:pPr>
              <w:pStyle w:val="3"/>
              <w:framePr w:wrap="around" w:vAnchor="page" w:hAnchor="page" w:x="1418" w:y="2409"/>
              <w:rPr>
                <w:sz w:val="36"/>
                <w:szCs w:val="32"/>
              </w:rPr>
            </w:pPr>
          </w:p>
        </w:tc>
      </w:tr>
      <w:tr w:rsidR="002C165C" w:rsidRPr="00A45C4D">
        <w:trPr>
          <w:trHeight w:hRule="exact" w:val="340"/>
        </w:trPr>
        <w:tc>
          <w:tcPr>
            <w:tcW w:w="96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2C165C" w:rsidRPr="00A45C4D" w:rsidRDefault="002C165C">
            <w:pPr>
              <w:pStyle w:val="3"/>
              <w:framePr w:wrap="around" w:vAnchor="page" w:hAnchor="page" w:x="1418" w:y="2409"/>
              <w:rPr>
                <w:sz w:val="18"/>
                <w:szCs w:val="16"/>
              </w:rPr>
            </w:pPr>
          </w:p>
        </w:tc>
      </w:tr>
    </w:tbl>
    <w:p w:rsidR="002C165C" w:rsidRPr="00A45C4D" w:rsidRDefault="002C165C">
      <w:pPr>
        <w:rPr>
          <w:vanish/>
          <w:sz w:val="22"/>
        </w:rPr>
      </w:pPr>
    </w:p>
    <w:tbl>
      <w:tblPr>
        <w:tblpPr w:leftFromText="180" w:rightFromText="180" w:vertAnchor="text" w:horzAnchor="margin" w:tblpXSpec="center" w:tblpY="263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35"/>
        <w:gridCol w:w="397"/>
        <w:gridCol w:w="1304"/>
      </w:tblGrid>
      <w:tr w:rsidR="002C165C" w:rsidRPr="00A45C4D" w:rsidTr="002323BC">
        <w:tc>
          <w:tcPr>
            <w:tcW w:w="284" w:type="dxa"/>
            <w:vAlign w:val="bottom"/>
          </w:tcPr>
          <w:p w:rsidR="002C165C" w:rsidRPr="00A45C4D" w:rsidRDefault="00CE0DBD">
            <w:pPr>
              <w:rPr>
                <w:sz w:val="28"/>
              </w:rPr>
            </w:pPr>
            <w:r w:rsidRPr="00A45C4D">
              <w:rPr>
                <w:sz w:val="28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:rsidR="002C165C" w:rsidRPr="007E2F8C" w:rsidRDefault="008B2AFA">
            <w:pPr>
              <w:jc w:val="center"/>
              <w:rPr>
                <w:sz w:val="26"/>
                <w:szCs w:val="26"/>
              </w:rPr>
            </w:pPr>
            <w:r w:rsidRPr="007E2F8C">
              <w:rPr>
                <w:sz w:val="26"/>
                <w:szCs w:val="26"/>
              </w:rPr>
              <w:t>20.06.2025г.</w:t>
            </w:r>
          </w:p>
        </w:tc>
        <w:tc>
          <w:tcPr>
            <w:tcW w:w="397" w:type="dxa"/>
          </w:tcPr>
          <w:p w:rsidR="002C165C" w:rsidRPr="00A45C4D" w:rsidRDefault="00CE0DBD">
            <w:pPr>
              <w:jc w:val="center"/>
              <w:rPr>
                <w:sz w:val="28"/>
              </w:rPr>
            </w:pPr>
            <w:r w:rsidRPr="00A45C4D">
              <w:rPr>
                <w:sz w:val="28"/>
              </w:rPr>
              <w:t>№</w:t>
            </w:r>
            <w:r w:rsidRPr="00A45C4D">
              <w:rPr>
                <w:sz w:val="22"/>
              </w:rPr>
              <w:t xml:space="preserve">  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:rsidR="002C165C" w:rsidRPr="007E2F8C" w:rsidRDefault="008B2AFA">
            <w:pPr>
              <w:jc w:val="center"/>
              <w:rPr>
                <w:sz w:val="26"/>
                <w:szCs w:val="26"/>
              </w:rPr>
            </w:pPr>
            <w:r w:rsidRPr="007E2F8C">
              <w:rPr>
                <w:sz w:val="26"/>
                <w:szCs w:val="26"/>
              </w:rPr>
              <w:t>26-40/ОД</w:t>
            </w:r>
          </w:p>
        </w:tc>
      </w:tr>
      <w:tr w:rsidR="002C165C" w:rsidTr="002323BC">
        <w:tc>
          <w:tcPr>
            <w:tcW w:w="482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C165C" w:rsidRDefault="00CE0DBD">
            <w:pPr>
              <w:jc w:val="center"/>
              <w:rPr>
                <w:sz w:val="10"/>
              </w:rPr>
            </w:pPr>
            <w:r>
              <w:rPr>
                <w:sz w:val="24"/>
              </w:rPr>
              <w:t xml:space="preserve"> </w:t>
            </w:r>
          </w:p>
          <w:p w:rsidR="002C165C" w:rsidRDefault="00CE0DBD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г. Пенза</w:t>
            </w:r>
            <w:r>
              <w:rPr>
                <w:b/>
                <w:sz w:val="24"/>
              </w:rPr>
              <w:t xml:space="preserve"> </w:t>
            </w:r>
          </w:p>
        </w:tc>
      </w:tr>
    </w:tbl>
    <w:p w:rsidR="002C165C" w:rsidRDefault="002C165C">
      <w:pPr>
        <w:rPr>
          <w:sz w:val="30"/>
        </w:rPr>
      </w:pPr>
    </w:p>
    <w:p w:rsidR="00D362C1" w:rsidRDefault="00D362C1">
      <w:pPr>
        <w:rPr>
          <w:sz w:val="30"/>
        </w:rPr>
      </w:pPr>
    </w:p>
    <w:p w:rsidR="00671507" w:rsidRDefault="00671507" w:rsidP="00BC3CDE">
      <w:pPr>
        <w:tabs>
          <w:tab w:val="left" w:pos="851"/>
        </w:tabs>
        <w:spacing w:before="100" w:beforeAutospacing="1"/>
        <w:ind w:firstLine="709"/>
        <w:contextualSpacing/>
        <w:jc w:val="center"/>
        <w:rPr>
          <w:b/>
          <w:sz w:val="28"/>
          <w:szCs w:val="28"/>
        </w:rPr>
      </w:pPr>
      <w:r w:rsidRPr="00671507">
        <w:rPr>
          <w:b/>
          <w:sz w:val="28"/>
          <w:szCs w:val="28"/>
        </w:rPr>
        <w:t xml:space="preserve">Об установлении </w:t>
      </w:r>
      <w:r w:rsidR="00BC3CDE">
        <w:rPr>
          <w:b/>
          <w:sz w:val="28"/>
          <w:szCs w:val="28"/>
        </w:rPr>
        <w:t>тариф</w:t>
      </w:r>
      <w:r w:rsidR="00C013AA">
        <w:rPr>
          <w:b/>
          <w:sz w:val="28"/>
          <w:szCs w:val="28"/>
        </w:rPr>
        <w:t>а</w:t>
      </w:r>
      <w:r w:rsidR="00BC3CDE">
        <w:rPr>
          <w:b/>
          <w:sz w:val="28"/>
          <w:szCs w:val="28"/>
        </w:rPr>
        <w:t xml:space="preserve"> н</w:t>
      </w:r>
      <w:r>
        <w:rPr>
          <w:b/>
          <w:sz w:val="28"/>
          <w:szCs w:val="28"/>
        </w:rPr>
        <w:t>а</w:t>
      </w:r>
      <w:r w:rsidRPr="00671507">
        <w:rPr>
          <w:b/>
          <w:sz w:val="28"/>
          <w:szCs w:val="28"/>
        </w:rPr>
        <w:t xml:space="preserve"> подключение (технологическое присоединение) к централизованной</w:t>
      </w:r>
      <w:r w:rsidR="00C91830">
        <w:rPr>
          <w:b/>
          <w:sz w:val="28"/>
          <w:szCs w:val="28"/>
        </w:rPr>
        <w:t xml:space="preserve"> системе холодного </w:t>
      </w:r>
      <w:r w:rsidR="00BC3CDE">
        <w:rPr>
          <w:b/>
          <w:sz w:val="28"/>
          <w:szCs w:val="28"/>
        </w:rPr>
        <w:t xml:space="preserve">водоснабжения </w:t>
      </w:r>
      <w:r w:rsidR="00C91830">
        <w:rPr>
          <w:b/>
          <w:sz w:val="28"/>
          <w:szCs w:val="28"/>
        </w:rPr>
        <w:t xml:space="preserve">для потребителей </w:t>
      </w:r>
      <w:r w:rsidR="00BC3CDE">
        <w:rPr>
          <w:b/>
          <w:sz w:val="28"/>
          <w:szCs w:val="28"/>
        </w:rPr>
        <w:t>МКП «Горводоканал» на 2025 год</w:t>
      </w:r>
    </w:p>
    <w:p w:rsidR="00671507" w:rsidRDefault="00671507">
      <w:pPr>
        <w:tabs>
          <w:tab w:val="left" w:pos="851"/>
        </w:tabs>
        <w:spacing w:before="100" w:beforeAutospacing="1"/>
        <w:ind w:firstLine="709"/>
        <w:contextualSpacing/>
        <w:jc w:val="both"/>
        <w:rPr>
          <w:b/>
          <w:sz w:val="28"/>
          <w:szCs w:val="28"/>
        </w:rPr>
      </w:pPr>
    </w:p>
    <w:p w:rsidR="002C165C" w:rsidRDefault="00CE0DBD">
      <w:pPr>
        <w:tabs>
          <w:tab w:val="left" w:pos="851"/>
        </w:tabs>
        <w:spacing w:before="100" w:beforeAutospacing="1"/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</w:t>
      </w:r>
      <w:r w:rsidR="00671507">
        <w:rPr>
          <w:sz w:val="28"/>
          <w:szCs w:val="28"/>
        </w:rPr>
        <w:t xml:space="preserve">ительства Российской Федерации </w:t>
      </w:r>
      <w:r>
        <w:rPr>
          <w:sz w:val="28"/>
          <w:szCs w:val="28"/>
        </w:rPr>
        <w:t xml:space="preserve">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</w:t>
      </w:r>
      <w:r w:rsidR="00A80B29">
        <w:rPr>
          <w:sz w:val="28"/>
          <w:szCs w:val="28"/>
        </w:rPr>
        <w:t xml:space="preserve">и гражданской защиты населения </w:t>
      </w:r>
      <w:r>
        <w:rPr>
          <w:sz w:val="28"/>
          <w:szCs w:val="28"/>
        </w:rPr>
        <w:t xml:space="preserve">Пензенской области </w:t>
      </w:r>
      <w:r w:rsidRPr="002B1991">
        <w:rPr>
          <w:sz w:val="28"/>
          <w:szCs w:val="28"/>
        </w:rPr>
        <w:t xml:space="preserve">от </w:t>
      </w:r>
      <w:r w:rsidR="003E0111">
        <w:rPr>
          <w:sz w:val="28"/>
          <w:szCs w:val="28"/>
        </w:rPr>
        <w:t>20 июня 2025</w:t>
      </w:r>
      <w:r w:rsidR="005678F0" w:rsidRPr="005678F0">
        <w:rPr>
          <w:sz w:val="28"/>
          <w:szCs w:val="28"/>
        </w:rPr>
        <w:t xml:space="preserve"> года</w:t>
      </w:r>
      <w:r w:rsidR="00A45C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3E0111">
        <w:rPr>
          <w:sz w:val="28"/>
          <w:szCs w:val="28"/>
        </w:rPr>
        <w:t>36</w:t>
      </w:r>
      <w:r w:rsidR="005678F0">
        <w:rPr>
          <w:sz w:val="28"/>
          <w:szCs w:val="28"/>
        </w:rPr>
        <w:t xml:space="preserve"> </w:t>
      </w:r>
      <w:r w:rsidR="004B4F61">
        <w:rPr>
          <w:sz w:val="28"/>
          <w:szCs w:val="28"/>
        </w:rPr>
        <w:br/>
      </w:r>
      <w:r>
        <w:rPr>
          <w:b/>
          <w:sz w:val="28"/>
          <w:szCs w:val="28"/>
        </w:rPr>
        <w:t>п р и к а з ы в а ю:</w:t>
      </w:r>
    </w:p>
    <w:p w:rsidR="001F2F03" w:rsidRDefault="001F2F03">
      <w:pPr>
        <w:tabs>
          <w:tab w:val="left" w:pos="851"/>
        </w:tabs>
        <w:spacing w:before="100" w:beforeAutospacing="1"/>
        <w:ind w:firstLine="709"/>
        <w:contextualSpacing/>
        <w:jc w:val="both"/>
        <w:rPr>
          <w:b/>
          <w:sz w:val="28"/>
          <w:szCs w:val="28"/>
        </w:rPr>
      </w:pPr>
    </w:p>
    <w:p w:rsidR="00247EB4" w:rsidRPr="00247EB4" w:rsidRDefault="00BC3CDE" w:rsidP="00247EB4">
      <w:pPr>
        <w:tabs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BC3CDE">
        <w:rPr>
          <w:sz w:val="28"/>
          <w:szCs w:val="28"/>
        </w:rPr>
        <w:t>1.</w:t>
      </w:r>
      <w:r w:rsidRPr="00BC3CDE">
        <w:rPr>
          <w:sz w:val="28"/>
          <w:szCs w:val="28"/>
        </w:rPr>
        <w:tab/>
      </w:r>
      <w:r w:rsidR="00C749B4" w:rsidRPr="00C749B4">
        <w:rPr>
          <w:sz w:val="28"/>
          <w:szCs w:val="28"/>
        </w:rPr>
        <w:t>Установить и ввести в действие тариф на подключение (технологическое присоединение) к централизованной системе холодного водоснабжения для потребителей</w:t>
      </w:r>
      <w:r w:rsidR="00C749B4">
        <w:rPr>
          <w:sz w:val="28"/>
          <w:szCs w:val="28"/>
        </w:rPr>
        <w:t xml:space="preserve"> МКП «Горводок</w:t>
      </w:r>
      <w:r w:rsidR="008B2AFA">
        <w:rPr>
          <w:sz w:val="28"/>
          <w:szCs w:val="28"/>
        </w:rPr>
        <w:t>а</w:t>
      </w:r>
      <w:r w:rsidR="00C749B4">
        <w:rPr>
          <w:sz w:val="28"/>
          <w:szCs w:val="28"/>
        </w:rPr>
        <w:t>нал»</w:t>
      </w:r>
      <w:r w:rsidR="00C749B4" w:rsidRPr="00C749B4">
        <w:rPr>
          <w:sz w:val="28"/>
          <w:szCs w:val="28"/>
        </w:rPr>
        <w:t xml:space="preserve"> на период с </w:t>
      </w:r>
      <w:r w:rsidR="00445573" w:rsidRPr="00445573">
        <w:rPr>
          <w:sz w:val="28"/>
          <w:szCs w:val="28"/>
        </w:rPr>
        <w:t>20</w:t>
      </w:r>
      <w:r w:rsidR="00C749B4">
        <w:rPr>
          <w:sz w:val="28"/>
          <w:szCs w:val="28"/>
        </w:rPr>
        <w:t xml:space="preserve"> ию</w:t>
      </w:r>
      <w:r w:rsidR="00445573">
        <w:rPr>
          <w:sz w:val="28"/>
          <w:szCs w:val="28"/>
        </w:rPr>
        <w:t>н</w:t>
      </w:r>
      <w:r w:rsidR="00C749B4" w:rsidRPr="00C749B4">
        <w:rPr>
          <w:sz w:val="28"/>
          <w:szCs w:val="28"/>
        </w:rPr>
        <w:t>я 202</w:t>
      </w:r>
      <w:r w:rsidR="00C749B4">
        <w:rPr>
          <w:sz w:val="28"/>
          <w:szCs w:val="28"/>
        </w:rPr>
        <w:t>5</w:t>
      </w:r>
      <w:r w:rsidR="00C749B4" w:rsidRPr="00C749B4">
        <w:rPr>
          <w:sz w:val="28"/>
          <w:szCs w:val="28"/>
        </w:rPr>
        <w:t xml:space="preserve"> года по 31 декабря 202</w:t>
      </w:r>
      <w:r w:rsidR="00C749B4">
        <w:rPr>
          <w:sz w:val="28"/>
          <w:szCs w:val="28"/>
        </w:rPr>
        <w:t>5</w:t>
      </w:r>
      <w:r w:rsidR="00C749B4" w:rsidRPr="00C749B4">
        <w:rPr>
          <w:sz w:val="28"/>
          <w:szCs w:val="28"/>
        </w:rPr>
        <w:t xml:space="preserve"> года согласно Приложению к настоящему приказу</w:t>
      </w:r>
      <w:r w:rsidR="00C749B4">
        <w:rPr>
          <w:sz w:val="28"/>
          <w:szCs w:val="28"/>
        </w:rPr>
        <w:t>.</w:t>
      </w:r>
    </w:p>
    <w:p w:rsidR="002C165C" w:rsidRPr="008B2AFA" w:rsidRDefault="00247EB4" w:rsidP="00247EB4">
      <w:pPr>
        <w:pStyle w:val="a3"/>
        <w:numPr>
          <w:ilvl w:val="0"/>
          <w:numId w:val="15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247EB4">
        <w:rPr>
          <w:sz w:val="28"/>
          <w:szCs w:val="28"/>
        </w:rPr>
        <w:t xml:space="preserve"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интернет-портале правовой информации» </w:t>
      </w:r>
      <w:r w:rsidRPr="008B2AFA">
        <w:rPr>
          <w:sz w:val="28"/>
          <w:szCs w:val="28"/>
        </w:rPr>
        <w:t>(</w:t>
      </w:r>
      <w:hyperlink r:id="rId8" w:history="1">
        <w:r w:rsidRPr="008B2AFA">
          <w:rPr>
            <w:rStyle w:val="af1"/>
            <w:color w:val="auto"/>
            <w:sz w:val="28"/>
            <w:szCs w:val="28"/>
          </w:rPr>
          <w:t>www.pravo.gov.ru</w:t>
        </w:r>
      </w:hyperlink>
      <w:r w:rsidRPr="008B2AFA">
        <w:rPr>
          <w:sz w:val="28"/>
          <w:szCs w:val="28"/>
        </w:rPr>
        <w:t>).</w:t>
      </w:r>
    </w:p>
    <w:p w:rsidR="002C165C" w:rsidRDefault="00247EB4" w:rsidP="00247EB4">
      <w:pPr>
        <w:pStyle w:val="a3"/>
        <w:numPr>
          <w:ilvl w:val="0"/>
          <w:numId w:val="15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CE0DBD">
        <w:rPr>
          <w:sz w:val="28"/>
          <w:szCs w:val="28"/>
        </w:rPr>
        <w:t xml:space="preserve">Настоящий приказ вступает в силу с </w:t>
      </w:r>
      <w:r w:rsidR="00445573" w:rsidRPr="00445573">
        <w:rPr>
          <w:sz w:val="28"/>
          <w:szCs w:val="28"/>
        </w:rPr>
        <w:t>20</w:t>
      </w:r>
      <w:r>
        <w:rPr>
          <w:sz w:val="28"/>
          <w:szCs w:val="28"/>
        </w:rPr>
        <w:t xml:space="preserve"> ию</w:t>
      </w:r>
      <w:r w:rsidR="00445573">
        <w:rPr>
          <w:sz w:val="28"/>
          <w:szCs w:val="28"/>
        </w:rPr>
        <w:t>н</w:t>
      </w:r>
      <w:bookmarkStart w:id="0" w:name="_GoBack"/>
      <w:bookmarkEnd w:id="0"/>
      <w:r>
        <w:rPr>
          <w:sz w:val="28"/>
          <w:szCs w:val="28"/>
        </w:rPr>
        <w:t>я</w:t>
      </w:r>
      <w:r w:rsidRPr="00CE0DBD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CE0DBD">
        <w:rPr>
          <w:sz w:val="28"/>
          <w:szCs w:val="28"/>
        </w:rPr>
        <w:t xml:space="preserve"> года.</w:t>
      </w:r>
    </w:p>
    <w:p w:rsidR="002C165C" w:rsidRPr="00247EB4" w:rsidRDefault="00CE0DBD" w:rsidP="00247EB4">
      <w:pPr>
        <w:pStyle w:val="a3"/>
        <w:numPr>
          <w:ilvl w:val="0"/>
          <w:numId w:val="15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247EB4">
        <w:rPr>
          <w:sz w:val="28"/>
          <w:szCs w:val="28"/>
        </w:rPr>
        <w:t xml:space="preserve">Контроль за исполнением настоящего приказа </w:t>
      </w:r>
      <w:r w:rsidR="004A2713" w:rsidRPr="00247EB4">
        <w:rPr>
          <w:sz w:val="28"/>
          <w:szCs w:val="28"/>
        </w:rPr>
        <w:t>оставляю за собой</w:t>
      </w:r>
      <w:r w:rsidRPr="00247EB4">
        <w:rPr>
          <w:sz w:val="28"/>
          <w:szCs w:val="28"/>
        </w:rPr>
        <w:t>.</w:t>
      </w:r>
    </w:p>
    <w:p w:rsidR="002C165C" w:rsidRDefault="002C165C">
      <w:pPr>
        <w:tabs>
          <w:tab w:val="left" w:pos="709"/>
          <w:tab w:val="left" w:pos="851"/>
          <w:tab w:val="left" w:pos="993"/>
        </w:tabs>
        <w:contextualSpacing/>
        <w:rPr>
          <w:sz w:val="28"/>
          <w:szCs w:val="28"/>
        </w:rPr>
      </w:pPr>
    </w:p>
    <w:p w:rsidR="00C749B4" w:rsidRDefault="00205E84" w:rsidP="00E56890">
      <w:pPr>
        <w:tabs>
          <w:tab w:val="left" w:pos="9781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="00CE0DBD">
        <w:rPr>
          <w:sz w:val="28"/>
          <w:szCs w:val="28"/>
        </w:rPr>
        <w:t>ерв</w:t>
      </w:r>
      <w:r>
        <w:rPr>
          <w:sz w:val="28"/>
          <w:szCs w:val="28"/>
        </w:rPr>
        <w:t>ый</w:t>
      </w:r>
      <w:r w:rsidR="00CE0DBD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ь</w:t>
      </w:r>
      <w:r w:rsidR="00CE0DBD">
        <w:rPr>
          <w:sz w:val="28"/>
          <w:szCs w:val="28"/>
        </w:rPr>
        <w:t xml:space="preserve"> Министра                           </w:t>
      </w:r>
      <w:r>
        <w:rPr>
          <w:sz w:val="28"/>
          <w:szCs w:val="28"/>
        </w:rPr>
        <w:t xml:space="preserve">        </w:t>
      </w:r>
      <w:r w:rsidR="00CE0DBD">
        <w:rPr>
          <w:sz w:val="28"/>
          <w:szCs w:val="28"/>
        </w:rPr>
        <w:t xml:space="preserve">         </w:t>
      </w:r>
      <w:r w:rsidR="00EE504D">
        <w:rPr>
          <w:sz w:val="28"/>
          <w:szCs w:val="28"/>
        </w:rPr>
        <w:t xml:space="preserve">         </w:t>
      </w:r>
      <w:r w:rsidR="00CE0DBD">
        <w:rPr>
          <w:sz w:val="28"/>
          <w:szCs w:val="28"/>
        </w:rPr>
        <w:t xml:space="preserve">        Д.И. Сагайдачный</w:t>
      </w:r>
    </w:p>
    <w:p w:rsidR="00C749B4" w:rsidRPr="00C749B4" w:rsidRDefault="00C749B4" w:rsidP="00C749B4">
      <w:pPr>
        <w:ind w:right="-30"/>
        <w:jc w:val="right"/>
        <w:rPr>
          <w:sz w:val="28"/>
          <w:szCs w:val="28"/>
          <w:lang w:eastAsia="ru-RU"/>
        </w:rPr>
      </w:pPr>
      <w:r w:rsidRPr="00C749B4">
        <w:rPr>
          <w:sz w:val="28"/>
          <w:szCs w:val="28"/>
          <w:lang w:eastAsia="ru-RU"/>
        </w:rPr>
        <w:lastRenderedPageBreak/>
        <w:t>Приложение к приказу</w:t>
      </w:r>
    </w:p>
    <w:p w:rsidR="00C749B4" w:rsidRPr="00C749B4" w:rsidRDefault="00C749B4" w:rsidP="00C749B4">
      <w:pPr>
        <w:ind w:right="-30"/>
        <w:jc w:val="right"/>
        <w:rPr>
          <w:sz w:val="28"/>
          <w:szCs w:val="28"/>
          <w:lang w:eastAsia="ru-RU"/>
        </w:rPr>
      </w:pPr>
      <w:r w:rsidRPr="00C749B4">
        <w:rPr>
          <w:sz w:val="28"/>
          <w:szCs w:val="28"/>
          <w:lang w:eastAsia="ru-RU"/>
        </w:rPr>
        <w:t xml:space="preserve">Министерства жилищно-коммунального хозяйства </w:t>
      </w:r>
    </w:p>
    <w:p w:rsidR="00C749B4" w:rsidRPr="00C749B4" w:rsidRDefault="00C749B4" w:rsidP="00C749B4">
      <w:pPr>
        <w:ind w:right="-30"/>
        <w:jc w:val="right"/>
        <w:rPr>
          <w:sz w:val="28"/>
          <w:szCs w:val="28"/>
          <w:lang w:eastAsia="ru-RU"/>
        </w:rPr>
      </w:pPr>
      <w:r w:rsidRPr="00C749B4">
        <w:rPr>
          <w:sz w:val="28"/>
          <w:szCs w:val="28"/>
          <w:lang w:eastAsia="ru-RU"/>
        </w:rPr>
        <w:t xml:space="preserve">и гражданской защиты населения Пензенской области </w:t>
      </w:r>
    </w:p>
    <w:p w:rsidR="00C749B4" w:rsidRPr="00C749B4" w:rsidRDefault="00C749B4" w:rsidP="00C749B4">
      <w:pPr>
        <w:ind w:right="-30"/>
        <w:jc w:val="right"/>
        <w:rPr>
          <w:sz w:val="28"/>
          <w:szCs w:val="28"/>
          <w:lang w:eastAsia="ru-RU"/>
        </w:rPr>
      </w:pPr>
      <w:r w:rsidRPr="00C749B4">
        <w:rPr>
          <w:sz w:val="28"/>
          <w:szCs w:val="28"/>
          <w:lang w:eastAsia="ru-RU"/>
        </w:rPr>
        <w:t xml:space="preserve">от </w:t>
      </w:r>
      <w:r>
        <w:rPr>
          <w:sz w:val="28"/>
          <w:szCs w:val="28"/>
          <w:lang w:eastAsia="ru-RU"/>
        </w:rPr>
        <w:t>20</w:t>
      </w:r>
      <w:r w:rsidR="008B2AFA">
        <w:rPr>
          <w:sz w:val="28"/>
          <w:szCs w:val="28"/>
          <w:lang w:eastAsia="ru-RU"/>
        </w:rPr>
        <w:t>.06.</w:t>
      </w:r>
      <w:r w:rsidRPr="00C749B4">
        <w:rPr>
          <w:sz w:val="28"/>
          <w:szCs w:val="28"/>
          <w:lang w:eastAsia="ru-RU"/>
        </w:rPr>
        <w:t>202</w:t>
      </w:r>
      <w:r>
        <w:rPr>
          <w:sz w:val="28"/>
          <w:szCs w:val="28"/>
          <w:lang w:eastAsia="ru-RU"/>
        </w:rPr>
        <w:t>5</w:t>
      </w:r>
      <w:r w:rsidR="008B2AFA">
        <w:rPr>
          <w:sz w:val="28"/>
          <w:szCs w:val="28"/>
          <w:lang w:eastAsia="ru-RU"/>
        </w:rPr>
        <w:t>г.</w:t>
      </w:r>
      <w:r w:rsidRPr="00C749B4">
        <w:rPr>
          <w:sz w:val="28"/>
          <w:szCs w:val="28"/>
          <w:lang w:eastAsia="ru-RU"/>
        </w:rPr>
        <w:t xml:space="preserve"> № </w:t>
      </w:r>
      <w:r w:rsidR="008B2AFA">
        <w:rPr>
          <w:sz w:val="28"/>
          <w:szCs w:val="24"/>
          <w:lang w:eastAsia="ru-RU"/>
        </w:rPr>
        <w:t>26-40/ОД</w:t>
      </w:r>
    </w:p>
    <w:p w:rsidR="00C749B4" w:rsidRPr="00C749B4" w:rsidRDefault="00C749B4" w:rsidP="00C749B4">
      <w:pPr>
        <w:jc w:val="right"/>
        <w:rPr>
          <w:sz w:val="28"/>
          <w:szCs w:val="28"/>
          <w:lang w:eastAsia="ru-RU"/>
        </w:rPr>
      </w:pPr>
    </w:p>
    <w:p w:rsidR="00C749B4" w:rsidRPr="00C749B4" w:rsidRDefault="00C749B4" w:rsidP="00C749B4">
      <w:pPr>
        <w:tabs>
          <w:tab w:val="left" w:pos="2268"/>
        </w:tabs>
        <w:suppressAutoHyphens/>
        <w:jc w:val="center"/>
        <w:rPr>
          <w:sz w:val="28"/>
          <w:szCs w:val="28"/>
          <w:lang w:eastAsia="ar-SA"/>
        </w:rPr>
      </w:pPr>
    </w:p>
    <w:p w:rsidR="00C749B4" w:rsidRPr="00C749B4" w:rsidRDefault="00C749B4" w:rsidP="00C749B4">
      <w:pPr>
        <w:suppressAutoHyphens/>
        <w:jc w:val="center"/>
        <w:rPr>
          <w:sz w:val="28"/>
          <w:szCs w:val="28"/>
          <w:lang w:eastAsia="ar-SA"/>
        </w:rPr>
      </w:pPr>
      <w:r w:rsidRPr="00C749B4">
        <w:rPr>
          <w:sz w:val="28"/>
          <w:szCs w:val="28"/>
          <w:lang w:eastAsia="ar-SA"/>
        </w:rPr>
        <w:t xml:space="preserve">Тариф на подключение (технологическое присоединение) </w:t>
      </w:r>
    </w:p>
    <w:p w:rsidR="00C749B4" w:rsidRPr="00C749B4" w:rsidRDefault="00C749B4" w:rsidP="00C749B4">
      <w:pPr>
        <w:suppressAutoHyphens/>
        <w:jc w:val="center"/>
        <w:rPr>
          <w:sz w:val="28"/>
          <w:szCs w:val="28"/>
          <w:lang w:eastAsia="ar-SA"/>
        </w:rPr>
      </w:pPr>
      <w:r w:rsidRPr="00C749B4">
        <w:rPr>
          <w:sz w:val="28"/>
          <w:szCs w:val="28"/>
          <w:lang w:eastAsia="ar-SA"/>
        </w:rPr>
        <w:t xml:space="preserve">к централизованной системе холодного водоснабжения для потребителей </w:t>
      </w:r>
    </w:p>
    <w:p w:rsidR="00C749B4" w:rsidRPr="00C749B4" w:rsidRDefault="00C749B4" w:rsidP="00C749B4">
      <w:pPr>
        <w:suppressAutoHyphens/>
        <w:jc w:val="center"/>
        <w:rPr>
          <w:sz w:val="28"/>
          <w:szCs w:val="28"/>
          <w:lang w:eastAsia="ar-SA"/>
        </w:rPr>
      </w:pPr>
      <w:r w:rsidRPr="00C749B4">
        <w:rPr>
          <w:sz w:val="28"/>
          <w:szCs w:val="28"/>
          <w:lang w:eastAsia="ru-RU"/>
        </w:rPr>
        <w:t>М</w:t>
      </w:r>
      <w:r>
        <w:rPr>
          <w:sz w:val="28"/>
          <w:szCs w:val="28"/>
          <w:lang w:eastAsia="ru-RU"/>
        </w:rPr>
        <w:t>К</w:t>
      </w:r>
      <w:r w:rsidRPr="00C749B4">
        <w:rPr>
          <w:sz w:val="28"/>
          <w:szCs w:val="28"/>
          <w:lang w:eastAsia="ru-RU"/>
        </w:rPr>
        <w:t>П «</w:t>
      </w:r>
      <w:r>
        <w:rPr>
          <w:sz w:val="28"/>
          <w:szCs w:val="28"/>
          <w:lang w:eastAsia="ru-RU"/>
        </w:rPr>
        <w:t>Горводоканал</w:t>
      </w:r>
      <w:r w:rsidRPr="00C749B4">
        <w:rPr>
          <w:sz w:val="28"/>
          <w:szCs w:val="28"/>
          <w:lang w:eastAsia="ru-RU"/>
        </w:rPr>
        <w:t>» на 202</w:t>
      </w:r>
      <w:r>
        <w:rPr>
          <w:sz w:val="28"/>
          <w:szCs w:val="28"/>
          <w:lang w:eastAsia="ru-RU"/>
        </w:rPr>
        <w:t>5</w:t>
      </w:r>
      <w:r w:rsidRPr="00C749B4">
        <w:rPr>
          <w:sz w:val="28"/>
          <w:szCs w:val="28"/>
          <w:lang w:eastAsia="ru-RU"/>
        </w:rPr>
        <w:t xml:space="preserve"> год</w:t>
      </w:r>
    </w:p>
    <w:p w:rsidR="00C749B4" w:rsidRPr="00C749B4" w:rsidRDefault="00C749B4" w:rsidP="00C749B4">
      <w:pPr>
        <w:tabs>
          <w:tab w:val="left" w:pos="2268"/>
        </w:tabs>
        <w:suppressAutoHyphens/>
        <w:jc w:val="center"/>
        <w:rPr>
          <w:sz w:val="24"/>
          <w:szCs w:val="24"/>
          <w:lang w:eastAsia="ar-SA"/>
        </w:rPr>
      </w:pPr>
    </w:p>
    <w:tbl>
      <w:tblPr>
        <w:tblW w:w="10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0"/>
        <w:gridCol w:w="3174"/>
        <w:gridCol w:w="3510"/>
        <w:gridCol w:w="2479"/>
      </w:tblGrid>
      <w:tr w:rsidR="00C749B4" w:rsidRPr="00C749B4" w:rsidTr="000E5144">
        <w:trPr>
          <w:trHeight w:val="1826"/>
        </w:trPr>
        <w:tc>
          <w:tcPr>
            <w:tcW w:w="1320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174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Наименование показателя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color w:val="000000"/>
                <w:sz w:val="28"/>
                <w:szCs w:val="28"/>
                <w:lang w:eastAsia="ar-SA"/>
              </w:rPr>
              <w:t>Тариф (</w:t>
            </w:r>
            <w:r w:rsidRPr="00C749B4">
              <w:rPr>
                <w:sz w:val="28"/>
                <w:szCs w:val="28"/>
                <w:lang w:eastAsia="ar-SA"/>
              </w:rPr>
              <w:t>НДС не облагается в соответствии с гл.26.2 НК РФ)</w:t>
            </w:r>
          </w:p>
        </w:tc>
      </w:tr>
      <w:tr w:rsidR="00C749B4" w:rsidRPr="00C749B4" w:rsidTr="000E5144">
        <w:trPr>
          <w:trHeight w:val="904"/>
        </w:trPr>
        <w:tc>
          <w:tcPr>
            <w:tcW w:w="1320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174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Ставка тарифа за подключаемую (технологически присоединяемую) нагрузку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C749B4">
              <w:rPr>
                <w:sz w:val="28"/>
                <w:szCs w:val="28"/>
                <w:lang w:eastAsia="ar-SA"/>
              </w:rPr>
              <w:t>тыс.руб./куб.м/ сут.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C749B4" w:rsidRPr="00C749B4" w:rsidRDefault="00C749B4" w:rsidP="00C749B4">
            <w:pPr>
              <w:tabs>
                <w:tab w:val="left" w:pos="9781"/>
              </w:tabs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8,927</w:t>
            </w:r>
          </w:p>
        </w:tc>
      </w:tr>
    </w:tbl>
    <w:p w:rsidR="00C749B4" w:rsidRDefault="00C749B4" w:rsidP="00167FE4">
      <w:pPr>
        <w:tabs>
          <w:tab w:val="left" w:pos="9781"/>
        </w:tabs>
        <w:spacing w:line="276" w:lineRule="auto"/>
        <w:rPr>
          <w:sz w:val="28"/>
          <w:szCs w:val="28"/>
        </w:rPr>
      </w:pPr>
    </w:p>
    <w:sectPr w:rsidR="00C749B4" w:rsidSect="005863B7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65C" w:rsidRDefault="00CE0DBD">
      <w:r>
        <w:separator/>
      </w:r>
    </w:p>
  </w:endnote>
  <w:endnote w:type="continuationSeparator" w:id="0">
    <w:p w:rsidR="002C165C" w:rsidRDefault="00CE0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65C" w:rsidRDefault="00CE0DBD">
      <w:r>
        <w:separator/>
      </w:r>
    </w:p>
  </w:footnote>
  <w:footnote w:type="continuationSeparator" w:id="0">
    <w:p w:rsidR="002C165C" w:rsidRDefault="00CE0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7478"/>
    <w:multiLevelType w:val="hybridMultilevel"/>
    <w:tmpl w:val="D26025E8"/>
    <w:lvl w:ilvl="0" w:tplc="9880FC2E">
      <w:start w:val="2"/>
      <w:numFmt w:val="decimal"/>
      <w:lvlText w:val="%1."/>
      <w:lvlJc w:val="left"/>
      <w:pPr>
        <w:ind w:left="720" w:hanging="360"/>
      </w:pPr>
    </w:lvl>
    <w:lvl w:ilvl="1" w:tplc="2A5C80F4">
      <w:start w:val="1"/>
      <w:numFmt w:val="lowerLetter"/>
      <w:lvlText w:val="%2."/>
      <w:lvlJc w:val="left"/>
      <w:pPr>
        <w:ind w:left="1440" w:hanging="360"/>
      </w:pPr>
    </w:lvl>
    <w:lvl w:ilvl="2" w:tplc="B9FED4B0">
      <w:start w:val="1"/>
      <w:numFmt w:val="lowerRoman"/>
      <w:lvlText w:val="%3."/>
      <w:lvlJc w:val="right"/>
      <w:pPr>
        <w:ind w:left="2160" w:hanging="180"/>
      </w:pPr>
    </w:lvl>
    <w:lvl w:ilvl="3" w:tplc="DAEA051C">
      <w:start w:val="1"/>
      <w:numFmt w:val="decimal"/>
      <w:lvlText w:val="%4."/>
      <w:lvlJc w:val="left"/>
      <w:pPr>
        <w:ind w:left="2880" w:hanging="360"/>
      </w:pPr>
    </w:lvl>
    <w:lvl w:ilvl="4" w:tplc="6CEE4BBE">
      <w:start w:val="1"/>
      <w:numFmt w:val="lowerLetter"/>
      <w:lvlText w:val="%5."/>
      <w:lvlJc w:val="left"/>
      <w:pPr>
        <w:ind w:left="3600" w:hanging="360"/>
      </w:pPr>
    </w:lvl>
    <w:lvl w:ilvl="5" w:tplc="293C2930">
      <w:start w:val="1"/>
      <w:numFmt w:val="lowerRoman"/>
      <w:lvlText w:val="%6."/>
      <w:lvlJc w:val="right"/>
      <w:pPr>
        <w:ind w:left="4320" w:hanging="180"/>
      </w:pPr>
    </w:lvl>
    <w:lvl w:ilvl="6" w:tplc="5F0478AC">
      <w:start w:val="1"/>
      <w:numFmt w:val="decimal"/>
      <w:lvlText w:val="%7."/>
      <w:lvlJc w:val="left"/>
      <w:pPr>
        <w:ind w:left="5040" w:hanging="360"/>
      </w:pPr>
    </w:lvl>
    <w:lvl w:ilvl="7" w:tplc="00180D36">
      <w:start w:val="1"/>
      <w:numFmt w:val="lowerLetter"/>
      <w:lvlText w:val="%8."/>
      <w:lvlJc w:val="left"/>
      <w:pPr>
        <w:ind w:left="5760" w:hanging="360"/>
      </w:pPr>
    </w:lvl>
    <w:lvl w:ilvl="8" w:tplc="133437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00EEE"/>
    <w:multiLevelType w:val="hybridMultilevel"/>
    <w:tmpl w:val="CD04B8B0"/>
    <w:lvl w:ilvl="0" w:tplc="D0E2FE9A">
      <w:start w:val="4"/>
      <w:numFmt w:val="decimal"/>
      <w:lvlText w:val="3.%1."/>
      <w:legacy w:legacy="1" w:legacySpace="0" w:legacyIndent="0"/>
      <w:lvlJc w:val="left"/>
      <w:rPr>
        <w:rFonts w:ascii="Times New Roman" w:hAnsi="Times New Roman"/>
        <w:sz w:val="28"/>
        <w:szCs w:val="28"/>
      </w:rPr>
    </w:lvl>
    <w:lvl w:ilvl="1" w:tplc="22B01B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3CCF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8FE1B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7EFC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394481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9E84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C24DB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8E93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5A04D74"/>
    <w:multiLevelType w:val="hybridMultilevel"/>
    <w:tmpl w:val="1D186FAC"/>
    <w:lvl w:ilvl="0" w:tplc="A58A1F4E">
      <w:start w:val="4"/>
      <w:numFmt w:val="decimal"/>
      <w:lvlText w:val="%1."/>
      <w:lvlJc w:val="left"/>
      <w:pPr>
        <w:ind w:left="927" w:hanging="360"/>
      </w:pPr>
    </w:lvl>
    <w:lvl w:ilvl="1" w:tplc="7018E748">
      <w:start w:val="1"/>
      <w:numFmt w:val="lowerLetter"/>
      <w:lvlText w:val="%2."/>
      <w:lvlJc w:val="left"/>
      <w:pPr>
        <w:ind w:left="1647" w:hanging="360"/>
      </w:pPr>
    </w:lvl>
    <w:lvl w:ilvl="2" w:tplc="5D46CA5C">
      <w:start w:val="1"/>
      <w:numFmt w:val="lowerRoman"/>
      <w:lvlText w:val="%3."/>
      <w:lvlJc w:val="right"/>
      <w:pPr>
        <w:ind w:left="2367" w:hanging="180"/>
      </w:pPr>
    </w:lvl>
    <w:lvl w:ilvl="3" w:tplc="D94CE5DA">
      <w:start w:val="1"/>
      <w:numFmt w:val="decimal"/>
      <w:lvlText w:val="%4."/>
      <w:lvlJc w:val="left"/>
      <w:pPr>
        <w:ind w:left="3087" w:hanging="360"/>
      </w:pPr>
    </w:lvl>
    <w:lvl w:ilvl="4" w:tplc="77D46806">
      <w:start w:val="1"/>
      <w:numFmt w:val="lowerLetter"/>
      <w:lvlText w:val="%5."/>
      <w:lvlJc w:val="left"/>
      <w:pPr>
        <w:ind w:left="3807" w:hanging="360"/>
      </w:pPr>
    </w:lvl>
    <w:lvl w:ilvl="5" w:tplc="1A64C9D4">
      <w:start w:val="1"/>
      <w:numFmt w:val="lowerRoman"/>
      <w:lvlText w:val="%6."/>
      <w:lvlJc w:val="right"/>
      <w:pPr>
        <w:ind w:left="4527" w:hanging="180"/>
      </w:pPr>
    </w:lvl>
    <w:lvl w:ilvl="6" w:tplc="456253EA">
      <w:start w:val="1"/>
      <w:numFmt w:val="decimal"/>
      <w:lvlText w:val="%7."/>
      <w:lvlJc w:val="left"/>
      <w:pPr>
        <w:ind w:left="5247" w:hanging="360"/>
      </w:pPr>
    </w:lvl>
    <w:lvl w:ilvl="7" w:tplc="B8400C86">
      <w:start w:val="1"/>
      <w:numFmt w:val="lowerLetter"/>
      <w:lvlText w:val="%8."/>
      <w:lvlJc w:val="left"/>
      <w:pPr>
        <w:ind w:left="5967" w:hanging="360"/>
      </w:pPr>
    </w:lvl>
    <w:lvl w:ilvl="8" w:tplc="CAF0F36C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F360209"/>
    <w:multiLevelType w:val="hybridMultilevel"/>
    <w:tmpl w:val="5646134A"/>
    <w:lvl w:ilvl="0" w:tplc="BEC04DF0">
      <w:start w:val="2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2146B89"/>
    <w:multiLevelType w:val="hybridMultilevel"/>
    <w:tmpl w:val="781AE37C"/>
    <w:lvl w:ilvl="0" w:tplc="D1CCFC1A">
      <w:start w:val="6"/>
      <w:numFmt w:val="decimal"/>
      <w:lvlText w:val="2.%1."/>
      <w:legacy w:legacy="1" w:legacySpace="0" w:legacyIndent="0"/>
      <w:lvlJc w:val="left"/>
      <w:rPr>
        <w:rFonts w:ascii="Times New Roman" w:hAnsi="Times New Roman"/>
      </w:rPr>
    </w:lvl>
    <w:lvl w:ilvl="1" w:tplc="F594BF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9C1A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F46E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F72AE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88A1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D8A2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250E2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100B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8676389"/>
    <w:multiLevelType w:val="hybridMultilevel"/>
    <w:tmpl w:val="81E84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4D56DF"/>
    <w:multiLevelType w:val="hybridMultilevel"/>
    <w:tmpl w:val="C0E4688C"/>
    <w:lvl w:ilvl="0" w:tplc="5C4AED18">
      <w:start w:val="3"/>
      <w:numFmt w:val="decimal"/>
      <w:lvlText w:val="%1."/>
      <w:lvlJc w:val="left"/>
      <w:pPr>
        <w:ind w:left="927" w:hanging="360"/>
      </w:pPr>
    </w:lvl>
    <w:lvl w:ilvl="1" w:tplc="489255F8">
      <w:start w:val="1"/>
      <w:numFmt w:val="lowerLetter"/>
      <w:lvlText w:val="%2."/>
      <w:lvlJc w:val="left"/>
      <w:pPr>
        <w:ind w:left="1647" w:hanging="360"/>
      </w:pPr>
    </w:lvl>
    <w:lvl w:ilvl="2" w:tplc="A0F43B28">
      <w:start w:val="1"/>
      <w:numFmt w:val="lowerRoman"/>
      <w:lvlText w:val="%3."/>
      <w:lvlJc w:val="right"/>
      <w:pPr>
        <w:ind w:left="2367" w:hanging="180"/>
      </w:pPr>
    </w:lvl>
    <w:lvl w:ilvl="3" w:tplc="E21861E6">
      <w:start w:val="1"/>
      <w:numFmt w:val="decimal"/>
      <w:lvlText w:val="%4."/>
      <w:lvlJc w:val="left"/>
      <w:pPr>
        <w:ind w:left="3087" w:hanging="360"/>
      </w:pPr>
    </w:lvl>
    <w:lvl w:ilvl="4" w:tplc="321E2E06">
      <w:start w:val="1"/>
      <w:numFmt w:val="lowerLetter"/>
      <w:lvlText w:val="%5."/>
      <w:lvlJc w:val="left"/>
      <w:pPr>
        <w:ind w:left="3807" w:hanging="360"/>
      </w:pPr>
    </w:lvl>
    <w:lvl w:ilvl="5" w:tplc="2AF692DC">
      <w:start w:val="1"/>
      <w:numFmt w:val="lowerRoman"/>
      <w:lvlText w:val="%6."/>
      <w:lvlJc w:val="right"/>
      <w:pPr>
        <w:ind w:left="4527" w:hanging="180"/>
      </w:pPr>
    </w:lvl>
    <w:lvl w:ilvl="6" w:tplc="94C4A858">
      <w:start w:val="1"/>
      <w:numFmt w:val="decimal"/>
      <w:lvlText w:val="%7."/>
      <w:lvlJc w:val="left"/>
      <w:pPr>
        <w:ind w:left="5247" w:hanging="360"/>
      </w:pPr>
    </w:lvl>
    <w:lvl w:ilvl="7" w:tplc="BE30BD64">
      <w:start w:val="1"/>
      <w:numFmt w:val="lowerLetter"/>
      <w:lvlText w:val="%8."/>
      <w:lvlJc w:val="left"/>
      <w:pPr>
        <w:ind w:left="5967" w:hanging="360"/>
      </w:pPr>
    </w:lvl>
    <w:lvl w:ilvl="8" w:tplc="26F6FF6E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1810E7C"/>
    <w:multiLevelType w:val="hybridMultilevel"/>
    <w:tmpl w:val="CF84A1A8"/>
    <w:lvl w:ilvl="0" w:tplc="30EC5276">
      <w:start w:val="13"/>
      <w:numFmt w:val="decimal"/>
      <w:lvlText w:val="2.%1."/>
      <w:legacy w:legacy="1" w:legacySpace="0" w:legacyIndent="0"/>
      <w:lvlJc w:val="left"/>
      <w:rPr>
        <w:rFonts w:ascii="Times New Roman" w:hAnsi="Times New Roman"/>
      </w:rPr>
    </w:lvl>
    <w:lvl w:ilvl="1" w:tplc="F7F632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2891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5A3D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D2E22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4083F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F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82DC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D00E9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3FC3E84"/>
    <w:multiLevelType w:val="multilevel"/>
    <w:tmpl w:val="C18E1E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624E1ADC"/>
    <w:multiLevelType w:val="hybridMultilevel"/>
    <w:tmpl w:val="24008D5C"/>
    <w:lvl w:ilvl="0" w:tplc="ADECE9BC">
      <w:start w:val="1"/>
      <w:numFmt w:val="decimal"/>
      <w:lvlText w:val="%1."/>
      <w:lvlJc w:val="left"/>
      <w:pPr>
        <w:ind w:left="900" w:hanging="360"/>
      </w:pPr>
    </w:lvl>
    <w:lvl w:ilvl="1" w:tplc="85B60962">
      <w:start w:val="1"/>
      <w:numFmt w:val="lowerLetter"/>
      <w:lvlText w:val="%2."/>
      <w:lvlJc w:val="left"/>
      <w:pPr>
        <w:ind w:left="1620" w:hanging="360"/>
      </w:pPr>
    </w:lvl>
    <w:lvl w:ilvl="2" w:tplc="5080B78A">
      <w:start w:val="1"/>
      <w:numFmt w:val="lowerRoman"/>
      <w:lvlText w:val="%3."/>
      <w:lvlJc w:val="right"/>
      <w:pPr>
        <w:ind w:left="2340" w:hanging="180"/>
      </w:pPr>
    </w:lvl>
    <w:lvl w:ilvl="3" w:tplc="C8121142">
      <w:start w:val="1"/>
      <w:numFmt w:val="decimal"/>
      <w:lvlText w:val="%4."/>
      <w:lvlJc w:val="left"/>
      <w:pPr>
        <w:ind w:left="3060" w:hanging="360"/>
      </w:pPr>
    </w:lvl>
    <w:lvl w:ilvl="4" w:tplc="90FA6784">
      <w:start w:val="1"/>
      <w:numFmt w:val="lowerLetter"/>
      <w:lvlText w:val="%5."/>
      <w:lvlJc w:val="left"/>
      <w:pPr>
        <w:ind w:left="3780" w:hanging="360"/>
      </w:pPr>
    </w:lvl>
    <w:lvl w:ilvl="5" w:tplc="C14AD536">
      <w:start w:val="1"/>
      <w:numFmt w:val="lowerRoman"/>
      <w:lvlText w:val="%6."/>
      <w:lvlJc w:val="right"/>
      <w:pPr>
        <w:ind w:left="4500" w:hanging="180"/>
      </w:pPr>
    </w:lvl>
    <w:lvl w:ilvl="6" w:tplc="2FF4F9F4">
      <w:start w:val="1"/>
      <w:numFmt w:val="decimal"/>
      <w:lvlText w:val="%7."/>
      <w:lvlJc w:val="left"/>
      <w:pPr>
        <w:ind w:left="5220" w:hanging="360"/>
      </w:pPr>
    </w:lvl>
    <w:lvl w:ilvl="7" w:tplc="9006C76E">
      <w:start w:val="1"/>
      <w:numFmt w:val="lowerLetter"/>
      <w:lvlText w:val="%8."/>
      <w:lvlJc w:val="left"/>
      <w:pPr>
        <w:ind w:left="5940" w:hanging="360"/>
      </w:pPr>
    </w:lvl>
    <w:lvl w:ilvl="8" w:tplc="421A321E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D6917E4"/>
    <w:multiLevelType w:val="multilevel"/>
    <w:tmpl w:val="190A1392"/>
    <w:lvl w:ilvl="0">
      <w:start w:val="1"/>
      <w:numFmt w:val="decimal"/>
      <w:lvlText w:val="%1."/>
      <w:lvlJc w:val="left"/>
      <w:pPr>
        <w:ind w:left="900" w:hanging="360"/>
      </w:pPr>
      <w:rPr>
        <w:sz w:val="28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314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728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782" w:hanging="108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2169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2196" w:hanging="1440"/>
      </w:pPr>
      <w:rPr>
        <w:sz w:val="28"/>
      </w:rPr>
    </w:lvl>
  </w:abstractNum>
  <w:abstractNum w:abstractNumId="11" w15:restartNumberingAfterBreak="0">
    <w:nsid w:val="76D469B5"/>
    <w:multiLevelType w:val="hybridMultilevel"/>
    <w:tmpl w:val="250EFA98"/>
    <w:lvl w:ilvl="0" w:tplc="1C0432E8">
      <w:start w:val="1"/>
      <w:numFmt w:val="decimal"/>
      <w:lvlText w:val="%1."/>
      <w:lvlJc w:val="left"/>
      <w:pPr>
        <w:ind w:left="720" w:hanging="360"/>
      </w:pPr>
    </w:lvl>
    <w:lvl w:ilvl="1" w:tplc="5F9AFB5E">
      <w:start w:val="1"/>
      <w:numFmt w:val="lowerLetter"/>
      <w:lvlText w:val="%2."/>
      <w:lvlJc w:val="left"/>
      <w:pPr>
        <w:ind w:left="1440" w:hanging="360"/>
      </w:pPr>
    </w:lvl>
    <w:lvl w:ilvl="2" w:tplc="D3920700">
      <w:start w:val="1"/>
      <w:numFmt w:val="lowerRoman"/>
      <w:lvlText w:val="%3."/>
      <w:lvlJc w:val="right"/>
      <w:pPr>
        <w:ind w:left="2160" w:hanging="180"/>
      </w:pPr>
    </w:lvl>
    <w:lvl w:ilvl="3" w:tplc="0BA6530C">
      <w:start w:val="1"/>
      <w:numFmt w:val="decimal"/>
      <w:lvlText w:val="%4."/>
      <w:lvlJc w:val="left"/>
      <w:pPr>
        <w:ind w:left="2880" w:hanging="360"/>
      </w:pPr>
    </w:lvl>
    <w:lvl w:ilvl="4" w:tplc="6ECC1A46">
      <w:start w:val="1"/>
      <w:numFmt w:val="lowerLetter"/>
      <w:lvlText w:val="%5."/>
      <w:lvlJc w:val="left"/>
      <w:pPr>
        <w:ind w:left="3600" w:hanging="360"/>
      </w:pPr>
    </w:lvl>
    <w:lvl w:ilvl="5" w:tplc="35849550">
      <w:start w:val="1"/>
      <w:numFmt w:val="lowerRoman"/>
      <w:lvlText w:val="%6."/>
      <w:lvlJc w:val="right"/>
      <w:pPr>
        <w:ind w:left="4320" w:hanging="180"/>
      </w:pPr>
    </w:lvl>
    <w:lvl w:ilvl="6" w:tplc="9A0C470A">
      <w:start w:val="1"/>
      <w:numFmt w:val="decimal"/>
      <w:lvlText w:val="%7."/>
      <w:lvlJc w:val="left"/>
      <w:pPr>
        <w:ind w:left="5040" w:hanging="360"/>
      </w:pPr>
    </w:lvl>
    <w:lvl w:ilvl="7" w:tplc="D546830A">
      <w:start w:val="1"/>
      <w:numFmt w:val="lowerLetter"/>
      <w:lvlText w:val="%8."/>
      <w:lvlJc w:val="left"/>
      <w:pPr>
        <w:ind w:left="5760" w:hanging="360"/>
      </w:pPr>
    </w:lvl>
    <w:lvl w:ilvl="8" w:tplc="AD204D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011999"/>
    <w:multiLevelType w:val="hybridMultilevel"/>
    <w:tmpl w:val="4F2E2D70"/>
    <w:lvl w:ilvl="0" w:tplc="89A029B4">
      <w:start w:val="1"/>
      <w:numFmt w:val="decimal"/>
      <w:lvlText w:val="3.%1."/>
      <w:legacy w:legacy="1" w:legacySpace="0" w:legacyIndent="0"/>
      <w:lvlJc w:val="left"/>
      <w:rPr>
        <w:rFonts w:ascii="Times New Roman" w:hAnsi="Times New Roman"/>
      </w:rPr>
    </w:lvl>
    <w:lvl w:ilvl="1" w:tplc="527E21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40A4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A21F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3CFA6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18CF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801D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1005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36C9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C9D7416"/>
    <w:multiLevelType w:val="hybridMultilevel"/>
    <w:tmpl w:val="87568C44"/>
    <w:lvl w:ilvl="0" w:tplc="A27CE046">
      <w:start w:val="1"/>
      <w:numFmt w:val="decimal"/>
      <w:lvlText w:val="%1."/>
      <w:lvlJc w:val="left"/>
      <w:pPr>
        <w:ind w:left="927" w:hanging="360"/>
      </w:pPr>
    </w:lvl>
    <w:lvl w:ilvl="1" w:tplc="6B3AF0F0">
      <w:start w:val="1"/>
      <w:numFmt w:val="lowerLetter"/>
      <w:lvlText w:val="%2."/>
      <w:lvlJc w:val="left"/>
      <w:pPr>
        <w:ind w:left="1647" w:hanging="360"/>
      </w:pPr>
    </w:lvl>
    <w:lvl w:ilvl="2" w:tplc="BB84580E">
      <w:start w:val="1"/>
      <w:numFmt w:val="lowerRoman"/>
      <w:lvlText w:val="%3."/>
      <w:lvlJc w:val="right"/>
      <w:pPr>
        <w:ind w:left="2367" w:hanging="180"/>
      </w:pPr>
    </w:lvl>
    <w:lvl w:ilvl="3" w:tplc="755CC122">
      <w:start w:val="1"/>
      <w:numFmt w:val="decimal"/>
      <w:lvlText w:val="%4."/>
      <w:lvlJc w:val="left"/>
      <w:pPr>
        <w:ind w:left="3087" w:hanging="360"/>
      </w:pPr>
    </w:lvl>
    <w:lvl w:ilvl="4" w:tplc="EA30B898">
      <w:start w:val="1"/>
      <w:numFmt w:val="lowerLetter"/>
      <w:lvlText w:val="%5."/>
      <w:lvlJc w:val="left"/>
      <w:pPr>
        <w:ind w:left="3807" w:hanging="360"/>
      </w:pPr>
    </w:lvl>
    <w:lvl w:ilvl="5" w:tplc="511860CE">
      <w:start w:val="1"/>
      <w:numFmt w:val="lowerRoman"/>
      <w:lvlText w:val="%6."/>
      <w:lvlJc w:val="right"/>
      <w:pPr>
        <w:ind w:left="4527" w:hanging="180"/>
      </w:pPr>
    </w:lvl>
    <w:lvl w:ilvl="6" w:tplc="5B82EBF2">
      <w:start w:val="1"/>
      <w:numFmt w:val="decimal"/>
      <w:lvlText w:val="%7."/>
      <w:lvlJc w:val="left"/>
      <w:pPr>
        <w:ind w:left="5247" w:hanging="360"/>
      </w:pPr>
    </w:lvl>
    <w:lvl w:ilvl="7" w:tplc="3BE8B880">
      <w:start w:val="1"/>
      <w:numFmt w:val="lowerLetter"/>
      <w:lvlText w:val="%8."/>
      <w:lvlJc w:val="left"/>
      <w:pPr>
        <w:ind w:left="5967" w:hanging="360"/>
      </w:pPr>
    </w:lvl>
    <w:lvl w:ilvl="8" w:tplc="977A9F88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F8D15B4"/>
    <w:multiLevelType w:val="hybridMultilevel"/>
    <w:tmpl w:val="8550F738"/>
    <w:lvl w:ilvl="0" w:tplc="A0D0BFC0">
      <w:start w:val="1"/>
      <w:numFmt w:val="decimal"/>
      <w:lvlText w:val="%1."/>
      <w:lvlJc w:val="left"/>
      <w:pPr>
        <w:ind w:left="900" w:hanging="360"/>
      </w:pPr>
    </w:lvl>
    <w:lvl w:ilvl="1" w:tplc="C1C8A42C">
      <w:start w:val="1"/>
      <w:numFmt w:val="lowerLetter"/>
      <w:lvlText w:val="%2."/>
      <w:lvlJc w:val="left"/>
      <w:pPr>
        <w:ind w:left="1620" w:hanging="360"/>
      </w:pPr>
    </w:lvl>
    <w:lvl w:ilvl="2" w:tplc="BFB065D6">
      <w:start w:val="1"/>
      <w:numFmt w:val="lowerRoman"/>
      <w:lvlText w:val="%3."/>
      <w:lvlJc w:val="right"/>
      <w:pPr>
        <w:ind w:left="2340" w:hanging="180"/>
      </w:pPr>
    </w:lvl>
    <w:lvl w:ilvl="3" w:tplc="29FAE238">
      <w:start w:val="1"/>
      <w:numFmt w:val="decimal"/>
      <w:lvlText w:val="%4."/>
      <w:lvlJc w:val="left"/>
      <w:pPr>
        <w:ind w:left="3060" w:hanging="360"/>
      </w:pPr>
    </w:lvl>
    <w:lvl w:ilvl="4" w:tplc="1F9C2086">
      <w:start w:val="1"/>
      <w:numFmt w:val="lowerLetter"/>
      <w:lvlText w:val="%5."/>
      <w:lvlJc w:val="left"/>
      <w:pPr>
        <w:ind w:left="3780" w:hanging="360"/>
      </w:pPr>
    </w:lvl>
    <w:lvl w:ilvl="5" w:tplc="1E1C8F10">
      <w:start w:val="1"/>
      <w:numFmt w:val="lowerRoman"/>
      <w:lvlText w:val="%6."/>
      <w:lvlJc w:val="right"/>
      <w:pPr>
        <w:ind w:left="4500" w:hanging="180"/>
      </w:pPr>
    </w:lvl>
    <w:lvl w:ilvl="6" w:tplc="DAF2F6AC">
      <w:start w:val="1"/>
      <w:numFmt w:val="decimal"/>
      <w:lvlText w:val="%7."/>
      <w:lvlJc w:val="left"/>
      <w:pPr>
        <w:ind w:left="5220" w:hanging="360"/>
      </w:pPr>
    </w:lvl>
    <w:lvl w:ilvl="7" w:tplc="EE06ED32">
      <w:start w:val="1"/>
      <w:numFmt w:val="lowerLetter"/>
      <w:lvlText w:val="%8."/>
      <w:lvlJc w:val="left"/>
      <w:pPr>
        <w:ind w:left="5940" w:hanging="360"/>
      </w:pPr>
    </w:lvl>
    <w:lvl w:ilvl="8" w:tplc="46CECD76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2"/>
  </w:num>
  <w:num w:numId="5">
    <w:abstractNumId w:val="1"/>
  </w:num>
  <w:num w:numId="6">
    <w:abstractNumId w:val="14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6"/>
  </w:num>
  <w:num w:numId="12">
    <w:abstractNumId w:val="13"/>
  </w:num>
  <w:num w:numId="13">
    <w:abstractNumId w:val="2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65C"/>
    <w:rsid w:val="0004052A"/>
    <w:rsid w:val="00167FE4"/>
    <w:rsid w:val="00194502"/>
    <w:rsid w:val="00196AF1"/>
    <w:rsid w:val="001F2F03"/>
    <w:rsid w:val="00205E84"/>
    <w:rsid w:val="002323BC"/>
    <w:rsid w:val="00247EB4"/>
    <w:rsid w:val="002B1991"/>
    <w:rsid w:val="002C165C"/>
    <w:rsid w:val="00305204"/>
    <w:rsid w:val="0030628A"/>
    <w:rsid w:val="003E0111"/>
    <w:rsid w:val="00445573"/>
    <w:rsid w:val="004A2713"/>
    <w:rsid w:val="004B4F61"/>
    <w:rsid w:val="005678F0"/>
    <w:rsid w:val="005863B7"/>
    <w:rsid w:val="00671507"/>
    <w:rsid w:val="007E2F8C"/>
    <w:rsid w:val="0086062D"/>
    <w:rsid w:val="008B2AFA"/>
    <w:rsid w:val="008B629A"/>
    <w:rsid w:val="0096385B"/>
    <w:rsid w:val="00A45C4D"/>
    <w:rsid w:val="00A80B29"/>
    <w:rsid w:val="00BC3CDE"/>
    <w:rsid w:val="00C013AA"/>
    <w:rsid w:val="00C50084"/>
    <w:rsid w:val="00C749B4"/>
    <w:rsid w:val="00C8545E"/>
    <w:rsid w:val="00C91830"/>
    <w:rsid w:val="00CE0DBD"/>
    <w:rsid w:val="00D362C1"/>
    <w:rsid w:val="00D400C9"/>
    <w:rsid w:val="00E56890"/>
    <w:rsid w:val="00EE504D"/>
    <w:rsid w:val="00FB791E"/>
    <w:rsid w:val="00FD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CA45"/>
  <w15:docId w15:val="{BF189F6A-5E74-4C10-B355-3B74731D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F03"/>
  </w:style>
  <w:style w:type="paragraph" w:styleId="1">
    <w:name w:val="heading 1"/>
    <w:basedOn w:val="a"/>
    <w:next w:val="a"/>
    <w:link w:val="10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pPr>
      <w:keepNext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pPr>
      <w:jc w:val="center"/>
    </w:pPr>
    <w:rPr>
      <w:b/>
      <w:sz w:val="40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semiHidden/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semiHidden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Char">
    <w:name w:val="Char"/>
    <w:basedOn w:val="a"/>
    <w:pPr>
      <w:spacing w:after="160" w:line="240" w:lineRule="exact"/>
    </w:pPr>
    <w:rPr>
      <w:rFonts w:ascii="Arial" w:hAnsi="Arial"/>
      <w:lang w:val="fr-FR" w:eastAsia="en-US"/>
    </w:rPr>
  </w:style>
  <w:style w:type="character" w:styleId="af9">
    <w:name w:val="page number"/>
    <w:basedOn w:val="a0"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lang w:eastAsia="ru-RU"/>
    </w:rPr>
  </w:style>
  <w:style w:type="paragraph" w:customStyle="1" w:styleId="ConsTitle">
    <w:name w:val="ConsTitle"/>
    <w:pPr>
      <w:widowControl w:val="0"/>
    </w:pPr>
    <w:rPr>
      <w:rFonts w:ascii="Arial" w:hAnsi="Arial"/>
      <w:b/>
      <w:bCs/>
      <w:lang w:eastAsia="ru-RU"/>
    </w:rPr>
  </w:style>
  <w:style w:type="paragraph" w:customStyle="1" w:styleId="13">
    <w:name w:val="Название1"/>
    <w:basedOn w:val="a"/>
    <w:pPr>
      <w:jc w:val="center"/>
    </w:pPr>
    <w:rPr>
      <w:b/>
      <w:sz w:val="26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lang w:eastAsia="ru-RU"/>
    </w:rPr>
  </w:style>
  <w:style w:type="paragraph" w:styleId="24">
    <w:name w:val="Body Text 2"/>
    <w:basedOn w:val="a"/>
    <w:pPr>
      <w:ind w:firstLine="993"/>
      <w:jc w:val="both"/>
    </w:pPr>
    <w:rPr>
      <w:sz w:val="28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paragraph" w:customStyle="1" w:styleId="ConsPlusTitle">
    <w:name w:val="ConsPlusTitle"/>
    <w:pPr>
      <w:widowControl w:val="0"/>
    </w:pPr>
    <w:rPr>
      <w:rFonts w:ascii="Arial" w:hAnsi="Arial"/>
      <w:b/>
      <w:bCs/>
      <w:lang w:eastAsia="ru-RU"/>
    </w:rPr>
  </w:style>
  <w:style w:type="paragraph" w:customStyle="1" w:styleId="afa">
    <w:name w:val="Знак"/>
    <w:basedOn w:val="a"/>
    <w:pPr>
      <w:spacing w:after="160" w:line="240" w:lineRule="exact"/>
      <w:jc w:val="both"/>
    </w:pPr>
    <w:rPr>
      <w:sz w:val="24"/>
      <w:lang w:val="en-US" w:eastAsia="en-US"/>
    </w:rPr>
  </w:style>
  <w:style w:type="paragraph" w:styleId="afb">
    <w:name w:val="Body Text Indent"/>
    <w:basedOn w:val="a"/>
    <w:pPr>
      <w:spacing w:line="288" w:lineRule="auto"/>
      <w:ind w:firstLine="709"/>
      <w:jc w:val="both"/>
    </w:pPr>
    <w:rPr>
      <w:sz w:val="26"/>
    </w:rPr>
  </w:style>
  <w:style w:type="paragraph" w:customStyle="1" w:styleId="Char0">
    <w:name w:val="Char"/>
    <w:basedOn w:val="a"/>
    <w:pPr>
      <w:spacing w:after="160" w:line="240" w:lineRule="exact"/>
    </w:pPr>
    <w:rPr>
      <w:rFonts w:ascii="Arial" w:hAnsi="Arial"/>
      <w:lang w:val="fr-FR" w:eastAsia="en-US"/>
    </w:rPr>
  </w:style>
  <w:style w:type="paragraph" w:styleId="afc">
    <w:name w:val="Body Text"/>
    <w:basedOn w:val="a"/>
    <w:pPr>
      <w:spacing w:after="120"/>
    </w:pPr>
  </w:style>
  <w:style w:type="paragraph" w:styleId="3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</w:style>
  <w:style w:type="paragraph" w:styleId="afd">
    <w:name w:val="Balloon Text"/>
    <w:basedOn w:val="a"/>
    <w:link w:val="afe"/>
    <w:rPr>
      <w:rFonts w:ascii="Tahoma" w:hAnsi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/>
      <w:sz w:val="16"/>
      <w:szCs w:val="16"/>
    </w:rPr>
  </w:style>
  <w:style w:type="paragraph" w:customStyle="1" w:styleId="aff">
    <w:name w:val="Знак"/>
    <w:basedOn w:val="a"/>
    <w:pPr>
      <w:spacing w:after="160" w:line="240" w:lineRule="exact"/>
    </w:pPr>
    <w:rPr>
      <w:rFonts w:ascii="Arial" w:hAnsi="Arial"/>
      <w:lang w:val="fr-FR" w:eastAsia="en-US"/>
    </w:rPr>
  </w:style>
  <w:style w:type="paragraph" w:customStyle="1" w:styleId="Tabletext">
    <w:name w:val="Table text"/>
    <w:basedOn w:val="a"/>
    <w:rPr>
      <w:sz w:val="28"/>
      <w:szCs w:val="24"/>
    </w:rPr>
  </w:style>
  <w:style w:type="paragraph" w:customStyle="1" w:styleId="FR3">
    <w:name w:val="FR3"/>
    <w:pPr>
      <w:widowControl w:val="0"/>
      <w:spacing w:before="240" w:after="240" w:line="260" w:lineRule="auto"/>
      <w:ind w:left="1320" w:right="1200"/>
      <w:jc w:val="center"/>
    </w:pPr>
    <w:rPr>
      <w:rFonts w:ascii="Arial" w:hAnsi="Arial"/>
      <w:sz w:val="22"/>
      <w:lang w:eastAsia="ru-RU"/>
    </w:rPr>
  </w:style>
  <w:style w:type="paragraph" w:customStyle="1" w:styleId="Style2">
    <w:name w:val="Style2"/>
    <w:basedOn w:val="a"/>
    <w:pPr>
      <w:widowControl w:val="0"/>
      <w:spacing w:line="470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pPr>
      <w:widowControl w:val="0"/>
      <w:spacing w:line="336" w:lineRule="exact"/>
      <w:jc w:val="both"/>
    </w:pPr>
    <w:rPr>
      <w:sz w:val="24"/>
      <w:szCs w:val="24"/>
    </w:rPr>
  </w:style>
  <w:style w:type="paragraph" w:customStyle="1" w:styleId="Style5">
    <w:name w:val="Style5"/>
    <w:basedOn w:val="a"/>
    <w:pPr>
      <w:widowControl w:val="0"/>
    </w:pPr>
    <w:rPr>
      <w:sz w:val="24"/>
      <w:szCs w:val="24"/>
    </w:rPr>
  </w:style>
  <w:style w:type="paragraph" w:customStyle="1" w:styleId="Style6">
    <w:name w:val="Style6"/>
    <w:basedOn w:val="a"/>
    <w:pPr>
      <w:widowControl w:val="0"/>
      <w:spacing w:line="317" w:lineRule="exact"/>
      <w:ind w:firstLine="274"/>
    </w:pPr>
    <w:rPr>
      <w:sz w:val="24"/>
      <w:szCs w:val="24"/>
    </w:rPr>
  </w:style>
  <w:style w:type="paragraph" w:customStyle="1" w:styleId="Style12">
    <w:name w:val="Style12"/>
    <w:basedOn w:val="a"/>
    <w:pPr>
      <w:widowControl w:val="0"/>
      <w:spacing w:line="317" w:lineRule="exact"/>
    </w:pPr>
    <w:rPr>
      <w:sz w:val="24"/>
      <w:szCs w:val="24"/>
    </w:rPr>
  </w:style>
  <w:style w:type="character" w:customStyle="1" w:styleId="FontStyle19">
    <w:name w:val="Font Style19"/>
    <w:rPr>
      <w:rFonts w:ascii="Times New Roman" w:hAnsi="Times New Roman"/>
      <w:sz w:val="26"/>
      <w:szCs w:val="26"/>
    </w:rPr>
  </w:style>
  <w:style w:type="paragraph" w:customStyle="1" w:styleId="Style4">
    <w:name w:val="Style4"/>
    <w:basedOn w:val="a"/>
    <w:pPr>
      <w:widowControl w:val="0"/>
      <w:spacing w:line="470" w:lineRule="exact"/>
    </w:pPr>
    <w:rPr>
      <w:sz w:val="24"/>
      <w:szCs w:val="24"/>
    </w:rPr>
  </w:style>
  <w:style w:type="paragraph" w:customStyle="1" w:styleId="Style7">
    <w:name w:val="Style7"/>
    <w:basedOn w:val="a"/>
    <w:pPr>
      <w:widowControl w:val="0"/>
      <w:spacing w:line="314" w:lineRule="exact"/>
      <w:ind w:hanging="326"/>
    </w:pPr>
    <w:rPr>
      <w:sz w:val="24"/>
      <w:szCs w:val="24"/>
    </w:rPr>
  </w:style>
  <w:style w:type="paragraph" w:customStyle="1" w:styleId="Style9">
    <w:name w:val="Style9"/>
    <w:basedOn w:val="a"/>
    <w:pPr>
      <w:widowControl w:val="0"/>
      <w:spacing w:line="314" w:lineRule="exact"/>
      <w:ind w:firstLine="278"/>
      <w:jc w:val="both"/>
    </w:pPr>
    <w:rPr>
      <w:sz w:val="24"/>
      <w:szCs w:val="24"/>
    </w:rPr>
  </w:style>
  <w:style w:type="paragraph" w:customStyle="1" w:styleId="Style11">
    <w:name w:val="Style11"/>
    <w:basedOn w:val="a"/>
    <w:pPr>
      <w:widowControl w:val="0"/>
      <w:spacing w:line="316" w:lineRule="exact"/>
      <w:ind w:firstLine="163"/>
      <w:jc w:val="both"/>
    </w:pPr>
    <w:rPr>
      <w:sz w:val="24"/>
      <w:szCs w:val="24"/>
    </w:rPr>
  </w:style>
  <w:style w:type="paragraph" w:customStyle="1" w:styleId="Style14">
    <w:name w:val="Style14"/>
    <w:basedOn w:val="a"/>
    <w:pPr>
      <w:widowControl w:val="0"/>
      <w:jc w:val="both"/>
    </w:pPr>
    <w:rPr>
      <w:sz w:val="24"/>
      <w:szCs w:val="24"/>
    </w:rPr>
  </w:style>
  <w:style w:type="paragraph" w:customStyle="1" w:styleId="Style15">
    <w:name w:val="Style15"/>
    <w:basedOn w:val="a"/>
    <w:pPr>
      <w:widowControl w:val="0"/>
      <w:spacing w:line="313" w:lineRule="exact"/>
      <w:ind w:firstLine="269"/>
      <w:jc w:val="both"/>
    </w:pPr>
    <w:rPr>
      <w:sz w:val="24"/>
      <w:szCs w:val="24"/>
    </w:rPr>
  </w:style>
  <w:style w:type="paragraph" w:customStyle="1" w:styleId="Style16">
    <w:name w:val="Style16"/>
    <w:basedOn w:val="a"/>
    <w:pPr>
      <w:widowControl w:val="0"/>
      <w:spacing w:line="314" w:lineRule="exact"/>
      <w:jc w:val="center"/>
    </w:pPr>
    <w:rPr>
      <w:sz w:val="24"/>
      <w:szCs w:val="24"/>
    </w:rPr>
  </w:style>
  <w:style w:type="table" w:customStyle="1" w:styleId="14">
    <w:name w:val="Сетка таблицы1"/>
    <w:basedOn w:val="a1"/>
    <w:next w:val="af0"/>
    <w:rPr>
      <w:rFonts w:ascii="Calibri" w:eastAsia="Calibri" w:hAnsi="Calibri"/>
      <w:sz w:val="22"/>
      <w:szCs w:val="22"/>
      <w:lang w:eastAsia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2025-06-20T09:23:00Z</cp:lastPrinted>
  <dcterms:created xsi:type="dcterms:W3CDTF">2025-06-20T06:46:00Z</dcterms:created>
  <dcterms:modified xsi:type="dcterms:W3CDTF">2025-06-20T09:23:00Z</dcterms:modified>
</cp:coreProperties>
</file>