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E7" w:rsidRDefault="00D26AE7">
      <w:pPr>
        <w:pStyle w:val="ConsPlusTitlePage"/>
      </w:pPr>
      <w:r>
        <w:t xml:space="preserve">Документ предоставлен </w:t>
      </w:r>
      <w:hyperlink r:id="rId5">
        <w:r>
          <w:rPr>
            <w:color w:val="0000FF"/>
          </w:rPr>
          <w:t>КонсультантПлюс</w:t>
        </w:r>
      </w:hyperlink>
      <w:r>
        <w:br/>
      </w:r>
    </w:p>
    <w:p w:rsidR="00D26AE7" w:rsidRDefault="00D26AE7">
      <w:pPr>
        <w:pStyle w:val="ConsPlusNormal"/>
        <w:jc w:val="both"/>
        <w:outlineLvl w:val="0"/>
      </w:pPr>
    </w:p>
    <w:p w:rsidR="00D26AE7" w:rsidRDefault="00D26AE7">
      <w:pPr>
        <w:pStyle w:val="ConsPlusTitle"/>
        <w:jc w:val="center"/>
        <w:outlineLvl w:val="0"/>
      </w:pPr>
      <w:r>
        <w:t>ПРАВИТЕЛЬСТВО РОССИЙСКОЙ ФЕДЕРАЦИИ</w:t>
      </w:r>
    </w:p>
    <w:p w:rsidR="00D26AE7" w:rsidRDefault="00D26AE7">
      <w:pPr>
        <w:pStyle w:val="ConsPlusTitle"/>
        <w:jc w:val="center"/>
      </w:pPr>
    </w:p>
    <w:p w:rsidR="00D26AE7" w:rsidRDefault="00D26AE7">
      <w:pPr>
        <w:pStyle w:val="ConsPlusTitle"/>
        <w:jc w:val="center"/>
      </w:pPr>
      <w:r>
        <w:t>ПОСТАНОВЛЕНИЕ</w:t>
      </w:r>
    </w:p>
    <w:p w:rsidR="00D26AE7" w:rsidRDefault="00D26AE7">
      <w:pPr>
        <w:pStyle w:val="ConsPlusTitle"/>
        <w:jc w:val="center"/>
      </w:pPr>
      <w:r>
        <w:t>от 13 мая 2013 г. N 406</w:t>
      </w:r>
    </w:p>
    <w:p w:rsidR="00D26AE7" w:rsidRDefault="00D26AE7">
      <w:pPr>
        <w:pStyle w:val="ConsPlusTitle"/>
        <w:jc w:val="center"/>
      </w:pPr>
    </w:p>
    <w:p w:rsidR="00D26AE7" w:rsidRDefault="00D26AE7">
      <w:pPr>
        <w:pStyle w:val="ConsPlusTitle"/>
        <w:jc w:val="center"/>
      </w:pPr>
      <w:r>
        <w:t>О ГОСУДАРСТВЕННОМ РЕГУЛИРОВАНИИ</w:t>
      </w:r>
    </w:p>
    <w:p w:rsidR="00D26AE7" w:rsidRDefault="00D26AE7">
      <w:pPr>
        <w:pStyle w:val="ConsPlusTitle"/>
        <w:jc w:val="center"/>
      </w:pPr>
      <w:r>
        <w:t>ТАРИФОВ В СФЕРЕ ВОДОСНАБЖЕНИЯ И ВОДООТВЕДЕНИЯ</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center"/>
            </w:pPr>
            <w:r>
              <w:rPr>
                <w:color w:val="392C69"/>
              </w:rPr>
              <w:t>Список изменяющих документов</w:t>
            </w:r>
          </w:p>
          <w:p w:rsidR="00D26AE7" w:rsidRDefault="00D26AE7">
            <w:pPr>
              <w:pStyle w:val="ConsPlusNormal"/>
              <w:jc w:val="center"/>
            </w:pPr>
            <w:r>
              <w:rPr>
                <w:color w:val="392C69"/>
              </w:rPr>
              <w:t xml:space="preserve">(в ред. Постановлений Правительства РФ от 29.07.2013 </w:t>
            </w:r>
            <w:hyperlink r:id="rId6">
              <w:r>
                <w:rPr>
                  <w:color w:val="0000FF"/>
                </w:rPr>
                <w:t>N 644</w:t>
              </w:r>
            </w:hyperlink>
            <w:r>
              <w:rPr>
                <w:color w:val="392C69"/>
              </w:rPr>
              <w:t>,</w:t>
            </w:r>
          </w:p>
          <w:p w:rsidR="00D26AE7" w:rsidRDefault="00D26AE7">
            <w:pPr>
              <w:pStyle w:val="ConsPlusNormal"/>
              <w:jc w:val="center"/>
            </w:pPr>
            <w:r>
              <w:rPr>
                <w:color w:val="392C69"/>
              </w:rPr>
              <w:t xml:space="preserve">от 24.12.2013 </w:t>
            </w:r>
            <w:hyperlink r:id="rId7">
              <w:r>
                <w:rPr>
                  <w:color w:val="0000FF"/>
                </w:rPr>
                <w:t>N 1220</w:t>
              </w:r>
            </w:hyperlink>
            <w:r>
              <w:rPr>
                <w:color w:val="392C69"/>
              </w:rPr>
              <w:t xml:space="preserve">, от 20.02.2014 </w:t>
            </w:r>
            <w:hyperlink r:id="rId8">
              <w:r>
                <w:rPr>
                  <w:color w:val="0000FF"/>
                </w:rPr>
                <w:t>N 128</w:t>
              </w:r>
            </w:hyperlink>
            <w:r>
              <w:rPr>
                <w:color w:val="392C69"/>
              </w:rPr>
              <w:t xml:space="preserve">, от 03.06.2014 </w:t>
            </w:r>
            <w:hyperlink r:id="rId9">
              <w:r>
                <w:rPr>
                  <w:color w:val="0000FF"/>
                </w:rPr>
                <w:t>N 510</w:t>
              </w:r>
            </w:hyperlink>
            <w:r>
              <w:rPr>
                <w:color w:val="392C69"/>
              </w:rPr>
              <w:t>,</w:t>
            </w:r>
          </w:p>
          <w:p w:rsidR="00D26AE7" w:rsidRDefault="00D26AE7">
            <w:pPr>
              <w:pStyle w:val="ConsPlusNormal"/>
              <w:jc w:val="center"/>
            </w:pPr>
            <w:r>
              <w:rPr>
                <w:color w:val="392C69"/>
              </w:rPr>
              <w:t xml:space="preserve">от 26.06.2014 </w:t>
            </w:r>
            <w:hyperlink r:id="rId10">
              <w:r>
                <w:rPr>
                  <w:color w:val="0000FF"/>
                </w:rPr>
                <w:t>N 588</w:t>
              </w:r>
            </w:hyperlink>
            <w:r>
              <w:rPr>
                <w:color w:val="392C69"/>
              </w:rPr>
              <w:t xml:space="preserve">, от 01.07.2014 </w:t>
            </w:r>
            <w:hyperlink r:id="rId11">
              <w:r>
                <w:rPr>
                  <w:color w:val="0000FF"/>
                </w:rPr>
                <w:t>N 603</w:t>
              </w:r>
            </w:hyperlink>
            <w:r>
              <w:rPr>
                <w:color w:val="392C69"/>
              </w:rPr>
              <w:t xml:space="preserve">, от 09.08.2014 </w:t>
            </w:r>
            <w:hyperlink r:id="rId12">
              <w:r>
                <w:rPr>
                  <w:color w:val="0000FF"/>
                </w:rPr>
                <w:t>N 781</w:t>
              </w:r>
            </w:hyperlink>
            <w:r>
              <w:rPr>
                <w:color w:val="392C69"/>
              </w:rPr>
              <w:t>,</w:t>
            </w:r>
          </w:p>
          <w:p w:rsidR="00D26AE7" w:rsidRDefault="00D26AE7">
            <w:pPr>
              <w:pStyle w:val="ConsPlusNormal"/>
              <w:jc w:val="center"/>
            </w:pPr>
            <w:r>
              <w:rPr>
                <w:color w:val="392C69"/>
              </w:rPr>
              <w:t xml:space="preserve">от 02.10.2014 </w:t>
            </w:r>
            <w:hyperlink r:id="rId13">
              <w:r>
                <w:rPr>
                  <w:color w:val="0000FF"/>
                </w:rPr>
                <w:t>N 1011</w:t>
              </w:r>
            </w:hyperlink>
            <w:r>
              <w:rPr>
                <w:color w:val="392C69"/>
              </w:rPr>
              <w:t xml:space="preserve">, от 20.11.2014 </w:t>
            </w:r>
            <w:hyperlink r:id="rId14">
              <w:r>
                <w:rPr>
                  <w:color w:val="0000FF"/>
                </w:rPr>
                <w:t>N 1227</w:t>
              </w:r>
            </w:hyperlink>
            <w:r>
              <w:rPr>
                <w:color w:val="392C69"/>
              </w:rPr>
              <w:t xml:space="preserve">, от 01.12.2014 </w:t>
            </w:r>
            <w:hyperlink r:id="rId15">
              <w:r>
                <w:rPr>
                  <w:color w:val="0000FF"/>
                </w:rPr>
                <w:t>N 1289</w:t>
              </w:r>
            </w:hyperlink>
            <w:r>
              <w:rPr>
                <w:color w:val="392C69"/>
              </w:rPr>
              <w:t>,</w:t>
            </w:r>
          </w:p>
          <w:p w:rsidR="00D26AE7" w:rsidRDefault="00D26AE7">
            <w:pPr>
              <w:pStyle w:val="ConsPlusNormal"/>
              <w:jc w:val="center"/>
            </w:pPr>
            <w:r>
              <w:rPr>
                <w:color w:val="392C69"/>
              </w:rPr>
              <w:t xml:space="preserve">от 03.12.2014 </w:t>
            </w:r>
            <w:hyperlink r:id="rId16">
              <w:r>
                <w:rPr>
                  <w:color w:val="0000FF"/>
                </w:rPr>
                <w:t>N 1305</w:t>
              </w:r>
            </w:hyperlink>
            <w:r>
              <w:rPr>
                <w:color w:val="392C69"/>
              </w:rPr>
              <w:t xml:space="preserve">, от 13.02.2015 </w:t>
            </w:r>
            <w:hyperlink r:id="rId17">
              <w:r>
                <w:rPr>
                  <w:color w:val="0000FF"/>
                </w:rPr>
                <w:t>N 120</w:t>
              </w:r>
            </w:hyperlink>
            <w:r>
              <w:rPr>
                <w:color w:val="392C69"/>
              </w:rPr>
              <w:t xml:space="preserve">, от 04.09.2015 </w:t>
            </w:r>
            <w:hyperlink r:id="rId18">
              <w:r>
                <w:rPr>
                  <w:color w:val="0000FF"/>
                </w:rPr>
                <w:t>N 941</w:t>
              </w:r>
            </w:hyperlink>
            <w:r>
              <w:rPr>
                <w:color w:val="392C69"/>
              </w:rPr>
              <w:t>,</w:t>
            </w:r>
          </w:p>
          <w:p w:rsidR="00D26AE7" w:rsidRDefault="00D26AE7">
            <w:pPr>
              <w:pStyle w:val="ConsPlusNormal"/>
              <w:jc w:val="center"/>
            </w:pPr>
            <w:r>
              <w:rPr>
                <w:color w:val="392C69"/>
              </w:rPr>
              <w:t xml:space="preserve">от 11.09.2015 </w:t>
            </w:r>
            <w:hyperlink r:id="rId19">
              <w:r>
                <w:rPr>
                  <w:color w:val="0000FF"/>
                </w:rPr>
                <w:t>N 968</w:t>
              </w:r>
            </w:hyperlink>
            <w:r>
              <w:rPr>
                <w:color w:val="392C69"/>
              </w:rPr>
              <w:t xml:space="preserve">, от 24.12.2015 </w:t>
            </w:r>
            <w:hyperlink r:id="rId20">
              <w:r>
                <w:rPr>
                  <w:color w:val="0000FF"/>
                </w:rPr>
                <w:t>N 1419</w:t>
              </w:r>
            </w:hyperlink>
            <w:r>
              <w:rPr>
                <w:color w:val="392C69"/>
              </w:rPr>
              <w:t xml:space="preserve">, от 28.10.2016 </w:t>
            </w:r>
            <w:hyperlink r:id="rId21">
              <w:r>
                <w:rPr>
                  <w:color w:val="0000FF"/>
                </w:rPr>
                <w:t>N 1098</w:t>
              </w:r>
            </w:hyperlink>
            <w:r>
              <w:rPr>
                <w:color w:val="392C69"/>
              </w:rPr>
              <w:t>,</w:t>
            </w:r>
          </w:p>
          <w:p w:rsidR="00D26AE7" w:rsidRDefault="00D26AE7">
            <w:pPr>
              <w:pStyle w:val="ConsPlusNormal"/>
              <w:jc w:val="center"/>
            </w:pPr>
            <w:r>
              <w:rPr>
                <w:color w:val="392C69"/>
              </w:rPr>
              <w:t xml:space="preserve">от 23.12.2016 </w:t>
            </w:r>
            <w:hyperlink r:id="rId22">
              <w:r>
                <w:rPr>
                  <w:color w:val="0000FF"/>
                </w:rPr>
                <w:t>N 1467</w:t>
              </w:r>
            </w:hyperlink>
            <w:r>
              <w:rPr>
                <w:color w:val="392C69"/>
              </w:rPr>
              <w:t xml:space="preserve">, от 24.01.2017 </w:t>
            </w:r>
            <w:hyperlink r:id="rId23">
              <w:r>
                <w:rPr>
                  <w:color w:val="0000FF"/>
                </w:rPr>
                <w:t>N 54</w:t>
              </w:r>
            </w:hyperlink>
            <w:r>
              <w:rPr>
                <w:color w:val="392C69"/>
              </w:rPr>
              <w:t xml:space="preserve">, от 15.04.2017 </w:t>
            </w:r>
            <w:hyperlink r:id="rId24">
              <w:r>
                <w:rPr>
                  <w:color w:val="0000FF"/>
                </w:rPr>
                <w:t>N 449</w:t>
              </w:r>
            </w:hyperlink>
            <w:r>
              <w:rPr>
                <w:color w:val="392C69"/>
              </w:rPr>
              <w:t>,</w:t>
            </w:r>
          </w:p>
          <w:p w:rsidR="00D26AE7" w:rsidRDefault="00D26AE7">
            <w:pPr>
              <w:pStyle w:val="ConsPlusNormal"/>
              <w:jc w:val="center"/>
            </w:pPr>
            <w:r>
              <w:rPr>
                <w:color w:val="392C69"/>
              </w:rPr>
              <w:t xml:space="preserve">от 05.05.2017 </w:t>
            </w:r>
            <w:hyperlink r:id="rId25">
              <w:r>
                <w:rPr>
                  <w:color w:val="0000FF"/>
                </w:rPr>
                <w:t>N 534</w:t>
              </w:r>
            </w:hyperlink>
            <w:r>
              <w:rPr>
                <w:color w:val="392C69"/>
              </w:rPr>
              <w:t xml:space="preserve">, от 25.08.2017 </w:t>
            </w:r>
            <w:hyperlink r:id="rId26">
              <w:r>
                <w:rPr>
                  <w:color w:val="0000FF"/>
                </w:rPr>
                <w:t>N 997</w:t>
              </w:r>
            </w:hyperlink>
            <w:r>
              <w:rPr>
                <w:color w:val="392C69"/>
              </w:rPr>
              <w:t xml:space="preserve">, от 17.11.2017 </w:t>
            </w:r>
            <w:hyperlink r:id="rId27">
              <w:r>
                <w:rPr>
                  <w:color w:val="0000FF"/>
                </w:rPr>
                <w:t>N 1390</w:t>
              </w:r>
            </w:hyperlink>
            <w:r>
              <w:rPr>
                <w:color w:val="392C69"/>
              </w:rPr>
              <w:t>,</w:t>
            </w:r>
          </w:p>
          <w:p w:rsidR="00D26AE7" w:rsidRDefault="00D26AE7">
            <w:pPr>
              <w:pStyle w:val="ConsPlusNormal"/>
              <w:jc w:val="center"/>
            </w:pPr>
            <w:r>
              <w:rPr>
                <w:color w:val="392C69"/>
              </w:rPr>
              <w:t xml:space="preserve">от 08.10.2018 </w:t>
            </w:r>
            <w:hyperlink r:id="rId28">
              <w:r>
                <w:rPr>
                  <w:color w:val="0000FF"/>
                </w:rPr>
                <w:t>N 1206</w:t>
              </w:r>
            </w:hyperlink>
            <w:r>
              <w:rPr>
                <w:color w:val="392C69"/>
              </w:rPr>
              <w:t xml:space="preserve">, от 19.10.2018 </w:t>
            </w:r>
            <w:hyperlink r:id="rId29">
              <w:r>
                <w:rPr>
                  <w:color w:val="0000FF"/>
                </w:rPr>
                <w:t>N 1246</w:t>
              </w:r>
            </w:hyperlink>
            <w:r>
              <w:rPr>
                <w:color w:val="392C69"/>
              </w:rPr>
              <w:t xml:space="preserve">, от 24.01.2019 </w:t>
            </w:r>
            <w:hyperlink r:id="rId30">
              <w:r>
                <w:rPr>
                  <w:color w:val="0000FF"/>
                </w:rPr>
                <w:t>N 30</w:t>
              </w:r>
            </w:hyperlink>
            <w:r>
              <w:rPr>
                <w:color w:val="392C69"/>
              </w:rPr>
              <w:t>,</w:t>
            </w:r>
          </w:p>
          <w:p w:rsidR="00D26AE7" w:rsidRDefault="00D26AE7">
            <w:pPr>
              <w:pStyle w:val="ConsPlusNormal"/>
              <w:jc w:val="center"/>
            </w:pPr>
            <w:r>
              <w:rPr>
                <w:color w:val="392C69"/>
              </w:rPr>
              <w:t xml:space="preserve">от 24.01.2019 </w:t>
            </w:r>
            <w:hyperlink r:id="rId31">
              <w:r>
                <w:rPr>
                  <w:color w:val="0000FF"/>
                </w:rPr>
                <w:t>N 31</w:t>
              </w:r>
            </w:hyperlink>
            <w:r>
              <w:rPr>
                <w:color w:val="392C69"/>
              </w:rPr>
              <w:t xml:space="preserve">, от 04.07.2019 </w:t>
            </w:r>
            <w:hyperlink r:id="rId32">
              <w:r>
                <w:rPr>
                  <w:color w:val="0000FF"/>
                </w:rPr>
                <w:t>N 855</w:t>
              </w:r>
            </w:hyperlink>
            <w:r>
              <w:rPr>
                <w:color w:val="392C69"/>
              </w:rPr>
              <w:t xml:space="preserve">, от 05.09.2019 </w:t>
            </w:r>
            <w:hyperlink r:id="rId33">
              <w:r>
                <w:rPr>
                  <w:color w:val="0000FF"/>
                </w:rPr>
                <w:t>N 1164</w:t>
              </w:r>
            </w:hyperlink>
            <w:r>
              <w:rPr>
                <w:color w:val="392C69"/>
              </w:rPr>
              <w:t>,</w:t>
            </w:r>
          </w:p>
          <w:p w:rsidR="00D26AE7" w:rsidRDefault="00D26AE7">
            <w:pPr>
              <w:pStyle w:val="ConsPlusNormal"/>
              <w:jc w:val="center"/>
            </w:pPr>
            <w:r>
              <w:rPr>
                <w:color w:val="392C69"/>
              </w:rPr>
              <w:t xml:space="preserve">от 30.11.2019 </w:t>
            </w:r>
            <w:hyperlink r:id="rId34">
              <w:r>
                <w:rPr>
                  <w:color w:val="0000FF"/>
                </w:rPr>
                <w:t>N 1549</w:t>
              </w:r>
            </w:hyperlink>
            <w:r>
              <w:rPr>
                <w:color w:val="392C69"/>
              </w:rPr>
              <w:t xml:space="preserve">, от 22.05.2020 </w:t>
            </w:r>
            <w:hyperlink r:id="rId35">
              <w:r>
                <w:rPr>
                  <w:color w:val="0000FF"/>
                </w:rPr>
                <w:t>N 728</w:t>
              </w:r>
            </w:hyperlink>
            <w:r>
              <w:rPr>
                <w:color w:val="392C69"/>
              </w:rPr>
              <w:t xml:space="preserve">, от 30.07.2021 </w:t>
            </w:r>
            <w:hyperlink r:id="rId36">
              <w:r>
                <w:rPr>
                  <w:color w:val="0000FF"/>
                </w:rPr>
                <w:t>N 1280</w:t>
              </w:r>
            </w:hyperlink>
            <w:r>
              <w:rPr>
                <w:color w:val="392C69"/>
              </w:rPr>
              <w:t>,</w:t>
            </w:r>
          </w:p>
          <w:p w:rsidR="00D26AE7" w:rsidRDefault="00D26AE7">
            <w:pPr>
              <w:pStyle w:val="ConsPlusNormal"/>
              <w:jc w:val="center"/>
            </w:pPr>
            <w:r>
              <w:rPr>
                <w:color w:val="392C69"/>
              </w:rPr>
              <w:t xml:space="preserve">от 23.11.2021 </w:t>
            </w:r>
            <w:hyperlink r:id="rId37">
              <w:r>
                <w:rPr>
                  <w:color w:val="0000FF"/>
                </w:rPr>
                <w:t>N 2009</w:t>
              </w:r>
            </w:hyperlink>
            <w:r>
              <w:rPr>
                <w:color w:val="392C69"/>
              </w:rPr>
              <w:t xml:space="preserve">, от 30.11.2021 </w:t>
            </w:r>
            <w:hyperlink r:id="rId38">
              <w:r>
                <w:rPr>
                  <w:color w:val="0000FF"/>
                </w:rPr>
                <w:t>N 2130</w:t>
              </w:r>
            </w:hyperlink>
            <w:r>
              <w:rPr>
                <w:color w:val="392C69"/>
              </w:rPr>
              <w:t xml:space="preserve">, от 25.01.2022 </w:t>
            </w:r>
            <w:hyperlink r:id="rId39">
              <w:r>
                <w:rPr>
                  <w:color w:val="0000FF"/>
                </w:rPr>
                <w:t>N 44</w:t>
              </w:r>
            </w:hyperlink>
            <w:r>
              <w:rPr>
                <w:color w:val="392C69"/>
              </w:rPr>
              <w:t>,</w:t>
            </w:r>
          </w:p>
          <w:p w:rsidR="00D26AE7" w:rsidRDefault="00D26AE7">
            <w:pPr>
              <w:pStyle w:val="ConsPlusNormal"/>
              <w:jc w:val="center"/>
            </w:pPr>
            <w:r>
              <w:rPr>
                <w:color w:val="392C69"/>
              </w:rPr>
              <w:t xml:space="preserve">от 03.03.2022 </w:t>
            </w:r>
            <w:hyperlink r:id="rId40">
              <w:r>
                <w:rPr>
                  <w:color w:val="0000FF"/>
                </w:rPr>
                <w:t>N 283</w:t>
              </w:r>
            </w:hyperlink>
            <w:r>
              <w:rPr>
                <w:color w:val="392C69"/>
              </w:rPr>
              <w:t xml:space="preserve">, от 20.05.2022 </w:t>
            </w:r>
            <w:hyperlink r:id="rId41">
              <w:r>
                <w:rPr>
                  <w:color w:val="0000FF"/>
                </w:rPr>
                <w:t>N 912</w:t>
              </w:r>
            </w:hyperlink>
            <w:r>
              <w:rPr>
                <w:color w:val="392C69"/>
              </w:rPr>
              <w:t xml:space="preserve">, от 30.05.2022 </w:t>
            </w:r>
            <w:hyperlink r:id="rId42">
              <w:r>
                <w:rPr>
                  <w:color w:val="0000FF"/>
                </w:rPr>
                <w:t>N 988</w:t>
              </w:r>
            </w:hyperlink>
            <w:r>
              <w:rPr>
                <w:color w:val="392C69"/>
              </w:rPr>
              <w:t>,</w:t>
            </w:r>
          </w:p>
          <w:p w:rsidR="00D26AE7" w:rsidRDefault="00D26AE7">
            <w:pPr>
              <w:pStyle w:val="ConsPlusNormal"/>
              <w:jc w:val="center"/>
            </w:pPr>
            <w:r>
              <w:rPr>
                <w:color w:val="392C69"/>
              </w:rPr>
              <w:t xml:space="preserve">от 10.10.2022 </w:t>
            </w:r>
            <w:hyperlink r:id="rId43">
              <w:r>
                <w:rPr>
                  <w:color w:val="0000FF"/>
                </w:rPr>
                <w:t>N 1800</w:t>
              </w:r>
            </w:hyperlink>
            <w:r>
              <w:rPr>
                <w:color w:val="392C69"/>
              </w:rPr>
              <w:t xml:space="preserve">, от 28.03.2023 </w:t>
            </w:r>
            <w:hyperlink r:id="rId44">
              <w:r>
                <w:rPr>
                  <w:color w:val="0000FF"/>
                </w:rPr>
                <w:t>N 488</w:t>
              </w:r>
            </w:hyperlink>
            <w:r>
              <w:rPr>
                <w:color w:val="392C69"/>
              </w:rPr>
              <w:t xml:space="preserve">, от 23.11.2023 </w:t>
            </w:r>
            <w:hyperlink r:id="rId45">
              <w:r>
                <w:rPr>
                  <w:color w:val="0000FF"/>
                </w:rPr>
                <w:t>N 1969</w:t>
              </w:r>
            </w:hyperlink>
            <w:r>
              <w:rPr>
                <w:color w:val="392C69"/>
              </w:rPr>
              <w:t>,</w:t>
            </w:r>
          </w:p>
          <w:p w:rsidR="00D26AE7" w:rsidRDefault="00D26AE7">
            <w:pPr>
              <w:pStyle w:val="ConsPlusNormal"/>
              <w:jc w:val="center"/>
            </w:pPr>
            <w:r>
              <w:rPr>
                <w:color w:val="392C69"/>
              </w:rPr>
              <w:t xml:space="preserve">от 28.11.2023 </w:t>
            </w:r>
            <w:hyperlink r:id="rId46">
              <w:r>
                <w:rPr>
                  <w:color w:val="0000FF"/>
                </w:rPr>
                <w:t>N 2004</w:t>
              </w:r>
            </w:hyperlink>
            <w:r>
              <w:rPr>
                <w:color w:val="392C69"/>
              </w:rPr>
              <w:t xml:space="preserve">, от 30.11.2023 </w:t>
            </w:r>
            <w:hyperlink r:id="rId47">
              <w:r>
                <w:rPr>
                  <w:color w:val="0000FF"/>
                </w:rPr>
                <w:t>N 2038</w:t>
              </w:r>
            </w:hyperlink>
            <w:r>
              <w:rPr>
                <w:color w:val="392C69"/>
              </w:rPr>
              <w:t xml:space="preserve">, от 17.12.2024 </w:t>
            </w:r>
            <w:hyperlink r:id="rId48">
              <w:r>
                <w:rPr>
                  <w:color w:val="0000FF"/>
                </w:rPr>
                <w:t>N 1810</w:t>
              </w:r>
            </w:hyperlink>
            <w:r>
              <w:rPr>
                <w:color w:val="392C69"/>
              </w:rPr>
              <w:t>,</w:t>
            </w:r>
          </w:p>
          <w:p w:rsidR="00D26AE7" w:rsidRDefault="00D26AE7">
            <w:pPr>
              <w:pStyle w:val="ConsPlusNormal"/>
              <w:jc w:val="center"/>
            </w:pPr>
            <w:r>
              <w:rPr>
                <w:color w:val="392C69"/>
              </w:rPr>
              <w:t>с изм., внесенными Постановлениями Правительства РФ</w:t>
            </w:r>
          </w:p>
          <w:p w:rsidR="00D26AE7" w:rsidRDefault="00D26AE7">
            <w:pPr>
              <w:pStyle w:val="ConsPlusNormal"/>
              <w:jc w:val="center"/>
            </w:pPr>
            <w:r>
              <w:rPr>
                <w:color w:val="392C69"/>
              </w:rPr>
              <w:t xml:space="preserve">от 30.04.2020 </w:t>
            </w:r>
            <w:hyperlink r:id="rId49">
              <w:r>
                <w:rPr>
                  <w:color w:val="0000FF"/>
                </w:rPr>
                <w:t>N 622</w:t>
              </w:r>
            </w:hyperlink>
            <w:r>
              <w:rPr>
                <w:color w:val="392C69"/>
              </w:rPr>
              <w:t xml:space="preserve">, от 04.04.2022 </w:t>
            </w:r>
            <w:hyperlink r:id="rId50">
              <w:r>
                <w:rPr>
                  <w:color w:val="0000FF"/>
                </w:rPr>
                <w:t>N 582</w:t>
              </w:r>
            </w:hyperlink>
            <w:r>
              <w:rPr>
                <w:color w:val="392C69"/>
              </w:rPr>
              <w:t xml:space="preserve">, от 14.11.2022 </w:t>
            </w:r>
            <w:hyperlink r:id="rId51">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jc w:val="center"/>
      </w:pPr>
    </w:p>
    <w:p w:rsidR="00D26AE7" w:rsidRDefault="00D26AE7">
      <w:pPr>
        <w:pStyle w:val="ConsPlusNormal"/>
        <w:ind w:firstLine="540"/>
        <w:jc w:val="both"/>
      </w:pPr>
      <w:r>
        <w:t xml:space="preserve">На основании </w:t>
      </w:r>
      <w:hyperlink r:id="rId52">
        <w:r>
          <w:rPr>
            <w:color w:val="0000FF"/>
          </w:rPr>
          <w:t>статьи 4</w:t>
        </w:r>
      </w:hyperlink>
      <w:r>
        <w:t xml:space="preserve"> Федерального закона "О водоснабжении и водоотведении" Правительство Российской Федерации постановляет:</w:t>
      </w:r>
    </w:p>
    <w:p w:rsidR="00D26AE7" w:rsidRDefault="00D26AE7">
      <w:pPr>
        <w:pStyle w:val="ConsPlusNormal"/>
        <w:spacing w:before="220"/>
        <w:ind w:firstLine="540"/>
        <w:jc w:val="both"/>
      </w:pPr>
      <w:r>
        <w:t>1. Утвердить прилагаемые:</w:t>
      </w:r>
    </w:p>
    <w:p w:rsidR="00D26AE7" w:rsidRDefault="00D26AE7">
      <w:pPr>
        <w:pStyle w:val="ConsPlusNormal"/>
        <w:spacing w:before="220"/>
        <w:ind w:firstLine="540"/>
        <w:jc w:val="both"/>
      </w:pPr>
      <w:hyperlink w:anchor="P76">
        <w:r>
          <w:rPr>
            <w:color w:val="0000FF"/>
          </w:rPr>
          <w:t>Основы</w:t>
        </w:r>
      </w:hyperlink>
      <w:r>
        <w:t xml:space="preserve"> ценообразования в сфере водоснабжения и водоотведения;</w:t>
      </w:r>
    </w:p>
    <w:p w:rsidR="00D26AE7" w:rsidRDefault="00D26AE7">
      <w:pPr>
        <w:pStyle w:val="ConsPlusNormal"/>
        <w:spacing w:before="220"/>
        <w:ind w:firstLine="540"/>
        <w:jc w:val="both"/>
      </w:pPr>
      <w:hyperlink w:anchor="P665">
        <w:r>
          <w:rPr>
            <w:color w:val="0000FF"/>
          </w:rPr>
          <w:t>Правила</w:t>
        </w:r>
      </w:hyperlink>
      <w:r>
        <w:t xml:space="preserve"> регулирования тарифов в сфере водоснабжения и водоотведения;</w:t>
      </w:r>
    </w:p>
    <w:p w:rsidR="00D26AE7" w:rsidRDefault="00D26AE7">
      <w:pPr>
        <w:pStyle w:val="ConsPlusNormal"/>
        <w:spacing w:before="220"/>
        <w:ind w:firstLine="540"/>
        <w:jc w:val="both"/>
      </w:pPr>
      <w:hyperlink w:anchor="P1174">
        <w:r>
          <w:rPr>
            <w:color w:val="0000FF"/>
          </w:rPr>
          <w:t>Правила</w:t>
        </w:r>
      </w:hyperlink>
      <w:r>
        <w:t xml:space="preserve"> определения размера инвестированного капитала в сфере водоснабжения и водоотведения и порядка ведения его учета;</w:t>
      </w:r>
    </w:p>
    <w:p w:rsidR="00D26AE7" w:rsidRDefault="00D26AE7">
      <w:pPr>
        <w:pStyle w:val="ConsPlusNormal"/>
        <w:spacing w:before="220"/>
        <w:ind w:firstLine="540"/>
        <w:jc w:val="both"/>
      </w:pPr>
      <w:hyperlink w:anchor="P1229">
        <w:r>
          <w:rPr>
            <w:color w:val="0000FF"/>
          </w:rPr>
          <w:t>Правила</w:t>
        </w:r>
      </w:hyperlink>
      <w:r>
        <w:t xml:space="preserve"> расчета нормы доходности инвестированного капитала в сфере водоснабжения и водоотведения.</w:t>
      </w:r>
    </w:p>
    <w:p w:rsidR="00D26AE7" w:rsidRDefault="00D26AE7">
      <w:pPr>
        <w:pStyle w:val="ConsPlusNormal"/>
        <w:spacing w:before="220"/>
        <w:ind w:firstLine="540"/>
        <w:jc w:val="both"/>
      </w:pPr>
      <w:r>
        <w:t>2. Установить, что:</w:t>
      </w:r>
    </w:p>
    <w:p w:rsidR="00D26AE7" w:rsidRDefault="00D26AE7">
      <w:pPr>
        <w:pStyle w:val="ConsPlusNormal"/>
        <w:spacing w:before="220"/>
        <w:ind w:firstLine="540"/>
        <w:jc w:val="both"/>
      </w:pPr>
      <w:r>
        <w:t xml:space="preserve">а) к отношениям, связанным с регулированием тарифов в сфере водоснабжения и водоотведения, </w:t>
      </w:r>
      <w:hyperlink r:id="rId53">
        <w:r>
          <w:rPr>
            <w:color w:val="0000FF"/>
          </w:rPr>
          <w:t>Основы</w:t>
        </w:r>
      </w:hyperlink>
      <w:r>
        <w:t xml:space="preserve"> ценообразования в сфере деятельности организаций коммунального комплекса и </w:t>
      </w:r>
      <w:hyperlink r:id="rId54">
        <w:r>
          <w:rPr>
            <w:color w:val="0000FF"/>
          </w:rPr>
          <w:t>Правила</w:t>
        </w:r>
      </w:hyperlink>
      <w:r>
        <w:t xml:space="preserve"> регулирования тарифов, надбавок и предельных индексов в сфере деятельности организаций коммунального комплекса, утвержденные постановлением Правительства Российской Федерации от 14 июля 2008 г. N 520 "Об основах ценообразования и порядке регулирования тарифов, надбавок и предельных индексов в сфере деятельности организаций коммунального комплекса", не применяются со дня вступления в силу настоящего </w:t>
      </w:r>
      <w:r>
        <w:lastRenderedPageBreak/>
        <w:t>постановления;</w:t>
      </w:r>
    </w:p>
    <w:p w:rsidR="00D26AE7" w:rsidRDefault="00D26AE7">
      <w:pPr>
        <w:pStyle w:val="ConsPlusNormal"/>
        <w:spacing w:before="220"/>
        <w:ind w:firstLine="540"/>
        <w:jc w:val="both"/>
      </w:pPr>
      <w:bookmarkStart w:id="0" w:name="P35"/>
      <w:bookmarkEnd w:id="0"/>
      <w:r>
        <w:t xml:space="preserve">б) переход к регулированию тарифов с применением метода доходности инвестированного капитала, долгосрочный период регулирования которых начинается в 2014 году, допускается только для организаций, осуществляющих регулируемые виды деятельности в сфере водоснабжения и водоотведения в городах с населением более 500 тыс. человек и городах, являющихся административными центрами субъектов Российской Федерации, за исключением случая, предусмотренного </w:t>
      </w:r>
      <w:hyperlink w:anchor="P39">
        <w:r>
          <w:rPr>
            <w:color w:val="0000FF"/>
          </w:rPr>
          <w:t>пунктом 2(1)</w:t>
        </w:r>
      </w:hyperlink>
      <w:r>
        <w:t xml:space="preserve"> настоящего постановления;</w:t>
      </w:r>
    </w:p>
    <w:p w:rsidR="00D26AE7" w:rsidRDefault="00D26AE7">
      <w:pPr>
        <w:pStyle w:val="ConsPlusNormal"/>
        <w:jc w:val="both"/>
      </w:pPr>
      <w:r>
        <w:t xml:space="preserve">(в ред. </w:t>
      </w:r>
      <w:hyperlink r:id="rId55">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 xml:space="preserve">в) при установлении тарифов на 2014 и 2015 годы метод экономически обоснованных затрат может применяться органом регулирования в отношении организаций, осуществляющих регулируемые виды деятельности в сфере водоснабжения и водоотведения вне зависимости от критериев выбора и случаев применения методов регулирования тарифов, предусмотренных </w:t>
      </w:r>
      <w:hyperlink w:anchor="P76">
        <w:r>
          <w:rPr>
            <w:color w:val="0000FF"/>
          </w:rPr>
          <w:t>Основами</w:t>
        </w:r>
      </w:hyperlink>
      <w:r>
        <w:t xml:space="preserve"> ценообразования в сфере водоснабжения и водоотведения, утвержденными настоящим постановлением.</w:t>
      </w:r>
    </w:p>
    <w:p w:rsidR="00D26AE7" w:rsidRDefault="00D26AE7">
      <w:pPr>
        <w:pStyle w:val="ConsPlusNormal"/>
        <w:jc w:val="both"/>
      </w:pPr>
      <w:r>
        <w:t xml:space="preserve">(в ред. </w:t>
      </w:r>
      <w:hyperlink r:id="rId56">
        <w:r>
          <w:rPr>
            <w:color w:val="0000FF"/>
          </w:rPr>
          <w:t>Постановления</w:t>
        </w:r>
      </w:hyperlink>
      <w:r>
        <w:t xml:space="preserve"> Правительства РФ от 02.10.2014 N 1011)</w:t>
      </w:r>
    </w:p>
    <w:p w:rsidR="00D26AE7" w:rsidRDefault="00D26AE7">
      <w:pPr>
        <w:pStyle w:val="ConsPlusNormal"/>
        <w:spacing w:before="220"/>
        <w:ind w:firstLine="540"/>
        <w:jc w:val="both"/>
      </w:pPr>
      <w:bookmarkStart w:id="1" w:name="P39"/>
      <w:bookmarkEnd w:id="1"/>
      <w:r>
        <w:t xml:space="preserve">2(1). Положения </w:t>
      </w:r>
      <w:hyperlink w:anchor="P35">
        <w:r>
          <w:rPr>
            <w:color w:val="0000FF"/>
          </w:rPr>
          <w:t>подпункта "б" пункта 2</w:t>
        </w:r>
      </w:hyperlink>
      <w:r>
        <w:t xml:space="preserve"> настоящего постановления не применяются в отношении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или договора аренды. Выбор метода регулирования тарифов в отношении таких организаций осуществляется в соответствии с </w:t>
      </w:r>
      <w:hyperlink w:anchor="P76">
        <w:r>
          <w:rPr>
            <w:color w:val="0000FF"/>
          </w:rPr>
          <w:t>Основами</w:t>
        </w:r>
      </w:hyperlink>
      <w:r>
        <w:t xml:space="preserve"> ценообразования в сфере водоснабжения и водоотведения, утвержденными настоящим постановлением.</w:t>
      </w:r>
    </w:p>
    <w:p w:rsidR="00D26AE7" w:rsidRDefault="00D26AE7">
      <w:pPr>
        <w:pStyle w:val="ConsPlusNormal"/>
        <w:jc w:val="both"/>
      </w:pPr>
      <w:r>
        <w:t xml:space="preserve">(п. 2(1) введен </w:t>
      </w:r>
      <w:hyperlink r:id="rId57">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3. Федеральной службе по тарифам:</w:t>
      </w:r>
    </w:p>
    <w:p w:rsidR="00D26AE7" w:rsidRDefault="00D26AE7">
      <w:pPr>
        <w:pStyle w:val="ConsPlusNormal"/>
        <w:spacing w:before="220"/>
        <w:ind w:firstLine="540"/>
        <w:jc w:val="both"/>
      </w:pPr>
      <w:r>
        <w:t xml:space="preserve">а) в срок до 25 мая 2013 г. утвердить по согласованию с Министерством экономического развития Российской Федерации и Министерством регионального развития Российской Федерации </w:t>
      </w:r>
      <w:hyperlink r:id="rId58">
        <w:r>
          <w:rPr>
            <w:color w:val="0000FF"/>
          </w:rPr>
          <w:t>методические указания</w:t>
        </w:r>
      </w:hyperlink>
      <w:r>
        <w:t xml:space="preserve"> по расчету регулируемых тарифов в сфере водоснабжения и водоотведения;</w:t>
      </w:r>
    </w:p>
    <w:p w:rsidR="00D26AE7" w:rsidRDefault="00D26AE7">
      <w:pPr>
        <w:pStyle w:val="ConsPlusNormal"/>
        <w:spacing w:before="220"/>
        <w:ind w:firstLine="540"/>
        <w:jc w:val="both"/>
      </w:pPr>
      <w:r>
        <w:t>б) в 4-месячный срок:</w:t>
      </w:r>
    </w:p>
    <w:p w:rsidR="00D26AE7" w:rsidRDefault="00D26AE7">
      <w:pPr>
        <w:pStyle w:val="ConsPlusNormal"/>
        <w:spacing w:before="220"/>
        <w:ind w:firstLine="540"/>
        <w:jc w:val="both"/>
      </w:pPr>
      <w:r>
        <w:t xml:space="preserve">утвердить по согласованию с Министерством экономического развития Российской Федерации, Министерством регионального развития Российской Федерации и Федеральной антимонопольной службой </w:t>
      </w:r>
      <w:hyperlink r:id="rId59">
        <w:r>
          <w:rPr>
            <w:color w:val="0000FF"/>
          </w:rPr>
          <w:t>регламент</w:t>
        </w:r>
      </w:hyperlink>
      <w:r>
        <w:t xml:space="preserve"> установления регулируемых тарифов в сфере водоснабжения и водоотведения;</w:t>
      </w:r>
    </w:p>
    <w:p w:rsidR="00D26AE7" w:rsidRDefault="00D26AE7">
      <w:pPr>
        <w:pStyle w:val="ConsPlusNormal"/>
        <w:spacing w:before="220"/>
        <w:ind w:firstLine="540"/>
        <w:jc w:val="both"/>
      </w:pPr>
      <w:r>
        <w:t>утвердить по согласованию с Министерством экономического развития Российской Федерации:</w:t>
      </w:r>
    </w:p>
    <w:p w:rsidR="00D26AE7" w:rsidRDefault="00D26AE7">
      <w:pPr>
        <w:pStyle w:val="ConsPlusNormal"/>
        <w:spacing w:before="220"/>
        <w:ind w:firstLine="540"/>
        <w:jc w:val="both"/>
      </w:pPr>
      <w:hyperlink r:id="rId60">
        <w:r>
          <w:rPr>
            <w:color w:val="0000FF"/>
          </w:rPr>
          <w:t>правила</w:t>
        </w:r>
      </w:hyperlink>
      <w:r>
        <w:t xml:space="preserve"> согласования решений органов исполнительной власти субъектов Российской Федерации в области государственного регулирования тарифов о переходе к регулированию тарифов с применением метода доходности инвестированного капитала и об установлении долгосрочных параметров регулирования тарифов для организаций, осуществляющих регулируемые виды деятельности в сфере водоснабжения и водоотведения в городах с населением более 500 тыс. человек и городах, являющихся административными центрами субъектов Российской Федерации;</w:t>
      </w:r>
    </w:p>
    <w:p w:rsidR="00D26AE7" w:rsidRDefault="00D26AE7">
      <w:pPr>
        <w:pStyle w:val="ConsPlusNormal"/>
        <w:spacing w:before="220"/>
        <w:ind w:firstLine="540"/>
        <w:jc w:val="both"/>
      </w:pPr>
      <w:r>
        <w:t xml:space="preserve">перечень критериев, учитываемых федеральным органом исполнительной власти в области государственного регулирования тарифов при согласовании решения органа исполнительной власти субъекта Российской Федерации в области государственного регулирования тарифов об утверждении им тарифа на услуги организаций, осуществляющих регулируемые виды </w:t>
      </w:r>
      <w:r>
        <w:lastRenderedPageBreak/>
        <w:t>деятельности в сфере водоснабжения и водоотведения, в случае, если размер утверждаемого тарифа влечет превышение предельного индекса изменения тарифов в сфере водоснабжения и водоотведения, установленного указанным федеральным органом исполнительной власти;</w:t>
      </w:r>
    </w:p>
    <w:p w:rsidR="00D26AE7" w:rsidRDefault="00D26AE7">
      <w:pPr>
        <w:pStyle w:val="ConsPlusNormal"/>
        <w:spacing w:before="220"/>
        <w:ind w:firstLine="540"/>
        <w:jc w:val="both"/>
      </w:pPr>
      <w:r>
        <w:t xml:space="preserve">в) в 6-месячный срок утвердить </w:t>
      </w:r>
      <w:hyperlink r:id="rId61">
        <w:r>
          <w:rPr>
            <w:color w:val="0000FF"/>
          </w:rPr>
          <w:t>форму</w:t>
        </w:r>
      </w:hyperlink>
      <w:r>
        <w:t xml:space="preserve"> предоставления информации об определении базы инвестированного капитала для ведения его учета, направляемой организациями, осуществляющими регулируемые виды деятельности в сфере водоснабжения и водоотведения, в органы регулирования тарифов.</w:t>
      </w:r>
    </w:p>
    <w:p w:rsidR="00D26AE7" w:rsidRDefault="00D26AE7">
      <w:pPr>
        <w:pStyle w:val="ConsPlusNormal"/>
        <w:spacing w:before="220"/>
        <w:ind w:firstLine="540"/>
        <w:jc w:val="both"/>
      </w:pPr>
      <w:r>
        <w:t>4. В 2014 и 2015 годах организации, осуществляющие регулируемые виды деятельности в сфере водоснабжения и водоотведения, вправе в течение периода действия тарифов, не позднее 1 октября текущего года, но не ранее даты вступления в силу утвержденных в установленном порядке предельных (максимальных) индексов изменения размера вносимой гражданами платы за коммунальные услуги в муниципальных образованиях, направить в орган регулирования заявление о переходе в течение такого периода с метода экономически обоснованных расходов (затрат) на метод доходности инвестированного капитала, метод индексации, а также предложение об установлении (пересмотре) в течение такого периода соответствующих тарифов с применением одного из таких методов.</w:t>
      </w:r>
    </w:p>
    <w:p w:rsidR="00D26AE7" w:rsidRDefault="00D26AE7">
      <w:pPr>
        <w:pStyle w:val="ConsPlusNormal"/>
        <w:spacing w:before="220"/>
        <w:ind w:firstLine="540"/>
        <w:jc w:val="both"/>
      </w:pPr>
      <w:r>
        <w:t xml:space="preserve">Органы регулирования в течение 15 рабочих дней (45 рабочих дней - в случае выбора метода доходности инвестированного капитала) со дня поступления указанных заявления и предложения на основании критериев выбора методов регулирования тарифов и случаев их применения, предусмотренных </w:t>
      </w:r>
      <w:hyperlink w:anchor="P76">
        <w:r>
          <w:rPr>
            <w:color w:val="0000FF"/>
          </w:rPr>
          <w:t>Основами</w:t>
        </w:r>
      </w:hyperlink>
      <w:r>
        <w:t xml:space="preserve"> ценообразования в сфере водоснабжения и водоотведения, утвержденными настоящим постановлением, принимают решение об изменении метода регулирования тарифов и решение об установлении (пересмотре) тарифов с применением такого метода или соответственно решение об отказе в изменении метода регулирования тарифов и решение об отказе в установлении (пересмотре) тарифов с применением выбранного метода.</w:t>
      </w:r>
    </w:p>
    <w:p w:rsidR="00D26AE7" w:rsidRDefault="00D26AE7">
      <w:pPr>
        <w:pStyle w:val="ConsPlusNormal"/>
        <w:jc w:val="both"/>
      </w:pPr>
      <w:r>
        <w:t xml:space="preserve">(п. 4 введен </w:t>
      </w:r>
      <w:hyperlink r:id="rId62">
        <w:r>
          <w:rPr>
            <w:color w:val="0000FF"/>
          </w:rPr>
          <w:t>Постановлением</w:t>
        </w:r>
      </w:hyperlink>
      <w:r>
        <w:t xml:space="preserve"> Правительства РФ от 20.02.2014 N 128)</w:t>
      </w:r>
    </w:p>
    <w:p w:rsidR="00D26AE7" w:rsidRDefault="00D26AE7">
      <w:pPr>
        <w:pStyle w:val="ConsPlusNormal"/>
        <w:spacing w:before="220"/>
        <w:ind w:firstLine="540"/>
        <w:jc w:val="both"/>
      </w:pPr>
      <w:bookmarkStart w:id="2" w:name="P52"/>
      <w:bookmarkEnd w:id="2"/>
      <w:r>
        <w:t>5. Организации, осуществляющие регулируемые виды деятельности в сфере водоснабжения и водоотведения, в срок до 1 ноября 2014 г. вправе подать заявление о выборе метода экономически обоснованных расходов (затрат) на 2015 год.</w:t>
      </w:r>
    </w:p>
    <w:p w:rsidR="00D26AE7" w:rsidRDefault="00D26AE7">
      <w:pPr>
        <w:pStyle w:val="ConsPlusNormal"/>
        <w:jc w:val="both"/>
      </w:pPr>
      <w:r>
        <w:t xml:space="preserve">(п. 5 введен </w:t>
      </w:r>
      <w:hyperlink r:id="rId63">
        <w:r>
          <w:rPr>
            <w:color w:val="0000FF"/>
          </w:rPr>
          <w:t>Постановлением</w:t>
        </w:r>
      </w:hyperlink>
      <w:r>
        <w:t xml:space="preserve"> Правительства РФ от 02.10.2014 N 1011)</w:t>
      </w:r>
    </w:p>
    <w:p w:rsidR="00D26AE7" w:rsidRDefault="00D26AE7">
      <w:pPr>
        <w:pStyle w:val="ConsPlusNormal"/>
        <w:spacing w:before="220"/>
        <w:ind w:firstLine="540"/>
        <w:jc w:val="both"/>
      </w:pPr>
      <w:r>
        <w:t xml:space="preserve">6. Органам регулирования рассмотреть заявления, предусмотренные </w:t>
      </w:r>
      <w:hyperlink w:anchor="P52">
        <w:r>
          <w:rPr>
            <w:color w:val="0000FF"/>
          </w:rPr>
          <w:t>пунктом 5</w:t>
        </w:r>
      </w:hyperlink>
      <w:r>
        <w:t xml:space="preserve"> настоящего постановления, и принять решения о выборе метода регулирования тарифов в срок до 1 декабря 2014 г.</w:t>
      </w:r>
    </w:p>
    <w:p w:rsidR="00D26AE7" w:rsidRDefault="00D26AE7">
      <w:pPr>
        <w:pStyle w:val="ConsPlusNormal"/>
        <w:jc w:val="both"/>
      </w:pPr>
      <w:r>
        <w:t xml:space="preserve">(п. 6 введен </w:t>
      </w:r>
      <w:hyperlink r:id="rId64">
        <w:r>
          <w:rPr>
            <w:color w:val="0000FF"/>
          </w:rPr>
          <w:t>Постановлением</w:t>
        </w:r>
      </w:hyperlink>
      <w:r>
        <w:t xml:space="preserve"> Правительства РФ от 02.10.2014 N 1011)</w:t>
      </w:r>
    </w:p>
    <w:p w:rsidR="00D26AE7" w:rsidRDefault="00D26AE7">
      <w:pPr>
        <w:pStyle w:val="ConsPlusNormal"/>
        <w:spacing w:before="220"/>
        <w:ind w:firstLine="540"/>
        <w:jc w:val="both"/>
      </w:pPr>
      <w:bookmarkStart w:id="3" w:name="P56"/>
      <w:bookmarkEnd w:id="3"/>
      <w:r>
        <w:t xml:space="preserve">7. Установить, что в 2022 году в случае утверждения региональных программ устойчивого экономического развития предприятий энергетики и жилищно-коммунального хозяйства Республики Дагестан, Республики Ингушетия, Республики Северная Осетия - Алания организации, осуществляющие регулируемые виды деятельности в сфере водоснабжения и водоотведения на территории указанных субъектов Российской Федерации, вправе в целях обеспечения реализации указанных программ представить в срок до 20 апреля 2022 г. в органы исполнительной власти субъектов Российской Федерации в области государственного регулирования тарифов предложение об установлении (пересмотре) с 1 июля 2022 г. долгосрочных тарифов в сфере водоснабжения и (или) водоотведения, предусмотренное </w:t>
      </w:r>
      <w:hyperlink w:anchor="P733">
        <w:r>
          <w:rPr>
            <w:color w:val="0000FF"/>
          </w:rPr>
          <w:t>пунктами 16</w:t>
        </w:r>
      </w:hyperlink>
      <w:r>
        <w:t xml:space="preserve"> и </w:t>
      </w:r>
      <w:hyperlink w:anchor="P741">
        <w:r>
          <w:rPr>
            <w:color w:val="0000FF"/>
          </w:rPr>
          <w:t>17</w:t>
        </w:r>
      </w:hyperlink>
      <w:r>
        <w:t xml:space="preserve"> Правил регулирования тарифов в сфере водоснабжения и водоотведения, утвержденных настоящим постановлением.</w:t>
      </w:r>
    </w:p>
    <w:p w:rsidR="00D26AE7" w:rsidRDefault="00D26AE7">
      <w:pPr>
        <w:pStyle w:val="ConsPlusNormal"/>
        <w:jc w:val="both"/>
      </w:pPr>
      <w:r>
        <w:t xml:space="preserve">(п. 7 введен </w:t>
      </w:r>
      <w:hyperlink r:id="rId65">
        <w:r>
          <w:rPr>
            <w:color w:val="0000FF"/>
          </w:rPr>
          <w:t>Постановлением</w:t>
        </w:r>
      </w:hyperlink>
      <w:r>
        <w:t xml:space="preserve"> Правительства РФ от 03.03.2022 N 283)</w:t>
      </w:r>
    </w:p>
    <w:p w:rsidR="00D26AE7" w:rsidRDefault="00D26AE7">
      <w:pPr>
        <w:pStyle w:val="ConsPlusNormal"/>
        <w:spacing w:before="220"/>
        <w:ind w:firstLine="540"/>
        <w:jc w:val="both"/>
      </w:pPr>
      <w:r>
        <w:t xml:space="preserve">8. Органы исполнительной власти субъектов Российской Федерации в области государственного регулирования тарифов на основании предложений, представленных в </w:t>
      </w:r>
      <w:r>
        <w:lastRenderedPageBreak/>
        <w:t xml:space="preserve">соответствии с </w:t>
      </w:r>
      <w:hyperlink w:anchor="P56">
        <w:r>
          <w:rPr>
            <w:color w:val="0000FF"/>
          </w:rPr>
          <w:t>пунктом 7</w:t>
        </w:r>
      </w:hyperlink>
      <w:r>
        <w:t xml:space="preserve"> настоящего постановления, в срок до 20 июня 2022 г. принимают решение, предусмотренное </w:t>
      </w:r>
      <w:hyperlink w:anchor="P853">
        <w:r>
          <w:rPr>
            <w:color w:val="0000FF"/>
          </w:rPr>
          <w:t>пунктами 27</w:t>
        </w:r>
      </w:hyperlink>
      <w:r>
        <w:t xml:space="preserve"> и </w:t>
      </w:r>
      <w:hyperlink w:anchor="P865">
        <w:r>
          <w:rPr>
            <w:color w:val="0000FF"/>
          </w:rPr>
          <w:t>28</w:t>
        </w:r>
      </w:hyperlink>
      <w:r>
        <w:t xml:space="preserve"> Правил регулирования тарифов в сфере водоснабжения и водоотведения, утвержденных настоящим постановлением, в отношении установления (пересмотра) долгосрочных тарифов в сфере водоснабжения и водоотведения с 1 июля 2022 г.</w:t>
      </w:r>
    </w:p>
    <w:p w:rsidR="00D26AE7" w:rsidRDefault="00D26AE7">
      <w:pPr>
        <w:pStyle w:val="ConsPlusNormal"/>
        <w:jc w:val="both"/>
      </w:pPr>
      <w:r>
        <w:t xml:space="preserve">(п. 8 введен </w:t>
      </w:r>
      <w:hyperlink r:id="rId66">
        <w:r>
          <w:rPr>
            <w:color w:val="0000FF"/>
          </w:rPr>
          <w:t>Постановлением</w:t>
        </w:r>
      </w:hyperlink>
      <w:r>
        <w:t xml:space="preserve"> Правительства РФ от 03.03.2022 N 283)</w:t>
      </w:r>
    </w:p>
    <w:p w:rsidR="00D26AE7" w:rsidRDefault="00D26AE7">
      <w:pPr>
        <w:pStyle w:val="ConsPlusNormal"/>
        <w:spacing w:before="220"/>
        <w:ind w:firstLine="540"/>
        <w:jc w:val="both"/>
      </w:pPr>
      <w:r>
        <w:t>9. Настоящее постановление действует до 1 марта 2029 г.</w:t>
      </w:r>
    </w:p>
    <w:p w:rsidR="00D26AE7" w:rsidRDefault="00D26AE7">
      <w:pPr>
        <w:pStyle w:val="ConsPlusNormal"/>
        <w:jc w:val="both"/>
      </w:pPr>
      <w:r>
        <w:t xml:space="preserve">(п. 9 введен </w:t>
      </w:r>
      <w:hyperlink r:id="rId67">
        <w:r>
          <w:rPr>
            <w:color w:val="0000FF"/>
          </w:rPr>
          <w:t>Постановлением</w:t>
        </w:r>
      </w:hyperlink>
      <w:r>
        <w:t xml:space="preserve"> Правительства РФ от 10.10.2022 N 1800)</w:t>
      </w:r>
    </w:p>
    <w:p w:rsidR="00D26AE7" w:rsidRDefault="00D26AE7">
      <w:pPr>
        <w:pStyle w:val="ConsPlusNormal"/>
        <w:ind w:firstLine="540"/>
        <w:jc w:val="both"/>
      </w:pPr>
    </w:p>
    <w:p w:rsidR="00D26AE7" w:rsidRDefault="00D26AE7">
      <w:pPr>
        <w:pStyle w:val="ConsPlusNormal"/>
        <w:jc w:val="right"/>
      </w:pPr>
      <w:r>
        <w:t>Председатель Правительства</w:t>
      </w:r>
    </w:p>
    <w:p w:rsidR="00D26AE7" w:rsidRDefault="00D26AE7">
      <w:pPr>
        <w:pStyle w:val="ConsPlusNormal"/>
        <w:jc w:val="right"/>
      </w:pPr>
      <w:r>
        <w:t>Российской Федерации</w:t>
      </w:r>
    </w:p>
    <w:p w:rsidR="00D26AE7" w:rsidRDefault="00D26AE7">
      <w:pPr>
        <w:pStyle w:val="ConsPlusNormal"/>
        <w:jc w:val="right"/>
      </w:pPr>
      <w:r>
        <w:t>Д.МЕДВЕДЕВ</w:t>
      </w:r>
    </w:p>
    <w:p w:rsidR="00D26AE7" w:rsidRDefault="00D26AE7">
      <w:pPr>
        <w:pStyle w:val="ConsPlusNormal"/>
        <w:jc w:val="right"/>
      </w:pPr>
    </w:p>
    <w:p w:rsidR="00D26AE7" w:rsidRDefault="00D26AE7">
      <w:pPr>
        <w:pStyle w:val="ConsPlusNormal"/>
        <w:jc w:val="right"/>
      </w:pPr>
    </w:p>
    <w:p w:rsidR="00D26AE7" w:rsidRDefault="00D26AE7">
      <w:pPr>
        <w:pStyle w:val="ConsPlusNormal"/>
        <w:jc w:val="right"/>
      </w:pPr>
    </w:p>
    <w:p w:rsidR="00D26AE7" w:rsidRDefault="00D26AE7">
      <w:pPr>
        <w:pStyle w:val="ConsPlusNormal"/>
        <w:jc w:val="right"/>
      </w:pPr>
    </w:p>
    <w:p w:rsidR="00D26AE7" w:rsidRDefault="00D26AE7">
      <w:pPr>
        <w:pStyle w:val="ConsPlusNormal"/>
        <w:jc w:val="right"/>
      </w:pPr>
    </w:p>
    <w:p w:rsidR="00D26AE7" w:rsidRDefault="00D26AE7">
      <w:pPr>
        <w:pStyle w:val="ConsPlusNormal"/>
        <w:jc w:val="right"/>
        <w:outlineLvl w:val="0"/>
      </w:pPr>
      <w:r>
        <w:t>Утверждены</w:t>
      </w:r>
    </w:p>
    <w:p w:rsidR="00D26AE7" w:rsidRDefault="00D26AE7">
      <w:pPr>
        <w:pStyle w:val="ConsPlusNormal"/>
        <w:jc w:val="right"/>
      </w:pPr>
      <w:r>
        <w:t>постановлением Правительства</w:t>
      </w:r>
    </w:p>
    <w:p w:rsidR="00D26AE7" w:rsidRDefault="00D26AE7">
      <w:pPr>
        <w:pStyle w:val="ConsPlusNormal"/>
        <w:jc w:val="right"/>
      </w:pPr>
      <w:r>
        <w:t>Российской Федерации</w:t>
      </w:r>
    </w:p>
    <w:p w:rsidR="00D26AE7" w:rsidRDefault="00D26AE7">
      <w:pPr>
        <w:pStyle w:val="ConsPlusNormal"/>
        <w:jc w:val="right"/>
      </w:pPr>
      <w:r>
        <w:t>от 13 мая 2013 г. N 406</w:t>
      </w:r>
    </w:p>
    <w:p w:rsidR="00D26AE7" w:rsidRDefault="00D26AE7">
      <w:pPr>
        <w:pStyle w:val="ConsPlusNormal"/>
        <w:ind w:firstLine="540"/>
        <w:jc w:val="both"/>
      </w:pPr>
    </w:p>
    <w:p w:rsidR="00D26AE7" w:rsidRDefault="00D26AE7">
      <w:pPr>
        <w:pStyle w:val="ConsPlusTitle"/>
        <w:jc w:val="center"/>
      </w:pPr>
      <w:bookmarkStart w:id="4" w:name="P76"/>
      <w:bookmarkEnd w:id="4"/>
      <w:r>
        <w:t>ОСНОВЫ</w:t>
      </w:r>
    </w:p>
    <w:p w:rsidR="00D26AE7" w:rsidRDefault="00D26AE7">
      <w:pPr>
        <w:pStyle w:val="ConsPlusTitle"/>
        <w:jc w:val="center"/>
      </w:pPr>
      <w:r>
        <w:t>ЦЕНООБРАЗОВАНИЯ В СФЕРЕ ВОДОСНАБЖЕНИЯ И ВОДООТВЕДЕНИЯ</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center"/>
            </w:pPr>
            <w:r>
              <w:rPr>
                <w:color w:val="392C69"/>
              </w:rPr>
              <w:t>Список изменяющих документов</w:t>
            </w:r>
          </w:p>
          <w:p w:rsidR="00D26AE7" w:rsidRDefault="00D26AE7">
            <w:pPr>
              <w:pStyle w:val="ConsPlusNormal"/>
              <w:jc w:val="center"/>
            </w:pPr>
            <w:r>
              <w:rPr>
                <w:color w:val="392C69"/>
              </w:rPr>
              <w:t xml:space="preserve">(в ред. Постановлений Правительства РФ от 29.07.2013 </w:t>
            </w:r>
            <w:hyperlink r:id="rId68">
              <w:r>
                <w:rPr>
                  <w:color w:val="0000FF"/>
                </w:rPr>
                <w:t>N 644</w:t>
              </w:r>
            </w:hyperlink>
            <w:r>
              <w:rPr>
                <w:color w:val="392C69"/>
              </w:rPr>
              <w:t>,</w:t>
            </w:r>
          </w:p>
          <w:p w:rsidR="00D26AE7" w:rsidRDefault="00D26AE7">
            <w:pPr>
              <w:pStyle w:val="ConsPlusNormal"/>
              <w:jc w:val="center"/>
            </w:pPr>
            <w:r>
              <w:rPr>
                <w:color w:val="392C69"/>
              </w:rPr>
              <w:t xml:space="preserve">от 24.12.2013 </w:t>
            </w:r>
            <w:hyperlink r:id="rId69">
              <w:r>
                <w:rPr>
                  <w:color w:val="0000FF"/>
                </w:rPr>
                <w:t>N 1220</w:t>
              </w:r>
            </w:hyperlink>
            <w:r>
              <w:rPr>
                <w:color w:val="392C69"/>
              </w:rPr>
              <w:t xml:space="preserve">, от 03.06.2014 </w:t>
            </w:r>
            <w:hyperlink r:id="rId70">
              <w:r>
                <w:rPr>
                  <w:color w:val="0000FF"/>
                </w:rPr>
                <w:t>N 510</w:t>
              </w:r>
            </w:hyperlink>
            <w:r>
              <w:rPr>
                <w:color w:val="392C69"/>
              </w:rPr>
              <w:t xml:space="preserve">, от 26.06.2014 </w:t>
            </w:r>
            <w:hyperlink r:id="rId71">
              <w:r>
                <w:rPr>
                  <w:color w:val="0000FF"/>
                </w:rPr>
                <w:t>N 588</w:t>
              </w:r>
            </w:hyperlink>
            <w:r>
              <w:rPr>
                <w:color w:val="392C69"/>
              </w:rPr>
              <w:t>,</w:t>
            </w:r>
          </w:p>
          <w:p w:rsidR="00D26AE7" w:rsidRDefault="00D26AE7">
            <w:pPr>
              <w:pStyle w:val="ConsPlusNormal"/>
              <w:jc w:val="center"/>
            </w:pPr>
            <w:r>
              <w:rPr>
                <w:color w:val="392C69"/>
              </w:rPr>
              <w:t xml:space="preserve">от 01.07.2014 </w:t>
            </w:r>
            <w:hyperlink r:id="rId72">
              <w:r>
                <w:rPr>
                  <w:color w:val="0000FF"/>
                </w:rPr>
                <w:t>N 603</w:t>
              </w:r>
            </w:hyperlink>
            <w:r>
              <w:rPr>
                <w:color w:val="392C69"/>
              </w:rPr>
              <w:t xml:space="preserve">, от 01.12.2014 </w:t>
            </w:r>
            <w:hyperlink r:id="rId73">
              <w:r>
                <w:rPr>
                  <w:color w:val="0000FF"/>
                </w:rPr>
                <w:t>N 1289</w:t>
              </w:r>
            </w:hyperlink>
            <w:r>
              <w:rPr>
                <w:color w:val="392C69"/>
              </w:rPr>
              <w:t xml:space="preserve">, от 03.12.2014 </w:t>
            </w:r>
            <w:hyperlink r:id="rId74">
              <w:r>
                <w:rPr>
                  <w:color w:val="0000FF"/>
                </w:rPr>
                <w:t>N 1305</w:t>
              </w:r>
            </w:hyperlink>
            <w:r>
              <w:rPr>
                <w:color w:val="392C69"/>
              </w:rPr>
              <w:t>,</w:t>
            </w:r>
          </w:p>
          <w:p w:rsidR="00D26AE7" w:rsidRDefault="00D26AE7">
            <w:pPr>
              <w:pStyle w:val="ConsPlusNormal"/>
              <w:jc w:val="center"/>
            </w:pPr>
            <w:r>
              <w:rPr>
                <w:color w:val="392C69"/>
              </w:rPr>
              <w:t xml:space="preserve">от 13.02.2015 </w:t>
            </w:r>
            <w:hyperlink r:id="rId75">
              <w:r>
                <w:rPr>
                  <w:color w:val="0000FF"/>
                </w:rPr>
                <w:t>N 120</w:t>
              </w:r>
            </w:hyperlink>
            <w:r>
              <w:rPr>
                <w:color w:val="392C69"/>
              </w:rPr>
              <w:t xml:space="preserve">, от 04.09.2015 </w:t>
            </w:r>
            <w:hyperlink r:id="rId76">
              <w:r>
                <w:rPr>
                  <w:color w:val="0000FF"/>
                </w:rPr>
                <w:t>N 941</w:t>
              </w:r>
            </w:hyperlink>
            <w:r>
              <w:rPr>
                <w:color w:val="392C69"/>
              </w:rPr>
              <w:t xml:space="preserve">, от 28.10.2016 </w:t>
            </w:r>
            <w:hyperlink r:id="rId77">
              <w:r>
                <w:rPr>
                  <w:color w:val="0000FF"/>
                </w:rPr>
                <w:t>N 1098</w:t>
              </w:r>
            </w:hyperlink>
            <w:r>
              <w:rPr>
                <w:color w:val="392C69"/>
              </w:rPr>
              <w:t>,</w:t>
            </w:r>
          </w:p>
          <w:p w:rsidR="00D26AE7" w:rsidRDefault="00D26AE7">
            <w:pPr>
              <w:pStyle w:val="ConsPlusNormal"/>
              <w:jc w:val="center"/>
            </w:pPr>
            <w:r>
              <w:rPr>
                <w:color w:val="392C69"/>
              </w:rPr>
              <w:t xml:space="preserve">от 23.12.2016 </w:t>
            </w:r>
            <w:hyperlink r:id="rId78">
              <w:r>
                <w:rPr>
                  <w:color w:val="0000FF"/>
                </w:rPr>
                <w:t>N 1467</w:t>
              </w:r>
            </w:hyperlink>
            <w:r>
              <w:rPr>
                <w:color w:val="392C69"/>
              </w:rPr>
              <w:t xml:space="preserve">, от 24.01.2017 </w:t>
            </w:r>
            <w:hyperlink r:id="rId79">
              <w:r>
                <w:rPr>
                  <w:color w:val="0000FF"/>
                </w:rPr>
                <w:t>N 54</w:t>
              </w:r>
            </w:hyperlink>
            <w:r>
              <w:rPr>
                <w:color w:val="392C69"/>
              </w:rPr>
              <w:t xml:space="preserve">, от 15.04.2017 </w:t>
            </w:r>
            <w:hyperlink r:id="rId80">
              <w:r>
                <w:rPr>
                  <w:color w:val="0000FF"/>
                </w:rPr>
                <w:t>N 449</w:t>
              </w:r>
            </w:hyperlink>
            <w:r>
              <w:rPr>
                <w:color w:val="392C69"/>
              </w:rPr>
              <w:t>,</w:t>
            </w:r>
          </w:p>
          <w:p w:rsidR="00D26AE7" w:rsidRDefault="00D26AE7">
            <w:pPr>
              <w:pStyle w:val="ConsPlusNormal"/>
              <w:jc w:val="center"/>
            </w:pPr>
            <w:r>
              <w:rPr>
                <w:color w:val="392C69"/>
              </w:rPr>
              <w:t xml:space="preserve">от 05.05.2017 </w:t>
            </w:r>
            <w:hyperlink r:id="rId81">
              <w:r>
                <w:rPr>
                  <w:color w:val="0000FF"/>
                </w:rPr>
                <w:t>N 534</w:t>
              </w:r>
            </w:hyperlink>
            <w:r>
              <w:rPr>
                <w:color w:val="392C69"/>
              </w:rPr>
              <w:t xml:space="preserve">, от 25.08.2017 </w:t>
            </w:r>
            <w:hyperlink r:id="rId82">
              <w:r>
                <w:rPr>
                  <w:color w:val="0000FF"/>
                </w:rPr>
                <w:t>N 997</w:t>
              </w:r>
            </w:hyperlink>
            <w:r>
              <w:rPr>
                <w:color w:val="392C69"/>
              </w:rPr>
              <w:t xml:space="preserve">, от 17.11.2017 </w:t>
            </w:r>
            <w:hyperlink r:id="rId83">
              <w:r>
                <w:rPr>
                  <w:color w:val="0000FF"/>
                </w:rPr>
                <w:t>N 1390</w:t>
              </w:r>
            </w:hyperlink>
            <w:r>
              <w:rPr>
                <w:color w:val="392C69"/>
              </w:rPr>
              <w:t>,</w:t>
            </w:r>
          </w:p>
          <w:p w:rsidR="00D26AE7" w:rsidRDefault="00D26AE7">
            <w:pPr>
              <w:pStyle w:val="ConsPlusNormal"/>
              <w:jc w:val="center"/>
            </w:pPr>
            <w:r>
              <w:rPr>
                <w:color w:val="392C69"/>
              </w:rPr>
              <w:t xml:space="preserve">от 08.10.2018 </w:t>
            </w:r>
            <w:hyperlink r:id="rId84">
              <w:r>
                <w:rPr>
                  <w:color w:val="0000FF"/>
                </w:rPr>
                <w:t>N 1206</w:t>
              </w:r>
            </w:hyperlink>
            <w:r>
              <w:rPr>
                <w:color w:val="392C69"/>
              </w:rPr>
              <w:t xml:space="preserve">, от 19.10.2018 </w:t>
            </w:r>
            <w:hyperlink r:id="rId85">
              <w:r>
                <w:rPr>
                  <w:color w:val="0000FF"/>
                </w:rPr>
                <w:t>N 1246</w:t>
              </w:r>
            </w:hyperlink>
            <w:r>
              <w:rPr>
                <w:color w:val="392C69"/>
              </w:rPr>
              <w:t xml:space="preserve">, от 24.01.2019 </w:t>
            </w:r>
            <w:hyperlink r:id="rId86">
              <w:r>
                <w:rPr>
                  <w:color w:val="0000FF"/>
                </w:rPr>
                <w:t>N 30</w:t>
              </w:r>
            </w:hyperlink>
            <w:r>
              <w:rPr>
                <w:color w:val="392C69"/>
              </w:rPr>
              <w:t>,</w:t>
            </w:r>
          </w:p>
          <w:p w:rsidR="00D26AE7" w:rsidRDefault="00D26AE7">
            <w:pPr>
              <w:pStyle w:val="ConsPlusNormal"/>
              <w:jc w:val="center"/>
            </w:pPr>
            <w:r>
              <w:rPr>
                <w:color w:val="392C69"/>
              </w:rPr>
              <w:t xml:space="preserve">от 04.07.2019 </w:t>
            </w:r>
            <w:hyperlink r:id="rId87">
              <w:r>
                <w:rPr>
                  <w:color w:val="0000FF"/>
                </w:rPr>
                <w:t>N 855</w:t>
              </w:r>
            </w:hyperlink>
            <w:r>
              <w:rPr>
                <w:color w:val="392C69"/>
              </w:rPr>
              <w:t xml:space="preserve">, от 05.09.2019 </w:t>
            </w:r>
            <w:hyperlink r:id="rId88">
              <w:r>
                <w:rPr>
                  <w:color w:val="0000FF"/>
                </w:rPr>
                <w:t>N 1164</w:t>
              </w:r>
            </w:hyperlink>
            <w:r>
              <w:rPr>
                <w:color w:val="392C69"/>
              </w:rPr>
              <w:t xml:space="preserve">, от 30.11.2019 </w:t>
            </w:r>
            <w:hyperlink r:id="rId89">
              <w:r>
                <w:rPr>
                  <w:color w:val="0000FF"/>
                </w:rPr>
                <w:t>N 1549</w:t>
              </w:r>
            </w:hyperlink>
            <w:r>
              <w:rPr>
                <w:color w:val="392C69"/>
              </w:rPr>
              <w:t>,</w:t>
            </w:r>
          </w:p>
          <w:p w:rsidR="00D26AE7" w:rsidRDefault="00D26AE7">
            <w:pPr>
              <w:pStyle w:val="ConsPlusNormal"/>
              <w:jc w:val="center"/>
            </w:pPr>
            <w:r>
              <w:rPr>
                <w:color w:val="392C69"/>
              </w:rPr>
              <w:t xml:space="preserve">от 22.05.2020 </w:t>
            </w:r>
            <w:hyperlink r:id="rId90">
              <w:r>
                <w:rPr>
                  <w:color w:val="0000FF"/>
                </w:rPr>
                <w:t>N 728</w:t>
              </w:r>
            </w:hyperlink>
            <w:r>
              <w:rPr>
                <w:color w:val="392C69"/>
              </w:rPr>
              <w:t xml:space="preserve">, от 30.11.2021 </w:t>
            </w:r>
            <w:hyperlink r:id="rId91">
              <w:r>
                <w:rPr>
                  <w:color w:val="0000FF"/>
                </w:rPr>
                <w:t>N 2130</w:t>
              </w:r>
            </w:hyperlink>
            <w:r>
              <w:rPr>
                <w:color w:val="392C69"/>
              </w:rPr>
              <w:t xml:space="preserve">, от 25.01.2022 </w:t>
            </w:r>
            <w:hyperlink r:id="rId92">
              <w:r>
                <w:rPr>
                  <w:color w:val="0000FF"/>
                </w:rPr>
                <w:t>N 44</w:t>
              </w:r>
            </w:hyperlink>
            <w:r>
              <w:rPr>
                <w:color w:val="392C69"/>
              </w:rPr>
              <w:t>,</w:t>
            </w:r>
          </w:p>
          <w:p w:rsidR="00D26AE7" w:rsidRDefault="00D26AE7">
            <w:pPr>
              <w:pStyle w:val="ConsPlusNormal"/>
              <w:jc w:val="center"/>
            </w:pPr>
            <w:r>
              <w:rPr>
                <w:color w:val="392C69"/>
              </w:rPr>
              <w:t xml:space="preserve">от 20.05.2022 </w:t>
            </w:r>
            <w:hyperlink r:id="rId93">
              <w:r>
                <w:rPr>
                  <w:color w:val="0000FF"/>
                </w:rPr>
                <w:t>N 912</w:t>
              </w:r>
            </w:hyperlink>
            <w:r>
              <w:rPr>
                <w:color w:val="392C69"/>
              </w:rPr>
              <w:t xml:space="preserve">, от 30.05.2022 </w:t>
            </w:r>
            <w:hyperlink r:id="rId94">
              <w:r>
                <w:rPr>
                  <w:color w:val="0000FF"/>
                </w:rPr>
                <w:t>N 988</w:t>
              </w:r>
            </w:hyperlink>
            <w:r>
              <w:rPr>
                <w:color w:val="392C69"/>
              </w:rPr>
              <w:t xml:space="preserve">, от 10.10.2022 </w:t>
            </w:r>
            <w:hyperlink r:id="rId95">
              <w:r>
                <w:rPr>
                  <w:color w:val="0000FF"/>
                </w:rPr>
                <w:t>N 1800</w:t>
              </w:r>
            </w:hyperlink>
            <w:r>
              <w:rPr>
                <w:color w:val="392C69"/>
              </w:rPr>
              <w:t>,</w:t>
            </w:r>
          </w:p>
          <w:p w:rsidR="00D26AE7" w:rsidRDefault="00D26AE7">
            <w:pPr>
              <w:pStyle w:val="ConsPlusNormal"/>
              <w:jc w:val="center"/>
            </w:pPr>
            <w:r>
              <w:rPr>
                <w:color w:val="392C69"/>
              </w:rPr>
              <w:t xml:space="preserve">от 23.11.2023 </w:t>
            </w:r>
            <w:hyperlink r:id="rId96">
              <w:r>
                <w:rPr>
                  <w:color w:val="0000FF"/>
                </w:rPr>
                <w:t>N 1969</w:t>
              </w:r>
            </w:hyperlink>
            <w:r>
              <w:rPr>
                <w:color w:val="392C69"/>
              </w:rPr>
              <w:t xml:space="preserve">, от 28.11.2023 </w:t>
            </w:r>
            <w:hyperlink r:id="rId97">
              <w:r>
                <w:rPr>
                  <w:color w:val="0000FF"/>
                </w:rPr>
                <w:t>N 2004</w:t>
              </w:r>
            </w:hyperlink>
            <w:r>
              <w:rPr>
                <w:color w:val="392C69"/>
              </w:rPr>
              <w:t xml:space="preserve">, от 30.11.2023 </w:t>
            </w:r>
            <w:hyperlink r:id="rId98">
              <w:r>
                <w:rPr>
                  <w:color w:val="0000FF"/>
                </w:rPr>
                <w:t>N 2038</w:t>
              </w:r>
            </w:hyperlink>
            <w:r>
              <w:rPr>
                <w:color w:val="392C69"/>
              </w:rPr>
              <w:t>,</w:t>
            </w:r>
          </w:p>
          <w:p w:rsidR="00D26AE7" w:rsidRDefault="00D26AE7">
            <w:pPr>
              <w:pStyle w:val="ConsPlusNormal"/>
              <w:jc w:val="center"/>
            </w:pPr>
            <w:r>
              <w:rPr>
                <w:color w:val="392C69"/>
              </w:rPr>
              <w:t xml:space="preserve">от 17.12.2024 </w:t>
            </w:r>
            <w:hyperlink r:id="rId99">
              <w:r>
                <w:rPr>
                  <w:color w:val="0000FF"/>
                </w:rPr>
                <w:t>N 1810</w:t>
              </w:r>
            </w:hyperlink>
            <w:r>
              <w:rPr>
                <w:color w:val="392C69"/>
              </w:rPr>
              <w:t>,</w:t>
            </w:r>
          </w:p>
          <w:p w:rsidR="00D26AE7" w:rsidRDefault="00D26AE7">
            <w:pPr>
              <w:pStyle w:val="ConsPlusNormal"/>
              <w:jc w:val="center"/>
            </w:pPr>
            <w:r>
              <w:rPr>
                <w:color w:val="392C69"/>
              </w:rPr>
              <w:t>с изм., внесенными Постановлениями Правительства РФ</w:t>
            </w:r>
          </w:p>
          <w:p w:rsidR="00D26AE7" w:rsidRDefault="00D26AE7">
            <w:pPr>
              <w:pStyle w:val="ConsPlusNormal"/>
              <w:jc w:val="center"/>
            </w:pPr>
            <w:r>
              <w:rPr>
                <w:color w:val="392C69"/>
              </w:rPr>
              <w:t xml:space="preserve">от 30.04.2020 </w:t>
            </w:r>
            <w:hyperlink r:id="rId100">
              <w:r>
                <w:rPr>
                  <w:color w:val="0000FF"/>
                </w:rPr>
                <w:t>N 622</w:t>
              </w:r>
            </w:hyperlink>
            <w:r>
              <w:rPr>
                <w:color w:val="392C69"/>
              </w:rPr>
              <w:t xml:space="preserve">, от 04.04.2022 </w:t>
            </w:r>
            <w:hyperlink r:id="rId101">
              <w:r>
                <w:rPr>
                  <w:color w:val="0000FF"/>
                </w:rPr>
                <w:t>N 582</w:t>
              </w:r>
            </w:hyperlink>
            <w:r>
              <w:rPr>
                <w:color w:val="392C69"/>
              </w:rPr>
              <w:t xml:space="preserve">, от 14.11.2022 </w:t>
            </w:r>
            <w:hyperlink r:id="rId102">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jc w:val="center"/>
      </w:pPr>
    </w:p>
    <w:p w:rsidR="00D26AE7" w:rsidRDefault="00D26AE7">
      <w:pPr>
        <w:pStyle w:val="ConsPlusTitle"/>
        <w:jc w:val="center"/>
        <w:outlineLvl w:val="1"/>
      </w:pPr>
      <w:r>
        <w:t>I. Общие положения</w:t>
      </w:r>
    </w:p>
    <w:p w:rsidR="00D26AE7" w:rsidRDefault="00D26AE7">
      <w:pPr>
        <w:pStyle w:val="ConsPlusNormal"/>
        <w:jc w:val="center"/>
      </w:pPr>
    </w:p>
    <w:p w:rsidR="00D26AE7" w:rsidRDefault="00D26AE7">
      <w:pPr>
        <w:pStyle w:val="ConsPlusNormal"/>
        <w:ind w:firstLine="540"/>
        <w:jc w:val="both"/>
      </w:pPr>
      <w:r>
        <w:t xml:space="preserve">1. Настоящий документ определяет систему, принципы и методы регулирования федеральным органом исполнительной власти в области государственного регулирования тарифов, исполнительными органами субъектов Российской Федерации в области государственного регулирования тарифов, органами местного самоуправления поселений, муниципальных округов, городских округов (в случае если законами субъектов Российской Федерации полномочия на осуществление государственного регулирования тарифов переданы органам местного самоуправления поселений, муниципальных округов, городских округов) тарифов на товары (работы, услуги) организаций, осуществляющих регулируемые виды деятельности в сфере водоснабжения и водоотведения, тарифы которых подлежат </w:t>
      </w:r>
      <w:r>
        <w:lastRenderedPageBreak/>
        <w:t xml:space="preserve">государственному регулированию в соответствии с Федеральным </w:t>
      </w:r>
      <w:hyperlink r:id="rId103">
        <w:r>
          <w:rPr>
            <w:color w:val="0000FF"/>
          </w:rPr>
          <w:t>законом</w:t>
        </w:r>
      </w:hyperlink>
      <w:r>
        <w:t xml:space="preserve"> "О водоснабжении и водоотведении", а также предельных индексов изменения тарифов в сфере водоснабжения и водоотведения (далее соответственно - органы регулирования тарифов, регулируемые организации, регулируемые тарифы, предельные индексы).</w:t>
      </w:r>
    </w:p>
    <w:p w:rsidR="00D26AE7" w:rsidRDefault="00D26AE7">
      <w:pPr>
        <w:pStyle w:val="ConsPlusNormal"/>
        <w:jc w:val="both"/>
      </w:pPr>
      <w:r>
        <w:t xml:space="preserve">(в ред. Постановлений Правительства РФ от 10.10.2022 </w:t>
      </w:r>
      <w:hyperlink r:id="rId104">
        <w:r>
          <w:rPr>
            <w:color w:val="0000FF"/>
          </w:rPr>
          <w:t>N 1800</w:t>
        </w:r>
      </w:hyperlink>
      <w:r>
        <w:t xml:space="preserve">, от 28.11.2023 </w:t>
      </w:r>
      <w:hyperlink r:id="rId105">
        <w:r>
          <w:rPr>
            <w:color w:val="0000FF"/>
          </w:rPr>
          <w:t>N 2004</w:t>
        </w:r>
      </w:hyperlink>
      <w:r>
        <w:t>)</w:t>
      </w:r>
    </w:p>
    <w:p w:rsidR="00D26AE7" w:rsidRDefault="00D26AE7">
      <w:pPr>
        <w:pStyle w:val="ConsPlusNormal"/>
        <w:spacing w:before="220"/>
        <w:ind w:firstLine="540"/>
        <w:jc w:val="both"/>
      </w:pPr>
      <w:r>
        <w:t>2. В настоящем документе используются следующие понятия:</w:t>
      </w:r>
    </w:p>
    <w:p w:rsidR="00D26AE7" w:rsidRDefault="00D26AE7">
      <w:pPr>
        <w:pStyle w:val="ConsPlusNormal"/>
        <w:spacing w:before="220"/>
        <w:ind w:firstLine="540"/>
        <w:jc w:val="both"/>
      </w:pPr>
      <w:r>
        <w:t>"база инвестированного капитала" - величина инвестированного капитала, определяемая органом регулирования тарифов на соответствующий год долгосрочного периода регулирования, на основе которой определяется величина дохода инвестированного капитала при установлении тарифов с применением метода доходности инвестированного капитала;</w:t>
      </w:r>
    </w:p>
    <w:p w:rsidR="00D26AE7" w:rsidRDefault="00D26AE7">
      <w:pPr>
        <w:pStyle w:val="ConsPlusNormal"/>
        <w:spacing w:before="220"/>
        <w:ind w:firstLine="540"/>
        <w:jc w:val="both"/>
      </w:pPr>
      <w:r>
        <w:t xml:space="preserve">"базовый уровень операционных расходов" - уровень операционных расходов, установленный на первый год долгосрочного периода регулирования, или уровень операционных расходов, установленный на соответствующий год долгосрочного периода регулирования в связи с пересмотром по основаниям, предусмотренным </w:t>
      </w:r>
      <w:hyperlink w:anchor="P301">
        <w:r>
          <w:rPr>
            <w:color w:val="0000FF"/>
          </w:rPr>
          <w:t>пунктом 33</w:t>
        </w:r>
      </w:hyperlink>
      <w:r>
        <w:t xml:space="preserve"> настоящего документа, тарифов и (или) долгосрочных параметров регулирования тарифов;</w:t>
      </w:r>
    </w:p>
    <w:p w:rsidR="00D26AE7" w:rsidRDefault="00D26AE7">
      <w:pPr>
        <w:pStyle w:val="ConsPlusNormal"/>
        <w:jc w:val="both"/>
      </w:pPr>
      <w:r>
        <w:t xml:space="preserve">(в ред. </w:t>
      </w:r>
      <w:hyperlink r:id="rId106">
        <w:r>
          <w:rPr>
            <w:color w:val="0000FF"/>
          </w:rPr>
          <w:t>Постановления</w:t>
        </w:r>
      </w:hyperlink>
      <w:r>
        <w:t xml:space="preserve"> Правительства РФ от 17.12.2024 N 1810)</w:t>
      </w:r>
    </w:p>
    <w:p w:rsidR="00D26AE7" w:rsidRDefault="00D26AE7">
      <w:pPr>
        <w:pStyle w:val="ConsPlusNormal"/>
        <w:spacing w:before="220"/>
        <w:ind w:firstLine="540"/>
        <w:jc w:val="both"/>
      </w:pPr>
      <w:r>
        <w:t>"долгосрочные параметры регулирования тарифов" - параметры расчета тарифов, устанавливаемые органом регулирования тарифов на долгосрочный период регулирования;</w:t>
      </w:r>
    </w:p>
    <w:p w:rsidR="00D26AE7" w:rsidRDefault="00D26AE7">
      <w:pPr>
        <w:pStyle w:val="ConsPlusNormal"/>
        <w:spacing w:before="220"/>
        <w:ind w:firstLine="540"/>
        <w:jc w:val="both"/>
      </w:pPr>
      <w:r>
        <w:t>"долгосрочный период регулирования" - период длительностью не менее 5 годовых периодов регулирования (не менее 3 годовых периодов регулирования при первом применении долгосрочных тарифов), на который устанавливаются долгосрочные параметры регулирования тарифов, если иное не предусмотрено федеральным законом;</w:t>
      </w:r>
    </w:p>
    <w:p w:rsidR="00D26AE7" w:rsidRDefault="00D26AE7">
      <w:pPr>
        <w:pStyle w:val="ConsPlusNormal"/>
        <w:spacing w:before="220"/>
        <w:ind w:firstLine="540"/>
        <w:jc w:val="both"/>
      </w:pPr>
      <w:r>
        <w:t>"долгосрочные тарифы" - тарифы в сфере водоснабжения и водоотведения, устанавливаемые на основе долгосрочных параметров регулирования тарифов;</w:t>
      </w:r>
    </w:p>
    <w:p w:rsidR="00D26AE7" w:rsidRDefault="00D26AE7">
      <w:pPr>
        <w:pStyle w:val="ConsPlusNormal"/>
        <w:spacing w:before="220"/>
        <w:ind w:firstLine="540"/>
        <w:jc w:val="both"/>
      </w:pPr>
      <w:r>
        <w:t xml:space="preserve">"инвестированный капитал" - стоимость объектов централизованных систем водоснабжения и (или) водоотведения, а также цифровой инфраструктуры в сфере водоснабжения и водоотведения, принимаемая органом регулирования тарифов для целей тарифного регулирования с использованием метода доходности инвестированного капитала, определяемая в соответствии с </w:t>
      </w:r>
      <w:hyperlink w:anchor="P1174">
        <w:r>
          <w:rPr>
            <w:color w:val="0000FF"/>
          </w:rPr>
          <w:t>Правилами</w:t>
        </w:r>
      </w:hyperlink>
      <w:r>
        <w:t xml:space="preserve"> определения размера инвестированного капитала в сфере водоснабжения и водоотведения и порядка ведения его учета,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 (далее - постановление Правительства Российской Федерации от 13 мая 2013 г. N 406);</w:t>
      </w:r>
    </w:p>
    <w:p w:rsidR="00D26AE7" w:rsidRDefault="00D26AE7">
      <w:pPr>
        <w:pStyle w:val="ConsPlusNormal"/>
        <w:jc w:val="both"/>
      </w:pPr>
      <w:r>
        <w:t xml:space="preserve">(в ред. Постановлений Правительства РФ от 23.11.2023 </w:t>
      </w:r>
      <w:hyperlink r:id="rId107">
        <w:r>
          <w:rPr>
            <w:color w:val="0000FF"/>
          </w:rPr>
          <w:t>N 1969</w:t>
        </w:r>
      </w:hyperlink>
      <w:r>
        <w:t xml:space="preserve">, от 17.12.2024 </w:t>
      </w:r>
      <w:hyperlink r:id="rId108">
        <w:r>
          <w:rPr>
            <w:color w:val="0000FF"/>
          </w:rPr>
          <w:t>N 1810</w:t>
        </w:r>
      </w:hyperlink>
      <w:r>
        <w:t>)</w:t>
      </w:r>
    </w:p>
    <w:p w:rsidR="00D26AE7" w:rsidRDefault="00D26AE7">
      <w:pPr>
        <w:pStyle w:val="ConsPlusNormal"/>
        <w:spacing w:before="220"/>
        <w:ind w:firstLine="540"/>
        <w:jc w:val="both"/>
      </w:pPr>
      <w:r>
        <w:t>"индекс эффективности операционных расходов" - показатель динамики изменения расходов, связанных с поставками соответствующих товаров и услуг, определяющий снижение операционных расходов;</w:t>
      </w:r>
    </w:p>
    <w:p w:rsidR="00D26AE7" w:rsidRDefault="00D26AE7">
      <w:pPr>
        <w:pStyle w:val="ConsPlusNormal"/>
        <w:jc w:val="both"/>
      </w:pPr>
      <w:r>
        <w:t xml:space="preserve">(абзац введен </w:t>
      </w:r>
      <w:hyperlink r:id="rId109">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"компонент на холодную воду" - составная часть тарифа на горячую воду (горячее водоснабжение), подаваемую с использованием закрытой системы горячего водоснабжения, размер которой устанавливается в виде ценовой ставки (одноставочной или двухставочной) на холодную воду;</w:t>
      </w:r>
    </w:p>
    <w:p w:rsidR="00D26AE7" w:rsidRDefault="00D26AE7">
      <w:pPr>
        <w:pStyle w:val="ConsPlusNormal"/>
        <w:spacing w:before="220"/>
        <w:ind w:firstLine="540"/>
        <w:jc w:val="both"/>
      </w:pPr>
      <w:r>
        <w:t>"компонент на тепловую энергию" - составная часть тарифа на горячую воду (горячее водоснабжение), подаваемую с использованием закрытой системы горячего водоснабжения, размер которой устанавливается в виде ценовой ставки (одноставочной или двухставочной) на тепловую энергию;</w:t>
      </w:r>
    </w:p>
    <w:p w:rsidR="00D26AE7" w:rsidRDefault="00D26AE7">
      <w:pPr>
        <w:pStyle w:val="ConsPlusNormal"/>
        <w:spacing w:before="220"/>
        <w:ind w:firstLine="540"/>
        <w:jc w:val="both"/>
      </w:pPr>
      <w:r>
        <w:lastRenderedPageBreak/>
        <w:t>"недополученные доходы" - доходы регулируемой организации, не полученные в предыдущие периоды регулирования в связи со снижением (по причинам, не зависящим от регулируемой организации) объема поданной воды и (или) принятых сточных вод по сравнению с объемом поданной воды и (или) принятых сточных вод, применяемым для расчета при установлении тарифов;</w:t>
      </w:r>
    </w:p>
    <w:p w:rsidR="00D26AE7" w:rsidRDefault="00D26AE7">
      <w:pPr>
        <w:pStyle w:val="ConsPlusNormal"/>
        <w:spacing w:before="220"/>
        <w:ind w:firstLine="540"/>
        <w:jc w:val="both"/>
      </w:pPr>
      <w:r>
        <w:t>"неподконтрольные расходы" - расходы регулируемой организации, связанные с производством и реализацией товаров (работ, услуг) по регулируемым видам деятельности, на величину которых влияют факторы, не зависящие от деятельности регулируемой организации и в отношении которых не устанавливаются требования к их снижению;</w:t>
      </w:r>
    </w:p>
    <w:p w:rsidR="00D26AE7" w:rsidRDefault="00D26AE7">
      <w:pPr>
        <w:pStyle w:val="ConsPlusNormal"/>
        <w:spacing w:before="220"/>
        <w:ind w:firstLine="540"/>
        <w:jc w:val="both"/>
      </w:pPr>
      <w:r>
        <w:t>"необходимая валовая выручка" - экономически обоснованный объем финансовых средств, необходимый в течение очередного периода регулирования регулируемой организации для осуществления регулируемого вида деятельности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rsidR="00D26AE7" w:rsidRDefault="00D26AE7">
      <w:pPr>
        <w:pStyle w:val="ConsPlusNormal"/>
        <w:jc w:val="both"/>
      </w:pPr>
      <w:r>
        <w:t xml:space="preserve">(в ред. </w:t>
      </w:r>
      <w:hyperlink r:id="rId110">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"норма доходности инвестированного капитала" - величина, отражающая экономически обоснованный уровень доходности инвестированного капитала;</w:t>
      </w:r>
    </w:p>
    <w:p w:rsidR="00D26AE7" w:rsidRDefault="00D26AE7">
      <w:pPr>
        <w:pStyle w:val="ConsPlusNormal"/>
        <w:spacing w:before="220"/>
        <w:ind w:firstLine="540"/>
        <w:jc w:val="both"/>
      </w:pPr>
      <w:r>
        <w:t>"операционные расходы" - расходы регулируемой организации, связанные с осуществлением регулируемых видов деятельности, величина которых зависит от деятельности регулируемой организации и в отношении которых регулируемой организацией должны приниматься меры по их снижению, обеспечивая при этом выполнение производственной программы в полном объеме;</w:t>
      </w:r>
    </w:p>
    <w:p w:rsidR="00D26AE7" w:rsidRDefault="00D26AE7">
      <w:pPr>
        <w:pStyle w:val="ConsPlusNormal"/>
        <w:spacing w:before="220"/>
        <w:ind w:firstLine="540"/>
        <w:jc w:val="both"/>
      </w:pPr>
      <w:r>
        <w:t xml:space="preserve">"первоначальный размер инвестированного капитала" - величина инвестированного капитала, установленная органами регулирования тарифов в соответствии с </w:t>
      </w:r>
      <w:hyperlink w:anchor="P1174">
        <w:r>
          <w:rPr>
            <w:color w:val="0000FF"/>
          </w:rPr>
          <w:t>Правилами</w:t>
        </w:r>
      </w:hyperlink>
      <w:r>
        <w:t xml:space="preserve"> определения размера инвестированного капитала в сфере водоснабжения и водоотведения и порядка ведения его учета, принимаемая для расчета размера необходимой валовой выручки при переходе к регулированию тарифов с применением метода доходности инвестированного капитала или на первый год очередного долгосрочного периода регулирования;</w:t>
      </w:r>
    </w:p>
    <w:p w:rsidR="00D26AE7" w:rsidRDefault="00D26AE7">
      <w:pPr>
        <w:pStyle w:val="ConsPlusNormal"/>
        <w:spacing w:before="220"/>
        <w:ind w:firstLine="540"/>
        <w:jc w:val="both"/>
      </w:pPr>
      <w:r>
        <w:t xml:space="preserve">"период регулирования" - период продолжительностью не менее 1 года, если иное не предусмотрено Федеральным </w:t>
      </w:r>
      <w:hyperlink r:id="rId111">
        <w:r>
          <w:rPr>
            <w:color w:val="0000FF"/>
          </w:rPr>
          <w:t>законом</w:t>
        </w:r>
      </w:hyperlink>
      <w:r>
        <w:t xml:space="preserve"> "О водоснабжении и водоотведении";</w:t>
      </w:r>
    </w:p>
    <w:p w:rsidR="00D26AE7" w:rsidRDefault="00D26AE7">
      <w:pPr>
        <w:pStyle w:val="ConsPlusNormal"/>
        <w:spacing w:before="220"/>
        <w:ind w:firstLine="540"/>
        <w:jc w:val="both"/>
      </w:pPr>
      <w:r>
        <w:t>"поверхностные сточные воды" - сточные воды, принимаемые в централизованные системы водоотведения, к которым относятся дождевые, талые, инфильтрационные, поливомоечные и дренажные сточные воды, отводимые с поверхности земельных участков;</w:t>
      </w:r>
    </w:p>
    <w:p w:rsidR="00D26AE7" w:rsidRDefault="00D26AE7">
      <w:pPr>
        <w:pStyle w:val="ConsPlusNormal"/>
        <w:spacing w:before="220"/>
        <w:ind w:firstLine="540"/>
        <w:jc w:val="both"/>
      </w:pPr>
      <w:r>
        <w:t>"полный размер инвестированного капитала" - величина инвестированного капитала, отражающая полную стоимость инвестированного капитала, принимаемая для расчета величины возврата инвестированного капитала при применении метода доходности инвестированного капитала;</w:t>
      </w:r>
    </w:p>
    <w:p w:rsidR="00D26AE7" w:rsidRDefault="00D26AE7">
      <w:pPr>
        <w:pStyle w:val="ConsPlusNormal"/>
        <w:spacing w:before="220"/>
        <w:ind w:firstLine="540"/>
        <w:jc w:val="both"/>
      </w:pPr>
      <w:r>
        <w:t>"расчетная предпринимательская прибыль гарантирующей организации" - величина, учитываемая при определении необходимой валовой выручки гарантирующей организации, используемой при расчете тарифов с применением метода экономически обоснованных затрат или метода индексации на период регулирования (на каждый год долгосрочного периода регулирования - в случае установления тарифов с применением метода индексации), остающаяся в распоряжении гарантирующей организации и расходуемая ею по своему усмотрению;</w:t>
      </w:r>
    </w:p>
    <w:p w:rsidR="00D26AE7" w:rsidRDefault="00D26AE7">
      <w:pPr>
        <w:pStyle w:val="ConsPlusNormal"/>
        <w:jc w:val="both"/>
      </w:pPr>
      <w:r>
        <w:t xml:space="preserve">(абзац введен </w:t>
      </w:r>
      <w:hyperlink r:id="rId112">
        <w:r>
          <w:rPr>
            <w:color w:val="0000FF"/>
          </w:rPr>
          <w:t>Постановлением</w:t>
        </w:r>
      </w:hyperlink>
      <w:r>
        <w:t xml:space="preserve"> Правительства РФ от 26.06.2014 N 588)</w:t>
      </w:r>
    </w:p>
    <w:p w:rsidR="00D26AE7" w:rsidRDefault="00D26AE7">
      <w:pPr>
        <w:pStyle w:val="ConsPlusNormal"/>
        <w:spacing w:before="220"/>
        <w:ind w:firstLine="540"/>
        <w:jc w:val="both"/>
      </w:pPr>
      <w:r>
        <w:lastRenderedPageBreak/>
        <w:t>"сбытовая деятельность гарантирующей организации" - обслуживание абонентов; снятие и обработка показаний приборов учета (в том числе эксплуатация информационно-измерительных систем учета ресурсов и передача показаний приборов учета); выгрузка, документирование, доставка и (или) рассылка (включая подготовку доставки и (или) рассылки) документов по коммунальным услугам, уведомлений о снятии показаний приборов учета и иных документов, связанных с взаимодействием с абонентами в рамках договоров водоснабжения и водоотведения; обслуживание информационных систем, обеспечивающих сбор, обработку и хранение сведений об абонентах, данных о договорах, начислениях, платежах и задолженности, результатах контроля состава и свойств сточных вод абонентов; организация обратной связи с абонентами (в том числе посредством колл-центров и взаимодействия через информационно-телекоммуникационную сеть "Интернет"); формирование резерва по сомнительным долгам; истребование задолженности по оплате коммунальных услуг; контроль состава и свойств сточных вод абонентов;</w:t>
      </w:r>
    </w:p>
    <w:p w:rsidR="00D26AE7" w:rsidRDefault="00D26AE7">
      <w:pPr>
        <w:pStyle w:val="ConsPlusNormal"/>
        <w:jc w:val="both"/>
      </w:pPr>
      <w:r>
        <w:t xml:space="preserve">(абзац введен </w:t>
      </w:r>
      <w:hyperlink r:id="rId113">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r>
        <w:t xml:space="preserve">"сбытовые расходы гарантирующей организации" - расходы гарантирующей организации, связанные со сбытовой деятельностью гарантирующей организации, определяемые в соответствии с </w:t>
      </w:r>
      <w:hyperlink w:anchor="P371">
        <w:r>
          <w:rPr>
            <w:color w:val="0000FF"/>
          </w:rPr>
          <w:t>пунктом 42</w:t>
        </w:r>
      </w:hyperlink>
      <w:r>
        <w:t xml:space="preserve"> настоящего документа;</w:t>
      </w:r>
    </w:p>
    <w:p w:rsidR="00D26AE7" w:rsidRDefault="00D26AE7">
      <w:pPr>
        <w:pStyle w:val="ConsPlusNormal"/>
        <w:jc w:val="both"/>
      </w:pPr>
      <w:r>
        <w:t xml:space="preserve">(абзац введен </w:t>
      </w:r>
      <w:hyperlink r:id="rId114">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r>
        <w:t>"цифровая инфраструктура в сфере водоснабжения и водоотведения" - программы для электронных вычислительных машин, базы данных, информационные системы, в том числе сайты в информационно-телекоммуникационной сети "Интернет", используемые регулируемыми организациями в целях производства и реализации продукции (услуг) по регулируемым видам деятельности, а также технические средства, обеспечивающие функционирование программ для электронных вычислительных машин, баз данных, информационных систем;</w:t>
      </w:r>
    </w:p>
    <w:p w:rsidR="00D26AE7" w:rsidRDefault="00D26AE7">
      <w:pPr>
        <w:pStyle w:val="ConsPlusNormal"/>
        <w:jc w:val="both"/>
      </w:pPr>
      <w:r>
        <w:t xml:space="preserve">(абзац введен </w:t>
      </w:r>
      <w:hyperlink r:id="rId115">
        <w:r>
          <w:rPr>
            <w:color w:val="0000FF"/>
          </w:rPr>
          <w:t>Постановлением</w:t>
        </w:r>
      </w:hyperlink>
      <w:r>
        <w:t xml:space="preserve"> Правительства РФ от 23.11.2023 N 1969)</w:t>
      </w:r>
    </w:p>
    <w:p w:rsidR="00D26AE7" w:rsidRDefault="00D26AE7">
      <w:pPr>
        <w:pStyle w:val="ConsPlusNormal"/>
        <w:spacing w:before="220"/>
        <w:ind w:firstLine="540"/>
        <w:jc w:val="both"/>
      </w:pPr>
      <w:r>
        <w:t>"экономически обоснованные расходы, не учтенные при установлении регулируемых тарифов в предыдущие периоды регулирования" - расходы, связанные с незапланированным ростом цен на продукцию, потребляемую регулируемой организацией на осуществление производственной деятельности в течение предыдущего периода регулирования, изменением законодательства, а также расходы, не учтенные органом регулирования тарифов в предыдущий период регулирования тарифов, но признанные экономически обоснованными федеральным органом исполнительной власти в области государственного регулирования тарифов либо судом.</w:t>
      </w:r>
    </w:p>
    <w:p w:rsidR="00D26AE7" w:rsidRDefault="00D26AE7">
      <w:pPr>
        <w:pStyle w:val="ConsPlusNormal"/>
        <w:spacing w:before="220"/>
        <w:ind w:firstLine="540"/>
        <w:jc w:val="both"/>
      </w:pPr>
      <w:r>
        <w:t xml:space="preserve">Термины "абонент", "водоотведение", "водоподготовка", "водоснабжение", "гарантирующая организация", "горячая вода", "инвестиционная программа", "питьевая вода", "централизованная система холодного (горячего) водоснабжения", "производственная программа", "транспортировка воды (сточных вод)", "техническая вода" применяются в значениях, предусмотренных Федеральным </w:t>
      </w:r>
      <w:hyperlink r:id="rId116">
        <w:r>
          <w:rPr>
            <w:color w:val="0000FF"/>
          </w:rPr>
          <w:t>законом</w:t>
        </w:r>
      </w:hyperlink>
      <w:r>
        <w:t xml:space="preserve"> "О водоснабжении и водоотведении";</w:t>
      </w:r>
    </w:p>
    <w:p w:rsidR="00D26AE7" w:rsidRDefault="00D26AE7">
      <w:pPr>
        <w:pStyle w:val="ConsPlusNormal"/>
        <w:spacing w:before="220"/>
        <w:ind w:firstLine="540"/>
        <w:jc w:val="both"/>
      </w:pPr>
      <w:r>
        <w:t xml:space="preserve">"удельные текущие расходы регулируемой организации, осуществляющей транспортировку воды и (или) транспортировку сточных вод" - текущие расходы регулируемой организации на транспортировку воды и (или) транспортировку сточных вод, размер которых определяется в соответствии с </w:t>
      </w:r>
      <w:hyperlink r:id="rId117">
        <w:r>
          <w:rPr>
            <w:color w:val="0000FF"/>
          </w:rPr>
          <w:t>методическими указаниями</w:t>
        </w:r>
      </w:hyperlink>
      <w:r>
        <w:t xml:space="preserve"> по расчету регулируемых тарифов в сфере водоснабжения и водоотведения, утвержденными Федеральной антимонопольной службой (далее - методические указания), для целей определения органом регулирования размера необходимой валовой выручки регулируемой организации при установлении тарифов на транспортировку воды и (или) транспортировку сточных вод с применением метода сравнения аналогов;</w:t>
      </w:r>
    </w:p>
    <w:p w:rsidR="00D26AE7" w:rsidRDefault="00D26AE7">
      <w:pPr>
        <w:pStyle w:val="ConsPlusNormal"/>
        <w:jc w:val="both"/>
      </w:pPr>
      <w:r>
        <w:t xml:space="preserve">(абзац введен </w:t>
      </w:r>
      <w:hyperlink r:id="rId118">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"удельные текущие расходы гарантирующей организации на транспортировку воды и (или) транспортировку сточных вод" - текущие расходы гарантирующей организации на </w:t>
      </w:r>
      <w:r>
        <w:lastRenderedPageBreak/>
        <w:t>транспортировку воды и (или) транспортировку сточных вод, размер которых определяется в соответствии с методическими указаниями для целей определения органом регулирования размера необходимой валовой выручки регулируемой организации, осуществляющей транспортировку воды и (или) транспортировку сточных вод в зоне деятельности указанной гарантирующей организации, при установлении в отношении такой регулируемой организации тарифов на транспортировку воды и (или) транспортировку сточных вод с применением метода сравнения аналогов.</w:t>
      </w:r>
    </w:p>
    <w:p w:rsidR="00D26AE7" w:rsidRDefault="00D26AE7">
      <w:pPr>
        <w:pStyle w:val="ConsPlusNormal"/>
        <w:jc w:val="both"/>
      </w:pPr>
      <w:r>
        <w:t xml:space="preserve">(абзац введен </w:t>
      </w:r>
      <w:hyperlink r:id="rId119">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3. Расчет размера необходимой валовой выручки, тарифов в сфере водоснабжения и водоотведения, долгосрочных параметров регулирования тарифов, дифференциация регулируемых тарифов осуществляются в соответствии с </w:t>
      </w:r>
      <w:hyperlink r:id="rId120">
        <w:r>
          <w:rPr>
            <w:color w:val="0000FF"/>
          </w:rPr>
          <w:t>методическими указаниями</w:t>
        </w:r>
      </w:hyperlink>
      <w:r>
        <w:t>.</w:t>
      </w:r>
    </w:p>
    <w:p w:rsidR="00D26AE7" w:rsidRDefault="00D26AE7">
      <w:pPr>
        <w:pStyle w:val="ConsPlusNormal"/>
        <w:jc w:val="both"/>
      </w:pPr>
      <w:r>
        <w:t xml:space="preserve">(в ред. Постановлений Правительства РФ от 04.09.2015 </w:t>
      </w:r>
      <w:hyperlink r:id="rId121">
        <w:r>
          <w:rPr>
            <w:color w:val="0000FF"/>
          </w:rPr>
          <w:t>N 941</w:t>
        </w:r>
      </w:hyperlink>
      <w:r>
        <w:t xml:space="preserve">, от 04.07.2019 </w:t>
      </w:r>
      <w:hyperlink r:id="rId122">
        <w:r>
          <w:rPr>
            <w:color w:val="0000FF"/>
          </w:rPr>
          <w:t>N 855</w:t>
        </w:r>
      </w:hyperlink>
      <w:r>
        <w:t>)</w:t>
      </w:r>
    </w:p>
    <w:p w:rsidR="00D26AE7" w:rsidRDefault="00D26AE7">
      <w:pPr>
        <w:pStyle w:val="ConsPlusNormal"/>
        <w:ind w:firstLine="540"/>
        <w:jc w:val="both"/>
      </w:pPr>
    </w:p>
    <w:p w:rsidR="00D26AE7" w:rsidRDefault="00D26AE7">
      <w:pPr>
        <w:pStyle w:val="ConsPlusTitle"/>
        <w:jc w:val="center"/>
        <w:outlineLvl w:val="1"/>
      </w:pPr>
      <w:r>
        <w:t>II. Система регулируемых тарифов</w:t>
      </w:r>
    </w:p>
    <w:p w:rsidR="00D26AE7" w:rsidRDefault="00D26AE7">
      <w:pPr>
        <w:pStyle w:val="ConsPlusNormal"/>
        <w:jc w:val="center"/>
      </w:pPr>
    </w:p>
    <w:p w:rsidR="00D26AE7" w:rsidRDefault="00D26AE7">
      <w:pPr>
        <w:pStyle w:val="ConsPlusNormal"/>
        <w:ind w:firstLine="540"/>
        <w:jc w:val="both"/>
      </w:pPr>
      <w:bookmarkStart w:id="5" w:name="P140"/>
      <w:bookmarkEnd w:id="5"/>
      <w:r>
        <w:t>4. В систему регулируемых тарифов входят следующие виды тарифов:</w:t>
      </w:r>
    </w:p>
    <w:p w:rsidR="00D26AE7" w:rsidRDefault="00D26AE7">
      <w:pPr>
        <w:pStyle w:val="ConsPlusNormal"/>
        <w:spacing w:before="220"/>
        <w:ind w:firstLine="540"/>
        <w:jc w:val="both"/>
      </w:pPr>
      <w:r>
        <w:t>а) в сфере холодного водоснабжения:</w:t>
      </w:r>
    </w:p>
    <w:p w:rsidR="00D26AE7" w:rsidRDefault="00D26AE7">
      <w:pPr>
        <w:pStyle w:val="ConsPlusNormal"/>
        <w:spacing w:before="220"/>
        <w:ind w:firstLine="540"/>
        <w:jc w:val="both"/>
      </w:pPr>
      <w:r>
        <w:t>тариф на питьевую воду (питьевое водоснабжение);</w:t>
      </w:r>
    </w:p>
    <w:p w:rsidR="00D26AE7" w:rsidRDefault="00D26AE7">
      <w:pPr>
        <w:pStyle w:val="ConsPlusNormal"/>
        <w:spacing w:before="220"/>
        <w:ind w:firstLine="540"/>
        <w:jc w:val="both"/>
      </w:pPr>
      <w:r>
        <w:t>тариф на техническую воду;</w:t>
      </w:r>
    </w:p>
    <w:p w:rsidR="00D26AE7" w:rsidRDefault="00D26AE7">
      <w:pPr>
        <w:pStyle w:val="ConsPlusNormal"/>
        <w:spacing w:before="220"/>
        <w:ind w:firstLine="540"/>
        <w:jc w:val="both"/>
      </w:pPr>
      <w:r>
        <w:t>тариф на транспортировку воды;</w:t>
      </w:r>
    </w:p>
    <w:p w:rsidR="00D26AE7" w:rsidRDefault="00D26AE7">
      <w:pPr>
        <w:pStyle w:val="ConsPlusNormal"/>
        <w:spacing w:before="220"/>
        <w:ind w:firstLine="540"/>
        <w:jc w:val="both"/>
      </w:pPr>
      <w:r>
        <w:t>тариф на подвоз воды (в случае обращения органов местного самоуправления, принявших решение о необходимости установления такого тарифа);</w:t>
      </w:r>
    </w:p>
    <w:p w:rsidR="00D26AE7" w:rsidRDefault="00D26AE7">
      <w:pPr>
        <w:pStyle w:val="ConsPlusNormal"/>
        <w:spacing w:before="220"/>
        <w:ind w:firstLine="540"/>
        <w:jc w:val="both"/>
      </w:pPr>
      <w:r>
        <w:t>тариф на подключение (технологическое присоединение) к централизованной системе холодного водоснабжения;</w:t>
      </w:r>
    </w:p>
    <w:p w:rsidR="00D26AE7" w:rsidRDefault="00D26AE7">
      <w:pPr>
        <w:pStyle w:val="ConsPlusNormal"/>
        <w:spacing w:before="220"/>
        <w:ind w:firstLine="540"/>
        <w:jc w:val="both"/>
      </w:pPr>
      <w:r>
        <w:t>б) в сфере горячего водоснабжения:</w:t>
      </w:r>
    </w:p>
    <w:p w:rsidR="00D26AE7" w:rsidRDefault="00D26AE7">
      <w:pPr>
        <w:pStyle w:val="ConsPlusNormal"/>
        <w:spacing w:before="220"/>
        <w:ind w:firstLine="540"/>
        <w:jc w:val="both"/>
      </w:pPr>
      <w:r>
        <w:t>тариф на горячую воду (горячее водоснабжение);</w:t>
      </w:r>
    </w:p>
    <w:p w:rsidR="00D26AE7" w:rsidRDefault="00D26AE7">
      <w:pPr>
        <w:pStyle w:val="ConsPlusNormal"/>
        <w:spacing w:before="220"/>
        <w:ind w:firstLine="540"/>
        <w:jc w:val="both"/>
      </w:pPr>
      <w:r>
        <w:t>тариф на транспортировку горячей воды;</w:t>
      </w:r>
    </w:p>
    <w:p w:rsidR="00D26AE7" w:rsidRDefault="00D26AE7">
      <w:pPr>
        <w:pStyle w:val="ConsPlusNormal"/>
        <w:spacing w:before="220"/>
        <w:ind w:firstLine="540"/>
        <w:jc w:val="both"/>
      </w:pPr>
      <w:r>
        <w:t>тариф на подключение (технологическое присоединение) к централизованной системе горячего водоснабжения;</w:t>
      </w:r>
    </w:p>
    <w:p w:rsidR="00D26AE7" w:rsidRDefault="00D26AE7">
      <w:pPr>
        <w:pStyle w:val="ConsPlusNormal"/>
        <w:spacing w:before="220"/>
        <w:ind w:firstLine="540"/>
        <w:jc w:val="both"/>
      </w:pPr>
      <w:r>
        <w:t>в) в сфере водоотведения:</w:t>
      </w:r>
    </w:p>
    <w:p w:rsidR="00D26AE7" w:rsidRDefault="00D26AE7">
      <w:pPr>
        <w:pStyle w:val="ConsPlusNormal"/>
        <w:spacing w:before="220"/>
        <w:ind w:firstLine="540"/>
        <w:jc w:val="both"/>
      </w:pPr>
      <w:r>
        <w:t>тариф на водоотведение;</w:t>
      </w:r>
    </w:p>
    <w:p w:rsidR="00D26AE7" w:rsidRDefault="00D26AE7">
      <w:pPr>
        <w:pStyle w:val="ConsPlusNormal"/>
        <w:spacing w:before="220"/>
        <w:ind w:firstLine="540"/>
        <w:jc w:val="both"/>
      </w:pPr>
      <w:r>
        <w:t>тариф на транспортировку сточных вод;</w:t>
      </w:r>
    </w:p>
    <w:p w:rsidR="00D26AE7" w:rsidRDefault="00D26AE7">
      <w:pPr>
        <w:pStyle w:val="ConsPlusNormal"/>
        <w:spacing w:before="220"/>
        <w:ind w:firstLine="540"/>
        <w:jc w:val="both"/>
      </w:pPr>
      <w:r>
        <w:t>тариф на подключение (технологическое присоединение) к централизованной системе водоотведения.</w:t>
      </w:r>
    </w:p>
    <w:p w:rsidR="00D26AE7" w:rsidRDefault="00D26AE7">
      <w:pPr>
        <w:pStyle w:val="ConsPlusNormal"/>
        <w:spacing w:before="220"/>
        <w:ind w:firstLine="540"/>
        <w:jc w:val="both"/>
      </w:pPr>
      <w:r>
        <w:t>5. После определения органами местного самоуправления поселений, муниципальных округов, городских округов гарантирующей организации в сфере холодного водоснабжения орган регулирования тарифов начиная с очередного периода регулирования устанавливает:</w:t>
      </w:r>
    </w:p>
    <w:p w:rsidR="00D26AE7" w:rsidRDefault="00D26AE7">
      <w:pPr>
        <w:pStyle w:val="ConsPlusNormal"/>
        <w:jc w:val="both"/>
      </w:pPr>
      <w:r>
        <w:t xml:space="preserve">(в ред. </w:t>
      </w:r>
      <w:hyperlink r:id="rId123">
        <w:r>
          <w:rPr>
            <w:color w:val="0000FF"/>
          </w:rPr>
          <w:t>Постановления</w:t>
        </w:r>
      </w:hyperlink>
      <w:r>
        <w:t xml:space="preserve"> Правительства РФ от 28.11.2023 N 2004)</w:t>
      </w:r>
    </w:p>
    <w:p w:rsidR="00D26AE7" w:rsidRDefault="00D26AE7">
      <w:pPr>
        <w:pStyle w:val="ConsPlusNormal"/>
        <w:spacing w:before="220"/>
        <w:ind w:firstLine="540"/>
        <w:jc w:val="both"/>
      </w:pPr>
      <w:r>
        <w:t xml:space="preserve">а) для гарантирующей организации - тарифы на питьевую воду (питьевое водоснабжение), на техническую воду и тарифы на подключение (технологическое присоединение) к </w:t>
      </w:r>
      <w:r>
        <w:lastRenderedPageBreak/>
        <w:t xml:space="preserve">централизованной системе холодного водоснабжения, а также тарифы для отдельных регулируемых видов деятельности в случае, если гарантирующая организация оказывает абонентам отдельные виды услуг, предусмотренные </w:t>
      </w:r>
      <w:hyperlink w:anchor="P140">
        <w:r>
          <w:rPr>
            <w:color w:val="0000FF"/>
          </w:rPr>
          <w:t>пунктом 4</w:t>
        </w:r>
      </w:hyperlink>
      <w:r>
        <w:t xml:space="preserve"> настоящего документа;</w:t>
      </w:r>
    </w:p>
    <w:p w:rsidR="00D26AE7" w:rsidRDefault="00D26AE7">
      <w:pPr>
        <w:pStyle w:val="ConsPlusNormal"/>
        <w:spacing w:before="220"/>
        <w:ind w:firstLine="540"/>
        <w:jc w:val="both"/>
      </w:pPr>
      <w:r>
        <w:t>б) для иных регулируемых организаций - тарифы на транспортировку холодной воды, тарифы на подключение (технологическое присоединение) к централизованной системе холодного водоснабжения, а также тарифы на питьевую воду и (или) на техническую воду в случае, если регулируемая организация осуществляет забор (подъем) воды и (или) водоподготовку.</w:t>
      </w:r>
    </w:p>
    <w:p w:rsidR="00D26AE7" w:rsidRDefault="00D26AE7">
      <w:pPr>
        <w:pStyle w:val="ConsPlusNormal"/>
        <w:spacing w:before="220"/>
        <w:ind w:firstLine="540"/>
        <w:jc w:val="both"/>
      </w:pPr>
      <w:r>
        <w:t>6. После определения органами местного самоуправления поселений и (или) муниципальных округов, городских округов гарантирующей организации в сфере водоотведения орган регулирования тарифов начиная с очередного периода регулирования устанавливает:</w:t>
      </w:r>
    </w:p>
    <w:p w:rsidR="00D26AE7" w:rsidRDefault="00D26AE7">
      <w:pPr>
        <w:pStyle w:val="ConsPlusNormal"/>
        <w:jc w:val="both"/>
      </w:pPr>
      <w:r>
        <w:t xml:space="preserve">(в ред. </w:t>
      </w:r>
      <w:hyperlink r:id="rId124">
        <w:r>
          <w:rPr>
            <w:color w:val="0000FF"/>
          </w:rPr>
          <w:t>Постановления</w:t>
        </w:r>
      </w:hyperlink>
      <w:r>
        <w:t xml:space="preserve"> Правительства РФ от 28.11.2023 N 2004)</w:t>
      </w:r>
    </w:p>
    <w:p w:rsidR="00D26AE7" w:rsidRDefault="00D26AE7">
      <w:pPr>
        <w:pStyle w:val="ConsPlusNormal"/>
        <w:spacing w:before="220"/>
        <w:ind w:firstLine="540"/>
        <w:jc w:val="both"/>
      </w:pPr>
      <w:r>
        <w:t xml:space="preserve">а) для гарантирующей организации - тарифы на водоотведение и на подключение (технологическое присоединение) к централизованной системе водоотведения, а также тарифы для отдельных регулируемых видов деятельности в случае, если гарантирующая организация оказывает абонентам такие отдельные виды услуг, предусмотренные </w:t>
      </w:r>
      <w:hyperlink w:anchor="P140">
        <w:r>
          <w:rPr>
            <w:color w:val="0000FF"/>
          </w:rPr>
          <w:t>пунктом 4</w:t>
        </w:r>
      </w:hyperlink>
      <w:r>
        <w:t xml:space="preserve"> настоящего документа;</w:t>
      </w:r>
    </w:p>
    <w:p w:rsidR="00D26AE7" w:rsidRDefault="00D26AE7">
      <w:pPr>
        <w:pStyle w:val="ConsPlusNormal"/>
        <w:spacing w:before="220"/>
        <w:ind w:firstLine="540"/>
        <w:jc w:val="both"/>
      </w:pPr>
      <w:r>
        <w:t>б) для иных регулируемых организаций - тарифы на транспортировку сточных вод, тарифы на подключение (технологическое присоединение) к централизованной системе водоотведения, а также тарифы на водоотведение в случае, если регулируемая организация осуществляет очистку сточных вод и (или) обращение с осадком сточных вод.</w:t>
      </w:r>
    </w:p>
    <w:p w:rsidR="00D26AE7" w:rsidRDefault="00D26AE7">
      <w:pPr>
        <w:pStyle w:val="ConsPlusNormal"/>
        <w:spacing w:before="220"/>
        <w:ind w:firstLine="540"/>
        <w:jc w:val="both"/>
      </w:pPr>
      <w:r>
        <w:t>7. Тарифы на питьевую воду (питьевое водоснабжение), техническую воду, транспортировку холодной воды, водоотведение и транспортировку сточных вод рассчитываются в виде одноставочных, двухставочных и многоставочных тарифов в соответствии с методическими указаниями.</w:t>
      </w:r>
    </w:p>
    <w:p w:rsidR="00D26AE7" w:rsidRDefault="00D26AE7">
      <w:pPr>
        <w:pStyle w:val="ConsPlusNormal"/>
        <w:spacing w:before="220"/>
        <w:ind w:firstLine="540"/>
        <w:jc w:val="both"/>
      </w:pPr>
      <w:r>
        <w:t>8. Двухставочные тарифы устанавливаются в виде следующих ставок:</w:t>
      </w:r>
    </w:p>
    <w:p w:rsidR="00D26AE7" w:rsidRDefault="00D26AE7">
      <w:pPr>
        <w:pStyle w:val="ConsPlusNormal"/>
        <w:spacing w:before="220"/>
        <w:ind w:firstLine="540"/>
        <w:jc w:val="both"/>
      </w:pPr>
      <w:r>
        <w:t>а) ставка за содержание централизованных систем холодного водоснабжения или водоотведения либо объектов, входящих в состав этих систем (далее - ставка платы за содержание мощности);</w:t>
      </w:r>
    </w:p>
    <w:p w:rsidR="00D26AE7" w:rsidRDefault="00D26AE7">
      <w:pPr>
        <w:pStyle w:val="ConsPlusNormal"/>
        <w:spacing w:before="220"/>
        <w:ind w:firstLine="540"/>
        <w:jc w:val="both"/>
      </w:pPr>
      <w:r>
        <w:t>б) ставка за объем поданной с использованием указанных систем (объектов) воды или принятых вод соответственно.</w:t>
      </w:r>
    </w:p>
    <w:p w:rsidR="00D26AE7" w:rsidRDefault="00D26AE7">
      <w:pPr>
        <w:pStyle w:val="ConsPlusNormal"/>
        <w:spacing w:before="220"/>
        <w:ind w:firstLine="540"/>
        <w:jc w:val="both"/>
      </w:pPr>
      <w:r>
        <w:t>9. Предельные индексы устанавливаются Федеральной антимонопольной службой (далее - федеральный орган регулирования тарифов) с календарной разбивкой. Тарифы в сфере водоснабжения и водоотведения (за исключением тарифов на подключение (технологическое присоединение) устанавливаются в соответствии с указанными предельными индексами с календарной разбивкой по полугодиям при условии непревышения величины указанных тарифов без учета налога на добавленную стоимость в первом полугодии очередного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w:t>
      </w:r>
    </w:p>
    <w:p w:rsidR="00D26AE7" w:rsidRDefault="00D26AE7">
      <w:pPr>
        <w:pStyle w:val="ConsPlusNormal"/>
        <w:jc w:val="both"/>
      </w:pPr>
      <w:r>
        <w:t xml:space="preserve">(в ред. Постановлений Правительства РФ от 24.12.2013 </w:t>
      </w:r>
      <w:hyperlink r:id="rId125">
        <w:r>
          <w:rPr>
            <w:color w:val="0000FF"/>
          </w:rPr>
          <w:t>N 1220</w:t>
        </w:r>
      </w:hyperlink>
      <w:r>
        <w:t xml:space="preserve">, от 04.09.2015 </w:t>
      </w:r>
      <w:hyperlink r:id="rId126">
        <w:r>
          <w:rPr>
            <w:color w:val="0000FF"/>
          </w:rPr>
          <w:t>N 941</w:t>
        </w:r>
      </w:hyperlink>
      <w:r>
        <w:t xml:space="preserve">, от 19.10.2018 </w:t>
      </w:r>
      <w:hyperlink r:id="rId127">
        <w:r>
          <w:rPr>
            <w:color w:val="0000FF"/>
          </w:rPr>
          <w:t>N 1246</w:t>
        </w:r>
      </w:hyperlink>
      <w:r>
        <w:t>)</w:t>
      </w:r>
    </w:p>
    <w:p w:rsidR="00D26AE7" w:rsidRDefault="00D26AE7">
      <w:pPr>
        <w:pStyle w:val="ConsPlusNormal"/>
        <w:spacing w:before="220"/>
        <w:ind w:firstLine="540"/>
        <w:jc w:val="both"/>
      </w:pPr>
      <w:r>
        <w:t>10. Тарифы в сфере горячего водоснабжения, холодного водоснабжения могут устанавливаться в соответствии с методическими указаниями дифференцированно с учетом следующих параметров:</w:t>
      </w:r>
    </w:p>
    <w:p w:rsidR="00D26AE7" w:rsidRDefault="00D26AE7">
      <w:pPr>
        <w:pStyle w:val="ConsPlusNormal"/>
        <w:spacing w:before="220"/>
        <w:ind w:firstLine="540"/>
        <w:jc w:val="both"/>
      </w:pPr>
      <w:r>
        <w:lastRenderedPageBreak/>
        <w:t>а) наличие нескольких технологически не связанных между собой централизованных систем холодного (горячего) водоснабжения;</w:t>
      </w:r>
    </w:p>
    <w:p w:rsidR="00D26AE7" w:rsidRDefault="00D26AE7">
      <w:pPr>
        <w:pStyle w:val="ConsPlusNormal"/>
        <w:spacing w:before="220"/>
        <w:ind w:firstLine="540"/>
        <w:jc w:val="both"/>
      </w:pPr>
      <w:r>
        <w:t>б) объемы потребления воды абонентами;</w:t>
      </w:r>
    </w:p>
    <w:p w:rsidR="00D26AE7" w:rsidRDefault="00D26AE7">
      <w:pPr>
        <w:pStyle w:val="ConsPlusNormal"/>
        <w:spacing w:before="220"/>
        <w:ind w:firstLine="540"/>
        <w:jc w:val="both"/>
      </w:pPr>
      <w:r>
        <w:t>в) соответствие качества питьевой воды и горячей воды требованиям, установленным санитарными нормами и правилами.</w:t>
      </w:r>
    </w:p>
    <w:p w:rsidR="00D26AE7" w:rsidRDefault="00D26AE7">
      <w:pPr>
        <w:pStyle w:val="ConsPlusNormal"/>
        <w:spacing w:before="220"/>
        <w:ind w:firstLine="540"/>
        <w:jc w:val="both"/>
      </w:pPr>
      <w:r>
        <w:t>11. Тарифы в сфере водоотведения могут устанавливаться в соответствии с методическими указаниями дифференцированно с учетом следующих параметров:</w:t>
      </w:r>
    </w:p>
    <w:p w:rsidR="00D26AE7" w:rsidRDefault="00D26AE7">
      <w:pPr>
        <w:pStyle w:val="ConsPlusNormal"/>
        <w:spacing w:before="220"/>
        <w:ind w:firstLine="540"/>
        <w:jc w:val="both"/>
      </w:pPr>
      <w:r>
        <w:t>а) наличие нескольких технологически не связанных между собой централизованных систем водоотведения;</w:t>
      </w:r>
    </w:p>
    <w:p w:rsidR="00D26AE7" w:rsidRDefault="00D26AE7">
      <w:pPr>
        <w:pStyle w:val="ConsPlusNormal"/>
        <w:spacing w:before="220"/>
        <w:ind w:firstLine="540"/>
        <w:jc w:val="both"/>
      </w:pPr>
      <w:r>
        <w:t>б) категории сточных вод:</w:t>
      </w:r>
    </w:p>
    <w:p w:rsidR="00D26AE7" w:rsidRDefault="00D26AE7">
      <w:pPr>
        <w:pStyle w:val="ConsPlusNormal"/>
        <w:spacing w:before="220"/>
        <w:ind w:firstLine="540"/>
        <w:jc w:val="both"/>
      </w:pPr>
      <w:r>
        <w:t>жидкие бытовые отходы;</w:t>
      </w:r>
    </w:p>
    <w:p w:rsidR="00D26AE7" w:rsidRDefault="00D26AE7">
      <w:pPr>
        <w:pStyle w:val="ConsPlusNormal"/>
        <w:spacing w:before="220"/>
        <w:ind w:firstLine="540"/>
        <w:jc w:val="both"/>
      </w:pPr>
      <w:r>
        <w:t>поверхностные сточные воды;</w:t>
      </w:r>
    </w:p>
    <w:p w:rsidR="00D26AE7" w:rsidRDefault="00D26AE7">
      <w:pPr>
        <w:pStyle w:val="ConsPlusNormal"/>
        <w:spacing w:before="220"/>
        <w:ind w:firstLine="540"/>
        <w:jc w:val="both"/>
      </w:pPr>
      <w:r>
        <w:t>хозяйственно-бытовые сточные воды, отводимые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и другими лицами, осуществляющими деятельность по управлению многоквартирными домами, жителями индивидуальных жилых домов и другими абонентами, отводящими преимущественно сточные воды, связанные с хозяйственно-бытовой деятельностью, в отношении которых не устанавливаются нормативы водоотведения (сброса) по составу сточных вод, нормативы допустимых сбросов абонентов;</w:t>
      </w:r>
    </w:p>
    <w:p w:rsidR="00D26AE7" w:rsidRDefault="00D26AE7">
      <w:pPr>
        <w:pStyle w:val="ConsPlusNormal"/>
        <w:spacing w:before="220"/>
        <w:ind w:firstLine="540"/>
        <w:jc w:val="both"/>
      </w:pPr>
      <w:r>
        <w:t>сточные воды, отводимые абонентами, для объектов которых устанавливаются нормативы водоотведения (сброса) по составу сточных вод, нормативы допустимых сбросов абонентов;</w:t>
      </w:r>
    </w:p>
    <w:p w:rsidR="00D26AE7" w:rsidRDefault="00D26AE7">
      <w:pPr>
        <w:pStyle w:val="ConsPlusNormal"/>
        <w:spacing w:before="220"/>
        <w:ind w:firstLine="540"/>
        <w:jc w:val="both"/>
      </w:pPr>
      <w:r>
        <w:t>сточные воды, отводимые иными абонентами;</w:t>
      </w:r>
    </w:p>
    <w:p w:rsidR="00D26AE7" w:rsidRDefault="00D26AE7">
      <w:pPr>
        <w:pStyle w:val="ConsPlusNormal"/>
        <w:spacing w:before="220"/>
        <w:ind w:firstLine="540"/>
        <w:jc w:val="both"/>
      </w:pPr>
      <w:r>
        <w:t>в) объем сточных вод.</w:t>
      </w:r>
    </w:p>
    <w:p w:rsidR="00D26AE7" w:rsidRDefault="00D26AE7">
      <w:pPr>
        <w:pStyle w:val="ConsPlusNormal"/>
        <w:jc w:val="both"/>
      </w:pPr>
      <w:r>
        <w:t xml:space="preserve">(пп. "в" введен </w:t>
      </w:r>
      <w:hyperlink r:id="rId128">
        <w:r>
          <w:rPr>
            <w:color w:val="0000FF"/>
          </w:rPr>
          <w:t>Постановлением</w:t>
        </w:r>
      </w:hyperlink>
      <w:r>
        <w:t xml:space="preserve"> Правительства РФ от 29.07.2013 N 644)</w:t>
      </w:r>
    </w:p>
    <w:p w:rsidR="00D26AE7" w:rsidRDefault="00D26AE7">
      <w:pPr>
        <w:pStyle w:val="ConsPlusNormal"/>
        <w:spacing w:before="220"/>
        <w:ind w:firstLine="540"/>
        <w:jc w:val="both"/>
      </w:pPr>
      <w:r>
        <w:t>11(1). В случае досрочного прекращения деятельности гарантирующей организацией, в том числе ее отказа от осуществления деятельности, в отношении организации, получившей статус гарантирующей организации до утверждения в установленном порядке тарифов, применяются тарифы, установленные для гарантирующей организации, досрочно прекратившей деятельность (в течение 60 календарных дней со дня наделения новой организации статусом гарантирующей организации).</w:t>
      </w:r>
    </w:p>
    <w:p w:rsidR="00D26AE7" w:rsidRDefault="00D26AE7">
      <w:pPr>
        <w:pStyle w:val="ConsPlusNormal"/>
        <w:jc w:val="both"/>
      </w:pPr>
      <w:r>
        <w:t xml:space="preserve">(п. 11(1) введен </w:t>
      </w:r>
      <w:hyperlink r:id="rId129">
        <w:r>
          <w:rPr>
            <w:color w:val="0000FF"/>
          </w:rPr>
          <w:t>Постановлением</w:t>
        </w:r>
      </w:hyperlink>
      <w:r>
        <w:t xml:space="preserve"> Правительства РФ от 25.01.2022 N 44)</w:t>
      </w:r>
    </w:p>
    <w:p w:rsidR="00D26AE7" w:rsidRDefault="00D26AE7">
      <w:pPr>
        <w:pStyle w:val="ConsPlusNormal"/>
        <w:ind w:firstLine="540"/>
        <w:jc w:val="both"/>
      </w:pPr>
    </w:p>
    <w:p w:rsidR="00D26AE7" w:rsidRDefault="00D26AE7">
      <w:pPr>
        <w:pStyle w:val="ConsPlusTitle"/>
        <w:jc w:val="center"/>
        <w:outlineLvl w:val="1"/>
      </w:pPr>
      <w:r>
        <w:t>III. Общие положения о регулировании тарифов</w:t>
      </w:r>
    </w:p>
    <w:p w:rsidR="00D26AE7" w:rsidRDefault="00D26AE7">
      <w:pPr>
        <w:pStyle w:val="ConsPlusTitle"/>
        <w:jc w:val="center"/>
      </w:pPr>
      <w:r>
        <w:t>и предельных индексов</w:t>
      </w:r>
    </w:p>
    <w:p w:rsidR="00D26AE7" w:rsidRDefault="00D26AE7">
      <w:pPr>
        <w:pStyle w:val="ConsPlusNormal"/>
        <w:jc w:val="center"/>
      </w:pPr>
    </w:p>
    <w:p w:rsidR="00D26AE7" w:rsidRDefault="00D26AE7">
      <w:pPr>
        <w:pStyle w:val="ConsPlusNormal"/>
        <w:ind w:firstLine="540"/>
        <w:jc w:val="both"/>
      </w:pPr>
      <w:r>
        <w:t xml:space="preserve">12. Регулирование тарифов осуществляется органами регулирования тарифов в соответствии с принципами регулирования, предусмотренными Федеральным </w:t>
      </w:r>
      <w:hyperlink r:id="rId130">
        <w:r>
          <w:rPr>
            <w:color w:val="0000FF"/>
          </w:rPr>
          <w:t>законом</w:t>
        </w:r>
      </w:hyperlink>
      <w:r>
        <w:t xml:space="preserve"> "О водоснабжении и водоотведении", настоящим документом, </w:t>
      </w:r>
      <w:hyperlink w:anchor="P665">
        <w:r>
          <w:rPr>
            <w:color w:val="0000FF"/>
          </w:rPr>
          <w:t>Правилами</w:t>
        </w:r>
      </w:hyperlink>
      <w:r>
        <w:t xml:space="preserve"> регулирования тарифов в сфере водоснабжения и водоотведения, утвержденными постановлением Правительства Российской Федерации от 13 мая 2013 г. N 406, а также иными нормативными правовыми актами Российской Федерации в сфере водоснабжения и водоотведения.</w:t>
      </w:r>
    </w:p>
    <w:p w:rsidR="00D26AE7" w:rsidRDefault="00D26AE7">
      <w:pPr>
        <w:pStyle w:val="ConsPlusNormal"/>
        <w:spacing w:before="220"/>
        <w:ind w:firstLine="540"/>
        <w:jc w:val="both"/>
      </w:pPr>
      <w:r>
        <w:t xml:space="preserve">13. Органы регулирования тарифов устанавливают тарифы в сфере водоснабжения и водоотведения в таком размере, чтобы рост тарифов на питьевую воду (питьевое водоснабжение) </w:t>
      </w:r>
      <w:r>
        <w:lastRenderedPageBreak/>
        <w:t>и водоотведение в среднем по субъекту Российской Федерации не превышал установленных предельных индексов.</w:t>
      </w:r>
    </w:p>
    <w:p w:rsidR="00D26AE7" w:rsidRDefault="00D26AE7">
      <w:pPr>
        <w:pStyle w:val="ConsPlusNormal"/>
        <w:spacing w:before="220"/>
        <w:ind w:firstLine="540"/>
        <w:jc w:val="both"/>
      </w:pPr>
      <w:r>
        <w:t>Индекс изменения тарифов на питьевую воду (питьевое водоснабжение) и водоотведение в среднем по субъекту Российской Федерации определяется как отношение средневзвешенного тарифа на питьевую воду (питьевое водоснабжение) и водоотведение на очередной период регулирования, рассчитанного исходя из тарифов и объемов подачи воды (водоотведения) на очередной календарный год для регулируемых организаций на территории субъекта Российской Федерации, к средневзвешенному тарифу на питьевую воду (питьевое водоснабжение) и водоотведение, рассчитанному указанным способом на текущий календарный год.</w:t>
      </w:r>
    </w:p>
    <w:p w:rsidR="00D26AE7" w:rsidRDefault="00D26AE7">
      <w:pPr>
        <w:pStyle w:val="ConsPlusNormal"/>
        <w:spacing w:before="220"/>
        <w:ind w:firstLine="540"/>
        <w:jc w:val="both"/>
      </w:pPr>
      <w:r>
        <w:t>14. Если регулируемая организация кроме регулируемых видов деятельности осуществляет нерегулируемые виды деятельности, то расходы на осуществление нерегулируемых видов деятельности и полученная в ходе их осуществления прибыль (убытки) при установлении тарифов не учитываются.</w:t>
      </w:r>
    </w:p>
    <w:p w:rsidR="00D26AE7" w:rsidRDefault="00D26AE7">
      <w:pPr>
        <w:pStyle w:val="ConsPlusNormal"/>
        <w:spacing w:before="220"/>
        <w:ind w:firstLine="540"/>
        <w:jc w:val="both"/>
      </w:pPr>
      <w:bookmarkStart w:id="6" w:name="P193"/>
      <w:bookmarkEnd w:id="6"/>
      <w:r>
        <w:t>15. В случае если регулируемая организация в течение истекшего периода регулирования понесла экономически обоснованные расходы, не учтенные органом регулирования тарифов при установлении тарифов на ее товары (работы, услуги), или имеет недополученные доходы прошлых периодов регулирования, то такие расходы (недополученные доходы), а также расходы, связанные с обслуживанием заемных средств и собственных средств, направляемых на покрытие недостатка средств, учитываются в соответствии с методическими указаниями органом регулирования тарифов при установлении тарифов для такой регулируемой организации в полном объеме не позднее чем на 3-й годовой период регулирования, следующий за периодом регулирования, в котором указанные расходы (недополученные доходы) были подтверждены бухгалтерской и статистической отчетностью.</w:t>
      </w:r>
    </w:p>
    <w:p w:rsidR="00D26AE7" w:rsidRDefault="00D26AE7">
      <w:pPr>
        <w:pStyle w:val="ConsPlusNormal"/>
        <w:spacing w:before="220"/>
        <w:ind w:firstLine="540"/>
        <w:jc w:val="both"/>
      </w:pPr>
      <w:r>
        <w:t>При установлении в соответствии с настоящим пунктом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расходы реорганизованного юридического лица (юридических лиц) (учитываются экономически обоснованные расходы, не учтенные органом регулирования при установлении тарифов для реорганизованного юридического лица (юридических лиц), а также расходы, связанные с обслуживанием заемных средств и собственных средств, направляемых на покрытие недостатка средств).</w:t>
      </w:r>
    </w:p>
    <w:p w:rsidR="00D26AE7" w:rsidRDefault="00D26AE7">
      <w:pPr>
        <w:pStyle w:val="ConsPlusNormal"/>
        <w:jc w:val="both"/>
      </w:pPr>
      <w:r>
        <w:t xml:space="preserve">(абзац введен </w:t>
      </w:r>
      <w:hyperlink r:id="rId131">
        <w:r>
          <w:rPr>
            <w:color w:val="0000FF"/>
          </w:rPr>
          <w:t>Постановлением</w:t>
        </w:r>
      </w:hyperlink>
      <w:r>
        <w:t xml:space="preserve"> Правительства РФ от 13.02.2015 N 120)</w:t>
      </w:r>
    </w:p>
    <w:p w:rsidR="00D26AE7" w:rsidRDefault="00D26AE7">
      <w:pPr>
        <w:pStyle w:val="ConsPlusNormal"/>
        <w:spacing w:before="220"/>
        <w:ind w:firstLine="540"/>
        <w:jc w:val="both"/>
      </w:pPr>
      <w:bookmarkStart w:id="7" w:name="P196"/>
      <w:bookmarkEnd w:id="7"/>
      <w:r>
        <w:t xml:space="preserve">Расходы, связанные с обслуживанием заемных средств, за исключением случаев обслуживания заемных средств по процентной ставке в размере, не превышающем 5 процентов годовых (далее - льготная ставка), или софинансирования субъектом Российской Федерации части расходов, связанных с обслуживанием заемных средств по процентной ставке, отличающейся от льготной ставки, в соответствии с </w:t>
      </w:r>
      <w:hyperlink r:id="rId132">
        <w:r>
          <w:rPr>
            <w:color w:val="0000FF"/>
          </w:rPr>
          <w:t>Правилами</w:t>
        </w:r>
      </w:hyperlink>
      <w:r>
        <w:t xml:space="preserve"> предоставления финансовой поддержки субъектам Российской Федерации за счет средств государственной корпорации - Фонда содействия реформированию жилищно-коммунального хозяйства на модернизацию систем коммунальной инфраструктуры путем предоставления финансовых средств на подготовку проектов модернизации и софинансирование процентной ставки, утвержденными постановлением Правительства Российской Федерации от 25 августа 2017 г. N 997 "О реализации мер финансовой поддержки за счет средств государственной корпорации - Фонда содействия реформированию жилищно-коммунального хозяйства и внесении изменений в некоторые акты Правительства Российской Федерации", учитываются в размере, рассчитанном исходя из ставки процента, равной ставке рефинансирования Центрального банка Российской Федерации, действующей на дату привлечения таких средств (заключения договора займа, кредитного договора), увеличенной в 1,5 раза, но не менее 4 процентных пунктов. По решению органа регулирования тарифов для регулируемых организаций, осуществляющих деятельность в сфере водоснабжения и водоотведения в населенных пунктах с численностью населения менее 100 тыс. человек, </w:t>
      </w:r>
      <w:r>
        <w:lastRenderedPageBreak/>
        <w:t xml:space="preserve">указанная ставка процента может быть с учетом региональных особенностей определена в размере </w:t>
      </w:r>
      <w:hyperlink r:id="rId133">
        <w:r>
          <w:rPr>
            <w:color w:val="0000FF"/>
          </w:rPr>
          <w:t>ставки</w:t>
        </w:r>
      </w:hyperlink>
      <w:r>
        <w:t xml:space="preserve"> рефинансирования Центрального банка Российской Федерации, действующей на дату привлечения заемных средств, увеличенной более чем в 1,5 раза, но в размере не менее 4 процентных пунктов.</w:t>
      </w:r>
    </w:p>
    <w:p w:rsidR="00D26AE7" w:rsidRDefault="00D26AE7">
      <w:pPr>
        <w:pStyle w:val="ConsPlusNormal"/>
        <w:jc w:val="both"/>
      </w:pPr>
      <w:r>
        <w:t xml:space="preserve">(в ред. Постановлений Правительства РФ от 26.06.2014 </w:t>
      </w:r>
      <w:hyperlink r:id="rId134">
        <w:r>
          <w:rPr>
            <w:color w:val="0000FF"/>
          </w:rPr>
          <w:t>N 588</w:t>
        </w:r>
      </w:hyperlink>
      <w:r>
        <w:t xml:space="preserve">, от 25.08.2017 </w:t>
      </w:r>
      <w:hyperlink r:id="rId135">
        <w:r>
          <w:rPr>
            <w:color w:val="0000FF"/>
          </w:rPr>
          <w:t>N 997</w:t>
        </w:r>
      </w:hyperlink>
      <w:r>
        <w:t>)</w:t>
      </w:r>
    </w:p>
    <w:p w:rsidR="00D26AE7" w:rsidRDefault="00D26AE7">
      <w:pPr>
        <w:pStyle w:val="ConsPlusNormal"/>
        <w:spacing w:before="220"/>
        <w:ind w:firstLine="540"/>
        <w:jc w:val="both"/>
      </w:pPr>
      <w:r>
        <w:t>Положения настоящего пункта не применяются при установлении тарифов на транспортировку холодной воды и транспортировку сточных вод с применением метода сравнения аналогов.</w:t>
      </w:r>
    </w:p>
    <w:p w:rsidR="00D26AE7" w:rsidRDefault="00D26AE7">
      <w:pPr>
        <w:pStyle w:val="ConsPlusNormal"/>
        <w:jc w:val="both"/>
      </w:pPr>
      <w:r>
        <w:t xml:space="preserve">(абзац введен </w:t>
      </w:r>
      <w:hyperlink r:id="rId136">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bookmarkStart w:id="8" w:name="P200"/>
      <w:bookmarkEnd w:id="8"/>
      <w:r>
        <w:t xml:space="preserve">15(1). Расходы, связанные с обслуживанием заемных средств, в случае обслуживания заемных средств по льготной ставке учитываются в размере фактически понесенных расходов по льготному кредиту, рассчитанных исходя из льготной ставки. В случае прекращения обслуживания заемных средств по льготной ставке расходы, связанные с обслуживанием таких заемных средств, учитываются в порядке, предусмотренном </w:t>
      </w:r>
      <w:hyperlink w:anchor="P196">
        <w:r>
          <w:rPr>
            <w:color w:val="0000FF"/>
          </w:rPr>
          <w:t>абзацем третьим пункта 15</w:t>
        </w:r>
      </w:hyperlink>
      <w:r>
        <w:t xml:space="preserve"> настоящего документа.</w:t>
      </w:r>
    </w:p>
    <w:p w:rsidR="00D26AE7" w:rsidRDefault="00D26AE7">
      <w:pPr>
        <w:pStyle w:val="ConsPlusNormal"/>
        <w:spacing w:before="220"/>
        <w:ind w:firstLine="540"/>
        <w:jc w:val="both"/>
      </w:pPr>
      <w:r>
        <w:t xml:space="preserve">Расходы, связанные с обслуживанием заемных средств, в случае софинансирования субъектом Российской Федерации части расходов, связанных с обслуживанием заемных средств по процентной ставке, отличающейся от льготной ставки, учитываются в размере разницы между фактически понесенными расходами и суммой, возмещенной в рамках софинансирования субъектом Российской Федерации части расходов, связанных с обслуживанием заемных средств. В случае прекращения софинансирования субъектом Российской Федерации части расходов по ставке, отличающейся от льготной ставки, расходы, связанные с обслуживанием таких заемных средств, учитываются в порядке, предусмотренном </w:t>
      </w:r>
      <w:hyperlink w:anchor="P196">
        <w:r>
          <w:rPr>
            <w:color w:val="0000FF"/>
          </w:rPr>
          <w:t>абзацем третьим пункта 15</w:t>
        </w:r>
      </w:hyperlink>
      <w:r>
        <w:t xml:space="preserve"> настоящего документа.</w:t>
      </w:r>
    </w:p>
    <w:p w:rsidR="00D26AE7" w:rsidRDefault="00D26AE7">
      <w:pPr>
        <w:pStyle w:val="ConsPlusNormal"/>
        <w:jc w:val="both"/>
      </w:pPr>
      <w:r>
        <w:t xml:space="preserve">(п. 15(1) введен </w:t>
      </w:r>
      <w:hyperlink r:id="rId137">
        <w:r>
          <w:rPr>
            <w:color w:val="0000FF"/>
          </w:rPr>
          <w:t>Постановлением</w:t>
        </w:r>
      </w:hyperlink>
      <w:r>
        <w:t xml:space="preserve"> Правительства РФ от 25.08.2017 N 997)</w:t>
      </w:r>
    </w:p>
    <w:p w:rsidR="00D26AE7" w:rsidRDefault="00D26AE7">
      <w:pPr>
        <w:pStyle w:val="ConsPlusNormal"/>
        <w:spacing w:before="220"/>
        <w:ind w:firstLine="540"/>
        <w:jc w:val="both"/>
      </w:pPr>
      <w:r>
        <w:t>16. При установлении тарифов из необходимой валовой выручки исключаются:</w:t>
      </w:r>
    </w:p>
    <w:p w:rsidR="00D26AE7" w:rsidRDefault="00D26AE7">
      <w:pPr>
        <w:pStyle w:val="ConsPlusNormal"/>
        <w:spacing w:before="220"/>
        <w:ind w:firstLine="540"/>
        <w:jc w:val="both"/>
      </w:pPr>
      <w:r>
        <w:t>а) экономически не обоснованные доходы прошлых периодов регулирования, включая доходы, связанные с нарушениями законодательства Российской Федерации при установлении и применении регулируемых тарифов, в том числе выявленные в результате проверок и мероприятий по контролю;</w:t>
      </w:r>
    </w:p>
    <w:p w:rsidR="00D26AE7" w:rsidRDefault="00D26AE7">
      <w:pPr>
        <w:pStyle w:val="ConsPlusNormal"/>
        <w:spacing w:before="220"/>
        <w:ind w:firstLine="540"/>
        <w:jc w:val="both"/>
      </w:pPr>
      <w:r>
        <w:t>б) расходы, связанные с приобретением регулируемой организацией товаров (работ, услуг), используемых при осуществлении регулируемых видов деятельности, по завышенным ценам и в завышенных объемах, выявленные в результате проверок и мероприятий по контролю и (или) анализа уровня расходов (затрат) в отношении других регулируемых организаций, осуществляющих аналогичные виды деятельности в сопоставимых условиях.</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Предложение 1 абз. 1 п. 17 при установлении в 2022-23 гг. тарифов не применяется при неисполнении обязательств по созданию, реконструкции, модернизации объекта концессионного соглашения, реализации инвестиционной программы в 2022 г. (</w:t>
            </w:r>
            <w:hyperlink r:id="rId138">
              <w:r>
                <w:rPr>
                  <w:color w:val="0000FF"/>
                </w:rPr>
                <w:t>Постановление</w:t>
              </w:r>
            </w:hyperlink>
            <w:r>
              <w:rPr>
                <w:color w:val="392C69"/>
              </w:rPr>
              <w:t xml:space="preserve"> Правительства РФ от 04.04.2022 N 582).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 xml:space="preserve">17. В случае если объекты централизованных систем водоснабжения и (или) водоотведения, ввод которых в эксплуатацию в соответствии с утвержденной инвестиционной программой был предусмотрен в предыдущий период регулирования, не были введены в эксплуатацию и при этом регулируемая организация не осуществляет их фактическое использование, при установлении тарифов на очередной период регулирования из необходимой валовой выручки исключаются расходы, связанные со строительством, реконструкцией и (или) модернизацией таких объектов в части, финансируемой за счет выручки от реализации товаров (работ, услуг) по регулируемым </w:t>
      </w:r>
      <w:r>
        <w:lastRenderedPageBreak/>
        <w:t>тарифам в истекший период регулирования. Исключенные расходы подлежат включению в необходимую валовую выручку на период регулирования, следующий за периодом регулирования, в течение которого осуществлен ввод объектов централизованных систем водоснабжения и (или) водоотведения в эксплуатацию.</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Абз. 2 п. 17 в 2022 - 23 гг. не применяется в части непревышения укрупненных нормативов (</w:t>
            </w:r>
            <w:hyperlink r:id="rId139">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Стоимость строительства, реконструкции и модернизации объектов централизованных систем водоснабжения и (или) водоотведения учитывается при установлении тарифов в размере, определенном в инвестиционной программе, который не должен превышать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D26AE7" w:rsidRDefault="00D26AE7">
      <w:pPr>
        <w:pStyle w:val="ConsPlusNormal"/>
        <w:spacing w:before="220"/>
        <w:ind w:firstLine="540"/>
        <w:jc w:val="both"/>
      </w:pPr>
      <w:r>
        <w:t>В случае если указанные нормативы не утверждены, стоимость строительства, реконструкции и модернизации объектов централизованных систем водоснабжения и (или) водоотведения принимается равной величине, определенной в инвестиционной программе исполнительным органом субъекта Российской Федерации.</w:t>
      </w:r>
    </w:p>
    <w:p w:rsidR="00D26AE7" w:rsidRDefault="00D26AE7">
      <w:pPr>
        <w:pStyle w:val="ConsPlusNormal"/>
        <w:jc w:val="both"/>
      </w:pPr>
      <w:r>
        <w:t xml:space="preserve">(в ред. </w:t>
      </w:r>
      <w:hyperlink r:id="rId140">
        <w:r>
          <w:rPr>
            <w:color w:val="0000FF"/>
          </w:rPr>
          <w:t>Постановления</w:t>
        </w:r>
      </w:hyperlink>
      <w:r>
        <w:t xml:space="preserve"> Правительства РФ от 10.10.2022 N 1800)</w:t>
      </w:r>
    </w:p>
    <w:p w:rsidR="00D26AE7" w:rsidRDefault="00D26AE7">
      <w:pPr>
        <w:pStyle w:val="ConsPlusNormal"/>
        <w:spacing w:before="220"/>
        <w:ind w:firstLine="540"/>
        <w:jc w:val="both"/>
      </w:pPr>
      <w:r>
        <w:t>В случае если инвестиционные проекты были исключены из инвестиционной программы, скорректированной в установленном порядке до начала очередного расчетного периода регулирования (очередного года долгосрочного периода регулирования), без замещения иными инвестиционными проектами на указанный период (текущий год), при установлении тарифов на очередной расчетный период регулирования (ежегодной корректировке) из необходимой валовой выручки исключаются расходы на реализацию этих проектов в части нереализованных мероприятий инвестиционной программы, затраты на реализацию которых были учтены органом регулирования в составе необходимой валовой выручки от реализации товаров (услуг) по регулируемым ценам (тарифам) при установлении (корректировке) тарифов на текущий год (за исключением платы за подключение к централизованной системе холодного водоснабжения и (или) водоотведения и амортизационных отчислений).</w:t>
      </w:r>
    </w:p>
    <w:p w:rsidR="00D26AE7" w:rsidRDefault="00D26AE7">
      <w:pPr>
        <w:pStyle w:val="ConsPlusNormal"/>
        <w:jc w:val="both"/>
      </w:pPr>
      <w:r>
        <w:t xml:space="preserve">(абзац введен </w:t>
      </w:r>
      <w:hyperlink r:id="rId141">
        <w:r>
          <w:rPr>
            <w:color w:val="0000FF"/>
          </w:rPr>
          <w:t>Постановлением</w:t>
        </w:r>
      </w:hyperlink>
      <w:r>
        <w:t xml:space="preserve"> Правительства РФ от 17.11.2017 N 1390)</w:t>
      </w:r>
    </w:p>
    <w:p w:rsidR="00D26AE7" w:rsidRDefault="00D26AE7">
      <w:pPr>
        <w:pStyle w:val="ConsPlusNormal"/>
        <w:spacing w:before="220"/>
        <w:ind w:firstLine="540"/>
        <w:jc w:val="both"/>
      </w:pPr>
      <w:r>
        <w:t>Расходы регулируемых организаций на покрытие недостатка средств, вызванного исключением из необходимой валовой выручки на очередной расчетный период регулирования (очередной год долгосрочного периода регулирования) расходов на реализацию инвестиционных проектов в соответствии с абзацем четвертым настоящего пункта, не являются экономически обоснованными и не учитываются при установлении (корректировке) тарифов на последующие периоды регулирования (за исключением недополученных по независящим от регулируемой организации причинам доходов).</w:t>
      </w:r>
    </w:p>
    <w:p w:rsidR="00D26AE7" w:rsidRDefault="00D26AE7">
      <w:pPr>
        <w:pStyle w:val="ConsPlusNormal"/>
        <w:jc w:val="both"/>
      </w:pPr>
      <w:r>
        <w:t xml:space="preserve">(абзац введен </w:t>
      </w:r>
      <w:hyperlink r:id="rId142">
        <w:r>
          <w:rPr>
            <w:color w:val="0000FF"/>
          </w:rPr>
          <w:t>Постановлением</w:t>
        </w:r>
      </w:hyperlink>
      <w:r>
        <w:t xml:space="preserve"> Правительства РФ от 17.11.2017 N 1390)</w:t>
      </w:r>
    </w:p>
    <w:p w:rsidR="00D26AE7" w:rsidRDefault="00D26AE7">
      <w:pPr>
        <w:pStyle w:val="ConsPlusNormal"/>
        <w:spacing w:before="220"/>
        <w:ind w:firstLine="540"/>
        <w:jc w:val="both"/>
      </w:pPr>
      <w:bookmarkStart w:id="9" w:name="P218"/>
      <w:bookmarkEnd w:id="9"/>
      <w:r>
        <w:t>18. Регулируемые организации обязаны вести раздельный учет расходов и доходов, объемов поданной воды (принятых сточных вод) по следующим регулируемым видам деятельности:</w:t>
      </w:r>
    </w:p>
    <w:p w:rsidR="00D26AE7" w:rsidRDefault="00D26AE7">
      <w:pPr>
        <w:pStyle w:val="ConsPlusNormal"/>
        <w:spacing w:before="220"/>
        <w:ind w:firstLine="540"/>
        <w:jc w:val="both"/>
      </w:pPr>
      <w:r>
        <w:t>а) в сфере холодного водоснабжения:</w:t>
      </w:r>
    </w:p>
    <w:p w:rsidR="00D26AE7" w:rsidRDefault="00D26AE7">
      <w:pPr>
        <w:pStyle w:val="ConsPlusNormal"/>
        <w:spacing w:before="220"/>
        <w:ind w:firstLine="540"/>
        <w:jc w:val="both"/>
      </w:pPr>
      <w:r>
        <w:t>холодное водоснабжение, в том числе подъем и очистка воды;</w:t>
      </w:r>
    </w:p>
    <w:p w:rsidR="00D26AE7" w:rsidRDefault="00D26AE7">
      <w:pPr>
        <w:pStyle w:val="ConsPlusNormal"/>
        <w:jc w:val="both"/>
      </w:pPr>
      <w:r>
        <w:t xml:space="preserve">(в ред. </w:t>
      </w:r>
      <w:hyperlink r:id="rId143">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r>
        <w:lastRenderedPageBreak/>
        <w:t>подключение (технологическое присоединение) к централизованной системе холодного водоснабжения;</w:t>
      </w:r>
    </w:p>
    <w:p w:rsidR="00D26AE7" w:rsidRDefault="00D26AE7">
      <w:pPr>
        <w:pStyle w:val="ConsPlusNormal"/>
        <w:spacing w:before="220"/>
        <w:ind w:firstLine="540"/>
        <w:jc w:val="both"/>
      </w:pPr>
      <w:r>
        <w:t>транспортировка воды, включая распределение воды;</w:t>
      </w:r>
    </w:p>
    <w:p w:rsidR="00D26AE7" w:rsidRDefault="00D26AE7">
      <w:pPr>
        <w:pStyle w:val="ConsPlusNormal"/>
        <w:jc w:val="both"/>
      </w:pPr>
      <w:r>
        <w:t xml:space="preserve">(абзац введен </w:t>
      </w:r>
      <w:hyperlink r:id="rId144">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транспортировка воды, включая распределение воды, осуществляемая гарантирующей организацией (только в части текущих расходов гарантирующей организации на транспортировку воды);</w:t>
      </w:r>
    </w:p>
    <w:p w:rsidR="00D26AE7" w:rsidRDefault="00D26AE7">
      <w:pPr>
        <w:pStyle w:val="ConsPlusNormal"/>
        <w:jc w:val="both"/>
      </w:pPr>
      <w:r>
        <w:t xml:space="preserve">(абзац введен </w:t>
      </w:r>
      <w:hyperlink r:id="rId145">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подвоз воды;</w:t>
      </w:r>
    </w:p>
    <w:p w:rsidR="00D26AE7" w:rsidRDefault="00D26AE7">
      <w:pPr>
        <w:pStyle w:val="ConsPlusNormal"/>
        <w:jc w:val="both"/>
      </w:pPr>
      <w:r>
        <w:t xml:space="preserve">(абзац введен </w:t>
      </w:r>
      <w:hyperlink r:id="rId146">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б) в сфере горячего водоснабжения:</w:t>
      </w:r>
    </w:p>
    <w:p w:rsidR="00D26AE7" w:rsidRDefault="00D26AE7">
      <w:pPr>
        <w:pStyle w:val="ConsPlusNormal"/>
        <w:spacing w:before="220"/>
        <w:ind w:firstLine="540"/>
        <w:jc w:val="both"/>
      </w:pPr>
      <w:r>
        <w:t>горячее водоснабжение, в том числе приготовление воды на нужды горячего водоснабжения и транспортировка горячей воды;</w:t>
      </w:r>
    </w:p>
    <w:p w:rsidR="00D26AE7" w:rsidRDefault="00D26AE7">
      <w:pPr>
        <w:pStyle w:val="ConsPlusNormal"/>
        <w:spacing w:before="220"/>
        <w:ind w:firstLine="540"/>
        <w:jc w:val="both"/>
      </w:pPr>
      <w:r>
        <w:t>подключение (технологическое присоединение) к централизованной системе горячего водоснабжения;</w:t>
      </w:r>
    </w:p>
    <w:p w:rsidR="00D26AE7" w:rsidRDefault="00D26AE7">
      <w:pPr>
        <w:pStyle w:val="ConsPlusNormal"/>
        <w:spacing w:before="220"/>
        <w:ind w:firstLine="540"/>
        <w:jc w:val="both"/>
      </w:pPr>
      <w:r>
        <w:t>в) в сфере водоотведения:</w:t>
      </w:r>
    </w:p>
    <w:p w:rsidR="00D26AE7" w:rsidRDefault="00D26AE7">
      <w:pPr>
        <w:pStyle w:val="ConsPlusNormal"/>
        <w:spacing w:before="220"/>
        <w:ind w:firstLine="540"/>
        <w:jc w:val="both"/>
      </w:pPr>
      <w:r>
        <w:t>водоотведение, в том числе очистка сточных вод и обращение с осадком сточных вод;</w:t>
      </w:r>
    </w:p>
    <w:p w:rsidR="00D26AE7" w:rsidRDefault="00D26AE7">
      <w:pPr>
        <w:pStyle w:val="ConsPlusNormal"/>
        <w:spacing w:before="220"/>
        <w:ind w:firstLine="540"/>
        <w:jc w:val="both"/>
      </w:pPr>
      <w:r>
        <w:t>прием и транспортировка сточных вод;</w:t>
      </w:r>
    </w:p>
    <w:p w:rsidR="00D26AE7" w:rsidRDefault="00D26AE7">
      <w:pPr>
        <w:pStyle w:val="ConsPlusNormal"/>
        <w:spacing w:before="220"/>
        <w:ind w:firstLine="540"/>
        <w:jc w:val="both"/>
      </w:pPr>
      <w:r>
        <w:t>подключение (технологическое присоединение) к централизованной системе водоотведения;</w:t>
      </w:r>
    </w:p>
    <w:p w:rsidR="00D26AE7" w:rsidRDefault="00D26AE7">
      <w:pPr>
        <w:pStyle w:val="ConsPlusNormal"/>
        <w:spacing w:before="220"/>
        <w:ind w:firstLine="540"/>
        <w:jc w:val="both"/>
      </w:pPr>
      <w:r>
        <w:t>транспортировка сточных вод, осуществляемая гарантирующей организацией (только в части текущих расходов гарантирующей организации на транспортировку сточных вод).</w:t>
      </w:r>
    </w:p>
    <w:p w:rsidR="00D26AE7" w:rsidRDefault="00D26AE7">
      <w:pPr>
        <w:pStyle w:val="ConsPlusNormal"/>
        <w:jc w:val="both"/>
      </w:pPr>
      <w:r>
        <w:t xml:space="preserve">(абзац введен </w:t>
      </w:r>
      <w:hyperlink r:id="rId147">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19. В случае если регулируемая организация осуществляет свою деятельность с использованием нескольких технологически не связанных между собой централизованных систем холодного водоснабжения и (или) водоотведения, она обязана вести учет по регулируемым видам деятельности, указанным в </w:t>
      </w:r>
      <w:hyperlink w:anchor="P218">
        <w:r>
          <w:rPr>
            <w:color w:val="0000FF"/>
          </w:rPr>
          <w:t>пункте 18</w:t>
        </w:r>
      </w:hyperlink>
      <w:r>
        <w:t xml:space="preserve"> настоящего документа, раздельно по каждой системе.</w:t>
      </w:r>
    </w:p>
    <w:p w:rsidR="00D26AE7" w:rsidRDefault="00D26AE7">
      <w:pPr>
        <w:pStyle w:val="ConsPlusNormal"/>
        <w:spacing w:before="220"/>
        <w:ind w:firstLine="540"/>
        <w:jc w:val="both"/>
      </w:pPr>
      <w:bookmarkStart w:id="10" w:name="P239"/>
      <w:bookmarkEnd w:id="10"/>
      <w:r>
        <w:t xml:space="preserve">20. Учет расходов и доходов осуществляется в соответствии с законодательством Российской Федерации о бухгалтерском учете и </w:t>
      </w:r>
      <w:hyperlink r:id="rId148">
        <w:r>
          <w:rPr>
            <w:color w:val="0000FF"/>
          </w:rPr>
          <w:t>порядком</w:t>
        </w:r>
      </w:hyperlink>
      <w: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а также единой системой классификации таких затрат,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D26AE7" w:rsidRDefault="00D26AE7">
      <w:pPr>
        <w:pStyle w:val="ConsPlusNormal"/>
        <w:spacing w:before="220"/>
        <w:ind w:firstLine="540"/>
        <w:jc w:val="both"/>
      </w:pPr>
      <w:bookmarkStart w:id="11" w:name="P240"/>
      <w:bookmarkEnd w:id="11"/>
      <w:r>
        <w:t>21. При установлении регулируемых тарифов не допускается повторный учет одних и тех же расходов, относимых на разные регулируемые виды деятельности.</w:t>
      </w:r>
    </w:p>
    <w:p w:rsidR="00D26AE7" w:rsidRDefault="00D26AE7">
      <w:pPr>
        <w:pStyle w:val="ConsPlusNormal"/>
        <w:spacing w:before="220"/>
        <w:ind w:firstLine="540"/>
        <w:jc w:val="both"/>
      </w:pPr>
      <w:r>
        <w:t>21(1). Не допускается включение в состав экономически обоснованных расходов регулируемых организаций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rsidR="00D26AE7" w:rsidRDefault="00D26AE7">
      <w:pPr>
        <w:pStyle w:val="ConsPlusNormal"/>
        <w:jc w:val="both"/>
      </w:pPr>
      <w:r>
        <w:lastRenderedPageBreak/>
        <w:t xml:space="preserve">(п. 21(1) введен </w:t>
      </w:r>
      <w:hyperlink r:id="rId149">
        <w:r>
          <w:rPr>
            <w:color w:val="0000FF"/>
          </w:rPr>
          <w:t>Постановлением</w:t>
        </w:r>
      </w:hyperlink>
      <w:r>
        <w:t xml:space="preserve"> Правительства РФ от 05.09.2019 N 1164)</w:t>
      </w:r>
    </w:p>
    <w:p w:rsidR="00D26AE7" w:rsidRDefault="00D26AE7">
      <w:pPr>
        <w:pStyle w:val="ConsPlusNormal"/>
        <w:spacing w:before="220"/>
        <w:ind w:firstLine="540"/>
        <w:jc w:val="both"/>
      </w:pPr>
      <w:bookmarkStart w:id="12" w:name="P243"/>
      <w:bookmarkEnd w:id="12"/>
      <w:r>
        <w:t>22. При определении расчетных значений расходов, учитываемых при установлении тарифов, орган регулирования тарифов использует экономически обоснованные объемы потребления сырья, материалов, выполненных работ (услуг) и цены (тарифы) на них, сведения о которых получены из следующих источников информации:</w:t>
      </w:r>
    </w:p>
    <w:p w:rsidR="00D26AE7" w:rsidRDefault="00D26AE7">
      <w:pPr>
        <w:pStyle w:val="ConsPlusNormal"/>
        <w:jc w:val="both"/>
      </w:pPr>
      <w:r>
        <w:t xml:space="preserve">(в ред. </w:t>
      </w:r>
      <w:hyperlink r:id="rId150">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r>
        <w:t>а) цены (тарифы) на потребляемые регулируемой организацией товары (работы, услуги), установленные органом регулирования тарифов, - в случае, если цены (тарифы) на такие товары (работы, услуги) подлежат государственному регулированию;</w:t>
      </w:r>
    </w:p>
    <w:p w:rsidR="00D26AE7" w:rsidRDefault="00D26AE7">
      <w:pPr>
        <w:pStyle w:val="ConsPlusNormal"/>
        <w:spacing w:before="220"/>
        <w:ind w:firstLine="540"/>
        <w:jc w:val="both"/>
      </w:pPr>
      <w:r>
        <w:t>б) цены, установленные в договорах, заключенных в результате проведения торгов;</w:t>
      </w:r>
    </w:p>
    <w:p w:rsidR="00D26AE7" w:rsidRDefault="00D26AE7">
      <w:pPr>
        <w:pStyle w:val="ConsPlusNormal"/>
        <w:spacing w:before="220"/>
        <w:ind w:firstLine="540"/>
        <w:jc w:val="both"/>
      </w:pPr>
      <w:r>
        <w:t>в) прогнозные показатели,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или (при наличии) следующие прогнозные показатели, определенные в базовом варианте уточненного прогноза социально-экономического развития Российской Федерации на очередной финансовый год и плановый период:</w:t>
      </w:r>
    </w:p>
    <w:p w:rsidR="00D26AE7" w:rsidRDefault="00D26AE7">
      <w:pPr>
        <w:pStyle w:val="ConsPlusNormal"/>
        <w:spacing w:before="220"/>
        <w:ind w:firstLine="540"/>
        <w:jc w:val="both"/>
      </w:pPr>
      <w:r>
        <w:t>прогноз индекса потребительских цен (в среднем за год к предыдущему году);</w:t>
      </w:r>
    </w:p>
    <w:p w:rsidR="00D26AE7" w:rsidRDefault="00D26AE7">
      <w:pPr>
        <w:pStyle w:val="ConsPlusNormal"/>
        <w:spacing w:before="220"/>
        <w:ind w:firstLine="540"/>
        <w:jc w:val="both"/>
      </w:pPr>
      <w:r>
        <w:t>темпы роста цен на природный газ и другие виды топлива;</w:t>
      </w:r>
    </w:p>
    <w:p w:rsidR="00D26AE7" w:rsidRDefault="00D26AE7">
      <w:pPr>
        <w:pStyle w:val="ConsPlusNormal"/>
        <w:spacing w:before="220"/>
        <w:ind w:firstLine="540"/>
        <w:jc w:val="both"/>
      </w:pPr>
      <w:r>
        <w:t>темпы роста цен на электрическую энергию;</w:t>
      </w:r>
    </w:p>
    <w:p w:rsidR="00D26AE7" w:rsidRDefault="00D26AE7">
      <w:pPr>
        <w:pStyle w:val="ConsPlusNormal"/>
        <w:spacing w:before="220"/>
        <w:ind w:firstLine="540"/>
        <w:jc w:val="both"/>
      </w:pPr>
      <w:r>
        <w:t>темпы роста заработной платы;</w:t>
      </w:r>
    </w:p>
    <w:p w:rsidR="00D26AE7" w:rsidRDefault="00D26AE7">
      <w:pPr>
        <w:pStyle w:val="ConsPlusNormal"/>
        <w:spacing w:before="220"/>
        <w:ind w:firstLine="540"/>
        <w:jc w:val="both"/>
      </w:pPr>
      <w:r>
        <w:t>г) сведения о расходах на приобретаемые товары (работы, услуги), производимых другими регулируемыми организациями, осуществляющими регулируемые виды деятельности в сфере водоснабжения и (или) водоотведения в сопоставимых условиях;</w:t>
      </w:r>
    </w:p>
    <w:p w:rsidR="00D26AE7" w:rsidRDefault="00D26AE7">
      <w:pPr>
        <w:pStyle w:val="ConsPlusNormal"/>
        <w:spacing w:before="220"/>
        <w:ind w:firstLine="540"/>
        <w:jc w:val="both"/>
      </w:pPr>
      <w:r>
        <w:t>д) рыночные цены на потребляемые регулируемой организацией товары (работы, услуги), сложившиеся в соответствующем субъекте Российской Федерации, сведения о которых предоставляются независимыми специализированными информационно-аналитическими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rsidR="00D26AE7" w:rsidRDefault="00D26AE7">
      <w:pPr>
        <w:pStyle w:val="ConsPlusNormal"/>
        <w:spacing w:before="220"/>
        <w:ind w:firstLine="540"/>
        <w:jc w:val="both"/>
      </w:pPr>
      <w:r>
        <w:t>е) рыночные цены на потребляемые регулируемой организацией товары (работы, услуги), сложившиеся на организованных торговых площадках, в том числе на биржах, функционирующих на территории Российской Федерации;</w:t>
      </w:r>
    </w:p>
    <w:p w:rsidR="00D26AE7" w:rsidRDefault="00D26AE7">
      <w:pPr>
        <w:pStyle w:val="ConsPlusNormal"/>
        <w:spacing w:before="220"/>
        <w:ind w:firstLine="540"/>
        <w:jc w:val="both"/>
      </w:pPr>
      <w:r>
        <w:t>ж) данные бухгалтерского учета и статистической отчетности регулируемой организации за 3 предыдущих периода регулирования, за которые у органа регулирования тарифов имеются указанные данные.</w:t>
      </w:r>
    </w:p>
    <w:p w:rsidR="00D26AE7" w:rsidRDefault="00D26AE7">
      <w:pPr>
        <w:pStyle w:val="ConsPlusNormal"/>
        <w:spacing w:before="220"/>
        <w:ind w:firstLine="540"/>
        <w:jc w:val="both"/>
      </w:pPr>
      <w:r>
        <w:t xml:space="preserve">22(1). Для целей установления тарифов в сфере водоснабжения и водоотведения расходы на строительство, реконструкцию и модернизацию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w:t>
      </w:r>
      <w:r>
        <w:lastRenderedPageBreak/>
        <w:t>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D26AE7" w:rsidRDefault="00D26AE7">
      <w:pPr>
        <w:pStyle w:val="ConsPlusNormal"/>
        <w:jc w:val="both"/>
      </w:pPr>
      <w:r>
        <w:t xml:space="preserve">(п. 22(1) введен </w:t>
      </w:r>
      <w:hyperlink r:id="rId151">
        <w:r>
          <w:rPr>
            <w:color w:val="0000FF"/>
          </w:rPr>
          <w:t>Постановлением</w:t>
        </w:r>
      </w:hyperlink>
      <w:r>
        <w:t xml:space="preserve"> Правительства РФ от 20.05.2022 N 912)</w:t>
      </w:r>
    </w:p>
    <w:p w:rsidR="00D26AE7" w:rsidRDefault="00D26AE7">
      <w:pPr>
        <w:pStyle w:val="ConsPlusNormal"/>
        <w:spacing w:before="220"/>
        <w:ind w:firstLine="540"/>
        <w:jc w:val="both"/>
      </w:pPr>
      <w:bookmarkStart w:id="13" w:name="P258"/>
      <w:bookmarkEnd w:id="13"/>
      <w:r>
        <w:t>23. При определении фактических значений расходов орган регулирования тарифов использует данные бухгалтерской и статистической отчетности регулируемой организации за соответствующий период, а также данные, полученные по результатам мероприятий по контролю.</w:t>
      </w:r>
    </w:p>
    <w:p w:rsidR="00D26AE7" w:rsidRDefault="00D26AE7">
      <w:pPr>
        <w:pStyle w:val="ConsPlusNormal"/>
        <w:ind w:firstLine="540"/>
        <w:jc w:val="both"/>
      </w:pPr>
    </w:p>
    <w:p w:rsidR="00D26AE7" w:rsidRDefault="00D26AE7">
      <w:pPr>
        <w:pStyle w:val="ConsPlusTitle"/>
        <w:jc w:val="center"/>
        <w:outlineLvl w:val="1"/>
      </w:pPr>
      <w:r>
        <w:t>IV. Определение необходимой валовой выручки</w:t>
      </w:r>
    </w:p>
    <w:p w:rsidR="00D26AE7" w:rsidRDefault="00D26AE7">
      <w:pPr>
        <w:pStyle w:val="ConsPlusNormal"/>
        <w:ind w:firstLine="540"/>
        <w:jc w:val="both"/>
      </w:pPr>
    </w:p>
    <w:p w:rsidR="00D26AE7" w:rsidRDefault="00D26AE7">
      <w:pPr>
        <w:pStyle w:val="ConsPlusNormal"/>
        <w:ind w:firstLine="540"/>
        <w:jc w:val="both"/>
      </w:pPr>
      <w:r>
        <w:t>24. Необходимая валовая выручка регулируемых организаций определяется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 (далее - показатели надежности, качества и энергетической эффективности объектов централизованных систем водоснабжения и (или) водоотведения).</w:t>
      </w:r>
    </w:p>
    <w:p w:rsidR="00D26AE7" w:rsidRDefault="00D26AE7">
      <w:pPr>
        <w:pStyle w:val="ConsPlusNormal"/>
        <w:jc w:val="both"/>
      </w:pPr>
      <w:r>
        <w:t xml:space="preserve">(п. 24 в ред. </w:t>
      </w:r>
      <w:hyperlink r:id="rId152">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25. Необходимая валовая выручка регулируемой организации определяется органом регулирования тарифов на каждый период регулирования.</w:t>
      </w:r>
    </w:p>
    <w:p w:rsidR="00D26AE7" w:rsidRDefault="00D26AE7">
      <w:pPr>
        <w:pStyle w:val="ConsPlusNormal"/>
        <w:spacing w:before="220"/>
        <w:ind w:firstLine="540"/>
        <w:jc w:val="both"/>
      </w:pPr>
      <w:r>
        <w:t>26. При определении необходимой валовой выручки регулируемых организаций учитываются расходы, необходимые для реализации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планов снижения сбросов, программ повышения экологической эффективности, планов мероприятий по охране окружающей среды, а также расходы на реализацию иных мероприятий, предусмотренных инвестиционными и производственными программами, в том числе определенных на основе результатов технических обследований, в размерах, обеспечивающих достижение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таких организаций.</w:t>
      </w:r>
    </w:p>
    <w:p w:rsidR="00D26AE7" w:rsidRDefault="00D26AE7">
      <w:pPr>
        <w:pStyle w:val="ConsPlusNormal"/>
        <w:jc w:val="both"/>
      </w:pPr>
      <w:r>
        <w:t xml:space="preserve">(в ред. Постановлений Правительства РФ от 03.06.2014 </w:t>
      </w:r>
      <w:hyperlink r:id="rId153">
        <w:r>
          <w:rPr>
            <w:color w:val="0000FF"/>
          </w:rPr>
          <w:t>N 510</w:t>
        </w:r>
      </w:hyperlink>
      <w:r>
        <w:t xml:space="preserve">, от 22.05.2020 </w:t>
      </w:r>
      <w:hyperlink r:id="rId154">
        <w:r>
          <w:rPr>
            <w:color w:val="0000FF"/>
          </w:rPr>
          <w:t>N 728</w:t>
        </w:r>
      </w:hyperlink>
      <w:r>
        <w:t>)</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 xml:space="preserve">В 2023 году ограничения, предусмотренные п. 26(1), не учитываются при использовании средств, начисленных в виде платы за негативное воздействие, на цели, установленные </w:t>
            </w:r>
            <w:hyperlink r:id="rId155">
              <w:r>
                <w:rPr>
                  <w:color w:val="0000FF"/>
                </w:rPr>
                <w:t>п. 123(5)</w:t>
              </w:r>
            </w:hyperlink>
            <w:r>
              <w:rPr>
                <w:color w:val="392C69"/>
              </w:rPr>
              <w:t xml:space="preserve"> Правил холодного водоснабжения и водоотведения (</w:t>
            </w:r>
            <w:hyperlink r:id="rId156">
              <w:r>
                <w:rPr>
                  <w:color w:val="0000FF"/>
                </w:rPr>
                <w:t>Постановление</w:t>
              </w:r>
            </w:hyperlink>
            <w:r>
              <w:rPr>
                <w:color w:val="392C69"/>
              </w:rPr>
              <w:t xml:space="preserve"> Правительства РФ от 03.10.2022 N 1746).</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bookmarkStart w:id="14" w:name="P269"/>
      <w:bookmarkEnd w:id="14"/>
      <w:r>
        <w:t xml:space="preserve">26(1). Средства, начисленные регулируемой организацией в течение текущего долгосрочного периода регулирования в виде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за вычетом средств, целевым образом направленных на мероприятия производственной программы и (или) инвестиционной программы, ремонт, реконструкцию или строительство объектов централизованных систем водоотведения, на возврат займов и кредитов, процентов по займам и кредитам, привлекаемым на реализацию производственной программы и (или) инвестиционной программы (не более </w:t>
      </w:r>
      <w:r>
        <w:lastRenderedPageBreak/>
        <w:t>половины от начисленной за указанный период платы за негативное воздействие на работу централизованной системы водоотведения), и оставшиеся в ее распоряжении после уплаты налога на прибыль организации, внесения платы за негативное воздействие на окружающую среду, компенсации вреда, причиненного водному объекту, целевым образом направляются на финансирование мероприятий утвержденной в установленном порядке инвестиционной программы по строительству, реконструкции и модернизации объектов централизованной системы водоотведения. Указанные средства, оставшиеся в распоряжении регулируемой организации и не направленные на мероприятия инвестиционной программы, подлежат исключению из необходимой валовой выручки регулируемой организации, за исключением следующих случаев:</w:t>
      </w:r>
    </w:p>
    <w:p w:rsidR="00D26AE7" w:rsidRDefault="00D26AE7">
      <w:pPr>
        <w:pStyle w:val="ConsPlusNormal"/>
        <w:spacing w:before="220"/>
        <w:ind w:firstLine="540"/>
        <w:jc w:val="both"/>
      </w:pPr>
      <w:bookmarkStart w:id="15" w:name="P270"/>
      <w:bookmarkEnd w:id="15"/>
      <w:r>
        <w:t>вступившее в законную силу решение суда, на основании которого плата (часть платы) за сброс загрязняющих веществ в составе сточных вод сверх установленных нормативов состава сточных вод и (или) плата (часть платы) за негативное воздействие на работу централизованной системы водоотведения не подлежит взысканию;</w:t>
      </w:r>
    </w:p>
    <w:p w:rsidR="00D26AE7" w:rsidRDefault="00D26AE7">
      <w:pPr>
        <w:pStyle w:val="ConsPlusNormal"/>
        <w:spacing w:before="220"/>
        <w:ind w:firstLine="540"/>
        <w:jc w:val="both"/>
      </w:pPr>
      <w:r>
        <w:t xml:space="preserve">признание задолженности абонента по внесению платы за сброс загрязняющих веществ в составе сточных вод сверх установленных нормативов состава сточных вод и (или) платы за негативное воздействие на работу централизованной системы водоотведения безнадежной в связи с невозможностью взыскания, что подтверждено постановлением судебного пристава-исполнителя о прекращении исполнительного производства, вынесенным в порядке, установленном Федеральным </w:t>
      </w:r>
      <w:hyperlink r:id="rId157">
        <w:r>
          <w:rPr>
            <w:color w:val="0000FF"/>
          </w:rPr>
          <w:t>законом</w:t>
        </w:r>
      </w:hyperlink>
      <w:r>
        <w:t xml:space="preserve"> "Об исполнительном производстве";</w:t>
      </w:r>
    </w:p>
    <w:p w:rsidR="00D26AE7" w:rsidRDefault="00D26AE7">
      <w:pPr>
        <w:pStyle w:val="ConsPlusNormal"/>
        <w:spacing w:before="220"/>
        <w:ind w:firstLine="540"/>
        <w:jc w:val="both"/>
      </w:pPr>
      <w:bookmarkStart w:id="16" w:name="P272"/>
      <w:bookmarkEnd w:id="16"/>
      <w:r>
        <w:t>утверждение или корректировка в установленном порядке инвестиционной программы в части мероприятий, источником финансирования которых является плата за сброс загрязняющих веществ в составе сточных вод сверх установленных нормативов состава сточных вод и (или) плата за негативное воздействие на работу централизованной системы водоотведения.</w:t>
      </w:r>
    </w:p>
    <w:p w:rsidR="00D26AE7" w:rsidRDefault="00D26AE7">
      <w:pPr>
        <w:pStyle w:val="ConsPlusNormal"/>
        <w:spacing w:before="220"/>
        <w:ind w:firstLine="540"/>
        <w:jc w:val="both"/>
      </w:pPr>
      <w:r>
        <w:t xml:space="preserve">Указанные в </w:t>
      </w:r>
      <w:hyperlink w:anchor="P269">
        <w:r>
          <w:rPr>
            <w:color w:val="0000FF"/>
          </w:rPr>
          <w:t>абзаце первом</w:t>
        </w:r>
      </w:hyperlink>
      <w:r>
        <w:t xml:space="preserve"> настоящего пункта средства, начисленные регулируемой организацией в течение текущего долгосрочного периода, за исключением последних 2 лет текущего долгосрочного периода, и оставшиеся в ее распоряжении, подлежат исключению из необходимой валовой выручки регулируемой организации в последний год текущего долгосрочного периода, а средства, начисленные регулируемой организацией в течение последних 2 лет указанного долгосрочного периода и оставшиеся в ее распоряжении, подлежат исключению из необходимой валовой выручки регулируемой организации при установлении (корректировке) тарифов для регулируемой организации на второй год следующего долгосрочного периода регулирования, за исключением случаев, указанных в </w:t>
      </w:r>
      <w:hyperlink w:anchor="P270">
        <w:r>
          <w:rPr>
            <w:color w:val="0000FF"/>
          </w:rPr>
          <w:t>абзацах втором</w:t>
        </w:r>
      </w:hyperlink>
      <w:r>
        <w:t xml:space="preserve"> - </w:t>
      </w:r>
      <w:hyperlink w:anchor="P272">
        <w:r>
          <w:rPr>
            <w:color w:val="0000FF"/>
          </w:rPr>
          <w:t>четвертом</w:t>
        </w:r>
      </w:hyperlink>
      <w:r>
        <w:t xml:space="preserve"> настоящего пункта.</w:t>
      </w:r>
    </w:p>
    <w:p w:rsidR="00D26AE7" w:rsidRDefault="00D26AE7">
      <w:pPr>
        <w:pStyle w:val="ConsPlusNormal"/>
        <w:jc w:val="both"/>
      </w:pPr>
      <w:r>
        <w:t xml:space="preserve">(п. 26(1) введен </w:t>
      </w:r>
      <w:hyperlink r:id="rId158">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bookmarkStart w:id="17" w:name="P275"/>
      <w:bookmarkEnd w:id="17"/>
      <w:r>
        <w:t>27. При расчете необходимой валовой выручки регулируемой организации учитываются расходы на возмещение потерь воды. Уровень потерь воды, применяемый при определении расходов на возмещение потерь воды, определяется с учетом нормативов потерь горячей, питьевой, технической воды в централизованных системах водоснабжения при ее производстве и транспортировке.</w:t>
      </w:r>
    </w:p>
    <w:p w:rsidR="00D26AE7" w:rsidRDefault="00D26AE7">
      <w:pPr>
        <w:pStyle w:val="ConsPlusNormal"/>
        <w:jc w:val="both"/>
      </w:pPr>
      <w:r>
        <w:t xml:space="preserve">(в ред. </w:t>
      </w:r>
      <w:hyperlink r:id="rId159">
        <w:r>
          <w:rPr>
            <w:color w:val="0000FF"/>
          </w:rPr>
          <w:t>Постановления</w:t>
        </w:r>
      </w:hyperlink>
      <w:r>
        <w:t xml:space="preserve"> Правительства РФ от 30.05.2022 N 988)</w:t>
      </w:r>
    </w:p>
    <w:p w:rsidR="00D26AE7" w:rsidRDefault="00D26AE7">
      <w:pPr>
        <w:pStyle w:val="ConsPlusNormal"/>
        <w:spacing w:before="220"/>
        <w:ind w:firstLine="540"/>
        <w:jc w:val="both"/>
      </w:pPr>
      <w:r>
        <w:t xml:space="preserve">В случае если регулируемая организация владеет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уровень потерь воды, то при определении расходов на возмещение потерь воды применяется уровень потерь воды, указанный в конкурсном предложении концессионера (арендатора) на соответствующий </w:t>
      </w:r>
      <w:r>
        <w:lastRenderedPageBreak/>
        <w:t>год действия концессионного соглашения или договора аренды.</w:t>
      </w:r>
    </w:p>
    <w:p w:rsidR="00D26AE7" w:rsidRDefault="00D26AE7">
      <w:pPr>
        <w:pStyle w:val="ConsPlusNormal"/>
        <w:spacing w:before="220"/>
        <w:ind w:firstLine="540"/>
        <w:jc w:val="both"/>
      </w:pPr>
      <w:r>
        <w:t>В иных случаях уровень потерь воды, применяемый при определении расходов на возмещение потерь воды, определяется в соответствии с показателями надежности, качества и энергетической эффективности объектов централизованных систем водоснабжения и (или) водоотведения.</w:t>
      </w:r>
    </w:p>
    <w:p w:rsidR="00D26AE7" w:rsidRDefault="00D26AE7">
      <w:pPr>
        <w:pStyle w:val="ConsPlusNormal"/>
        <w:spacing w:before="220"/>
        <w:ind w:firstLine="540"/>
        <w:jc w:val="both"/>
      </w:pPr>
      <w:r>
        <w:t>Учет потерь горячей, питьевой, технической воды в централизованных системах водоснабжения при ее производстве и транспортировке организациями, осуществляющими горячее водоснабжение, холодное водоснабжение, осуществляется в порядке, действующем до 1 марта 2023 г., до даты окончания текущего долгосрочного периода регулирования, установленного для указанных организаций, а для регулируемых организаций, владеющих централизованными системами горячего водоснабжения, холодного водоснабжения, отдельными объектами таких систем, находящимися в государственной или муниципальной собственности, на основании концессионного соглашения, - до окончания действия концессионного соглашения, если иное не предусмотрено дополнительным соглашением к концессионному соглашению.</w:t>
      </w:r>
    </w:p>
    <w:p w:rsidR="00D26AE7" w:rsidRDefault="00D26AE7">
      <w:pPr>
        <w:pStyle w:val="ConsPlusNormal"/>
        <w:jc w:val="both"/>
      </w:pPr>
      <w:r>
        <w:t xml:space="preserve">(абзац введен </w:t>
      </w:r>
      <w:hyperlink r:id="rId160">
        <w:r>
          <w:rPr>
            <w:color w:val="0000FF"/>
          </w:rPr>
          <w:t>Постановлением</w:t>
        </w:r>
      </w:hyperlink>
      <w:r>
        <w:t xml:space="preserve"> Правительства РФ от 30.05.2022 N 988)</w:t>
      </w:r>
    </w:p>
    <w:p w:rsidR="00D26AE7" w:rsidRDefault="00D26AE7">
      <w:pPr>
        <w:pStyle w:val="ConsPlusNormal"/>
        <w:jc w:val="both"/>
      </w:pPr>
      <w:r>
        <w:t xml:space="preserve">(п. 27 в ред. </w:t>
      </w:r>
      <w:hyperlink r:id="rId161">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28. При расчете необходимой валовой выручки регулируемой организации учитываются расходы на эксплуатацию переданных в установленном порядке регулируемой организации бесхозяйных объектов централизованных систем горячего водоснабжения, холодного водоснабжения и (или) водоотведения.</w:t>
      </w:r>
    </w:p>
    <w:p w:rsidR="00D26AE7" w:rsidRDefault="00D26AE7">
      <w:pPr>
        <w:pStyle w:val="ConsPlusNormal"/>
        <w:jc w:val="center"/>
      </w:pPr>
    </w:p>
    <w:p w:rsidR="00D26AE7" w:rsidRDefault="00D26AE7">
      <w:pPr>
        <w:pStyle w:val="ConsPlusTitle"/>
        <w:jc w:val="center"/>
        <w:outlineLvl w:val="1"/>
      </w:pPr>
      <w:r>
        <w:t>V. Методы регулирования тарифов в сфере водоснабжения</w:t>
      </w:r>
    </w:p>
    <w:p w:rsidR="00D26AE7" w:rsidRDefault="00D26AE7">
      <w:pPr>
        <w:pStyle w:val="ConsPlusTitle"/>
        <w:jc w:val="center"/>
      </w:pPr>
      <w:r>
        <w:t>и водоотведения</w:t>
      </w:r>
    </w:p>
    <w:p w:rsidR="00D26AE7" w:rsidRDefault="00D26AE7">
      <w:pPr>
        <w:pStyle w:val="ConsPlusNormal"/>
        <w:jc w:val="center"/>
      </w:pPr>
    </w:p>
    <w:p w:rsidR="00D26AE7" w:rsidRDefault="00D26AE7">
      <w:pPr>
        <w:pStyle w:val="ConsPlusNormal"/>
        <w:ind w:firstLine="540"/>
        <w:jc w:val="both"/>
      </w:pPr>
      <w:r>
        <w:t xml:space="preserve">29. Тарифы на горячую воду (горячее водоснабжение), на питьевую воду (питьевое водоснабжение), на техническую воду, водоотведение, транспортировку холодной (горячей) воды, на транспортировку сточных вод устанавливаются на основании необходимой валовой выручки, определенной для соответствующего регулируемого вида деятельности, и расчетного объема отпуска воды, объема принятых сточных вод, оказываемых услуг. Указанные объемы определяются в соответствии с </w:t>
      </w:r>
      <w:hyperlink r:id="rId162">
        <w:r>
          <w:rPr>
            <w:color w:val="0000FF"/>
          </w:rPr>
          <w:t>методическими указаниями</w:t>
        </w:r>
      </w:hyperlink>
      <w:r>
        <w:t xml:space="preserve"> исходя из фактического отпуска воды (приема сточных вод) за последний отчетный год и динамики отпуска воды (приема сточных вод) за последние 3 года.</w:t>
      </w:r>
    </w:p>
    <w:p w:rsidR="00D26AE7" w:rsidRDefault="00D26AE7">
      <w:pPr>
        <w:pStyle w:val="ConsPlusNormal"/>
        <w:spacing w:before="220"/>
        <w:ind w:firstLine="540"/>
        <w:jc w:val="both"/>
      </w:pPr>
      <w:r>
        <w:t>30. При регулировании тарифов в сфере водоснабжения и водоотведения применяются следующие методы:</w:t>
      </w:r>
    </w:p>
    <w:p w:rsidR="00D26AE7" w:rsidRDefault="00D26AE7">
      <w:pPr>
        <w:pStyle w:val="ConsPlusNormal"/>
        <w:spacing w:before="220"/>
        <w:ind w:firstLine="540"/>
        <w:jc w:val="both"/>
      </w:pPr>
      <w:r>
        <w:t>а) метод экономически обоснованных расходов (затрат);</w:t>
      </w:r>
    </w:p>
    <w:p w:rsidR="00D26AE7" w:rsidRDefault="00D26AE7">
      <w:pPr>
        <w:pStyle w:val="ConsPlusNormal"/>
        <w:spacing w:before="220"/>
        <w:ind w:firstLine="540"/>
        <w:jc w:val="both"/>
      </w:pPr>
      <w:r>
        <w:t>б) метод доходности инвестированного капитала;</w:t>
      </w:r>
    </w:p>
    <w:p w:rsidR="00D26AE7" w:rsidRDefault="00D26AE7">
      <w:pPr>
        <w:pStyle w:val="ConsPlusNormal"/>
        <w:spacing w:before="220"/>
        <w:ind w:firstLine="540"/>
        <w:jc w:val="both"/>
      </w:pPr>
      <w:r>
        <w:t>в) метод индексации;</w:t>
      </w:r>
    </w:p>
    <w:p w:rsidR="00D26AE7" w:rsidRDefault="00D26AE7">
      <w:pPr>
        <w:pStyle w:val="ConsPlusNormal"/>
        <w:spacing w:before="220"/>
        <w:ind w:firstLine="540"/>
        <w:jc w:val="both"/>
      </w:pPr>
      <w:r>
        <w:t>г) метод сравнения аналогов.</w:t>
      </w:r>
    </w:p>
    <w:p w:rsidR="00D26AE7" w:rsidRDefault="00D26AE7">
      <w:pPr>
        <w:pStyle w:val="ConsPlusNormal"/>
        <w:spacing w:before="220"/>
        <w:ind w:firstLine="540"/>
        <w:jc w:val="both"/>
      </w:pPr>
      <w:bookmarkStart w:id="18" w:name="P293"/>
      <w:bookmarkEnd w:id="18"/>
      <w:r>
        <w:t xml:space="preserve">31. Выбор метода регулирования тарифов осуществляется органом регулирования тарифов на основании критериев, установленных </w:t>
      </w:r>
      <w:hyperlink w:anchor="P326">
        <w:r>
          <w:rPr>
            <w:color w:val="0000FF"/>
          </w:rPr>
          <w:t>пунктами 37</w:t>
        </w:r>
      </w:hyperlink>
      <w:r>
        <w:t xml:space="preserve">, </w:t>
      </w:r>
      <w:hyperlink w:anchor="P330">
        <w:r>
          <w:rPr>
            <w:color w:val="0000FF"/>
          </w:rPr>
          <w:t>37(1)</w:t>
        </w:r>
      </w:hyperlink>
      <w:r>
        <w:t xml:space="preserve">, </w:t>
      </w:r>
      <w:hyperlink w:anchor="P421">
        <w:r>
          <w:rPr>
            <w:color w:val="0000FF"/>
          </w:rPr>
          <w:t>53</w:t>
        </w:r>
      </w:hyperlink>
      <w:r>
        <w:t xml:space="preserve">, </w:t>
      </w:r>
      <w:hyperlink w:anchor="P437">
        <w:r>
          <w:rPr>
            <w:color w:val="0000FF"/>
          </w:rPr>
          <w:t>55</w:t>
        </w:r>
      </w:hyperlink>
      <w:r>
        <w:t xml:space="preserve"> и </w:t>
      </w:r>
      <w:hyperlink w:anchor="P543">
        <w:r>
          <w:rPr>
            <w:color w:val="0000FF"/>
          </w:rPr>
          <w:t>75</w:t>
        </w:r>
      </w:hyperlink>
      <w:r>
        <w:t xml:space="preserve"> настоящего документа, за исключением случая, предусмотренного </w:t>
      </w:r>
      <w:hyperlink w:anchor="P295">
        <w:r>
          <w:rPr>
            <w:color w:val="0000FF"/>
          </w:rPr>
          <w:t>абзацем вторым</w:t>
        </w:r>
      </w:hyperlink>
      <w:r>
        <w:t xml:space="preserve"> настоящего пункта.</w:t>
      </w:r>
    </w:p>
    <w:p w:rsidR="00D26AE7" w:rsidRDefault="00D26AE7">
      <w:pPr>
        <w:pStyle w:val="ConsPlusNormal"/>
        <w:jc w:val="both"/>
      </w:pPr>
      <w:r>
        <w:t xml:space="preserve">(в ред. </w:t>
      </w:r>
      <w:hyperlink r:id="rId163">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bookmarkStart w:id="19" w:name="P295"/>
      <w:bookmarkEnd w:id="19"/>
      <w:r>
        <w:t xml:space="preserve">Метод регулирования тарифов в отношении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w:t>
      </w:r>
      <w:r>
        <w:lastRenderedPageBreak/>
        <w:t xml:space="preserve">муниципальной собственности, на основании концессионного соглашения или договора аренды, должен соответствовать методу регулирования, предусмотренному конкурсной документацией и согласованному органом регулирования тарифов в порядке, установленном </w:t>
      </w:r>
      <w:hyperlink w:anchor="P665">
        <w:r>
          <w:rPr>
            <w:color w:val="0000FF"/>
          </w:rPr>
          <w:t>Правилами</w:t>
        </w:r>
      </w:hyperlink>
      <w:r>
        <w:t xml:space="preserve"> регулирования тарифов в сфере водоснабжения и водоотведения, утвержденными постановлением Правительства Российской Федерации от 13 мая 2013 г. N 406.</w:t>
      </w:r>
    </w:p>
    <w:p w:rsidR="00D26AE7" w:rsidRDefault="00D26AE7">
      <w:pPr>
        <w:pStyle w:val="ConsPlusNormal"/>
        <w:jc w:val="both"/>
      </w:pPr>
      <w:r>
        <w:t xml:space="preserve">(п. 31 в ред. </w:t>
      </w:r>
      <w:hyperlink r:id="rId164">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bookmarkStart w:id="20" w:name="P297"/>
      <w:bookmarkEnd w:id="20"/>
      <w:r>
        <w:t xml:space="preserve">31(1). Для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или договора аренды, долгосрочные тарифы устанавливаются на основании значений долгосрочных параметров регулирования тарифов, предусмотренных конкурсной документацией, значений долгосрочных параметров регулирования тарифов, предусмотренных концессионным соглашением, заключенным без проведения конкурса с лицами, у которых права владения и пользования имуществом, являющимся объектом концессионного соглашения, возникли на основании договоров аренды, либо с лицом, выступившим с инициативой заключения концессионного соглашения, и согласованных органом регулирования в порядке, установленном </w:t>
      </w:r>
      <w:hyperlink w:anchor="P665">
        <w:r>
          <w:rPr>
            <w:color w:val="0000FF"/>
          </w:rPr>
          <w:t>Правилами</w:t>
        </w:r>
      </w:hyperlink>
      <w:r>
        <w:t xml:space="preserve"> регулирования тарифов в сфере водоснабжения и водоотведения, утвержденными постановлением Правительства Российской Федерации от 13 мая 2013 г. N 406, значений долгосрочных параметров регулирования тарифов, указанных в конкурсном предложении концессионера (арендатора). В случае если стороны концессионного соглашения договорились об изменении долгосрочных параметров регулирования деятельности концессионера, долгосрочные тарифы устанавливаются с применением новых значений долгосрочных параметров регулирования деятельности концессионера при условии, что эти значения были предварительно согласованы органом регулирования тарифов в порядке, установленном указанными Правилами регулирования тарифов в сфере водоснабжения и водоотведения.</w:t>
      </w:r>
    </w:p>
    <w:p w:rsidR="00D26AE7" w:rsidRDefault="00D26AE7">
      <w:pPr>
        <w:pStyle w:val="ConsPlusNormal"/>
        <w:jc w:val="both"/>
      </w:pPr>
      <w:r>
        <w:t xml:space="preserve">(п. 31(1) введен </w:t>
      </w:r>
      <w:hyperlink r:id="rId165">
        <w:r>
          <w:rPr>
            <w:color w:val="0000FF"/>
          </w:rPr>
          <w:t>Постановлением</w:t>
        </w:r>
      </w:hyperlink>
      <w:r>
        <w:t xml:space="preserve"> Правительства РФ от 03.06.2014 N 510; в ред. </w:t>
      </w:r>
      <w:hyperlink r:id="rId166">
        <w:r>
          <w:rPr>
            <w:color w:val="0000FF"/>
          </w:rPr>
          <w:t>Постановления</w:t>
        </w:r>
      </w:hyperlink>
      <w:r>
        <w:t xml:space="preserve"> Правительства РФ от 08.10.2018 N 1206)</w:t>
      </w:r>
    </w:p>
    <w:p w:rsidR="00D26AE7" w:rsidRDefault="00D26AE7">
      <w:pPr>
        <w:pStyle w:val="ConsPlusNormal"/>
        <w:spacing w:before="220"/>
        <w:ind w:firstLine="540"/>
        <w:jc w:val="both"/>
      </w:pPr>
      <w:r>
        <w:t>32. Период действия тарифов, установленных с применением метода экономически обоснованных расходов (затрат) и метода сравнения аналогов, составляет не менее 1 года, если иное не предусмотрено федеральными законами или актом Правительства Российской Федерации.</w:t>
      </w:r>
    </w:p>
    <w:p w:rsidR="00D26AE7" w:rsidRDefault="00D26AE7">
      <w:pPr>
        <w:pStyle w:val="ConsPlusNormal"/>
        <w:spacing w:before="220"/>
        <w:ind w:firstLine="540"/>
        <w:jc w:val="both"/>
      </w:pPr>
      <w:r>
        <w:t xml:space="preserve">Абзац утратил силу. - </w:t>
      </w:r>
      <w:hyperlink r:id="rId167">
        <w:r>
          <w:rPr>
            <w:color w:val="0000FF"/>
          </w:rPr>
          <w:t>Постановление</w:t>
        </w:r>
      </w:hyperlink>
      <w:r>
        <w:t xml:space="preserve"> Правительства РФ от 25.01.2022 N 44.</w:t>
      </w:r>
    </w:p>
    <w:p w:rsidR="00D26AE7" w:rsidRDefault="00D26AE7">
      <w:pPr>
        <w:pStyle w:val="ConsPlusNormal"/>
        <w:spacing w:before="220"/>
        <w:ind w:firstLine="540"/>
        <w:jc w:val="both"/>
      </w:pPr>
      <w:bookmarkStart w:id="21" w:name="P301"/>
      <w:bookmarkEnd w:id="21"/>
      <w:r>
        <w:t>33. Долгосрочные тарифы устанавливаются методом доходности инвестированного капитала и методом индексации на основе долгосрочных параметров регулирования тарифов. Указанные параметры не подлежат пересмотру в течение долгосрочного периода регулирования, за исключением случаев их пересмотра в соответствии с настоящим документом.</w:t>
      </w:r>
    </w:p>
    <w:p w:rsidR="00D26AE7" w:rsidRDefault="00D26AE7">
      <w:pPr>
        <w:pStyle w:val="ConsPlusNormal"/>
        <w:spacing w:before="220"/>
        <w:ind w:firstLine="540"/>
        <w:jc w:val="both"/>
      </w:pPr>
      <w:r>
        <w:t>Пересмотр тарифов и (или) долгосрочных параметров осуществляется органом регулирования тарифов по заявлению регулируемой организации при наличии любого из следующих оснований:</w:t>
      </w:r>
    </w:p>
    <w:p w:rsidR="00D26AE7" w:rsidRDefault="00D26AE7">
      <w:pPr>
        <w:pStyle w:val="ConsPlusNormal"/>
        <w:spacing w:before="220"/>
        <w:ind w:firstLine="540"/>
        <w:jc w:val="both"/>
      </w:pPr>
      <w:bookmarkStart w:id="22" w:name="P303"/>
      <w:bookmarkEnd w:id="22"/>
      <w:r>
        <w:t>вступившее в законную силу решение суда, предусматривающее необходимость пересмотра тарифов и (или) долгосрочных параметров регулирования тарифов;</w:t>
      </w:r>
    </w:p>
    <w:p w:rsidR="00D26AE7" w:rsidRDefault="00D26AE7">
      <w:pPr>
        <w:pStyle w:val="ConsPlusNormal"/>
        <w:spacing w:before="220"/>
        <w:ind w:firstLine="540"/>
        <w:jc w:val="both"/>
      </w:pPr>
      <w:r>
        <w:t xml:space="preserve">решение или предписание федерального органа регулирования тарифов, предусматривающее необходимость пересмотра тарифов и (или) долгосрочных параметров регулирования тарифов, в том числе в соответствии с </w:t>
      </w:r>
      <w:hyperlink r:id="rId168">
        <w:r>
          <w:rPr>
            <w:color w:val="0000FF"/>
          </w:rPr>
          <w:t>пунктом 59</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w:t>
      </w:r>
      <w:r>
        <w:lastRenderedPageBreak/>
        <w:t>Российской Федерации";</w:t>
      </w:r>
    </w:p>
    <w:p w:rsidR="00D26AE7" w:rsidRDefault="00D26AE7">
      <w:pPr>
        <w:pStyle w:val="ConsPlusNormal"/>
        <w:spacing w:before="220"/>
        <w:ind w:firstLine="540"/>
        <w:jc w:val="both"/>
      </w:pPr>
      <w:r>
        <w:t>решение регионального органа регулирования тарифов об отмене противоречащего законодательству Российской Федерации решения органа местного самоуправления об установлении тарифов;</w:t>
      </w:r>
    </w:p>
    <w:p w:rsidR="00D26AE7" w:rsidRDefault="00D26AE7">
      <w:pPr>
        <w:pStyle w:val="ConsPlusNormal"/>
        <w:spacing w:before="220"/>
        <w:ind w:firstLine="540"/>
        <w:jc w:val="both"/>
      </w:pPr>
      <w:bookmarkStart w:id="23" w:name="P306"/>
      <w:bookmarkEnd w:id="23"/>
      <w:r>
        <w:t>решение регионального органа регулирования тарифов в отношении организации, у которой в течение текущего периода регулирования произошло изменение состава имущества (объектов централизованных систем горячего водоснабжения, холодного водоснабжения, водоотведения) ввиду приобретения (в том числе в результате заключения договора аренды, лизинга или концессионного соглашения), реализации (в том числе в результате продажи, расторжения или окончания срока действия договора аренды, лизинга, концессионного соглашения), создания основных средств более чем на 30 процентов от первоначальной балансовой стоимости основных средств указанной организации, и (или) в установленном порядке изменены условия концессионного соглашения в части значений долгосрочных параметров регулирования деятельности концессионера;</w:t>
      </w:r>
    </w:p>
    <w:p w:rsidR="00D26AE7" w:rsidRDefault="00D26AE7">
      <w:pPr>
        <w:pStyle w:val="ConsPlusNormal"/>
        <w:spacing w:before="220"/>
        <w:ind w:firstLine="540"/>
        <w:jc w:val="both"/>
      </w:pPr>
      <w:r>
        <w:t>решение регионального органа регулирования тарифов, принятое в связи с освобождением регулируемой организации от уплаты налога на добавленную стоимость или возложением на нее обязанности по уплате налога на добавленную стоимость, а также в связи с изменением ставки налога на добавленную стоимость;</w:t>
      </w:r>
    </w:p>
    <w:p w:rsidR="00D26AE7" w:rsidRDefault="00D26AE7">
      <w:pPr>
        <w:pStyle w:val="ConsPlusNormal"/>
        <w:spacing w:before="220"/>
        <w:ind w:firstLine="540"/>
        <w:jc w:val="both"/>
      </w:pPr>
      <w:r>
        <w:t xml:space="preserve">изменение компонента на холодную воду и (или) компонента на тепловую энергию в составе двухкомпонентного тарифа на горячую воду или изменение тарифа на холодную воду и (или) тарифа на тепловую энергию в составе однокомпонентного тарифа на горячую воду в связи с возникновением обстоятельств, предусмотренных </w:t>
      </w:r>
      <w:hyperlink w:anchor="P303">
        <w:r>
          <w:rPr>
            <w:color w:val="0000FF"/>
          </w:rPr>
          <w:t>абзацами третьим</w:t>
        </w:r>
      </w:hyperlink>
      <w:r>
        <w:t xml:space="preserve"> - </w:t>
      </w:r>
      <w:hyperlink w:anchor="P306">
        <w:r>
          <w:rPr>
            <w:color w:val="0000FF"/>
          </w:rPr>
          <w:t>шестым</w:t>
        </w:r>
      </w:hyperlink>
      <w:r>
        <w:t xml:space="preserve"> настоящего пункта;</w:t>
      </w:r>
    </w:p>
    <w:p w:rsidR="00D26AE7" w:rsidRDefault="00D26AE7">
      <w:pPr>
        <w:pStyle w:val="ConsPlusNormal"/>
        <w:spacing w:before="220"/>
        <w:ind w:firstLine="540"/>
        <w:jc w:val="both"/>
      </w:pPr>
      <w:r>
        <w:t xml:space="preserve">решение регионального органа регулирования тарифов, принятое на основании заявления о пересмотре расходов на оплату труда регулируемой организации, предусмотренного </w:t>
      </w:r>
      <w:hyperlink w:anchor="P455">
        <w:r>
          <w:rPr>
            <w:color w:val="0000FF"/>
          </w:rPr>
          <w:t>пунктом 61(1)</w:t>
        </w:r>
      </w:hyperlink>
      <w:r>
        <w:t xml:space="preserve"> настоящего документа.</w:t>
      </w:r>
    </w:p>
    <w:p w:rsidR="00D26AE7" w:rsidRDefault="00D26AE7">
      <w:pPr>
        <w:pStyle w:val="ConsPlusNormal"/>
        <w:jc w:val="both"/>
      </w:pPr>
      <w:r>
        <w:t xml:space="preserve">(абзац введен </w:t>
      </w:r>
      <w:hyperlink r:id="rId169">
        <w:r>
          <w:rPr>
            <w:color w:val="0000FF"/>
          </w:rPr>
          <w:t>Постановлением</w:t>
        </w:r>
      </w:hyperlink>
      <w:r>
        <w:t xml:space="preserve"> Правительства РФ от 17.12.2024 N 1810)</w:t>
      </w:r>
    </w:p>
    <w:p w:rsidR="00D26AE7" w:rsidRDefault="00D26AE7">
      <w:pPr>
        <w:pStyle w:val="ConsPlusNormal"/>
        <w:jc w:val="both"/>
      </w:pPr>
      <w:r>
        <w:t xml:space="preserve">(п. 33 в ред. </w:t>
      </w:r>
      <w:hyperlink r:id="rId170">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 xml:space="preserve">33(1). В случае возникновения у регулируемых организаций недополученных доходов, связанных с изменением в течение первого долгосрочного периода регулирования, начавшегося до 2015 года, долгосрочных тарифов, и (или) необходимой валовой выручки регулируемых организаций, которая определена в соответствии с настоящим документом на основе долгосрочных параметров регулирования тарифов, и (или) долгосрочных параметров регулирования тарифов, установленных органом регулирования тарифов (в том числе на основании решений Правительства Российской Федерации), установлением тарифов на основе долгосрочных параметров регулирования тарифов, отличных от долгосрочных параметров регулирования тарифов, установленных органом регулирования тарифов либо согласованных этим органом в соответствии с законодательством Российской Федерации о концессионных соглашениях, возмещение таких доходов за счет средств бюджета субъекта Российской Федерации или местного бюджета в соответствии со </w:t>
      </w:r>
      <w:hyperlink r:id="rId171">
        <w:r>
          <w:rPr>
            <w:color w:val="0000FF"/>
          </w:rPr>
          <w:t>статьей 32</w:t>
        </w:r>
      </w:hyperlink>
      <w:r>
        <w:t xml:space="preserve"> Федерального закона "О водоснабжении и водоотведении" не осуществляется.</w:t>
      </w:r>
    </w:p>
    <w:p w:rsidR="00D26AE7" w:rsidRDefault="00D26AE7">
      <w:pPr>
        <w:pStyle w:val="ConsPlusNormal"/>
        <w:spacing w:before="220"/>
        <w:ind w:firstLine="540"/>
        <w:jc w:val="both"/>
      </w:pPr>
      <w:r>
        <w:t xml:space="preserve">В случае возникновения у регулируемых организаций недополученных доходов, связанных с изменением тарифов на транспортировку холодной воды и (или) транспортировку сточных вод при их установлении с применением метода сравнения аналогов, возмещение таких недополученных доходов за счет средств бюджета субъекта Российской Федерации или местного бюджета в соответствии со </w:t>
      </w:r>
      <w:hyperlink r:id="rId172">
        <w:r>
          <w:rPr>
            <w:color w:val="0000FF"/>
          </w:rPr>
          <w:t>статьей 32</w:t>
        </w:r>
      </w:hyperlink>
      <w:r>
        <w:t xml:space="preserve"> Федерального закона "О водоснабжении и водоотведении" не осуществляется.</w:t>
      </w:r>
    </w:p>
    <w:p w:rsidR="00D26AE7" w:rsidRDefault="00D26AE7">
      <w:pPr>
        <w:pStyle w:val="ConsPlusNormal"/>
        <w:jc w:val="both"/>
      </w:pPr>
      <w:r>
        <w:t xml:space="preserve">(абзац введен </w:t>
      </w:r>
      <w:hyperlink r:id="rId173">
        <w:r>
          <w:rPr>
            <w:color w:val="0000FF"/>
          </w:rPr>
          <w:t>Постановлением</w:t>
        </w:r>
      </w:hyperlink>
      <w:r>
        <w:t xml:space="preserve"> Правительства РФ от 04.07.2019 N 855)</w:t>
      </w:r>
    </w:p>
    <w:p w:rsidR="00D26AE7" w:rsidRDefault="00D26AE7">
      <w:pPr>
        <w:pStyle w:val="ConsPlusNormal"/>
        <w:jc w:val="both"/>
      </w:pPr>
      <w:r>
        <w:t xml:space="preserve">(п. 33(1) введен </w:t>
      </w:r>
      <w:hyperlink r:id="rId174">
        <w:r>
          <w:rPr>
            <w:color w:val="0000FF"/>
          </w:rPr>
          <w:t>Постановлением</w:t>
        </w:r>
      </w:hyperlink>
      <w:r>
        <w:t xml:space="preserve"> Правительства РФ от 01.07.2014 N 603)</w:t>
      </w:r>
    </w:p>
    <w:p w:rsidR="00D26AE7" w:rsidRDefault="00D26AE7">
      <w:pPr>
        <w:pStyle w:val="ConsPlusNormal"/>
        <w:spacing w:before="220"/>
        <w:ind w:firstLine="540"/>
        <w:jc w:val="both"/>
      </w:pPr>
      <w:r>
        <w:lastRenderedPageBreak/>
        <w:t>33(2). Для регулируемой организации, владеющей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нескольких концессионных соглашений и (или) договоров аренды, долгосрочные тарифы устанавливаются на основе долгосрочных параметров регулирования тарифов, установленных на срок не менее чем 5 лет (при установлении впервые указанных тарифов на срок не менее чем 3 года), но не более максимального из сроков до окончания действия таких концессионных соглашений или договоров аренды.</w:t>
      </w:r>
    </w:p>
    <w:p w:rsidR="00D26AE7" w:rsidRDefault="00D26AE7">
      <w:pPr>
        <w:pStyle w:val="ConsPlusNormal"/>
        <w:jc w:val="both"/>
      </w:pPr>
      <w:r>
        <w:t xml:space="preserve">(п. 33(2) введен </w:t>
      </w:r>
      <w:hyperlink r:id="rId175">
        <w:r>
          <w:rPr>
            <w:color w:val="0000FF"/>
          </w:rPr>
          <w:t>Постановлением</w:t>
        </w:r>
      </w:hyperlink>
      <w:r>
        <w:t xml:space="preserve"> Правительства РФ от 01.12.2014 N 1289)</w:t>
      </w:r>
    </w:p>
    <w:p w:rsidR="00D26AE7" w:rsidRDefault="00D26AE7">
      <w:pPr>
        <w:pStyle w:val="ConsPlusNormal"/>
        <w:spacing w:before="220"/>
        <w:ind w:firstLine="540"/>
        <w:jc w:val="both"/>
      </w:pPr>
      <w:r>
        <w:t>34. В отношении организации-правопреемника, которая в полном объеме приобрела права и обязанности регулируемой организации, ранее осуществлявшей регулируемые виды деятельности в сфере водоснабжения и (или) водоотведения, применяются тарифы, установленные для указанной организации-предшественника, до утверждения для организации-правопреемника тарифов в установленном порядке.</w:t>
      </w:r>
    </w:p>
    <w:p w:rsidR="00D26AE7" w:rsidRDefault="00D26AE7">
      <w:pPr>
        <w:pStyle w:val="ConsPlusNormal"/>
        <w:jc w:val="both"/>
      </w:pPr>
      <w:r>
        <w:t xml:space="preserve">(в ред. </w:t>
      </w:r>
      <w:hyperlink r:id="rId176">
        <w:r>
          <w:rPr>
            <w:color w:val="0000FF"/>
          </w:rPr>
          <w:t>Постановления</w:t>
        </w:r>
      </w:hyperlink>
      <w:r>
        <w:t xml:space="preserve"> Правительства РФ от 13.02.2015 N 120)</w:t>
      </w:r>
    </w:p>
    <w:p w:rsidR="00D26AE7" w:rsidRDefault="00D26AE7">
      <w:pPr>
        <w:pStyle w:val="ConsPlusNormal"/>
        <w:spacing w:before="220"/>
        <w:ind w:firstLine="540"/>
        <w:jc w:val="both"/>
      </w:pPr>
      <w:r>
        <w:t>35. Размер тарифов, дифференцированных органом регулирования тарифов, должен обеспечивать регулируемым организациям получение в очередном периоде регулирования необходимой валовой выручки. При этом не допускается установление тарифов ниже экономически обоснованного уровня тарифов для одних категорий абонентов за счет установления тарифов выше экономически обоснованного уровня тарифов для других категорий абонентов.</w:t>
      </w:r>
    </w:p>
    <w:p w:rsidR="00D26AE7" w:rsidRDefault="00D26AE7">
      <w:pPr>
        <w:pStyle w:val="ConsPlusNormal"/>
        <w:spacing w:before="220"/>
        <w:ind w:firstLine="540"/>
        <w:jc w:val="both"/>
      </w:pPr>
      <w:r>
        <w:t>36. Тарифы в сфере водоснабжения и водоотведения рассчитываются в соответствии с методическими указаниями с учетом степени достижения плановых значений показателей надежности и качества объектов централизованных систем водоснабжения и водоотведения.</w:t>
      </w:r>
    </w:p>
    <w:p w:rsidR="00D26AE7" w:rsidRDefault="00D26AE7">
      <w:pPr>
        <w:pStyle w:val="ConsPlusNormal"/>
        <w:jc w:val="both"/>
      </w:pPr>
      <w:r>
        <w:t xml:space="preserve">(п. 36 в ред. </w:t>
      </w:r>
      <w:hyperlink r:id="rId177">
        <w:r>
          <w:rPr>
            <w:color w:val="0000FF"/>
          </w:rPr>
          <w:t>Постановления</w:t>
        </w:r>
      </w:hyperlink>
      <w:r>
        <w:t xml:space="preserve"> Правительства РФ от 03.06.2014 N 510)</w:t>
      </w:r>
    </w:p>
    <w:p w:rsidR="00D26AE7" w:rsidRDefault="00D26AE7">
      <w:pPr>
        <w:pStyle w:val="ConsPlusNormal"/>
        <w:ind w:firstLine="540"/>
        <w:jc w:val="both"/>
      </w:pPr>
    </w:p>
    <w:p w:rsidR="00D26AE7" w:rsidRDefault="00D26AE7">
      <w:pPr>
        <w:pStyle w:val="ConsPlusTitle"/>
        <w:jc w:val="center"/>
        <w:outlineLvl w:val="1"/>
      </w:pPr>
      <w:r>
        <w:t>VI. Метод экономически обоснованных расходов</w:t>
      </w:r>
    </w:p>
    <w:p w:rsidR="00D26AE7" w:rsidRDefault="00D26AE7">
      <w:pPr>
        <w:pStyle w:val="ConsPlusNormal"/>
        <w:jc w:val="center"/>
      </w:pPr>
    </w:p>
    <w:p w:rsidR="00D26AE7" w:rsidRDefault="00D26AE7">
      <w:pPr>
        <w:pStyle w:val="ConsPlusNormal"/>
        <w:ind w:firstLine="540"/>
        <w:jc w:val="both"/>
      </w:pPr>
      <w:bookmarkStart w:id="24" w:name="P326"/>
      <w:bookmarkEnd w:id="24"/>
      <w:r>
        <w:t>37. Метод экономически обоснованных расходов (затрат) может применяться в случае:</w:t>
      </w:r>
    </w:p>
    <w:p w:rsidR="00D26AE7" w:rsidRDefault="00D26AE7">
      <w:pPr>
        <w:pStyle w:val="ConsPlusNormal"/>
        <w:spacing w:before="220"/>
        <w:ind w:firstLine="540"/>
        <w:jc w:val="both"/>
      </w:pPr>
      <w:r>
        <w:t>а) если в отношении регулируемой организации (в отношении отдельных регулируемых видов деятельности) в течение предыдущего года не осуществлялось государственное регулирование тарифов;</w:t>
      </w:r>
    </w:p>
    <w:p w:rsidR="00D26AE7" w:rsidRDefault="00D26AE7">
      <w:pPr>
        <w:pStyle w:val="ConsPlusNormal"/>
        <w:spacing w:before="220"/>
        <w:ind w:firstLine="540"/>
        <w:jc w:val="both"/>
      </w:pPr>
      <w:r>
        <w:t>б) если оставшийся срок действия всех договоров аренды централизованных систем водоснабжения и (или) водоотведения либо объектов таких систем на момент подачи заявления об утверждении тарифов для регулируемой организации, иных договоров, подтверждающих право временного владения и (или) пользования централизованными системами водоснабжения и (или) водоотведения либо объектами, входящими в такие системы, составляет менее 3 лет, за исключением концессионных соглашений или договоров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заключенных начиная с 1 января 2014 г. в отношении указанных объектов.</w:t>
      </w:r>
    </w:p>
    <w:p w:rsidR="00D26AE7" w:rsidRDefault="00D26AE7">
      <w:pPr>
        <w:pStyle w:val="ConsPlusNormal"/>
        <w:jc w:val="both"/>
      </w:pPr>
      <w:r>
        <w:t xml:space="preserve">(в ред. Постановлений Правительства РФ от 03.06.2014 </w:t>
      </w:r>
      <w:hyperlink r:id="rId178">
        <w:r>
          <w:rPr>
            <w:color w:val="0000FF"/>
          </w:rPr>
          <w:t>N 510</w:t>
        </w:r>
      </w:hyperlink>
      <w:r>
        <w:t xml:space="preserve">, от 01.12.2014 </w:t>
      </w:r>
      <w:hyperlink r:id="rId179">
        <w:r>
          <w:rPr>
            <w:color w:val="0000FF"/>
          </w:rPr>
          <w:t>N 1289</w:t>
        </w:r>
      </w:hyperlink>
      <w:r>
        <w:t>)</w:t>
      </w:r>
    </w:p>
    <w:p w:rsidR="00D26AE7" w:rsidRDefault="00D26AE7">
      <w:pPr>
        <w:pStyle w:val="ConsPlusNormal"/>
        <w:spacing w:before="220"/>
        <w:ind w:firstLine="540"/>
        <w:jc w:val="both"/>
      </w:pPr>
      <w:bookmarkStart w:id="25" w:name="P330"/>
      <w:bookmarkEnd w:id="25"/>
      <w:r>
        <w:t xml:space="preserve">37(1). При установлении тарифов на транспортировку холодной воды и (или) транспортировку сточных вод метод экономически обоснованных расходов (затрат) применяется в отношении регулируемой организации в случаях, указанных в </w:t>
      </w:r>
      <w:hyperlink w:anchor="P326">
        <w:r>
          <w:rPr>
            <w:color w:val="0000FF"/>
          </w:rPr>
          <w:t>пункте 37</w:t>
        </w:r>
      </w:hyperlink>
      <w:r>
        <w:t xml:space="preserve"> настоящего документа, если протяженность сетей холодного водоснабжения (водоотведения), эксплуатируемых этой регулируемой организацией, превышает 10 километров в централизованной системе холодного водоснабжения (водоотведения) или такая организация является гарантирующей организацией.</w:t>
      </w:r>
    </w:p>
    <w:p w:rsidR="00D26AE7" w:rsidRDefault="00D26AE7">
      <w:pPr>
        <w:pStyle w:val="ConsPlusNormal"/>
        <w:jc w:val="both"/>
      </w:pPr>
      <w:r>
        <w:t xml:space="preserve">(п. 37(1) введен </w:t>
      </w:r>
      <w:hyperlink r:id="rId180">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lastRenderedPageBreak/>
        <w:t>38.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очередной период регулирования:</w:t>
      </w:r>
    </w:p>
    <w:p w:rsidR="00D26AE7" w:rsidRDefault="00D26AE7">
      <w:pPr>
        <w:pStyle w:val="ConsPlusNormal"/>
        <w:spacing w:before="220"/>
        <w:ind w:firstLine="540"/>
        <w:jc w:val="both"/>
      </w:pPr>
      <w:bookmarkStart w:id="26" w:name="P333"/>
      <w:bookmarkEnd w:id="26"/>
      <w:r>
        <w:t>а) производственных расходов;</w:t>
      </w:r>
    </w:p>
    <w:p w:rsidR="00D26AE7" w:rsidRDefault="00D26AE7">
      <w:pPr>
        <w:pStyle w:val="ConsPlusNormal"/>
        <w:spacing w:before="220"/>
        <w:ind w:firstLine="540"/>
        <w:jc w:val="both"/>
      </w:pPr>
      <w:r>
        <w:t>б) ремонтных расходов;</w:t>
      </w:r>
    </w:p>
    <w:p w:rsidR="00D26AE7" w:rsidRDefault="00D26AE7">
      <w:pPr>
        <w:pStyle w:val="ConsPlusNormal"/>
        <w:jc w:val="both"/>
      </w:pPr>
      <w:r>
        <w:t xml:space="preserve">(в ред. </w:t>
      </w:r>
      <w:hyperlink r:id="rId181">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в) административных расходов;</w:t>
      </w:r>
    </w:p>
    <w:p w:rsidR="00D26AE7" w:rsidRDefault="00D26AE7">
      <w:pPr>
        <w:pStyle w:val="ConsPlusNormal"/>
        <w:spacing w:before="220"/>
        <w:ind w:firstLine="540"/>
        <w:jc w:val="both"/>
      </w:pPr>
      <w:r>
        <w:t>г) сбытовых расходов гарантирующих организаций;</w:t>
      </w:r>
    </w:p>
    <w:p w:rsidR="00D26AE7" w:rsidRDefault="00D26AE7">
      <w:pPr>
        <w:pStyle w:val="ConsPlusNormal"/>
        <w:spacing w:before="220"/>
        <w:ind w:firstLine="540"/>
        <w:jc w:val="both"/>
      </w:pPr>
      <w:r>
        <w:t xml:space="preserve">д) расходов на амортизацию основных средств и нематериальных активов с учетом особенностей, предусмотренных </w:t>
      </w:r>
      <w:hyperlink w:anchor="P382">
        <w:r>
          <w:rPr>
            <w:color w:val="0000FF"/>
          </w:rPr>
          <w:t>пунктом 43</w:t>
        </w:r>
      </w:hyperlink>
      <w:r>
        <w:t xml:space="preserve"> настоящего документа;</w:t>
      </w:r>
    </w:p>
    <w:p w:rsidR="00D26AE7" w:rsidRDefault="00D26AE7">
      <w:pPr>
        <w:pStyle w:val="ConsPlusNormal"/>
        <w:jc w:val="both"/>
      </w:pPr>
      <w:r>
        <w:t xml:space="preserve">(в ред. </w:t>
      </w:r>
      <w:hyperlink r:id="rId182">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 xml:space="preserve">е) расходов на арендную плату, лизинговые платежи, концессионную плату с учетом особенностей, предусмотренных </w:t>
      </w:r>
      <w:hyperlink w:anchor="P388">
        <w:r>
          <w:rPr>
            <w:color w:val="0000FF"/>
          </w:rPr>
          <w:t>пунктом 44</w:t>
        </w:r>
      </w:hyperlink>
      <w:r>
        <w:t xml:space="preserve"> настоящего документа;</w:t>
      </w:r>
    </w:p>
    <w:p w:rsidR="00D26AE7" w:rsidRDefault="00D26AE7">
      <w:pPr>
        <w:pStyle w:val="ConsPlusNormal"/>
        <w:spacing w:before="220"/>
        <w:ind w:firstLine="540"/>
        <w:jc w:val="both"/>
      </w:pPr>
      <w:bookmarkStart w:id="27" w:name="P341"/>
      <w:bookmarkEnd w:id="27"/>
      <w:r>
        <w:t>ж) расходов, связанных с оплатой налогов и сборов;</w:t>
      </w:r>
    </w:p>
    <w:p w:rsidR="00D26AE7" w:rsidRDefault="00D26AE7">
      <w:pPr>
        <w:pStyle w:val="ConsPlusNormal"/>
        <w:spacing w:before="220"/>
        <w:ind w:firstLine="540"/>
        <w:jc w:val="both"/>
      </w:pPr>
      <w:r>
        <w:t>з) нормативной прибыли;</w:t>
      </w:r>
    </w:p>
    <w:p w:rsidR="00D26AE7" w:rsidRDefault="00D26AE7">
      <w:pPr>
        <w:pStyle w:val="ConsPlusNormal"/>
        <w:spacing w:before="220"/>
        <w:ind w:firstLine="540"/>
        <w:jc w:val="both"/>
      </w:pPr>
      <w:r>
        <w:t>и) расчетной предпринимательской прибыли гарантирующей организации.</w:t>
      </w:r>
    </w:p>
    <w:p w:rsidR="00D26AE7" w:rsidRDefault="00D26AE7">
      <w:pPr>
        <w:pStyle w:val="ConsPlusNormal"/>
        <w:jc w:val="both"/>
      </w:pPr>
      <w:r>
        <w:t xml:space="preserve">(пп. "и" введен </w:t>
      </w:r>
      <w:hyperlink r:id="rId183">
        <w:r>
          <w:rPr>
            <w:color w:val="0000FF"/>
          </w:rPr>
          <w:t>Постановлением</w:t>
        </w:r>
      </w:hyperlink>
      <w:r>
        <w:t xml:space="preserve"> Правительства РФ от 26.06.2014 N 588)</w:t>
      </w:r>
    </w:p>
    <w:p w:rsidR="00D26AE7" w:rsidRDefault="00D26AE7">
      <w:pPr>
        <w:pStyle w:val="ConsPlusNormal"/>
        <w:spacing w:before="220"/>
        <w:ind w:firstLine="540"/>
        <w:jc w:val="both"/>
      </w:pPr>
      <w:bookmarkStart w:id="28" w:name="P345"/>
      <w:bookmarkEnd w:id="28"/>
      <w:r>
        <w:t>39. В составе производственных расходов учитываются:</w:t>
      </w:r>
    </w:p>
    <w:p w:rsidR="00D26AE7" w:rsidRDefault="00D26AE7">
      <w:pPr>
        <w:pStyle w:val="ConsPlusNormal"/>
        <w:spacing w:before="220"/>
        <w:ind w:firstLine="540"/>
        <w:jc w:val="both"/>
      </w:pPr>
      <w:r>
        <w:t>а) расходы на приобретение сырья и материалов и их хранение, в том числе необходимых для эксплуатации цифровой инфраструктуры в сфере водоснабжения и водоотведения;</w:t>
      </w:r>
    </w:p>
    <w:p w:rsidR="00D26AE7" w:rsidRDefault="00D26AE7">
      <w:pPr>
        <w:pStyle w:val="ConsPlusNormal"/>
        <w:jc w:val="both"/>
      </w:pPr>
      <w:r>
        <w:t xml:space="preserve">(в ред. </w:t>
      </w:r>
      <w:hyperlink r:id="rId184">
        <w:r>
          <w:rPr>
            <w:color w:val="0000FF"/>
          </w:rPr>
          <w:t>Постановления</w:t>
        </w:r>
      </w:hyperlink>
      <w:r>
        <w:t xml:space="preserve"> Правительства РФ от 23.11.2023 N 1969)</w:t>
      </w:r>
    </w:p>
    <w:p w:rsidR="00D26AE7" w:rsidRDefault="00D26AE7">
      <w:pPr>
        <w:pStyle w:val="ConsPlusNormal"/>
        <w:spacing w:before="220"/>
        <w:ind w:firstLine="540"/>
        <w:jc w:val="both"/>
      </w:pPr>
      <w:r>
        <w:t>б) расходы на приобретаемые электрическую энергию (мощность), тепловую энергию, другие виды энергетических ресурсов и холодную воду;</w:t>
      </w:r>
    </w:p>
    <w:p w:rsidR="00D26AE7" w:rsidRDefault="00D26AE7">
      <w:pPr>
        <w:pStyle w:val="ConsPlusNormal"/>
        <w:spacing w:before="220"/>
        <w:ind w:firstLine="540"/>
        <w:jc w:val="both"/>
      </w:pPr>
      <w:r>
        <w:t>в) расходы на оплату регулируемыми организациями выполняемых сторонними организациями работ и (или) услуг, связанных с эксплуатацией централизованных систем водоснабжения и (или) водоотведения либо объектов, входящих в состав таких систем;</w:t>
      </w:r>
    </w:p>
    <w:p w:rsidR="00D26AE7" w:rsidRDefault="00D26AE7">
      <w:pPr>
        <w:pStyle w:val="ConsPlusNormal"/>
        <w:spacing w:before="220"/>
        <w:ind w:firstLine="540"/>
        <w:jc w:val="both"/>
      </w:pPr>
      <w:r>
        <w:t>г) 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w:t>
      </w:r>
    </w:p>
    <w:p w:rsidR="00D26AE7" w:rsidRDefault="00D26AE7">
      <w:pPr>
        <w:pStyle w:val="ConsPlusNormal"/>
        <w:jc w:val="both"/>
      </w:pPr>
      <w:r>
        <w:t xml:space="preserve">(пп. "г" в ред. </w:t>
      </w:r>
      <w:hyperlink r:id="rId185">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д) расходы на уплату процентов по займам и кредитам, не учитываемые при определении налогооблагаемой базы налога на прибыль;</w:t>
      </w:r>
    </w:p>
    <w:p w:rsidR="00D26AE7" w:rsidRDefault="00D26AE7">
      <w:pPr>
        <w:pStyle w:val="ConsPlusNormal"/>
        <w:spacing w:before="220"/>
        <w:ind w:firstLine="540"/>
        <w:jc w:val="both"/>
      </w:pPr>
      <w:r>
        <w:t>е) расходы на общехозяйственные расходы, в том числе расходы на оплату работ и (или) услуг по эксплуатации цифровой инфраструктуры в сфере водоснабжения и водоотведения, выполняемых по договорам сторонними организациями, определяемые в соответствии с методическими указаниями;</w:t>
      </w:r>
    </w:p>
    <w:p w:rsidR="00D26AE7" w:rsidRDefault="00D26AE7">
      <w:pPr>
        <w:pStyle w:val="ConsPlusNormal"/>
        <w:jc w:val="both"/>
      </w:pPr>
      <w:r>
        <w:t xml:space="preserve">(в ред. </w:t>
      </w:r>
      <w:hyperlink r:id="rId186">
        <w:r>
          <w:rPr>
            <w:color w:val="0000FF"/>
          </w:rPr>
          <w:t>Постановления</w:t>
        </w:r>
      </w:hyperlink>
      <w:r>
        <w:t xml:space="preserve"> Правительства РФ от 23.11.2023 N 1969)</w:t>
      </w:r>
    </w:p>
    <w:p w:rsidR="00D26AE7" w:rsidRDefault="00D26AE7">
      <w:pPr>
        <w:pStyle w:val="ConsPlusNormal"/>
        <w:spacing w:before="220"/>
        <w:ind w:firstLine="540"/>
        <w:jc w:val="both"/>
      </w:pPr>
      <w:r>
        <w:t>ж) прочие производственные расходы, определяемые в соответствии с методическими указаниями.</w:t>
      </w:r>
    </w:p>
    <w:p w:rsidR="00D26AE7" w:rsidRDefault="00D26AE7">
      <w:pPr>
        <w:pStyle w:val="ConsPlusNormal"/>
        <w:spacing w:before="220"/>
        <w:ind w:firstLine="540"/>
        <w:jc w:val="both"/>
      </w:pPr>
      <w:r>
        <w:t>40. В составе ремонтных расходов учитываются:</w:t>
      </w:r>
    </w:p>
    <w:p w:rsidR="00D26AE7" w:rsidRDefault="00D26AE7">
      <w:pPr>
        <w:pStyle w:val="ConsPlusNormal"/>
        <w:spacing w:before="220"/>
        <w:ind w:firstLine="540"/>
        <w:jc w:val="both"/>
      </w:pPr>
      <w:r>
        <w:lastRenderedPageBreak/>
        <w:t>а) расходы на текущий ремонт централизованных систем водоснабжения и (или) водоотведения либо объектов, входящих в состав таких систем;</w:t>
      </w:r>
    </w:p>
    <w:p w:rsidR="00D26AE7" w:rsidRDefault="00D26AE7">
      <w:pPr>
        <w:pStyle w:val="ConsPlusNormal"/>
        <w:spacing w:before="220"/>
        <w:ind w:firstLine="540"/>
        <w:jc w:val="both"/>
      </w:pPr>
      <w:r>
        <w:t>б) расходы на капитальный ремонт централизованных систем водоснабжения и (или) водоотведения либо объектов, входящих в состав таких систем;</w:t>
      </w:r>
    </w:p>
    <w:p w:rsidR="00D26AE7" w:rsidRDefault="00D26AE7">
      <w:pPr>
        <w:pStyle w:val="ConsPlusNormal"/>
        <w:spacing w:before="220"/>
        <w:ind w:firstLine="540"/>
        <w:jc w:val="both"/>
      </w:pPr>
      <w:r>
        <w:t>в) расходы на оплату труда и страховые взносы на обязательное социальное страхование, выплачиваемые из фонда оплаты труда ремонтного персонала.</w:t>
      </w:r>
    </w:p>
    <w:p w:rsidR="00D26AE7" w:rsidRDefault="00D26AE7">
      <w:pPr>
        <w:pStyle w:val="ConsPlusNormal"/>
        <w:jc w:val="both"/>
      </w:pPr>
      <w:r>
        <w:t xml:space="preserve">(пп. "в" в ред. </w:t>
      </w:r>
      <w:hyperlink r:id="rId187">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bookmarkStart w:id="29" w:name="P361"/>
      <w:bookmarkEnd w:id="29"/>
      <w:r>
        <w:t>41. К административным расходам относятся:</w:t>
      </w:r>
    </w:p>
    <w:p w:rsidR="00D26AE7" w:rsidRDefault="00D26AE7">
      <w:pPr>
        <w:pStyle w:val="ConsPlusNormal"/>
        <w:spacing w:before="220"/>
        <w:ind w:firstLine="540"/>
        <w:jc w:val="both"/>
      </w:pPr>
      <w:r>
        <w:t>а) расходы на оплату работ и (или) услуг, выполняемых по договорам сторонними организациями или индивидуальными предпринимателями, включая расходы на оплату услуг связи, вневедомственной охраны, юридических, информационных, аудиторских, консультационных услуг в экономически обоснованном размере, определенном в соответствии с методическими указаниями, за исключением расходов, отнесенных к производственным расходам;</w:t>
      </w:r>
    </w:p>
    <w:p w:rsidR="00D26AE7" w:rsidRDefault="00D26AE7">
      <w:pPr>
        <w:pStyle w:val="ConsPlusNormal"/>
        <w:jc w:val="both"/>
      </w:pPr>
      <w:r>
        <w:t xml:space="preserve">(в ред. </w:t>
      </w:r>
      <w:hyperlink r:id="rId188">
        <w:r>
          <w:rPr>
            <w:color w:val="0000FF"/>
          </w:rPr>
          <w:t>Постановления</w:t>
        </w:r>
      </w:hyperlink>
      <w:r>
        <w:t xml:space="preserve"> Правительства РФ от 26.06.2014 N 588)</w:t>
      </w:r>
    </w:p>
    <w:p w:rsidR="00D26AE7" w:rsidRDefault="00D26AE7">
      <w:pPr>
        <w:pStyle w:val="ConsPlusNormal"/>
        <w:spacing w:before="220"/>
        <w:ind w:firstLine="540"/>
        <w:jc w:val="both"/>
      </w:pPr>
      <w:r>
        <w:t>б) 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w:t>
      </w:r>
    </w:p>
    <w:p w:rsidR="00D26AE7" w:rsidRDefault="00D26AE7">
      <w:pPr>
        <w:pStyle w:val="ConsPlusNormal"/>
        <w:jc w:val="both"/>
      </w:pPr>
      <w:r>
        <w:t xml:space="preserve">(пп. "б" в ред. </w:t>
      </w:r>
      <w:hyperlink r:id="rId189">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в) арендная плата, лизинговые платежи, не связанные с арендой (лизингом) централизованных систем водоснабжения и (или) водоотведения либо объектов, входящих в состав таких систем;</w:t>
      </w:r>
    </w:p>
    <w:p w:rsidR="00D26AE7" w:rsidRDefault="00D26AE7">
      <w:pPr>
        <w:pStyle w:val="ConsPlusNormal"/>
        <w:spacing w:before="220"/>
        <w:ind w:firstLine="540"/>
        <w:jc w:val="both"/>
      </w:pPr>
      <w:r>
        <w:t>г) расходы на служебные командировки;</w:t>
      </w:r>
    </w:p>
    <w:p w:rsidR="00D26AE7" w:rsidRDefault="00D26AE7">
      <w:pPr>
        <w:pStyle w:val="ConsPlusNormal"/>
        <w:spacing w:before="220"/>
        <w:ind w:firstLine="540"/>
        <w:jc w:val="both"/>
      </w:pPr>
      <w:r>
        <w:t>д) расходы на обучение персонала;</w:t>
      </w:r>
    </w:p>
    <w:p w:rsidR="00D26AE7" w:rsidRDefault="00D26AE7">
      <w:pPr>
        <w:pStyle w:val="ConsPlusNormal"/>
        <w:spacing w:before="220"/>
        <w:ind w:firstLine="540"/>
        <w:jc w:val="both"/>
      </w:pPr>
      <w:r>
        <w:t>е) расходы на страхование производственных объектов, учитываемые при определении базы по налогу на прибыль;</w:t>
      </w:r>
    </w:p>
    <w:p w:rsidR="00D26AE7" w:rsidRDefault="00D26AE7">
      <w:pPr>
        <w:pStyle w:val="ConsPlusNormal"/>
        <w:spacing w:before="220"/>
        <w:ind w:firstLine="540"/>
        <w:jc w:val="both"/>
      </w:pPr>
      <w:r>
        <w:t>ж) прочие административные расходы, перечень которых определяется в соответствии с методическими указаниями.</w:t>
      </w:r>
    </w:p>
    <w:p w:rsidR="00D26AE7" w:rsidRDefault="00D26AE7">
      <w:pPr>
        <w:pStyle w:val="ConsPlusNormal"/>
        <w:spacing w:before="220"/>
        <w:ind w:firstLine="540"/>
        <w:jc w:val="both"/>
      </w:pPr>
      <w:bookmarkStart w:id="30" w:name="P371"/>
      <w:bookmarkEnd w:id="30"/>
      <w:r>
        <w:t>42. К сбытовым расходам гарантирующей организации относятся:</w:t>
      </w:r>
    </w:p>
    <w:p w:rsidR="00D26AE7" w:rsidRDefault="00D26AE7">
      <w:pPr>
        <w:pStyle w:val="ConsPlusNormal"/>
        <w:spacing w:before="220"/>
        <w:ind w:firstLine="540"/>
        <w:jc w:val="both"/>
      </w:pPr>
      <w:r>
        <w:t>расходы на приобретение материалов, связанные со сбытовой деятельностью, за исключением расходов, учтенных в расходах на содержание помещений, используемых при осуществлении сбытовой деятельности;</w:t>
      </w:r>
    </w:p>
    <w:p w:rsidR="00D26AE7" w:rsidRDefault="00D26AE7">
      <w:pPr>
        <w:pStyle w:val="ConsPlusNormal"/>
        <w:spacing w:before="220"/>
        <w:ind w:firstLine="540"/>
        <w:jc w:val="both"/>
      </w:pPr>
      <w:r>
        <w:t>расходы на содержание помещений, используемых при осуществлении сбытовой деятельности, определяемые в соответствии с методическими указаниями по расчету регулируемых тарифов в сфере водоснабжения и водоотведения (далее - методические указания);</w:t>
      </w:r>
    </w:p>
    <w:p w:rsidR="00D26AE7" w:rsidRDefault="00D26AE7">
      <w:pPr>
        <w:pStyle w:val="ConsPlusNormal"/>
        <w:spacing w:before="220"/>
        <w:ind w:firstLine="540"/>
        <w:jc w:val="both"/>
      </w:pPr>
      <w:r>
        <w:t>расходы на оплату труда, страховые взносы на обязательное социальное страхование, выплачиваемые из фонда оплаты труда сбытового персонала;</w:t>
      </w:r>
    </w:p>
    <w:p w:rsidR="00D26AE7" w:rsidRDefault="00D26AE7">
      <w:pPr>
        <w:pStyle w:val="ConsPlusNormal"/>
        <w:spacing w:before="220"/>
        <w:ind w:firstLine="540"/>
        <w:jc w:val="both"/>
      </w:pPr>
      <w:r>
        <w:t>расходы на амортизацию основных средств и нематериальных активов, используемых при осуществлении сбытовой деятельности;</w:t>
      </w:r>
    </w:p>
    <w:p w:rsidR="00D26AE7" w:rsidRDefault="00D26AE7">
      <w:pPr>
        <w:pStyle w:val="ConsPlusNormal"/>
        <w:spacing w:before="220"/>
        <w:ind w:firstLine="540"/>
        <w:jc w:val="both"/>
      </w:pPr>
      <w:r>
        <w:t>расходы на аренду, лизинг имущества, используемого при осуществлении сбытовой деятельности;</w:t>
      </w:r>
    </w:p>
    <w:p w:rsidR="00D26AE7" w:rsidRDefault="00D26AE7">
      <w:pPr>
        <w:pStyle w:val="ConsPlusNormal"/>
        <w:spacing w:before="220"/>
        <w:ind w:firstLine="540"/>
        <w:jc w:val="both"/>
      </w:pPr>
      <w:r>
        <w:lastRenderedPageBreak/>
        <w:t xml:space="preserve">расходы на уплату процентов по займам и кредитам, привлечение которых обосновано ростом дебиторской задолженности абонентов за регулируемые услуги водоснабжения и (или) водоотведения, при этом процентная ставка по таким займам и кредитам принимается с учетом положений </w:t>
      </w:r>
      <w:hyperlink w:anchor="P193">
        <w:r>
          <w:rPr>
            <w:color w:val="0000FF"/>
          </w:rPr>
          <w:t>пунктов 15</w:t>
        </w:r>
      </w:hyperlink>
      <w:r>
        <w:t xml:space="preserve"> и </w:t>
      </w:r>
      <w:hyperlink w:anchor="P200">
        <w:r>
          <w:rPr>
            <w:color w:val="0000FF"/>
          </w:rPr>
          <w:t>15(1)</w:t>
        </w:r>
      </w:hyperlink>
      <w:r>
        <w:t xml:space="preserve"> настоящего документа;</w:t>
      </w:r>
    </w:p>
    <w:p w:rsidR="00D26AE7" w:rsidRDefault="00D26AE7">
      <w:pPr>
        <w:pStyle w:val="ConsPlusNormal"/>
        <w:spacing w:before="220"/>
        <w:ind w:firstLine="540"/>
        <w:jc w:val="both"/>
      </w:pPr>
      <w:r>
        <w:t>расходы на оплату работ и (или) услуг, выполняемых сторонними организациями или индивидуальными предпринимателями, связанных со сбытовой деятельностью, определяемые в соответствии с методическими указаниями;</w:t>
      </w:r>
    </w:p>
    <w:p w:rsidR="00D26AE7" w:rsidRDefault="00D26AE7">
      <w:pPr>
        <w:pStyle w:val="ConsPlusNormal"/>
        <w:spacing w:before="220"/>
        <w:ind w:firstLine="540"/>
        <w:jc w:val="both"/>
      </w:pPr>
      <w:r>
        <w:t>расходы на формирование резервов по сомнительным долгам (дебиторской задолженности) в размере не более 2 процентов необходимой валовой выручки, относимой в соответствии с методическими указаниями на население (абонентов, предоставляющих коммунальные услуги в сфере водоснабжения и водоотведения населению) за предыдущий период регулирования.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Величина фактических расходов на формирование резервов по сомнительным долгам определяется с учетом корректировки резерва в течение рассматриваемого периода, его прироста и восстановления, связанного с увеличением либо погашением задолженности, ранее признанной сомнительной;</w:t>
      </w:r>
    </w:p>
    <w:p w:rsidR="00D26AE7" w:rsidRDefault="00D26AE7">
      <w:pPr>
        <w:pStyle w:val="ConsPlusNormal"/>
        <w:spacing w:before="220"/>
        <w:ind w:firstLine="540"/>
        <w:jc w:val="both"/>
      </w:pPr>
      <w:r>
        <w:t>прочие расходы, связанные со сбытовой деятельностью, определяемые в соответствии с методическими указаниями.</w:t>
      </w:r>
    </w:p>
    <w:p w:rsidR="00D26AE7" w:rsidRDefault="00D26AE7">
      <w:pPr>
        <w:pStyle w:val="ConsPlusNormal"/>
        <w:jc w:val="both"/>
      </w:pPr>
      <w:r>
        <w:t xml:space="preserve">(п. 42 в ред. </w:t>
      </w:r>
      <w:hyperlink r:id="rId190">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bookmarkStart w:id="31" w:name="P382"/>
      <w:bookmarkEnd w:id="31"/>
      <w:r>
        <w:t>43. Расходы на амортизацию основных средств и нематериальных активов для расчета тарифов определяются в соответствии с нормативными правовыми актами Российской Федерации, регулирующими отношения в сфере бухгалтерского учета.</w:t>
      </w:r>
    </w:p>
    <w:p w:rsidR="00D26AE7" w:rsidRDefault="00D26AE7">
      <w:pPr>
        <w:pStyle w:val="ConsPlusNormal"/>
        <w:spacing w:before="220"/>
        <w:ind w:firstLine="540"/>
        <w:jc w:val="both"/>
      </w:pPr>
      <w:r>
        <w:t>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D26AE7" w:rsidRDefault="00D26AE7">
      <w:pPr>
        <w:pStyle w:val="ConsPlusNormal"/>
        <w:spacing w:before="220"/>
        <w:ind w:firstLine="540"/>
        <w:jc w:val="both"/>
      </w:pPr>
      <w: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rsidR="00D26AE7" w:rsidRDefault="00D26AE7">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в соответствии с максимальными сроками полезного использования, установленными </w:t>
      </w:r>
      <w:hyperlink r:id="rId191">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rsidR="00D26AE7" w:rsidRDefault="00D26AE7">
      <w:pPr>
        <w:pStyle w:val="ConsPlusNormal"/>
        <w:spacing w:before="220"/>
        <w:ind w:firstLine="540"/>
        <w:jc w:val="both"/>
      </w:pPr>
      <w:r>
        <w:t>Амортизация по объектам основных средств и нематериальных активов, построенным за счет средств бюджетов бюджетной системы Российской Федерации (выделяемых непосредственно регулируемой организации или опосредованно через третьих лиц),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rsidR="00D26AE7" w:rsidRDefault="00D26AE7">
      <w:pPr>
        <w:pStyle w:val="ConsPlusNormal"/>
        <w:jc w:val="both"/>
      </w:pPr>
      <w:r>
        <w:t xml:space="preserve">(п. 43 в ред. </w:t>
      </w:r>
      <w:hyperlink r:id="rId192">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bookmarkStart w:id="32" w:name="P388"/>
      <w:bookmarkEnd w:id="32"/>
      <w:r>
        <w:lastRenderedPageBreak/>
        <w:t>44. Расходы на арендную плату и лизинговые платежи в отношении централизованных систем водоснабжения и (или) водоотведения либо объектов, входящих в состав таких систем, определяются органом регулирования тарифов в размере, не превышающем экономически обоснованный размер такой платы, с учетом особенностей, предусмотренных настоящим пунктом.</w:t>
      </w:r>
    </w:p>
    <w:p w:rsidR="00D26AE7" w:rsidRDefault="00D26AE7">
      <w:pPr>
        <w:pStyle w:val="ConsPlusNormal"/>
        <w:spacing w:before="220"/>
        <w:ind w:firstLine="540"/>
        <w:jc w:val="both"/>
      </w:pPr>
      <w:r>
        <w:t>Экономически обоснованный размер арендной платы или лизингового платежа определяется исходя из принципа возмещения арендодателю (лизингодателю) амортизации, налогов на имущество, в том числе на землю, и других обязательных платежей собственника передаваемого в аренду (лизинг) имущества, связанных с владением указанным имуществом. Экономически обоснованный уровень размера арендной платы или лизингового платежа не может превышать размер, установленный в конкурсной документации или документации об аукционе, если арендная плата (лизинговый платеж) являлись критерием конкурса или аукциона на заключение соответствующего договора.</w:t>
      </w:r>
    </w:p>
    <w:p w:rsidR="00D26AE7" w:rsidRDefault="00D26AE7">
      <w:pPr>
        <w:pStyle w:val="ConsPlusNormal"/>
        <w:spacing w:before="220"/>
        <w:ind w:firstLine="540"/>
        <w:jc w:val="both"/>
      </w:pPr>
      <w:r>
        <w:t>Концессионная плата не учитывается при установлении тарифов в сфере водоснабжения и водоотведения, за исключением концессионной платы, установленной концессионным соглашением, заключенным и зарегистрированным в установленном порядке до 31 декабря 2012 г.</w:t>
      </w:r>
    </w:p>
    <w:p w:rsidR="00D26AE7" w:rsidRDefault="00D26AE7">
      <w:pPr>
        <w:pStyle w:val="ConsPlusNormal"/>
        <w:spacing w:before="220"/>
        <w:ind w:firstLine="540"/>
        <w:jc w:val="both"/>
      </w:pPr>
      <w:r>
        <w:t>В отношении договоров аренды и концессионных соглашений, заключенных и зарегистрированных в установленном порядке до 31 декабря 2012 г., экономически обоснованный размер арендной и концессионной платы определяется в размере, предусмотренном таким договором аренды (концессионным соглашением).</w:t>
      </w:r>
    </w:p>
    <w:p w:rsidR="00D26AE7" w:rsidRDefault="00D26AE7">
      <w:pPr>
        <w:pStyle w:val="ConsPlusNormal"/>
        <w:spacing w:before="220"/>
        <w:ind w:firstLine="540"/>
        <w:jc w:val="both"/>
      </w:pPr>
      <w: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193">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19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rsidR="00D26AE7" w:rsidRDefault="00D26AE7">
      <w:pPr>
        <w:pStyle w:val="ConsPlusNormal"/>
        <w:jc w:val="both"/>
      </w:pPr>
      <w:r>
        <w:t xml:space="preserve">(абзац введен </w:t>
      </w:r>
      <w:hyperlink r:id="rId195">
        <w:r>
          <w:rPr>
            <w:color w:val="0000FF"/>
          </w:rPr>
          <w:t>Постановлением</w:t>
        </w:r>
      </w:hyperlink>
      <w:r>
        <w:t xml:space="preserve"> Правительства РФ от 03.12.2014 N 1305)</w:t>
      </w:r>
    </w:p>
    <w:p w:rsidR="00D26AE7" w:rsidRDefault="00D26AE7">
      <w:pPr>
        <w:pStyle w:val="ConsPlusNormal"/>
        <w:spacing w:before="220"/>
        <w:ind w:firstLine="540"/>
        <w:jc w:val="both"/>
      </w:pPr>
      <w:r>
        <w:t>45. При определении размера расходов, связанных с уплатой налогов и сборов, учитывается плата за негативное воздействие на окружающую среду, размещение отходов и другие виды негативного воздействия на окружающую среду, размер которой определяется исходя из того, что указанные выбросы (сбросы) и размещение осуществляются в пределах установленных нормативов и (или) лимитов, временно разрешенных выбросов (временно разрешенных сбросов), в том числе в соответствии с планами снижения сбросов, программами повышения экологической эффективности, планами мероприятий по охране окружающей среды.</w:t>
      </w:r>
    </w:p>
    <w:p w:rsidR="00D26AE7" w:rsidRDefault="00D26AE7">
      <w:pPr>
        <w:pStyle w:val="ConsPlusNormal"/>
        <w:jc w:val="both"/>
      </w:pPr>
      <w:r>
        <w:t xml:space="preserve">(в ред. </w:t>
      </w:r>
      <w:hyperlink r:id="rId196">
        <w:r>
          <w:rPr>
            <w:color w:val="0000FF"/>
          </w:rPr>
          <w:t>Постановления</w:t>
        </w:r>
      </w:hyperlink>
      <w:r>
        <w:t xml:space="preserve"> Правительства РФ от 22.05.2020 N 728)</w:t>
      </w:r>
    </w:p>
    <w:p w:rsidR="00D26AE7" w:rsidRDefault="00D26AE7">
      <w:pPr>
        <w:pStyle w:val="ConsPlusNormal"/>
        <w:spacing w:before="220"/>
        <w:ind w:firstLine="540"/>
        <w:jc w:val="both"/>
      </w:pPr>
      <w:r>
        <w:t>Налоги и сборы с фонда оплаты труда учитываются в составе производственных, ремонтных и административных расходов.</w:t>
      </w:r>
    </w:p>
    <w:p w:rsidR="00D26AE7" w:rsidRDefault="00D26AE7">
      <w:pPr>
        <w:pStyle w:val="ConsPlusNormal"/>
        <w:spacing w:before="220"/>
        <w:ind w:firstLine="540"/>
        <w:jc w:val="both"/>
      </w:pPr>
      <w:r>
        <w:t xml:space="preserve">При расчете налога на прибыль регулируемой организации сумма амортизации основных средств и нематериальных активов определяется в соответствии с Налоговым </w:t>
      </w:r>
      <w:hyperlink r:id="rId197">
        <w:r>
          <w:rPr>
            <w:color w:val="0000FF"/>
          </w:rPr>
          <w:t>кодексом</w:t>
        </w:r>
      </w:hyperlink>
      <w:r>
        <w:t xml:space="preserve"> Российской Федерации.</w:t>
      </w:r>
    </w:p>
    <w:p w:rsidR="00D26AE7" w:rsidRDefault="00D26AE7">
      <w:pPr>
        <w:pStyle w:val="ConsPlusNormal"/>
        <w:spacing w:before="220"/>
        <w:ind w:firstLine="540"/>
        <w:jc w:val="both"/>
      </w:pPr>
      <w:r>
        <w:lastRenderedPageBreak/>
        <w:t>46. Учитываемая при определении необходимой валовой выручки нормативная прибыль включает в себя:</w:t>
      </w:r>
    </w:p>
    <w:p w:rsidR="00D26AE7" w:rsidRDefault="00D26AE7">
      <w:pPr>
        <w:pStyle w:val="ConsPlusNormal"/>
        <w:spacing w:before="220"/>
        <w:ind w:firstLine="540"/>
        <w:jc w:val="both"/>
      </w:pPr>
      <w:r>
        <w:t xml:space="preserve">а) средства на возврат займов и кредитов, проценты по займам и кредитам, привлекаемым на реализацию инвестиционной программы и пополнение оборотных средств, с учетом предусмотренных Налоговым </w:t>
      </w:r>
      <w:hyperlink r:id="rId198">
        <w:r>
          <w:rPr>
            <w:color w:val="0000FF"/>
          </w:rPr>
          <w:t>кодексом</w:t>
        </w:r>
      </w:hyperlink>
      <w:r>
        <w:t xml:space="preserve"> Российской Федерации особенностей отнесения к расходам процентов по долговым обязательствам;</w:t>
      </w:r>
    </w:p>
    <w:p w:rsidR="00D26AE7" w:rsidRDefault="00D26AE7">
      <w:pPr>
        <w:pStyle w:val="ConsPlusNormal"/>
        <w:spacing w:before="220"/>
        <w:ind w:firstLine="540"/>
        <w:jc w:val="both"/>
      </w:pPr>
      <w:r>
        <w:t>б) расходы на капитальные вложения (инвестиции) на период регулирования, определяемые на основе утвержденных инвестиционных программ, за исключением процентов по займам и кредитам, привлекаемым на реализацию мероприятий инвестиционной программы, учтенных в стоимости таких мероприятий;</w:t>
      </w:r>
    </w:p>
    <w:p w:rsidR="00D26AE7" w:rsidRDefault="00D26AE7">
      <w:pPr>
        <w:pStyle w:val="ConsPlusNormal"/>
        <w:spacing w:before="220"/>
        <w:ind w:firstLine="540"/>
        <w:jc w:val="both"/>
      </w:pPr>
      <w:r>
        <w:t>в) расходы на социальные нужды, предусмотренные коллективными договорами.</w:t>
      </w:r>
    </w:p>
    <w:p w:rsidR="00D26AE7" w:rsidRDefault="00D26AE7">
      <w:pPr>
        <w:pStyle w:val="ConsPlusNormal"/>
        <w:jc w:val="both"/>
      </w:pPr>
      <w:r>
        <w:t xml:space="preserve">(пп. "в" в ред. </w:t>
      </w:r>
      <w:hyperlink r:id="rId199">
        <w:r>
          <w:rPr>
            <w:color w:val="0000FF"/>
          </w:rPr>
          <w:t>Постановления</w:t>
        </w:r>
      </w:hyperlink>
      <w:r>
        <w:t xml:space="preserve"> Правительства РФ от 26.06.2014 N 588)</w:t>
      </w:r>
    </w:p>
    <w:p w:rsidR="00D26AE7" w:rsidRDefault="00D26AE7">
      <w:pPr>
        <w:pStyle w:val="ConsPlusNormal"/>
        <w:spacing w:before="220"/>
        <w:ind w:firstLine="540"/>
        <w:jc w:val="both"/>
      </w:pPr>
      <w:r>
        <w:t xml:space="preserve">47. Величина нормативной прибыли не может превышать 7 процентов суммы включаемых в необходимую валовую выручку расходов, указанных в </w:t>
      </w:r>
      <w:hyperlink w:anchor="P333">
        <w:r>
          <w:rPr>
            <w:color w:val="0000FF"/>
          </w:rPr>
          <w:t>подпунктах "а"</w:t>
        </w:r>
      </w:hyperlink>
      <w:r>
        <w:t xml:space="preserve"> - </w:t>
      </w:r>
      <w:hyperlink w:anchor="P341">
        <w:r>
          <w:rPr>
            <w:color w:val="0000FF"/>
          </w:rPr>
          <w:t>"ж" пункта 38</w:t>
        </w:r>
      </w:hyperlink>
      <w:r>
        <w:t xml:space="preserve"> настоящего документа.</w:t>
      </w:r>
    </w:p>
    <w:p w:rsidR="00D26AE7" w:rsidRDefault="00D26AE7">
      <w:pPr>
        <w:pStyle w:val="ConsPlusNormal"/>
        <w:spacing w:before="220"/>
        <w:ind w:firstLine="540"/>
        <w:jc w:val="both"/>
      </w:pPr>
      <w:r>
        <w:t xml:space="preserve">47(1). Расчетная предпринимательская прибыль гарантирующей организации определяется в размере 5 процентов включаемых в необходимую валовую выручку на очередной период регулирования расходов, указанных в </w:t>
      </w:r>
      <w:hyperlink w:anchor="P333">
        <w:r>
          <w:rPr>
            <w:color w:val="0000FF"/>
          </w:rPr>
          <w:t>подпунктах "а"</w:t>
        </w:r>
      </w:hyperlink>
      <w:r>
        <w:t xml:space="preserve"> - </w:t>
      </w:r>
      <w:hyperlink w:anchor="P341">
        <w:r>
          <w:rPr>
            <w:color w:val="0000FF"/>
          </w:rPr>
          <w:t>"ж" пункта 38</w:t>
        </w:r>
      </w:hyperlink>
      <w:r>
        <w:t xml:space="preserve"> настоящего документа.</w:t>
      </w:r>
    </w:p>
    <w:p w:rsidR="00D26AE7" w:rsidRDefault="00D26AE7">
      <w:pPr>
        <w:pStyle w:val="ConsPlusNormal"/>
        <w:spacing w:before="220"/>
        <w:ind w:firstLine="540"/>
        <w:jc w:val="both"/>
      </w:pPr>
      <w:r>
        <w:t xml:space="preserve">Абзацы второй - третий утратили силу. - </w:t>
      </w:r>
      <w:hyperlink r:id="rId200">
        <w:r>
          <w:rPr>
            <w:color w:val="0000FF"/>
          </w:rPr>
          <w:t>Постановление</w:t>
        </w:r>
      </w:hyperlink>
      <w:r>
        <w:t xml:space="preserve"> Правительства РФ от 05.05.2017 N 534.</w:t>
      </w:r>
    </w:p>
    <w:p w:rsidR="00D26AE7" w:rsidRDefault="00D26AE7">
      <w:pPr>
        <w:pStyle w:val="ConsPlusNormal"/>
        <w:jc w:val="both"/>
      </w:pPr>
      <w:r>
        <w:t xml:space="preserve">(п. 47(1) введен </w:t>
      </w:r>
      <w:hyperlink r:id="rId201">
        <w:r>
          <w:rPr>
            <w:color w:val="0000FF"/>
          </w:rPr>
          <w:t>Постановлением</w:t>
        </w:r>
      </w:hyperlink>
      <w:r>
        <w:t xml:space="preserve"> Правительства РФ от 26.06.2014 N 588)</w:t>
      </w:r>
    </w:p>
    <w:p w:rsidR="00D26AE7" w:rsidRDefault="00D26AE7">
      <w:pPr>
        <w:pStyle w:val="ConsPlusNormal"/>
        <w:spacing w:before="220"/>
        <w:ind w:firstLine="540"/>
        <w:jc w:val="both"/>
      </w:pPr>
      <w:bookmarkStart w:id="33" w:name="P407"/>
      <w:bookmarkEnd w:id="33"/>
      <w:r>
        <w:t>47(2). При установлении (корректировке) тарифов в сфере водоснабжения и (или) водоотведения на 2018 год и последующие периоды регулирования расчетная предпринимательская прибыль гарантирующей организации не устанавливается для регулируемой организации:</w:t>
      </w:r>
    </w:p>
    <w:p w:rsidR="00D26AE7" w:rsidRDefault="00D26AE7">
      <w:pPr>
        <w:pStyle w:val="ConsPlusNormal"/>
        <w:spacing w:before="220"/>
        <w:ind w:firstLine="540"/>
        <w:jc w:val="both"/>
      </w:pPr>
      <w:r>
        <w:t>являющейся государственным или муниципальным унитарным предприятием, некоммерческой организацией;</w:t>
      </w:r>
    </w:p>
    <w:p w:rsidR="00D26AE7" w:rsidRDefault="00D26AE7">
      <w:pPr>
        <w:pStyle w:val="ConsPlusNormal"/>
        <w:jc w:val="both"/>
      </w:pPr>
      <w:r>
        <w:t xml:space="preserve">(в ред. </w:t>
      </w:r>
      <w:hyperlink r:id="rId202">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r>
        <w:t>владеющей объектом (объектами) централизованных систем водоснабжения и (или) водоотведения исключительно на основании договора (договоров) аренды, заключенного на срок менее 3 лет.</w:t>
      </w:r>
    </w:p>
    <w:p w:rsidR="00D26AE7" w:rsidRDefault="00D26AE7">
      <w:pPr>
        <w:pStyle w:val="ConsPlusNormal"/>
        <w:jc w:val="both"/>
      </w:pPr>
      <w:r>
        <w:t xml:space="preserve">(п. 47(2) введен </w:t>
      </w:r>
      <w:hyperlink r:id="rId203">
        <w:r>
          <w:rPr>
            <w:color w:val="0000FF"/>
          </w:rPr>
          <w:t>Постановлением</w:t>
        </w:r>
      </w:hyperlink>
      <w:r>
        <w:t xml:space="preserve"> Правительства РФ от 05.05.2017 N 534)</w:t>
      </w:r>
    </w:p>
    <w:p w:rsidR="00D26AE7" w:rsidRDefault="00D26AE7">
      <w:pPr>
        <w:pStyle w:val="ConsPlusNormal"/>
        <w:spacing w:before="220"/>
        <w:ind w:firstLine="540"/>
        <w:jc w:val="both"/>
      </w:pPr>
      <w:bookmarkStart w:id="34" w:name="P412"/>
      <w:bookmarkEnd w:id="34"/>
      <w:r>
        <w:t>48. Расходы регулируемой организации на приобретаемые электрическую энергию (мощность), тепловую энергию (мощность), другие виды энергетических ресурсов, холодную воду определяются как сумма произведений расчетных экономически (технологически, технически) обоснованных объемов приобретаемых электрической энергии (мощности), тепловой энергии (мощности), других видов холодной воды на соответственно плановые (расчетные) цены (тарифы) на электрическую энергию (мощность), тепловую энергию (мощность), другие виды энергетических ресурсов, холодную воду.</w:t>
      </w:r>
    </w:p>
    <w:p w:rsidR="00D26AE7" w:rsidRDefault="00D26AE7">
      <w:pPr>
        <w:pStyle w:val="ConsPlusNormal"/>
        <w:spacing w:before="220"/>
        <w:ind w:firstLine="540"/>
        <w:jc w:val="both"/>
      </w:pPr>
      <w:r>
        <w:t xml:space="preserve">49. Расходы регулируемой организации на оплату услуг, оказываемых другими организациями, осуществляющими регулируемые виды деятельности в соответствии с законодательством Российской Федерации, определяются как произведение тарифов, установленных на товары (работы, услуги) таких организаций уполномоченными органами государственного регулирования тарифов, и экономически (технологически, технически) обоснованных объемов приобретаемых у них товаров (работ, услуг) для осуществления </w:t>
      </w:r>
      <w:r>
        <w:lastRenderedPageBreak/>
        <w:t>регулируемых видов деятельности.</w:t>
      </w:r>
    </w:p>
    <w:p w:rsidR="00D26AE7" w:rsidRDefault="00D26AE7">
      <w:pPr>
        <w:pStyle w:val="ConsPlusNormal"/>
        <w:spacing w:before="220"/>
        <w:ind w:firstLine="540"/>
        <w:jc w:val="both"/>
      </w:pPr>
      <w:r>
        <w:t>50. Расходы регулируемой организации на приобретение используемых ею для производственных нужд сырья и материалов, а также на их хранение рассчитываются как сумма расходов по каждому виду сырья и материалов, являющихся произведением плановых (расчетных) цен на сырье и материалы, и экономически обоснованных объемов потребления сырья и материалов.</w:t>
      </w:r>
    </w:p>
    <w:p w:rsidR="00D26AE7" w:rsidRDefault="00D26AE7">
      <w:pPr>
        <w:pStyle w:val="ConsPlusNormal"/>
        <w:spacing w:before="220"/>
        <w:ind w:firstLine="540"/>
        <w:jc w:val="both"/>
      </w:pPr>
      <w:r>
        <w:t>51. При определении ремонтных расходов регулируемой организации используются расчетные цены и экономически (технически, технологически) обоснованный объем ремонтных работ, предусмотренный производственной программой регулируемой организации.</w:t>
      </w:r>
    </w:p>
    <w:p w:rsidR="00D26AE7" w:rsidRDefault="00D26AE7">
      <w:pPr>
        <w:pStyle w:val="ConsPlusNormal"/>
        <w:jc w:val="both"/>
      </w:pPr>
      <w:r>
        <w:t xml:space="preserve">(в ред. </w:t>
      </w:r>
      <w:hyperlink r:id="rId204">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bookmarkStart w:id="35" w:name="P417"/>
      <w:bookmarkEnd w:id="35"/>
      <w:r>
        <w:t xml:space="preserve">52. При определении расходов на оплату труда, включаемых в необходимую валовую выручку, размер фонда оплаты труда определяется в соответствии с </w:t>
      </w:r>
      <w:hyperlink r:id="rId205">
        <w:r>
          <w:rPr>
            <w:color w:val="0000FF"/>
          </w:rPr>
          <w:t>методическими указаниями</w:t>
        </w:r>
      </w:hyperlink>
      <w:r>
        <w:t xml:space="preserve"> с учетом отраслевых тарифных соглашений, коллективных договоров, заключенных регулируемой организацией, и плановым и (или) фактическим уровнем фонда оплаты труда, сложившимся за последний расчетный период регулирования в регулируемой организации и других регулируемых организациях, осуществляющих аналогичные виды регулируемой деятельности в сопоставимых условиях, а также с учетом прогнозного индекса потребительских цен.</w:t>
      </w:r>
    </w:p>
    <w:p w:rsidR="00D26AE7" w:rsidRDefault="00D26AE7">
      <w:pPr>
        <w:pStyle w:val="ConsPlusNormal"/>
        <w:ind w:firstLine="540"/>
        <w:jc w:val="both"/>
      </w:pPr>
    </w:p>
    <w:p w:rsidR="00D26AE7" w:rsidRDefault="00D26AE7">
      <w:pPr>
        <w:pStyle w:val="ConsPlusTitle"/>
        <w:jc w:val="center"/>
        <w:outlineLvl w:val="1"/>
      </w:pPr>
      <w:r>
        <w:t>VII. Метод сравнения аналогов</w:t>
      </w:r>
    </w:p>
    <w:p w:rsidR="00D26AE7" w:rsidRDefault="00D26AE7">
      <w:pPr>
        <w:pStyle w:val="ConsPlusNormal"/>
        <w:jc w:val="center"/>
      </w:pPr>
    </w:p>
    <w:p w:rsidR="00D26AE7" w:rsidRDefault="00D26AE7">
      <w:pPr>
        <w:pStyle w:val="ConsPlusNormal"/>
        <w:ind w:firstLine="540"/>
        <w:jc w:val="both"/>
      </w:pPr>
      <w:bookmarkStart w:id="36" w:name="P421"/>
      <w:bookmarkEnd w:id="36"/>
      <w:r>
        <w:t>53. Метод сравнения аналогов применяется при установлении тарифов на транспортировку холодной воды в отношении регулируемой организации, осуществляющей указанный вид регулируемой деятельности в зоне деятельности гарантирующей организации, если протяженность сетей холодного водоснабжения, эксплуатируемых этой регулируемой организацией, не превышает 10 километров в централизованной системе холодного водоснабжения.</w:t>
      </w:r>
    </w:p>
    <w:p w:rsidR="00D26AE7" w:rsidRDefault="00D26AE7">
      <w:pPr>
        <w:pStyle w:val="ConsPlusNormal"/>
        <w:spacing w:before="220"/>
        <w:ind w:firstLine="540"/>
        <w:jc w:val="both"/>
      </w:pPr>
      <w:r>
        <w:t>Метод сравнения аналогов применяется при установлении тарифов на транспортировку сточных вод в отношении регулируемой организации, осуществляющей указанный вид регулируемой деятельности в зоне деятельности гарантирующей организации, если протяженность сетей водоотведения, эксплуатируемых этой регулируемой организацией, не превышает 10 километров в централизованной системе водоотведения.</w:t>
      </w:r>
    </w:p>
    <w:p w:rsidR="00D26AE7" w:rsidRDefault="00D26AE7">
      <w:pPr>
        <w:pStyle w:val="ConsPlusNormal"/>
        <w:spacing w:before="220"/>
        <w:ind w:firstLine="540"/>
        <w:jc w:val="both"/>
      </w:pPr>
      <w:r>
        <w:t>Метод сравнения аналогов не применяется в отношении гарантирующей организации.</w:t>
      </w:r>
    </w:p>
    <w:p w:rsidR="00D26AE7" w:rsidRDefault="00D26AE7">
      <w:pPr>
        <w:pStyle w:val="ConsPlusNormal"/>
        <w:jc w:val="both"/>
      </w:pPr>
      <w:r>
        <w:t xml:space="preserve">(п. 53 в ред. </w:t>
      </w:r>
      <w:hyperlink r:id="rId206">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r>
        <w:t xml:space="preserve">54. Орган регулирования тарифов определяет в соответствии с </w:t>
      </w:r>
      <w:hyperlink r:id="rId207">
        <w:r>
          <w:rPr>
            <w:color w:val="0000FF"/>
          </w:rPr>
          <w:t>методическими указаниями</w:t>
        </w:r>
      </w:hyperlink>
      <w:r>
        <w:t xml:space="preserve"> величину необходимой валовой выручки регулируемой организации на очередной период регулирования исходя из экономически обоснованных затрат гарантирующей организации в централизованных системах водоснабжения и (или) водоотведения и протяженности сети регулируемой организации.</w:t>
      </w:r>
    </w:p>
    <w:p w:rsidR="00D26AE7" w:rsidRDefault="00D26AE7">
      <w:pPr>
        <w:pStyle w:val="ConsPlusNormal"/>
        <w:spacing w:before="220"/>
        <w:ind w:firstLine="540"/>
        <w:jc w:val="both"/>
      </w:pPr>
      <w:r>
        <w:t>Размер удельных текущих расходов регулируемой организации, осуществляющей транспортировку холодной воды и (или) транспортировку сточных вод, определяется органом регулирования в соответствии с методическими указаниями в размере удельных текущих расходов на транспортировку холодной воды и (или) транспортировку сточных вод гарантирующей организации, в зоне деятельности которой осуществляется такая транспортировка.</w:t>
      </w:r>
    </w:p>
    <w:p w:rsidR="00D26AE7" w:rsidRDefault="00D26AE7">
      <w:pPr>
        <w:pStyle w:val="ConsPlusNormal"/>
        <w:jc w:val="both"/>
      </w:pPr>
      <w:r>
        <w:t xml:space="preserve">(абзац введен </w:t>
      </w:r>
      <w:hyperlink r:id="rId208">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В случае если на дату принятия решения об установлении тарифов для централизованной системы водоснабжения (водоотведения) не определена гарантирующая организация, размер </w:t>
      </w:r>
      <w:r>
        <w:lastRenderedPageBreak/>
        <w:t>удельных текущих расходов регулируемой организации на транспортировку воды и (или) транспортировку сточных вод определяется органом регулирования в размере удельных текущих расходов регулируемой организации, к сетям водоснабжения (водоотведения) которой, входящим в такую централизованную систему, присоединено наибольшее количество абонентов.</w:t>
      </w:r>
    </w:p>
    <w:p w:rsidR="00D26AE7" w:rsidRDefault="00D26AE7">
      <w:pPr>
        <w:pStyle w:val="ConsPlusNormal"/>
        <w:jc w:val="both"/>
      </w:pPr>
      <w:r>
        <w:t xml:space="preserve">(абзац введен </w:t>
      </w:r>
      <w:hyperlink r:id="rId209">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В случае если регулируемая организация, осуществляющая транспортировку холодной воды и (или) транспортировку сточных вод, не владеет на законных основаниях насосными станциями, канализационными насосными станциями, насосным оборудованием, иным оборудованием, потребляющим электрическую энергию, затрачиваемую в технологическом процессе транспортировки холодной воды и (или) транспортировки сточных вод, в размере удельных текущих расходов регулируемой организации при установлении тарифов не учитываются расходы регулируемой организации на электрическую энергию.</w:t>
      </w:r>
    </w:p>
    <w:p w:rsidR="00D26AE7" w:rsidRDefault="00D26AE7">
      <w:pPr>
        <w:pStyle w:val="ConsPlusNormal"/>
        <w:jc w:val="both"/>
      </w:pPr>
      <w:r>
        <w:t xml:space="preserve">(абзац введен </w:t>
      </w:r>
      <w:hyperlink r:id="rId210">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При непредставлении гарантирующей организацией в орган регулирования расчета размера удельных текущих расходов на транспортировку холодной воды и (или) транспортировку сточных вод в составе предложения об установлении тарифов в соответствии с </w:t>
      </w:r>
      <w:hyperlink w:anchor="P762">
        <w:r>
          <w:rPr>
            <w:color w:val="0000FF"/>
          </w:rPr>
          <w:t>подпунктом "р" пункта 17</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расчет размера указанных расходов гарантирующей организации осуществляется органом регулирования с использованием данных и источников их получения, указанных в </w:t>
      </w:r>
      <w:hyperlink w:anchor="P243">
        <w:r>
          <w:rPr>
            <w:color w:val="0000FF"/>
          </w:rPr>
          <w:t>пунктах 22</w:t>
        </w:r>
      </w:hyperlink>
      <w:r>
        <w:t xml:space="preserve"> и </w:t>
      </w:r>
      <w:hyperlink w:anchor="P258">
        <w:r>
          <w:rPr>
            <w:color w:val="0000FF"/>
          </w:rPr>
          <w:t>23</w:t>
        </w:r>
      </w:hyperlink>
      <w:r>
        <w:t xml:space="preserve"> настоящего документа.</w:t>
      </w:r>
    </w:p>
    <w:p w:rsidR="00D26AE7" w:rsidRDefault="00D26AE7">
      <w:pPr>
        <w:pStyle w:val="ConsPlusNormal"/>
        <w:jc w:val="both"/>
      </w:pPr>
      <w:r>
        <w:t xml:space="preserve">(абзац введен </w:t>
      </w:r>
      <w:hyperlink r:id="rId211">
        <w:r>
          <w:rPr>
            <w:color w:val="0000FF"/>
          </w:rPr>
          <w:t>Постановлением</w:t>
        </w:r>
      </w:hyperlink>
      <w:r>
        <w:t xml:space="preserve"> Правительства РФ от 04.07.2019 N 855; в ред. </w:t>
      </w:r>
      <w:hyperlink r:id="rId212">
        <w:r>
          <w:rPr>
            <w:color w:val="0000FF"/>
          </w:rPr>
          <w:t>Постановления</w:t>
        </w:r>
      </w:hyperlink>
      <w:r>
        <w:t xml:space="preserve"> Правительства РФ от 17.12.2024 N 1810)</w:t>
      </w:r>
    </w:p>
    <w:p w:rsidR="00D26AE7" w:rsidRDefault="00D26AE7">
      <w:pPr>
        <w:pStyle w:val="ConsPlusNormal"/>
        <w:ind w:firstLine="540"/>
        <w:jc w:val="both"/>
      </w:pPr>
    </w:p>
    <w:p w:rsidR="00D26AE7" w:rsidRDefault="00D26AE7">
      <w:pPr>
        <w:pStyle w:val="ConsPlusTitle"/>
        <w:jc w:val="center"/>
        <w:outlineLvl w:val="1"/>
      </w:pPr>
      <w:bookmarkStart w:id="37" w:name="P435"/>
      <w:bookmarkEnd w:id="37"/>
      <w:r>
        <w:t>VIII. Метод доходности инвестированного капитала</w:t>
      </w:r>
    </w:p>
    <w:p w:rsidR="00D26AE7" w:rsidRDefault="00D26AE7">
      <w:pPr>
        <w:pStyle w:val="ConsPlusNormal"/>
        <w:ind w:firstLine="540"/>
        <w:jc w:val="both"/>
      </w:pPr>
    </w:p>
    <w:p w:rsidR="00D26AE7" w:rsidRDefault="00D26AE7">
      <w:pPr>
        <w:pStyle w:val="ConsPlusNormal"/>
        <w:ind w:firstLine="540"/>
        <w:jc w:val="both"/>
      </w:pPr>
      <w:bookmarkStart w:id="38" w:name="P437"/>
      <w:bookmarkEnd w:id="38"/>
      <w:r>
        <w:t>55. Метод доходности инвестированного капитала может применяться в отношении регулируемой организации при соблюдении совокупности следующих критериев:</w:t>
      </w:r>
    </w:p>
    <w:p w:rsidR="00D26AE7" w:rsidRDefault="00D26AE7">
      <w:pPr>
        <w:pStyle w:val="ConsPlusNormal"/>
        <w:spacing w:before="220"/>
        <w:ind w:firstLine="540"/>
        <w:jc w:val="both"/>
      </w:pPr>
      <w:r>
        <w:t>а) регулируемая организация имеет утвержденную в установленном порядке схему водоснабжения и водоотведения поселения, муниципального округа или городского округа, на территории которого она осуществляет свою деятельность;</w:t>
      </w:r>
    </w:p>
    <w:p w:rsidR="00D26AE7" w:rsidRDefault="00D26AE7">
      <w:pPr>
        <w:pStyle w:val="ConsPlusNormal"/>
        <w:jc w:val="both"/>
      </w:pPr>
      <w:r>
        <w:t xml:space="preserve">(в ред. </w:t>
      </w:r>
      <w:hyperlink r:id="rId213">
        <w:r>
          <w:rPr>
            <w:color w:val="0000FF"/>
          </w:rPr>
          <w:t>Постановления</w:t>
        </w:r>
      </w:hyperlink>
      <w:r>
        <w:t xml:space="preserve"> Правительства РФ от 28.11.2023 N 2004)</w:t>
      </w:r>
    </w:p>
    <w:p w:rsidR="00D26AE7" w:rsidRDefault="00D26AE7">
      <w:pPr>
        <w:pStyle w:val="ConsPlusNormal"/>
        <w:spacing w:before="220"/>
        <w:ind w:firstLine="540"/>
        <w:jc w:val="both"/>
      </w:pPr>
      <w:r>
        <w:t>б) регулируемая организация имеет утвержденную в установленном порядке инвестиционную программу на долгосрочный период регулирования;</w:t>
      </w:r>
    </w:p>
    <w:p w:rsidR="00D26AE7" w:rsidRDefault="00D26AE7">
      <w:pPr>
        <w:pStyle w:val="ConsPlusNormal"/>
        <w:spacing w:before="220"/>
        <w:ind w:firstLine="540"/>
        <w:jc w:val="both"/>
      </w:pPr>
      <w:r>
        <w:t>в) регулируемая организация подала заявление о выборе метода доходности инвестированного капитала при установлении тарифов на ее товары (работы, услуги);</w:t>
      </w:r>
    </w:p>
    <w:p w:rsidR="00D26AE7" w:rsidRDefault="00D26AE7">
      <w:pPr>
        <w:pStyle w:val="ConsPlusNormal"/>
        <w:spacing w:before="220"/>
        <w:ind w:firstLine="540"/>
        <w:jc w:val="both"/>
      </w:pPr>
      <w:r>
        <w:t>г) протяженность соответственно водопроводных или канализационных сетей, эксплуатируемых регулируемой организацией, превышает 10 процентов суммарной протяженности сетей в централизованной системе соответственно водоснабжения или водоотведения;</w:t>
      </w:r>
    </w:p>
    <w:p w:rsidR="00D26AE7" w:rsidRDefault="00D26AE7">
      <w:pPr>
        <w:pStyle w:val="ConsPlusNormal"/>
        <w:spacing w:before="220"/>
        <w:ind w:firstLine="540"/>
        <w:jc w:val="both"/>
      </w:pPr>
      <w:r>
        <w:t>д) регулируемая организация не является государственным или муниципальным унитарным предприятием;</w:t>
      </w:r>
    </w:p>
    <w:p w:rsidR="00D26AE7" w:rsidRDefault="00D26AE7">
      <w:pPr>
        <w:pStyle w:val="ConsPlusNormal"/>
        <w:spacing w:before="220"/>
        <w:ind w:firstLine="540"/>
        <w:jc w:val="both"/>
      </w:pPr>
      <w:r>
        <w:t xml:space="preserve">е) регулируемая организация соответствует критериям, установленным в утвержденных Федеральной антимонопольной службой правилах согласования решений исполнительных органов субъектов Российской Федерации в области государственного регулирования тарифов о переходе к регулированию тарифов с применением метода доходности инвестированного капитала и установлении долгосрочных параметров регулирования тарифов для организаций, </w:t>
      </w:r>
      <w:r>
        <w:lastRenderedPageBreak/>
        <w:t>осуществляющих регулируемые виды деятельности в сфере водоснабжения и (или) водоотведения в городах с населением более 500 тыс. человек и городах, являющихся административными центрами субъектов Российской Федерации.</w:t>
      </w:r>
    </w:p>
    <w:p w:rsidR="00D26AE7" w:rsidRDefault="00D26AE7">
      <w:pPr>
        <w:pStyle w:val="ConsPlusNormal"/>
        <w:jc w:val="both"/>
      </w:pPr>
      <w:r>
        <w:t xml:space="preserve">(в ред. Постановлений Правительства РФ от 04.09.2015 </w:t>
      </w:r>
      <w:hyperlink r:id="rId214">
        <w:r>
          <w:rPr>
            <w:color w:val="0000FF"/>
          </w:rPr>
          <w:t>N 941</w:t>
        </w:r>
      </w:hyperlink>
      <w:r>
        <w:t xml:space="preserve">, от 10.10.2022 </w:t>
      </w:r>
      <w:hyperlink r:id="rId215">
        <w:r>
          <w:rPr>
            <w:color w:val="0000FF"/>
          </w:rPr>
          <w:t>N 1800</w:t>
        </w:r>
      </w:hyperlink>
      <w:r>
        <w:t>)</w:t>
      </w:r>
    </w:p>
    <w:p w:rsidR="00D26AE7" w:rsidRDefault="00D26AE7">
      <w:pPr>
        <w:pStyle w:val="ConsPlusNormal"/>
        <w:spacing w:before="220"/>
        <w:ind w:firstLine="540"/>
        <w:jc w:val="both"/>
      </w:pPr>
      <w:r>
        <w:t xml:space="preserve">56. Долгосрочные тарифы устанавливаются с применением метода доходности инвестированного капитала в числовом выражении отдельно на каждый год долгосрочного периода регулирования на основе долгосрочных параметров регулирования тарифов и иных параметров расчета тарифов. Значения долгосрочных параметров регулирования тарифов устанавливаются органом регулирования тарифов на весь долгосрочный период регулирования в соответствии с настоящим документом и методическими указаниями. В случае если регулируемая организация владеет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или договора аренды, то долгосрочные параметры регулирования тарифов такой регулируемой организации определяются в соответствии с </w:t>
      </w:r>
      <w:hyperlink w:anchor="P293">
        <w:r>
          <w:rPr>
            <w:color w:val="0000FF"/>
          </w:rPr>
          <w:t>пунктом 31(1)</w:t>
        </w:r>
      </w:hyperlink>
      <w:r>
        <w:t xml:space="preserve"> настоящего документа.</w:t>
      </w:r>
    </w:p>
    <w:p w:rsidR="00D26AE7" w:rsidRDefault="00D26AE7">
      <w:pPr>
        <w:pStyle w:val="ConsPlusNormal"/>
        <w:jc w:val="both"/>
      </w:pPr>
      <w:r>
        <w:t xml:space="preserve">(в ред. </w:t>
      </w:r>
      <w:hyperlink r:id="rId216">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57. При применении метода доходности инвестированного капитала необходимая валовая выручка регулируемой организации определяется как сумма текущих расходов, средств, обеспечивающих возврат инвестированного капитала, и средств, обеспечивающих получение дохода на инвестированный капитал.</w:t>
      </w:r>
    </w:p>
    <w:p w:rsidR="00D26AE7" w:rsidRDefault="00D26AE7">
      <w:pPr>
        <w:pStyle w:val="ConsPlusNormal"/>
        <w:spacing w:before="220"/>
        <w:ind w:firstLine="540"/>
        <w:jc w:val="both"/>
      </w:pPr>
      <w:bookmarkStart w:id="39" w:name="P449"/>
      <w:bookmarkEnd w:id="39"/>
      <w:r>
        <w:t>58. Текущие расходы регулируемой организации включают в себя операционные расходы, неподконтрольные расходы и расходы на приобретение электрической энергии и топлива.</w:t>
      </w:r>
    </w:p>
    <w:p w:rsidR="00D26AE7" w:rsidRDefault="00D26AE7">
      <w:pPr>
        <w:pStyle w:val="ConsPlusNormal"/>
        <w:spacing w:before="220"/>
        <w:ind w:firstLine="540"/>
        <w:jc w:val="both"/>
      </w:pPr>
      <w:r>
        <w:t>59. Величина операционных расходов определяется в соответствии с методическими указаниями.</w:t>
      </w:r>
    </w:p>
    <w:p w:rsidR="00D26AE7" w:rsidRDefault="00D26AE7">
      <w:pPr>
        <w:pStyle w:val="ConsPlusNormal"/>
        <w:spacing w:before="220"/>
        <w:ind w:firstLine="540"/>
        <w:jc w:val="both"/>
      </w:pPr>
      <w:r>
        <w:t>60. Операционные расходы регулируемой организации определяются на каждый год долгосрочного периода регулирования путем индексации установленного базового уровня операционных расходов. При индексации применяются индекс потребительских цен (в среднем за год к предыдущему году), определенный в базовом варианте прогноза социально-экономического развития Российской Федерации на очередной год и плановый период, индекс эффективности операционных расходов и индекс изменения количества активов.</w:t>
      </w:r>
    </w:p>
    <w:p w:rsidR="00D26AE7" w:rsidRDefault="00D26AE7">
      <w:pPr>
        <w:pStyle w:val="ConsPlusNormal"/>
        <w:spacing w:before="220"/>
        <w:ind w:firstLine="540"/>
        <w:jc w:val="both"/>
      </w:pPr>
      <w:r>
        <w:t>При определении операционных расходов на год долгосрочного периода регулирования, не вошедший в плановый период прогноза социально-экономического развития Российской Федерации, применяется индекс потребительских цен, установленный на последний год этого планового периода.</w:t>
      </w:r>
    </w:p>
    <w:p w:rsidR="00D26AE7" w:rsidRDefault="00D26AE7">
      <w:pPr>
        <w:pStyle w:val="ConsPlusNormal"/>
        <w:spacing w:before="220"/>
        <w:ind w:firstLine="540"/>
        <w:jc w:val="both"/>
      </w:pPr>
      <w:r>
        <w:t xml:space="preserve">61. Базовый уровень операционных расходов определяется в соответствии с методическими указаниями и включает в себя производственные расходы (за исключением расходов на электрическую энергию (мощность), тепловую энергию и другие виды энергетических ресурсов, а также расходов на химические реагенты), ремонтные расходы, административные расходы и сбытовые расходы (за исключением расходов по сомнительным долгам), определенные в соответствии с </w:t>
      </w:r>
      <w:hyperlink w:anchor="P240">
        <w:r>
          <w:rPr>
            <w:color w:val="0000FF"/>
          </w:rPr>
          <w:t>пунктами 21</w:t>
        </w:r>
      </w:hyperlink>
      <w:r>
        <w:t xml:space="preserve"> - </w:t>
      </w:r>
      <w:hyperlink w:anchor="P258">
        <w:r>
          <w:rPr>
            <w:color w:val="0000FF"/>
          </w:rPr>
          <w:t>23</w:t>
        </w:r>
      </w:hyperlink>
      <w:r>
        <w:t xml:space="preserve">, </w:t>
      </w:r>
      <w:hyperlink w:anchor="P345">
        <w:r>
          <w:rPr>
            <w:color w:val="0000FF"/>
          </w:rPr>
          <w:t>39</w:t>
        </w:r>
      </w:hyperlink>
      <w:r>
        <w:t xml:space="preserve"> - </w:t>
      </w:r>
      <w:hyperlink w:anchor="P361">
        <w:r>
          <w:rPr>
            <w:color w:val="0000FF"/>
          </w:rPr>
          <w:t>41</w:t>
        </w:r>
      </w:hyperlink>
      <w:r>
        <w:t xml:space="preserve">, </w:t>
      </w:r>
      <w:hyperlink w:anchor="P371">
        <w:r>
          <w:rPr>
            <w:color w:val="0000FF"/>
          </w:rPr>
          <w:t>42</w:t>
        </w:r>
      </w:hyperlink>
      <w:r>
        <w:t xml:space="preserve"> (за исключением расходов по сомнительным долгам), </w:t>
      </w:r>
      <w:hyperlink w:anchor="P412">
        <w:r>
          <w:rPr>
            <w:color w:val="0000FF"/>
          </w:rPr>
          <w:t>48</w:t>
        </w:r>
      </w:hyperlink>
      <w:r>
        <w:t xml:space="preserve"> - </w:t>
      </w:r>
      <w:hyperlink w:anchor="P417">
        <w:r>
          <w:rPr>
            <w:color w:val="0000FF"/>
          </w:rPr>
          <w:t>52</w:t>
        </w:r>
      </w:hyperlink>
      <w:r>
        <w:t xml:space="preserve"> настоящего документа.</w:t>
      </w:r>
    </w:p>
    <w:p w:rsidR="00D26AE7" w:rsidRDefault="00D26AE7">
      <w:pPr>
        <w:pStyle w:val="ConsPlusNormal"/>
        <w:jc w:val="both"/>
      </w:pPr>
      <w:r>
        <w:t xml:space="preserve">(в ред. Постановлений Правительства РФ от 04.07.2019 </w:t>
      </w:r>
      <w:hyperlink r:id="rId217">
        <w:r>
          <w:rPr>
            <w:color w:val="0000FF"/>
          </w:rPr>
          <w:t>N 855</w:t>
        </w:r>
      </w:hyperlink>
      <w:r>
        <w:t xml:space="preserve">, от 25.01.2022 </w:t>
      </w:r>
      <w:hyperlink r:id="rId218">
        <w:r>
          <w:rPr>
            <w:color w:val="0000FF"/>
          </w:rPr>
          <w:t>N 44</w:t>
        </w:r>
      </w:hyperlink>
      <w:r>
        <w:t>)</w:t>
      </w:r>
    </w:p>
    <w:p w:rsidR="00D26AE7" w:rsidRDefault="00D26AE7">
      <w:pPr>
        <w:pStyle w:val="ConsPlusNormal"/>
        <w:spacing w:before="220"/>
        <w:ind w:firstLine="540"/>
        <w:jc w:val="both"/>
      </w:pPr>
      <w:bookmarkStart w:id="40" w:name="P455"/>
      <w:bookmarkEnd w:id="40"/>
      <w:r>
        <w:t xml:space="preserve">61(1). При установлении (корректировке) тарифов на 2025 год для регулируемых организаций, за исключением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по заявлению о пересмотре расходов </w:t>
      </w:r>
      <w:r>
        <w:lastRenderedPageBreak/>
        <w:t xml:space="preserve">на оплату труда регулируемой организации, направленному в орган регулирования тарифов в срок до 20 декабря 2024 г. дополнительно к предложению об установлении тарифов на 2025 год, представленному в соответствии с </w:t>
      </w:r>
      <w:hyperlink w:anchor="P733">
        <w:r>
          <w:rPr>
            <w:color w:val="0000FF"/>
          </w:rPr>
          <w:t>пунктом 16</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орган регулирования тарифов устанавливает базовый уровень операционных расходов с учетом определения (перерасчета) в соответствии с положениями настоящего документа расходов на оплату труда (в том числе с учетом изменения минимального размера оплаты труда) и страховые взносы на обязательное социальное страхование, выплачиваемые из фонда оплаты труда.</w:t>
      </w:r>
    </w:p>
    <w:p w:rsidR="00D26AE7" w:rsidRDefault="00D26AE7">
      <w:pPr>
        <w:pStyle w:val="ConsPlusNormal"/>
        <w:spacing w:before="220"/>
        <w:ind w:firstLine="540"/>
        <w:jc w:val="both"/>
      </w:pPr>
      <w:r>
        <w:t>Операционные расходы, за исключением расходов на оплату труда и страховые взносы на обязательное социальное страхование, выплачиваемые из фонда оплаты труда, при установлении в соответствии с настоящим пунктом базового уровня операционных расходов определяются путем индексации операционных расходов, определенных на 2024 год, с применением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год и плановый период, индекса эффективности операционных расходов в размере 0 процентов и индекса изменения количества активов.</w:t>
      </w:r>
    </w:p>
    <w:p w:rsidR="00D26AE7" w:rsidRDefault="00D26AE7">
      <w:pPr>
        <w:pStyle w:val="ConsPlusNormal"/>
        <w:spacing w:before="220"/>
        <w:ind w:firstLine="540"/>
        <w:jc w:val="both"/>
      </w:pPr>
      <w:r>
        <w:t xml:space="preserve">К заявлению, указанному в </w:t>
      </w:r>
      <w:hyperlink w:anchor="P455">
        <w:r>
          <w:rPr>
            <w:color w:val="0000FF"/>
          </w:rPr>
          <w:t>абзаце первом</w:t>
        </w:r>
      </w:hyperlink>
      <w:r>
        <w:t xml:space="preserve"> настоящего пункта, прилагаются обосновывающие материалы, предусмотренные </w:t>
      </w:r>
      <w:hyperlink w:anchor="P749">
        <w:r>
          <w:rPr>
            <w:color w:val="0000FF"/>
          </w:rPr>
          <w:t>подпунктами "е"</w:t>
        </w:r>
      </w:hyperlink>
      <w:r>
        <w:t xml:space="preserve"> и </w:t>
      </w:r>
      <w:hyperlink w:anchor="P751">
        <w:r>
          <w:rPr>
            <w:color w:val="0000FF"/>
          </w:rPr>
          <w:t>"ж" пункта 17</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w:t>
      </w:r>
    </w:p>
    <w:p w:rsidR="00D26AE7" w:rsidRDefault="00D26AE7">
      <w:pPr>
        <w:pStyle w:val="ConsPlusNormal"/>
        <w:jc w:val="both"/>
      </w:pPr>
      <w:r>
        <w:t xml:space="preserve">(п. 61(1) введен </w:t>
      </w:r>
      <w:hyperlink r:id="rId219">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bookmarkStart w:id="41" w:name="P459"/>
      <w:bookmarkEnd w:id="41"/>
      <w:r>
        <w:t xml:space="preserve">61(2). При установлении (корректировке) тарифов на 2025 год для регулируемых организаций, владеющих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тарифов в срок до 20 декабря 2024 г. дополнительно к предложению об установлении тарифов на 2025 год, представленному в соответствии с </w:t>
      </w:r>
      <w:hyperlink w:anchor="P733">
        <w:r>
          <w:rPr>
            <w:color w:val="0000FF"/>
          </w:rPr>
          <w:t>пунктом 16</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 орган регулирования тарифов в составе операционных расходов на 2025 год осуществляет в соответствии с положениями настоящего документа определение (перерасчет) расходов на оплату труда (в том числе с учетом изменения минимального размера оплаты труда) и страховые взносы на обязательное социальное страхование, выплачиваемые из фонда оплаты труда.</w:t>
      </w:r>
    </w:p>
    <w:p w:rsidR="00D26AE7" w:rsidRDefault="00D26AE7">
      <w:pPr>
        <w:pStyle w:val="ConsPlusNormal"/>
        <w:spacing w:before="220"/>
        <w:ind w:firstLine="540"/>
        <w:jc w:val="both"/>
      </w:pPr>
      <w:r>
        <w:t>Операционные расходы, за исключением расходов на оплату труда и страховые взносы на обязательное социальное страхование, выплачиваемые из фонда оплаты труда, при установлении (корректировке) в соответствии с настоящим пунктом тарифов на 2025 год определяются путем индексации операционных расходов, определенных на 2024 год, с применением индекса потребительских цен (в среднем за год к предыдущему году), определенного в базовом варианте прогноза социально-экономического развития Российской Федерации на очередной год и плановый период, индекса эффективности операционных расходов в размере 0 процентов и индекса изменения количества активов.</w:t>
      </w:r>
    </w:p>
    <w:p w:rsidR="00D26AE7" w:rsidRDefault="00D26AE7">
      <w:pPr>
        <w:pStyle w:val="ConsPlusNormal"/>
        <w:spacing w:before="220"/>
        <w:ind w:firstLine="540"/>
        <w:jc w:val="both"/>
      </w:pPr>
      <w:r>
        <w:t xml:space="preserve">К заявлению, указанному в </w:t>
      </w:r>
      <w:hyperlink w:anchor="P459">
        <w:r>
          <w:rPr>
            <w:color w:val="0000FF"/>
          </w:rPr>
          <w:t>абзаце первом</w:t>
        </w:r>
      </w:hyperlink>
      <w:r>
        <w:t xml:space="preserve"> настоящего пункта, прилагаются обосновывающие материалы, предусмотренные </w:t>
      </w:r>
      <w:hyperlink w:anchor="P749">
        <w:r>
          <w:rPr>
            <w:color w:val="0000FF"/>
          </w:rPr>
          <w:t>подпунктами "е"</w:t>
        </w:r>
      </w:hyperlink>
      <w:r>
        <w:t xml:space="preserve"> и </w:t>
      </w:r>
      <w:hyperlink w:anchor="P751">
        <w:r>
          <w:rPr>
            <w:color w:val="0000FF"/>
          </w:rPr>
          <w:t>"ж" пункта 17</w:t>
        </w:r>
      </w:hyperlink>
      <w:r>
        <w:t xml:space="preserve"> Правил регулирования тарифов в сфере водоснабжения и водоотведения, утвержденных постановлением Правительства Российской Федерации от 13 мая 2013 г. N 406.</w:t>
      </w:r>
    </w:p>
    <w:p w:rsidR="00D26AE7" w:rsidRDefault="00D26AE7">
      <w:pPr>
        <w:pStyle w:val="ConsPlusNormal"/>
        <w:jc w:val="both"/>
      </w:pPr>
      <w:r>
        <w:t xml:space="preserve">(п. 61(2) введен </w:t>
      </w:r>
      <w:hyperlink r:id="rId220">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r>
        <w:t xml:space="preserve">62. Индекс изменения количества активов характеризует изменение расходов регулируемой </w:t>
      </w:r>
      <w:r>
        <w:lastRenderedPageBreak/>
        <w:t>организации, связанных с изменением количества объектов, эксплуатируемых ею, и значение его рассчитывается в соответствии с методическими указаниями.</w:t>
      </w:r>
    </w:p>
    <w:p w:rsidR="00D26AE7" w:rsidRDefault="00D26AE7">
      <w:pPr>
        <w:pStyle w:val="ConsPlusNormal"/>
        <w:spacing w:before="220"/>
        <w:ind w:firstLine="540"/>
        <w:jc w:val="both"/>
      </w:pPr>
      <w:r>
        <w:t>63. Индекс эффективности операционных расходов характеризует минимально допустимый темп повышения эффективности операционных расходов и устанавливается в размере от 1 до 5 процентов в год в соответствии с методическими указаниями. При этом на первый долгосрочный период регулирования индекс эффективности операционных расходов определяется в размере от 1 до 3 процентов в год.</w:t>
      </w:r>
    </w:p>
    <w:p w:rsidR="00D26AE7" w:rsidRDefault="00D26AE7">
      <w:pPr>
        <w:pStyle w:val="ConsPlusNormal"/>
        <w:spacing w:before="220"/>
        <w:ind w:firstLine="540"/>
        <w:jc w:val="both"/>
      </w:pPr>
      <w:r>
        <w:t>64. Расходы на приобретение электрической энергии (мощности) включаются в необходимую валовую выручку в объеме, определенном исходя из удельных расходов на электрическую энергию (мощность) в расчете на объем поданной воды (принятых сточных вод) и объем используемой мощности, а также исходя из плановых (расчетных) цен (тарифов) на электрическую энергию (мощность).</w:t>
      </w:r>
    </w:p>
    <w:p w:rsidR="00D26AE7" w:rsidRDefault="00D26AE7">
      <w:pPr>
        <w:pStyle w:val="ConsPlusNormal"/>
        <w:spacing w:before="220"/>
        <w:ind w:firstLine="540"/>
        <w:jc w:val="both"/>
      </w:pPr>
      <w:r>
        <w:t>При изменении цен (тарифов) на электрическую энергию (мощность) величина, на которую изменились расходы на электрическую энергию (мощность), учитывается при установлении тарифов на очередной период регулирования в составе неподконтрольных расходов.</w:t>
      </w:r>
    </w:p>
    <w:p w:rsidR="00D26AE7" w:rsidRDefault="00D26AE7">
      <w:pPr>
        <w:pStyle w:val="ConsPlusNormal"/>
        <w:spacing w:before="220"/>
        <w:ind w:firstLine="540"/>
        <w:jc w:val="both"/>
      </w:pPr>
      <w:r>
        <w:t>При снижении удельного расхода электрической энергии и объема используемой мощности средства, сэкономленные в результате уменьшения указанных расходов при условии выполнения производственной программы в полном объеме, не исключаются при расчете тарифов регулируемой организации в течение 5 лет, начиная от года, следующего за годом, в течение которого была получена экономия указанных средств.</w:t>
      </w:r>
    </w:p>
    <w:p w:rsidR="00D26AE7" w:rsidRDefault="00D26AE7">
      <w:pPr>
        <w:pStyle w:val="ConsPlusNormal"/>
        <w:spacing w:before="220"/>
        <w:ind w:firstLine="540"/>
        <w:jc w:val="both"/>
      </w:pPr>
      <w:r>
        <w:t xml:space="preserve">Плановые (расчетные) цены на электрическую энергию (мощность) определяются на основе информации, предусмотренной </w:t>
      </w:r>
      <w:hyperlink w:anchor="P243">
        <w:r>
          <w:rPr>
            <w:color w:val="0000FF"/>
          </w:rPr>
          <w:t>пунктом 22</w:t>
        </w:r>
      </w:hyperlink>
      <w:r>
        <w:t xml:space="preserve"> настоящего документа.</w:t>
      </w:r>
    </w:p>
    <w:p w:rsidR="00D26AE7" w:rsidRDefault="00D26AE7">
      <w:pPr>
        <w:pStyle w:val="ConsPlusNormal"/>
        <w:spacing w:before="220"/>
        <w:ind w:firstLine="540"/>
        <w:jc w:val="both"/>
      </w:pPr>
      <w:bookmarkStart w:id="42" w:name="P469"/>
      <w:bookmarkEnd w:id="42"/>
      <w:r>
        <w:t>65. Неподконтрольные расходы включают в себя:</w:t>
      </w:r>
    </w:p>
    <w:p w:rsidR="00D26AE7" w:rsidRDefault="00D26AE7">
      <w:pPr>
        <w:pStyle w:val="ConsPlusNormal"/>
        <w:spacing w:before="220"/>
        <w:ind w:firstLine="540"/>
        <w:jc w:val="both"/>
      </w:pPr>
      <w:r>
        <w:t>а) расходы на оплату товаров (услуг, работ), приобретаемых у других организаций, осуществляющих регулируемые виды деятельности;</w:t>
      </w:r>
    </w:p>
    <w:p w:rsidR="00D26AE7" w:rsidRDefault="00D26AE7">
      <w:pPr>
        <w:pStyle w:val="ConsPlusNormal"/>
        <w:spacing w:before="220"/>
        <w:ind w:firstLine="540"/>
        <w:jc w:val="both"/>
      </w:pPr>
      <w:r>
        <w:t>б) расходы на уплату налогов, сборов и других обязательных платежей, в том числе обязательного страхования, предусмотренных законодательными актами Российской Федерации, включая плату за негативное воздействие на окружающую среду, в пределах установленных для регулируемой организации нормативов и (или) лимитов;</w:t>
      </w:r>
    </w:p>
    <w:p w:rsidR="00D26AE7" w:rsidRDefault="00D26AE7">
      <w:pPr>
        <w:pStyle w:val="ConsPlusNormal"/>
        <w:spacing w:before="220"/>
        <w:ind w:firstLine="540"/>
        <w:jc w:val="both"/>
      </w:pPr>
      <w:r>
        <w:t xml:space="preserve">в) расходы на арендную плату и лизинговые платежи, размер которых определяется с учетом требований, предусмотренных </w:t>
      </w:r>
      <w:hyperlink w:anchor="P388">
        <w:r>
          <w:rPr>
            <w:color w:val="0000FF"/>
          </w:rPr>
          <w:t>пунктом 44</w:t>
        </w:r>
      </w:hyperlink>
      <w:r>
        <w:t xml:space="preserve"> настоящего документа;</w:t>
      </w:r>
    </w:p>
    <w:p w:rsidR="00D26AE7" w:rsidRDefault="00D26AE7">
      <w:pPr>
        <w:pStyle w:val="ConsPlusNormal"/>
        <w:jc w:val="both"/>
      </w:pPr>
      <w:r>
        <w:t xml:space="preserve">(в ред. </w:t>
      </w:r>
      <w:hyperlink r:id="rId221">
        <w:r>
          <w:rPr>
            <w:color w:val="0000FF"/>
          </w:rPr>
          <w:t>Постановления</w:t>
        </w:r>
      </w:hyperlink>
      <w:r>
        <w:t xml:space="preserve"> Правительства РФ от 15.04.2017 N 449)</w:t>
      </w:r>
    </w:p>
    <w:p w:rsidR="00D26AE7" w:rsidRDefault="00D26AE7">
      <w:pPr>
        <w:pStyle w:val="ConsPlusNormal"/>
        <w:spacing w:before="220"/>
        <w:ind w:firstLine="540"/>
        <w:jc w:val="both"/>
      </w:pPr>
      <w:r>
        <w:t xml:space="preserve">г) расходы по сомнительным долгам, определяемые в порядке, предусмотренном </w:t>
      </w:r>
      <w:hyperlink w:anchor="P371">
        <w:r>
          <w:rPr>
            <w:color w:val="0000FF"/>
          </w:rPr>
          <w:t>пунктом 42</w:t>
        </w:r>
      </w:hyperlink>
      <w:r>
        <w:t xml:space="preserve"> настоящего документа;</w:t>
      </w:r>
    </w:p>
    <w:p w:rsidR="00D26AE7" w:rsidRDefault="00D26AE7">
      <w:pPr>
        <w:pStyle w:val="ConsPlusNormal"/>
        <w:spacing w:before="220"/>
        <w:ind w:firstLine="540"/>
        <w:jc w:val="both"/>
      </w:pPr>
      <w:r>
        <w:t>д) экономию средств, достигнутую в результате снижения расходов предыдущего долгосрочного периода регулирования;</w:t>
      </w:r>
    </w:p>
    <w:p w:rsidR="00D26AE7" w:rsidRDefault="00D26AE7">
      <w:pPr>
        <w:pStyle w:val="ConsPlusNormal"/>
        <w:spacing w:before="220"/>
        <w:ind w:firstLine="540"/>
        <w:jc w:val="both"/>
      </w:pPr>
      <w:r>
        <w:t>е) расходы на обслуживание бесхозяйных сетей, эксплуатируемых регулируемой организацией;</w:t>
      </w:r>
    </w:p>
    <w:p w:rsidR="00D26AE7" w:rsidRDefault="00D26AE7">
      <w:pPr>
        <w:pStyle w:val="ConsPlusNormal"/>
        <w:spacing w:before="220"/>
        <w:ind w:firstLine="540"/>
        <w:jc w:val="both"/>
      </w:pPr>
      <w:r>
        <w:t xml:space="preserve">ж) расходы на компенсацию в соответствии с </w:t>
      </w:r>
      <w:hyperlink w:anchor="P193">
        <w:r>
          <w:rPr>
            <w:color w:val="0000FF"/>
          </w:rPr>
          <w:t>пунктом 15</w:t>
        </w:r>
      </w:hyperlink>
      <w:r>
        <w:t xml:space="preserve"> настоящего документа экономически обоснованных расходов, не учтенных органом регулирования тарифов при установлении тарифов в прошлые периоды регулирования, и (или) недополученных доходов;</w:t>
      </w:r>
    </w:p>
    <w:p w:rsidR="00D26AE7" w:rsidRDefault="00D26AE7">
      <w:pPr>
        <w:pStyle w:val="ConsPlusNormal"/>
        <w:spacing w:before="220"/>
        <w:ind w:firstLine="540"/>
        <w:jc w:val="both"/>
      </w:pPr>
      <w:r>
        <w:t xml:space="preserve">з) расходы на мероприятия по защите централизованных систем водоснабжения и (или) </w:t>
      </w:r>
      <w:r>
        <w:lastRenderedPageBreak/>
        <w:t>водоотведения и их отдельных объектов от угроз техногенного, природного характера и террористических актов, по предотвращению возникновения аварийных ситуаций, снижению риска и смягчению последствий чрезвычайных ситуаций (за исключением мероприятий, включенных в инвестиционную программу);</w:t>
      </w:r>
    </w:p>
    <w:p w:rsidR="00D26AE7" w:rsidRDefault="00D26AE7">
      <w:pPr>
        <w:pStyle w:val="ConsPlusNormal"/>
        <w:jc w:val="both"/>
      </w:pPr>
      <w:r>
        <w:t xml:space="preserve">(пп. "з" введен </w:t>
      </w:r>
      <w:hyperlink r:id="rId222">
        <w:r>
          <w:rPr>
            <w:color w:val="0000FF"/>
          </w:rPr>
          <w:t>Постановлением</w:t>
        </w:r>
      </w:hyperlink>
      <w:r>
        <w:t xml:space="preserve"> Правительства РФ от 23.12.2016 N 1467)</w:t>
      </w:r>
    </w:p>
    <w:p w:rsidR="00D26AE7" w:rsidRDefault="00D26AE7">
      <w:pPr>
        <w:pStyle w:val="ConsPlusNormal"/>
        <w:spacing w:before="220"/>
        <w:ind w:firstLine="540"/>
        <w:jc w:val="both"/>
      </w:pPr>
      <w:r>
        <w:t>и) расходы на концессионную плату;</w:t>
      </w:r>
    </w:p>
    <w:p w:rsidR="00D26AE7" w:rsidRDefault="00D26AE7">
      <w:pPr>
        <w:pStyle w:val="ConsPlusNormal"/>
        <w:jc w:val="both"/>
      </w:pPr>
      <w:r>
        <w:t xml:space="preserve">(пп. "и" введен </w:t>
      </w:r>
      <w:hyperlink r:id="rId223">
        <w:r>
          <w:rPr>
            <w:color w:val="0000FF"/>
          </w:rPr>
          <w:t>Постановлением</w:t>
        </w:r>
      </w:hyperlink>
      <w:r>
        <w:t xml:space="preserve"> Правительства РФ от 15.04.2017 N 449)</w:t>
      </w:r>
    </w:p>
    <w:p w:rsidR="00D26AE7" w:rsidRDefault="00D26AE7">
      <w:pPr>
        <w:pStyle w:val="ConsPlusNormal"/>
        <w:spacing w:before="220"/>
        <w:ind w:firstLine="540"/>
        <w:jc w:val="both"/>
      </w:pPr>
      <w:r>
        <w:t>к) 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rsidR="00D26AE7" w:rsidRDefault="00D26AE7">
      <w:pPr>
        <w:pStyle w:val="ConsPlusNormal"/>
        <w:jc w:val="both"/>
      </w:pPr>
      <w:r>
        <w:t xml:space="preserve">(пп. "к" введен </w:t>
      </w:r>
      <w:hyperlink r:id="rId224">
        <w:r>
          <w:rPr>
            <w:color w:val="0000FF"/>
          </w:rPr>
          <w:t>Постановлением</w:t>
        </w:r>
      </w:hyperlink>
      <w:r>
        <w:t xml:space="preserve"> Правительства РФ от 15.04.2017 N 449)</w:t>
      </w:r>
    </w:p>
    <w:p w:rsidR="00D26AE7" w:rsidRDefault="00D26AE7">
      <w:pPr>
        <w:pStyle w:val="ConsPlusNormal"/>
        <w:spacing w:before="220"/>
        <w:ind w:firstLine="540"/>
        <w:jc w:val="both"/>
      </w:pPr>
      <w:r>
        <w:t>л) расходы на химические реагенты.</w:t>
      </w:r>
    </w:p>
    <w:p w:rsidR="00D26AE7" w:rsidRDefault="00D26AE7">
      <w:pPr>
        <w:pStyle w:val="ConsPlusNormal"/>
        <w:jc w:val="both"/>
      </w:pPr>
      <w:r>
        <w:t xml:space="preserve">(пп. "л" введен </w:t>
      </w:r>
      <w:hyperlink r:id="rId225">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66. Расходы на арендную плату, концессионную плату и лизинговые платежи относятся к неподконтрольным расходам, если договор аренды (лизинга, концессии) заключен в отношении централизованных систем водоснабжения и (или) водоотведения либо объектов, входящих в такие системы. В остальных случаях расходы на арендную плату, концессионную плату и лизинговые платежи включаются в состав операционных расходов.</w:t>
      </w:r>
    </w:p>
    <w:p w:rsidR="00D26AE7" w:rsidRDefault="00D26AE7">
      <w:pPr>
        <w:pStyle w:val="ConsPlusNormal"/>
        <w:spacing w:before="220"/>
        <w:ind w:firstLine="540"/>
        <w:jc w:val="both"/>
      </w:pPr>
      <w:r>
        <w:t>Арендная плата по договору аренды переданного концедентом по концессионному соглашению концессионеру недвижимого имущества, право собственности концендента на которое не было зарегистрировано в установленном законодательством Российской Федерации порядке в течение одного года с даты заключения концессионного соглашения, при установлении тарифов в сфере водоснабжения и водоотведения учитывается в размере, указанном в таком договоре аренды.</w:t>
      </w:r>
    </w:p>
    <w:p w:rsidR="00D26AE7" w:rsidRDefault="00D26AE7">
      <w:pPr>
        <w:pStyle w:val="ConsPlusNormal"/>
        <w:jc w:val="both"/>
      </w:pPr>
      <w:r>
        <w:t xml:space="preserve">(абзац введен </w:t>
      </w:r>
      <w:hyperlink r:id="rId226">
        <w:r>
          <w:rPr>
            <w:color w:val="0000FF"/>
          </w:rPr>
          <w:t>Постановлением</w:t>
        </w:r>
      </w:hyperlink>
      <w:r>
        <w:t xml:space="preserve"> Правительства РФ от 15.04.2017 N 449)</w:t>
      </w:r>
    </w:p>
    <w:p w:rsidR="00D26AE7" w:rsidRDefault="00D26AE7">
      <w:pPr>
        <w:pStyle w:val="ConsPlusNormal"/>
        <w:spacing w:before="220"/>
        <w:ind w:firstLine="540"/>
        <w:jc w:val="both"/>
      </w:pPr>
      <w:r>
        <w:t>67. Экономия средств, достигнутая регулируемой организацией (в том числе в результате реализации энергосервисного договора (контракта), эксплуатации цифровой инфраструктуры в сфере водоснабжения и водоотведения в результате снижения расходов в предыдущий долгосрочный период регулирования, в том числе связанная с сокращением потерь воды при транспортировке, имеет место, если фактический объем операционных расходов и (или) расходов на приобретение энергетических ресурсов, холодной воды регулируемой организации меньше величины таких расходов, установленных на долгосрочный период регулирования, и регулируемая организация исполняет обязательства, предусмотренные производственной программой в полном объеме.</w:t>
      </w:r>
    </w:p>
    <w:p w:rsidR="00D26AE7" w:rsidRDefault="00D26AE7">
      <w:pPr>
        <w:pStyle w:val="ConsPlusNormal"/>
        <w:jc w:val="both"/>
      </w:pPr>
      <w:r>
        <w:t xml:space="preserve">(в ред. Постановлений Правительства РФ от 25.01.2022 </w:t>
      </w:r>
      <w:hyperlink r:id="rId227">
        <w:r>
          <w:rPr>
            <w:color w:val="0000FF"/>
          </w:rPr>
          <w:t>N 44</w:t>
        </w:r>
      </w:hyperlink>
      <w:r>
        <w:t xml:space="preserve">, от 23.11.2023 </w:t>
      </w:r>
      <w:hyperlink r:id="rId228">
        <w:r>
          <w:rPr>
            <w:color w:val="0000FF"/>
          </w:rPr>
          <w:t>N 1969</w:t>
        </w:r>
      </w:hyperlink>
      <w:r>
        <w:t>)</w:t>
      </w:r>
    </w:p>
    <w:p w:rsidR="00D26AE7" w:rsidRDefault="00D26AE7">
      <w:pPr>
        <w:pStyle w:val="ConsPlusNormal"/>
        <w:spacing w:before="220"/>
        <w:ind w:firstLine="540"/>
        <w:jc w:val="both"/>
      </w:pPr>
      <w:r>
        <w:t xml:space="preserve">Ежегодно органом регулирования тарифов в соответствии с методическими указаниями по каждому завершенному мероприятию инвестиционной программы определяется экономия </w:t>
      </w:r>
      <w:r>
        <w:lastRenderedPageBreak/>
        <w:t>расходов, достигнутая регулируемой организацией в результате реализации мероприятий инвестиционной программы (далее - экономия инвестиционных расходов). Экономия инвестиционных расходов имеет место, если фактическая стоимость мероприятия инвестиционной программы сложилась ниже размера затрат, которые были учтены органом регулирования тарифов на его реализацию в составе необходимой валовой выручки от реализации товаров (услуг) по регулируемым тарифам при установлении (корректировке) тарифов на текущий год, определенного в утвержденной инвестиционной программе (в том числе скорректированной в установленном порядке), по данным бухгалтерского учета.</w:t>
      </w:r>
    </w:p>
    <w:p w:rsidR="00D26AE7" w:rsidRDefault="00D26AE7">
      <w:pPr>
        <w:pStyle w:val="ConsPlusNormal"/>
        <w:jc w:val="both"/>
      </w:pPr>
      <w:r>
        <w:t xml:space="preserve">(абзац введен </w:t>
      </w:r>
      <w:hyperlink r:id="rId229">
        <w:r>
          <w:rPr>
            <w:color w:val="0000FF"/>
          </w:rPr>
          <w:t>Постановлением</w:t>
        </w:r>
      </w:hyperlink>
      <w:r>
        <w:t xml:space="preserve"> Правительства РФ от 10.10.2022 N 1800)</w:t>
      </w:r>
    </w:p>
    <w:p w:rsidR="00D26AE7" w:rsidRDefault="00D26AE7">
      <w:pPr>
        <w:pStyle w:val="ConsPlusNormal"/>
        <w:spacing w:before="220"/>
        <w:ind w:firstLine="540"/>
        <w:jc w:val="both"/>
      </w:pPr>
      <w:bookmarkStart w:id="43" w:name="P493"/>
      <w:bookmarkEnd w:id="43"/>
      <w:r>
        <w:t xml:space="preserve">Экономия инвестиционных расходов по завершенному мероприятию инвестиционной программы, достигнутая в результате проведения закупок в соответствии с Федеральным </w:t>
      </w:r>
      <w:hyperlink r:id="rId230">
        <w:r>
          <w:rPr>
            <w:color w:val="0000FF"/>
          </w:rPr>
          <w:t>законом</w:t>
        </w:r>
      </w:hyperlink>
      <w:r>
        <w:t xml:space="preserve"> "О закупках товаров, работ, услуг отдельными видами юридических лиц", Федеральным </w:t>
      </w:r>
      <w:hyperlink r:id="rId23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в результате реализации мероприятия инвестиционной программы регулируемой организацией самостоятельно (с подтверждением произведенных расходов, связанных с производством и реализацией продукции (услуг) по регулируемым видам деятельности, и расходов, связанных с реализацией инвестиционной программы, в соответствии с законодательством Российской Федерации о бухгалтерском учете и порядком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а также единой системой классификации таких затрат,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не исключается из состава необходимой валовой выручки при условии ввода в эксплуатацию объектов централизованных систем водоснабжения и (или) водоотведения не позднее срока, определенного для реализации соответствующего мероприятия в соответствии с утвержденной инвестиционной программой (в том числе скорректированной в установленном порядке), а также достижения регулируемой организацией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и реализации мероприятий, включенных в утвержденную инвестиционную программу (в том числе скорректированную в установленном порядке). При этом не менее 70 процентов экономии инвестиционных расходов направляется на финансирование других мероприятий утвержденной инвестиционной программы (в том числе скорректированной в установленном порядке), в том числе мероприятий, фактические экономически обоснованные расходы на реализацию которых подтверждены в соответствии с пунктом 15 настоящего документа и сложились с превышением затрат, которые были учтены органом регулирования тарифов на их реализацию в составе необходимой валовой выручки от реализации товаров (услуг) по регулируемым тарифам при установлении (корректировке) тарифов на текущий год. Оставшаяся часть указанной экономии инвестиционных расходов остается в распоряжении регулируемой организации и используется ею по своему усмотрению.</w:t>
      </w:r>
    </w:p>
    <w:p w:rsidR="00D26AE7" w:rsidRDefault="00D26AE7">
      <w:pPr>
        <w:pStyle w:val="ConsPlusNormal"/>
        <w:jc w:val="both"/>
      </w:pPr>
      <w:r>
        <w:t xml:space="preserve">(абзац введен </w:t>
      </w:r>
      <w:hyperlink r:id="rId232">
        <w:r>
          <w:rPr>
            <w:color w:val="0000FF"/>
          </w:rPr>
          <w:t>Постановлением</w:t>
        </w:r>
      </w:hyperlink>
      <w:r>
        <w:t xml:space="preserve"> Правительства РФ от 10.10.2022 N 1800)</w:t>
      </w:r>
    </w:p>
    <w:p w:rsidR="00D26AE7" w:rsidRDefault="00D26AE7">
      <w:pPr>
        <w:pStyle w:val="ConsPlusNormal"/>
        <w:spacing w:before="220"/>
        <w:ind w:firstLine="540"/>
        <w:jc w:val="both"/>
      </w:pPr>
      <w:bookmarkStart w:id="44" w:name="P495"/>
      <w:bookmarkEnd w:id="44"/>
      <w:r>
        <w:t xml:space="preserve">Экономия инвестиционных расходов по завершенному мероприятию утвержденной инвестиционной программы, достигнутая в результате выполнения инженерных изысканий и (или) подготовки проектной документации и (или) рабочей документации объектов капитального строительства, внесения изменений в проектную документацию и (или) рабочую документацию объектов капитального строительства, а также актуализации (корректировки) схемы водоснабжения и водоотведения поселения, муниципального округа и городского округа, внедрения новых технологий или технологических решений, повлекших изменение производительности и (или) других характеристик объектов капитального строительства, не исключается из необходимой валовой выручки и в полном объеме направляется в текущем периоде регулирования и (или) последующем периоде регулирования на финансирование мероприятий утвержденной инвестиционной программы (в том числе скорректированной в </w:t>
      </w:r>
      <w:r>
        <w:lastRenderedPageBreak/>
        <w:t>установленном порядке), в том числе мероприятий, фактическая стоимость которых сложилась с превышением затрат, которые были учтены органом регулирования тарифов на их реализацию в составе необходимой валовой выручки от реализации товаров (услуг) по регулируемым тарифам при установлении (корректировке) тарифов на текущий год.</w:t>
      </w:r>
    </w:p>
    <w:p w:rsidR="00D26AE7" w:rsidRDefault="00D26AE7">
      <w:pPr>
        <w:pStyle w:val="ConsPlusNormal"/>
        <w:jc w:val="both"/>
      </w:pPr>
      <w:r>
        <w:t xml:space="preserve">(абзац введен </w:t>
      </w:r>
      <w:hyperlink r:id="rId233">
        <w:r>
          <w:rPr>
            <w:color w:val="0000FF"/>
          </w:rPr>
          <w:t>Постановлением</w:t>
        </w:r>
      </w:hyperlink>
      <w:r>
        <w:t xml:space="preserve"> Правительства РФ от 10.10.2022 N 1800; в ред. </w:t>
      </w:r>
      <w:hyperlink r:id="rId234">
        <w:r>
          <w:rPr>
            <w:color w:val="0000FF"/>
          </w:rPr>
          <w:t>Постановления</w:t>
        </w:r>
      </w:hyperlink>
      <w:r>
        <w:t xml:space="preserve"> Правительства РФ от 28.11.2023 N 2004)</w:t>
      </w:r>
    </w:p>
    <w:p w:rsidR="00D26AE7" w:rsidRDefault="00D26AE7">
      <w:pPr>
        <w:pStyle w:val="ConsPlusNormal"/>
        <w:spacing w:before="220"/>
        <w:ind w:firstLine="540"/>
        <w:jc w:val="both"/>
      </w:pPr>
      <w:r>
        <w:t>68. Экономия средств, достигнутая регулируемой организацией (в том числе в результате реализации энергосервисного договора (контракта), эксплуатации цифровой инфраструктуры в сфере водоснабжения и водоотведения в результате снижения расходов в каждом году долгосрочного периода регулирования, учитывается в составе необходимой валовой выручки в течение последующих 5 лет. В случае если часть из этих 5 лет приходится на следующий долгосрочный период регулирования, экономия расходов учитывается в необходимой валовой выручке регулируемой организации, устанавливаемой на следующий долгосрочный период регулирования, в составе неподконтрольных расходов в порядке, определенном методическими указаниями.</w:t>
      </w:r>
    </w:p>
    <w:p w:rsidR="00D26AE7" w:rsidRDefault="00D26AE7">
      <w:pPr>
        <w:pStyle w:val="ConsPlusNormal"/>
        <w:jc w:val="both"/>
      </w:pPr>
      <w:r>
        <w:t xml:space="preserve">(в ред. Постановлений Правительства РФ от 25.01.2022 </w:t>
      </w:r>
      <w:hyperlink r:id="rId235">
        <w:r>
          <w:rPr>
            <w:color w:val="0000FF"/>
          </w:rPr>
          <w:t>N 44</w:t>
        </w:r>
      </w:hyperlink>
      <w:r>
        <w:t xml:space="preserve">, от 23.11.2023 </w:t>
      </w:r>
      <w:hyperlink r:id="rId236">
        <w:r>
          <w:rPr>
            <w:color w:val="0000FF"/>
          </w:rPr>
          <w:t>N 1969</w:t>
        </w:r>
      </w:hyperlink>
      <w:r>
        <w:t>)</w:t>
      </w:r>
    </w:p>
    <w:p w:rsidR="00D26AE7" w:rsidRDefault="00D26AE7">
      <w:pPr>
        <w:pStyle w:val="ConsPlusNormal"/>
        <w:spacing w:before="220"/>
        <w:ind w:firstLine="540"/>
        <w:jc w:val="both"/>
      </w:pPr>
      <w:r>
        <w:t>69. Размер средств, обеспечивающих возврат инвестированного капитала, который подлежит учету при установлении тарифов на очередной год долгосрочного периода регулирования, определяется в соответствии с методическими указаниями исходя из полного размера инвестированного капитала и срока возврата инвестированного капитала.</w:t>
      </w:r>
    </w:p>
    <w:p w:rsidR="00D26AE7" w:rsidRDefault="00D26AE7">
      <w:pPr>
        <w:pStyle w:val="ConsPlusNormal"/>
        <w:spacing w:before="220"/>
        <w:ind w:firstLine="540"/>
        <w:jc w:val="both"/>
      </w:pPr>
      <w:r>
        <w:t>Возврат инвестированного капитала осуществляется равными долями каждый год в течение срока возврата инвестированного капитала, начиная с года, следующего за годом, в котором (в соответствии с утвержденной инвестиционной программой) построенный, реконструированный и (или) модернизированный объект централизованных систем водоснабжения и (или) водоотведения в установленном порядке введен в эксплуатацию.</w:t>
      </w:r>
    </w:p>
    <w:p w:rsidR="00D26AE7" w:rsidRDefault="00D26AE7">
      <w:pPr>
        <w:pStyle w:val="ConsPlusNormal"/>
        <w:spacing w:before="220"/>
        <w:ind w:firstLine="540"/>
        <w:jc w:val="both"/>
      </w:pPr>
      <w:r>
        <w:t>Срок возврата инвестированного капитала устанавливается по решению органа регулирования тарифов в зависимости от величины предельных (минимальных и (или) максимальных) индексов роста цен (тарифов), учитываемых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w:t>
      </w:r>
    </w:p>
    <w:p w:rsidR="00D26AE7" w:rsidRDefault="00D26AE7">
      <w:pPr>
        <w:pStyle w:val="ConsPlusNormal"/>
        <w:spacing w:before="220"/>
        <w:ind w:firstLine="540"/>
        <w:jc w:val="both"/>
      </w:pPr>
      <w:r>
        <w:t>в отношении организаций, осуществляющих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по концессионному соглашению или договору аренды таких систем и (или) объектов, - равным от 10 до 30 лет;</w:t>
      </w:r>
    </w:p>
    <w:p w:rsidR="00D26AE7" w:rsidRDefault="00D26AE7">
      <w:pPr>
        <w:pStyle w:val="ConsPlusNormal"/>
        <w:spacing w:before="220"/>
        <w:ind w:firstLine="540"/>
        <w:jc w:val="both"/>
      </w:pPr>
      <w:r>
        <w:t>в отношении иных регулируемых организаций - равным от 20 до 30 лет.</w:t>
      </w:r>
    </w:p>
    <w:p w:rsidR="00D26AE7" w:rsidRDefault="00D26AE7">
      <w:pPr>
        <w:pStyle w:val="ConsPlusNormal"/>
        <w:jc w:val="both"/>
      </w:pPr>
      <w:r>
        <w:t xml:space="preserve">(в ред. </w:t>
      </w:r>
      <w:hyperlink r:id="rId237">
        <w:r>
          <w:rPr>
            <w:color w:val="0000FF"/>
          </w:rPr>
          <w:t>Постановления</w:t>
        </w:r>
      </w:hyperlink>
      <w:r>
        <w:t xml:space="preserve"> Правительства РФ от 26.06.2014 N 588)</w:t>
      </w:r>
    </w:p>
    <w:p w:rsidR="00D26AE7" w:rsidRDefault="00D26AE7">
      <w:pPr>
        <w:pStyle w:val="ConsPlusNormal"/>
        <w:spacing w:before="220"/>
        <w:ind w:firstLine="540"/>
        <w:jc w:val="both"/>
      </w:pPr>
      <w:r>
        <w:t>70. В необходимую валовую выручку регулируемой организации включаются средства, обеспечивающие получение дохода на инвестированный капитал, равные произведению нормы доходности на сумму базы инвестированного капитала (за вычетом стоимости объектов централизованных систем водоснабжения и (или) водоотведения, находящихся на балансе регулируемой организации на основании концессионного соглашения, построенных до заключения концессионного соглашения) и величины норматива чистого оборотного капитала.</w:t>
      </w:r>
    </w:p>
    <w:p w:rsidR="00D26AE7" w:rsidRDefault="00D26AE7">
      <w:pPr>
        <w:pStyle w:val="ConsPlusNormal"/>
        <w:spacing w:before="220"/>
        <w:ind w:firstLine="540"/>
        <w:jc w:val="both"/>
      </w:pPr>
      <w:r>
        <w:t xml:space="preserve">71. Величина норматива чистого оборотного капитала устанавливается органом регулирования тарифов по каждому регулируемому виду деятельности на каждый год долгосрочного периода регулирования в размере 5 процентов необходимой валовой выручки регулируемой организации, установленной для соответствующего регулируемого вида деятельности на предыдущий период регулирования, и определяется в соответствии с </w:t>
      </w:r>
      <w:r>
        <w:lastRenderedPageBreak/>
        <w:t>методическими указаниями.</w:t>
      </w:r>
    </w:p>
    <w:p w:rsidR="00D26AE7" w:rsidRDefault="00D26AE7">
      <w:pPr>
        <w:pStyle w:val="ConsPlusNormal"/>
        <w:spacing w:before="220"/>
        <w:ind w:firstLine="540"/>
        <w:jc w:val="both"/>
      </w:pPr>
      <w:r>
        <w:t>72. К долгосрочным параметрам регулирования тарифов, устанавливаемым на долгосрочный период регулирования при формировании тарифов с применением метода доходности инвестированного капитала, относятся:</w:t>
      </w:r>
    </w:p>
    <w:p w:rsidR="00D26AE7" w:rsidRDefault="00D26AE7">
      <w:pPr>
        <w:pStyle w:val="ConsPlusNormal"/>
        <w:spacing w:before="220"/>
        <w:ind w:firstLine="540"/>
        <w:jc w:val="both"/>
      </w:pPr>
      <w:r>
        <w:t>а) базовый уровень операционных расходов;</w:t>
      </w:r>
    </w:p>
    <w:p w:rsidR="00D26AE7" w:rsidRDefault="00D26AE7">
      <w:pPr>
        <w:pStyle w:val="ConsPlusNormal"/>
        <w:spacing w:before="220"/>
        <w:ind w:firstLine="540"/>
        <w:jc w:val="both"/>
      </w:pPr>
      <w:r>
        <w:t>б) индекс эффективности операционных расходов;</w:t>
      </w:r>
    </w:p>
    <w:p w:rsidR="00D26AE7" w:rsidRDefault="00D26AE7">
      <w:pPr>
        <w:pStyle w:val="ConsPlusNormal"/>
        <w:spacing w:before="220"/>
        <w:ind w:firstLine="540"/>
        <w:jc w:val="both"/>
      </w:pPr>
      <w:r>
        <w:t>в) норматив чистого оборотного капитала;</w:t>
      </w:r>
    </w:p>
    <w:p w:rsidR="00D26AE7" w:rsidRDefault="00D26AE7">
      <w:pPr>
        <w:pStyle w:val="ConsPlusNormal"/>
        <w:spacing w:before="220"/>
        <w:ind w:firstLine="540"/>
        <w:jc w:val="both"/>
      </w:pPr>
      <w:r>
        <w:t>г) норма доходности инвестированного капитала;</w:t>
      </w:r>
    </w:p>
    <w:p w:rsidR="00D26AE7" w:rsidRDefault="00D26AE7">
      <w:pPr>
        <w:pStyle w:val="ConsPlusNormal"/>
        <w:spacing w:before="220"/>
        <w:ind w:firstLine="540"/>
        <w:jc w:val="both"/>
      </w:pPr>
      <w:r>
        <w:t>д) срок возврата инвестированного капитала;</w:t>
      </w:r>
    </w:p>
    <w:p w:rsidR="00D26AE7" w:rsidRDefault="00D26AE7">
      <w:pPr>
        <w:pStyle w:val="ConsPlusNormal"/>
        <w:spacing w:before="220"/>
        <w:ind w:firstLine="540"/>
        <w:jc w:val="both"/>
      </w:pPr>
      <w:r>
        <w:t>е) первоначальный размер инвестированного капитала;</w:t>
      </w:r>
    </w:p>
    <w:p w:rsidR="00D26AE7" w:rsidRDefault="00D26AE7">
      <w:pPr>
        <w:pStyle w:val="ConsPlusNormal"/>
        <w:jc w:val="both"/>
      </w:pPr>
      <w:r>
        <w:t xml:space="preserve">(пп. "е" в ред. </w:t>
      </w:r>
      <w:hyperlink r:id="rId238">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ж) показатели энергосбережения и энергетической эффективности (уровень потерь воды, удельный расход электрической энергии);</w:t>
      </w:r>
    </w:p>
    <w:p w:rsidR="00D26AE7" w:rsidRDefault="00D26AE7">
      <w:pPr>
        <w:pStyle w:val="ConsPlusNormal"/>
        <w:jc w:val="both"/>
      </w:pPr>
      <w:r>
        <w:t xml:space="preserve">(пп. "ж" в ред. </w:t>
      </w:r>
      <w:hyperlink r:id="rId239">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 xml:space="preserve">з) утратил силу. - </w:t>
      </w:r>
      <w:hyperlink r:id="rId240">
        <w:r>
          <w:rPr>
            <w:color w:val="0000FF"/>
          </w:rPr>
          <w:t>Постановление</w:t>
        </w:r>
      </w:hyperlink>
      <w:r>
        <w:t xml:space="preserve"> Правительства РФ от 03.06.2014 N 510.</w:t>
      </w:r>
    </w:p>
    <w:p w:rsidR="00D26AE7" w:rsidRDefault="00D26AE7">
      <w:pPr>
        <w:pStyle w:val="ConsPlusNormal"/>
        <w:spacing w:before="220"/>
        <w:ind w:firstLine="540"/>
        <w:jc w:val="both"/>
      </w:pPr>
      <w:r>
        <w:t xml:space="preserve">Уровень потерь воды определяется в соответствии с </w:t>
      </w:r>
      <w:hyperlink w:anchor="P275">
        <w:r>
          <w:rPr>
            <w:color w:val="0000FF"/>
          </w:rPr>
          <w:t>пунктом 27</w:t>
        </w:r>
      </w:hyperlink>
      <w:r>
        <w:t xml:space="preserve"> настоящего документа.</w:t>
      </w:r>
    </w:p>
    <w:p w:rsidR="00D26AE7" w:rsidRDefault="00D26AE7">
      <w:pPr>
        <w:pStyle w:val="ConsPlusNormal"/>
        <w:jc w:val="both"/>
      </w:pPr>
      <w:r>
        <w:t xml:space="preserve">(абзац введен </w:t>
      </w:r>
      <w:hyperlink r:id="rId241">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Удельный расход электрической энергии определяется в соответствии с показателями надежности, качества и энергетической эффективности объектов централизованных систем водоснабжения и (или) водоотведения.</w:t>
      </w:r>
    </w:p>
    <w:p w:rsidR="00D26AE7" w:rsidRDefault="00D26AE7">
      <w:pPr>
        <w:pStyle w:val="ConsPlusNormal"/>
        <w:jc w:val="both"/>
      </w:pPr>
      <w:r>
        <w:t xml:space="preserve">(абзац введен </w:t>
      </w:r>
      <w:hyperlink r:id="rId242">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В случае если регулируемая организация владеет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удельный расход электрической энергии, то при установлении долгосрочных тарифов применяется удельный расход электрической энергии, указанный в конкурсном предложении концессионера (арендатора) на соответствующий год действия концессионного соглашения или договора аренды.</w:t>
      </w:r>
    </w:p>
    <w:p w:rsidR="00D26AE7" w:rsidRDefault="00D26AE7">
      <w:pPr>
        <w:pStyle w:val="ConsPlusNormal"/>
        <w:jc w:val="both"/>
      </w:pPr>
      <w:r>
        <w:t xml:space="preserve">(абзац введен </w:t>
      </w:r>
      <w:hyperlink r:id="rId243">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73. Необходимая валовая выручка регулируемой организации и тарифы, установленные с применением метода доходности инвестированного капитала, ежегодно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 Корректировка осуществляется в соответствии с формулой корректировки необходимой валовой выручки, установленной в методических указаниях, включающей следующие показатели:</w:t>
      </w:r>
    </w:p>
    <w:p w:rsidR="00D26AE7" w:rsidRDefault="00D26AE7">
      <w:pPr>
        <w:pStyle w:val="ConsPlusNormal"/>
        <w:spacing w:before="220"/>
        <w:ind w:firstLine="540"/>
        <w:jc w:val="both"/>
      </w:pPr>
      <w:bookmarkStart w:id="45" w:name="P525"/>
      <w:bookmarkEnd w:id="45"/>
      <w:r>
        <w:t>а) отклонение фактически достигнутого объема поданной воды или принятых сточных вод от объема, учтенного при установлении тарифов;</w:t>
      </w:r>
    </w:p>
    <w:p w:rsidR="00D26AE7" w:rsidRDefault="00D26AE7">
      <w:pPr>
        <w:pStyle w:val="ConsPlusNormal"/>
        <w:spacing w:before="220"/>
        <w:ind w:firstLine="540"/>
        <w:jc w:val="both"/>
      </w:pPr>
      <w:r>
        <w:t xml:space="preserve">б) отклонение фактических значений индекса потребительских цен и других индексов, </w:t>
      </w:r>
      <w:r>
        <w:lastRenderedPageBreak/>
        <w:t>предусмотренных прогнозом социально-экономического развития Российской Федерации, от значений, которые были использованы при установлении тарифов;</w:t>
      </w:r>
    </w:p>
    <w:p w:rsidR="00D26AE7" w:rsidRDefault="00D26AE7">
      <w:pPr>
        <w:pStyle w:val="ConsPlusNormal"/>
        <w:spacing w:before="220"/>
        <w:ind w:firstLine="540"/>
        <w:jc w:val="both"/>
      </w:pPr>
      <w:r>
        <w:t>в) отклонение фактически достигнутого уровня неподконтрольных расходов от уровня неподконтрольных расходов, который был использован при установлении тарифов;</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При установлении (корректировке) в 2022 и 2023 гг. тарифов не применяется пп. "г" п. 73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w:t>
            </w:r>
            <w:hyperlink r:id="rId244">
              <w:r>
                <w:rPr>
                  <w:color w:val="0000FF"/>
                </w:rPr>
                <w:t>Постановление</w:t>
              </w:r>
            </w:hyperlink>
            <w:r>
              <w:rPr>
                <w:color w:val="392C69"/>
              </w:rPr>
              <w:t xml:space="preserve"> Правительства РФ от 04.04.2022 N 582).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г) ввод объектов системы водоснабжения и (или) водоотведения в эксплуатацию и изменение утвержденной инвестиционной программы;</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При установлении (корректировке) в 2022 и 2023 гг. тарифов не применяется пп. "д" п. 73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w:t>
            </w:r>
            <w:hyperlink r:id="rId245">
              <w:r>
                <w:rPr>
                  <w:color w:val="0000FF"/>
                </w:rPr>
                <w:t>Постановление</w:t>
              </w:r>
            </w:hyperlink>
            <w:r>
              <w:rPr>
                <w:color w:val="392C69"/>
              </w:rPr>
              <w:t xml:space="preserve"> Правительства РФ от 04.04.2022 N 582).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bookmarkStart w:id="46" w:name="P533"/>
      <w:bookmarkEnd w:id="46"/>
      <w:r>
        <w:t>д) степень исполнения регулируемой организацией обязательств по созданию и (или) реконструкции объектов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при недостижении регулируемой организацией утвержденных плановых значений показателей надежности и качества объектов централизованных систем водоснабжения и (или) водоотведения;</w:t>
      </w:r>
    </w:p>
    <w:p w:rsidR="00D26AE7" w:rsidRDefault="00D26AE7">
      <w:pPr>
        <w:pStyle w:val="ConsPlusNormal"/>
        <w:jc w:val="both"/>
      </w:pPr>
      <w:r>
        <w:t xml:space="preserve">(пп. "д" в ред. </w:t>
      </w:r>
      <w:hyperlink r:id="rId246">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е) изменение доходности долгосрочных государственных обязательств, учитываемое при определении нормы доходности инвестированного капитала.</w:t>
      </w:r>
    </w:p>
    <w:p w:rsidR="00D26AE7" w:rsidRDefault="00D26AE7">
      <w:pPr>
        <w:pStyle w:val="ConsPlusNormal"/>
        <w:spacing w:before="220"/>
        <w:ind w:firstLine="540"/>
        <w:jc w:val="both"/>
      </w:pPr>
      <w:bookmarkStart w:id="47" w:name="P536"/>
      <w:bookmarkEnd w:id="47"/>
      <w:r>
        <w:t xml:space="preserve">73(1). В случае если по истечении одного календарного года после вступления в силу концессионного соглашения право собственности концедента на незарегистрированное недвижимое имущество, понимаемое в значении, предусмотренном </w:t>
      </w:r>
      <w:hyperlink r:id="rId247">
        <w:r>
          <w:rPr>
            <w:color w:val="0000FF"/>
          </w:rPr>
          <w:t>частью 5 статьи 39</w:t>
        </w:r>
      </w:hyperlink>
      <w:r>
        <w:t xml:space="preserve"> Федерального закона "О концессионных соглашениях", и (или) обременение такого права не были зарегистрированы регулируемой организацией как концессионером в соответствии с </w:t>
      </w:r>
      <w:hyperlink r:id="rId248">
        <w:r>
          <w:rPr>
            <w:color w:val="0000FF"/>
          </w:rPr>
          <w:t>частью 15 статьи 3</w:t>
        </w:r>
      </w:hyperlink>
      <w:r>
        <w:t xml:space="preserve"> указанного Федерального закона, при установлении (корректировке) тарифов с применением метода доходности инвестированного капитала не учитываются расходы регулируемой организации, связанные с уплатой вознаграждения гаранту за выдачу банковской гарантии, предоставленной регулируемой организацией как концессионером в целях обеспечения исполнения обязательств по концессионному соглашению, а также расходы регулируемой организации как концессионера на возмещение гаранту суммы, уплаченной гарантом концеденту в соответствии с условиями банковской гарантии в части размера денежных средств, относящихся к обеспечению исполнения обязательств концессионера по обеспечению государственной регистрации права собственности концедента на незарегистрированное недвижимое имущество и (или) обременения такого права.</w:t>
      </w:r>
    </w:p>
    <w:p w:rsidR="00D26AE7" w:rsidRDefault="00D26AE7">
      <w:pPr>
        <w:pStyle w:val="ConsPlusNormal"/>
        <w:jc w:val="both"/>
      </w:pPr>
      <w:r>
        <w:t xml:space="preserve">(п. 73(1) введен </w:t>
      </w:r>
      <w:hyperlink r:id="rId249">
        <w:r>
          <w:rPr>
            <w:color w:val="0000FF"/>
          </w:rPr>
          <w:t>Постановлением</w:t>
        </w:r>
      </w:hyperlink>
      <w:r>
        <w:t xml:space="preserve"> Правительства РФ от 08.10.2018 N 1206)</w:t>
      </w:r>
    </w:p>
    <w:p w:rsidR="00D26AE7" w:rsidRDefault="00D26AE7">
      <w:pPr>
        <w:pStyle w:val="ConsPlusNormal"/>
        <w:ind w:firstLine="540"/>
        <w:jc w:val="both"/>
      </w:pPr>
    </w:p>
    <w:p w:rsidR="00D26AE7" w:rsidRDefault="00D26AE7">
      <w:pPr>
        <w:pStyle w:val="ConsPlusTitle"/>
        <w:jc w:val="center"/>
        <w:outlineLvl w:val="1"/>
      </w:pPr>
      <w:r>
        <w:t>IX. Метод индексации</w:t>
      </w:r>
    </w:p>
    <w:p w:rsidR="00D26AE7" w:rsidRDefault="00D26AE7">
      <w:pPr>
        <w:pStyle w:val="ConsPlusNormal"/>
        <w:jc w:val="center"/>
      </w:pPr>
    </w:p>
    <w:p w:rsidR="00D26AE7" w:rsidRDefault="00D26AE7">
      <w:pPr>
        <w:pStyle w:val="ConsPlusNormal"/>
        <w:ind w:firstLine="540"/>
        <w:jc w:val="both"/>
      </w:pPr>
      <w:r>
        <w:lastRenderedPageBreak/>
        <w:t>74. 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rsidR="00D26AE7" w:rsidRDefault="00D26AE7">
      <w:pPr>
        <w:pStyle w:val="ConsPlusNormal"/>
        <w:jc w:val="both"/>
      </w:pPr>
      <w:r>
        <w:t xml:space="preserve">(в ред. </w:t>
      </w:r>
      <w:hyperlink r:id="rId250">
        <w:r>
          <w:rPr>
            <w:color w:val="0000FF"/>
          </w:rPr>
          <w:t>Постановления</w:t>
        </w:r>
      </w:hyperlink>
      <w:r>
        <w:t xml:space="preserve"> Правительства РФ от 26.06.2014 N 588)</w:t>
      </w:r>
    </w:p>
    <w:p w:rsidR="00D26AE7" w:rsidRDefault="00D26AE7">
      <w:pPr>
        <w:pStyle w:val="ConsPlusNormal"/>
        <w:spacing w:before="220"/>
        <w:ind w:firstLine="540"/>
        <w:jc w:val="both"/>
      </w:pPr>
      <w:bookmarkStart w:id="48" w:name="P543"/>
      <w:bookmarkEnd w:id="48"/>
      <w:r>
        <w:t>75. При применении метода индексации регулируемые тарифы устанавливаются на основе долгосрочных параметров регулирования тарифов, устанавливаемых на срок не менее чем 5 лет, а при первом применении такого метода регулирования тарифов - на срок не менее 3 лет, если иное не установлено федеральным законом.</w:t>
      </w:r>
    </w:p>
    <w:p w:rsidR="00D26AE7" w:rsidRDefault="00D26AE7">
      <w:pPr>
        <w:pStyle w:val="ConsPlusNormal"/>
        <w:spacing w:before="220"/>
        <w:ind w:firstLine="540"/>
        <w:jc w:val="both"/>
      </w:pPr>
      <w:r>
        <w:t>При установлении тарифов на транспортировку холодной воды, транспортировку сточных вод метод индексации применяется в отношении регулируемой организации, осуществляющей указанный вид регулируемой деятельности в зоне деятельности гарантирующей организации, если протяженность сетей холодного водоснабжения (водоотведения), эксплуатируемых этой регулируемой организацией, превышает 10 километров в централизованной системе холодного водоснабжения (водоотведения) или такая организация является гарантирующей организацией.</w:t>
      </w:r>
    </w:p>
    <w:p w:rsidR="00D26AE7" w:rsidRDefault="00D26AE7">
      <w:pPr>
        <w:pStyle w:val="ConsPlusNormal"/>
        <w:jc w:val="both"/>
      </w:pPr>
      <w:r>
        <w:t xml:space="preserve">(абзац введен </w:t>
      </w:r>
      <w:hyperlink r:id="rId251">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bookmarkStart w:id="49" w:name="P546"/>
      <w:bookmarkEnd w:id="49"/>
      <w:r>
        <w:t xml:space="preserve">76. Величина текущих расходов регулируемой организации определяется в соответствии с </w:t>
      </w:r>
      <w:hyperlink w:anchor="P449">
        <w:r>
          <w:rPr>
            <w:color w:val="0000FF"/>
          </w:rPr>
          <w:t>пунктами 58</w:t>
        </w:r>
      </w:hyperlink>
      <w:r>
        <w:t xml:space="preserve"> - </w:t>
      </w:r>
      <w:hyperlink w:anchor="P469">
        <w:r>
          <w:rPr>
            <w:color w:val="0000FF"/>
          </w:rPr>
          <w:t>65</w:t>
        </w:r>
      </w:hyperlink>
      <w:r>
        <w:t xml:space="preserve"> настоящего документа и с учетом того, что неподконтрольные расходы включают в себя помимо расходов, указанных в </w:t>
      </w:r>
      <w:hyperlink w:anchor="P469">
        <w:r>
          <w:rPr>
            <w:color w:val="0000FF"/>
          </w:rPr>
          <w:t>пункте 65</w:t>
        </w:r>
      </w:hyperlink>
      <w:r>
        <w:t xml:space="preserve"> настоящего документа, также расходы на выплаты по договорам займа и кредитным договорам, включая возврат сумм основного долга и проценты по ним, за исключением средств на возврат займов и кредитов, процентов по займам и кредитам, предусмотренных </w:t>
      </w:r>
      <w:hyperlink w:anchor="P552">
        <w:r>
          <w:rPr>
            <w:color w:val="0000FF"/>
          </w:rPr>
          <w:t>подпунктом "б" пункта 78</w:t>
        </w:r>
      </w:hyperlink>
      <w:r>
        <w:t xml:space="preserve"> настоящего документа, с учетом положений, предусмотренных </w:t>
      </w:r>
      <w:hyperlink w:anchor="P193">
        <w:r>
          <w:rPr>
            <w:color w:val="0000FF"/>
          </w:rPr>
          <w:t>пунктом 15</w:t>
        </w:r>
      </w:hyperlink>
      <w:r>
        <w:t xml:space="preserve"> настоящего документа.</w:t>
      </w:r>
    </w:p>
    <w:p w:rsidR="00D26AE7" w:rsidRDefault="00D26AE7">
      <w:pPr>
        <w:pStyle w:val="ConsPlusNormal"/>
        <w:jc w:val="both"/>
      </w:pPr>
      <w:r>
        <w:t xml:space="preserve">(в ред. </w:t>
      </w:r>
      <w:hyperlink r:id="rId252">
        <w:r>
          <w:rPr>
            <w:color w:val="0000FF"/>
          </w:rPr>
          <w:t>Постановления</w:t>
        </w:r>
      </w:hyperlink>
      <w:r>
        <w:t xml:space="preserve"> Правительства РФ от 01.12.2014 N 1289)</w:t>
      </w:r>
    </w:p>
    <w:p w:rsidR="00D26AE7" w:rsidRDefault="00D26AE7">
      <w:pPr>
        <w:pStyle w:val="ConsPlusNormal"/>
        <w:spacing w:before="220"/>
        <w:ind w:firstLine="540"/>
        <w:jc w:val="both"/>
      </w:pPr>
      <w:r>
        <w:t xml:space="preserve">77. 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методическими указаниями с учетом особенностей, предусмотренных </w:t>
      </w:r>
      <w:hyperlink w:anchor="P382">
        <w:r>
          <w:rPr>
            <w:color w:val="0000FF"/>
          </w:rPr>
          <w:t>пунктом 43</w:t>
        </w:r>
      </w:hyperlink>
      <w:r>
        <w:t xml:space="preserve"> настоящего документа.</w:t>
      </w:r>
    </w:p>
    <w:p w:rsidR="00D26AE7" w:rsidRDefault="00D26AE7">
      <w:pPr>
        <w:pStyle w:val="ConsPlusNormal"/>
        <w:jc w:val="both"/>
      </w:pPr>
      <w:r>
        <w:t xml:space="preserve">(в ред. </w:t>
      </w:r>
      <w:hyperlink r:id="rId253">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bookmarkStart w:id="50" w:name="P550"/>
      <w:bookmarkEnd w:id="50"/>
      <w:r>
        <w:t>78. Величина нормативной прибыли регулируемой организации включает:</w:t>
      </w:r>
    </w:p>
    <w:p w:rsidR="00D26AE7" w:rsidRDefault="00D26AE7">
      <w:pPr>
        <w:pStyle w:val="ConsPlusNormal"/>
        <w:spacing w:before="220"/>
        <w:ind w:firstLine="540"/>
        <w:jc w:val="both"/>
      </w:pPr>
      <w:r>
        <w:t>а) величину расходов на капитальные вложения (инвестиции), определяемые в соответствии с утвержденными инвестиционными программами;</w:t>
      </w:r>
    </w:p>
    <w:p w:rsidR="00D26AE7" w:rsidRDefault="00D26AE7">
      <w:pPr>
        <w:pStyle w:val="ConsPlusNormal"/>
        <w:spacing w:before="220"/>
        <w:ind w:firstLine="540"/>
        <w:jc w:val="both"/>
      </w:pPr>
      <w:bookmarkStart w:id="51" w:name="P552"/>
      <w:bookmarkEnd w:id="51"/>
      <w:r>
        <w:t xml:space="preserve">б) средства на возврат займов и кредитов,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а также проценты по таким займам и кредитам, размер которых определен с учетом положений, предусмотренных </w:t>
      </w:r>
      <w:hyperlink w:anchor="P193">
        <w:r>
          <w:rPr>
            <w:color w:val="0000FF"/>
          </w:rPr>
          <w:t>пунктом 15</w:t>
        </w:r>
      </w:hyperlink>
      <w:r>
        <w:t xml:space="preserve"> настоящего документа;</w:t>
      </w:r>
    </w:p>
    <w:p w:rsidR="00D26AE7" w:rsidRDefault="00D26AE7">
      <w:pPr>
        <w:pStyle w:val="ConsPlusNormal"/>
        <w:spacing w:before="220"/>
        <w:ind w:firstLine="540"/>
        <w:jc w:val="both"/>
      </w:pPr>
      <w:r>
        <w:t xml:space="preserve">в) величину экономически обоснованных расходов на выплаты, предусмотренные коллективными договорами, не учитываемых при определении налоговой базы налога на прибыль (расходов, относимых на прибыль после налогообложения) в соответствии с Налоговым </w:t>
      </w:r>
      <w:hyperlink r:id="rId254">
        <w:r>
          <w:rPr>
            <w:color w:val="0000FF"/>
          </w:rPr>
          <w:t>кодексом</w:t>
        </w:r>
      </w:hyperlink>
      <w:r>
        <w:t xml:space="preserve"> Российской Федерации.</w:t>
      </w:r>
    </w:p>
    <w:p w:rsidR="00D26AE7" w:rsidRDefault="00D26AE7">
      <w:pPr>
        <w:pStyle w:val="ConsPlusNormal"/>
        <w:spacing w:before="220"/>
        <w:ind w:firstLine="540"/>
        <w:jc w:val="both"/>
      </w:pPr>
      <w:r>
        <w:t xml:space="preserve">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установленном порядке инвестиционной программой такой организации на соответствующий год ее действия с учетом источников финансирования, определенных </w:t>
      </w:r>
      <w:r>
        <w:lastRenderedPageBreak/>
        <w:t>инвестиционной программой.</w:t>
      </w:r>
    </w:p>
    <w:p w:rsidR="00D26AE7" w:rsidRDefault="00D26AE7">
      <w:pPr>
        <w:pStyle w:val="ConsPlusNormal"/>
        <w:spacing w:before="220"/>
        <w:ind w:firstLine="540"/>
        <w:jc w:val="both"/>
      </w:pPr>
      <w:r>
        <w:t xml:space="preserve">При определении величины расходов на капитальные вложения (инвестиции) в составе нормативной прибыли регулируемой организации не учитываются расходы, финансируемые за счет надбавок к ценам (тарифам) для потребителей услуг организаций коммунального комплекса, установленных до 1 января 2013 г. в соответствии с Федеральным </w:t>
      </w:r>
      <w:hyperlink r:id="rId255">
        <w:r>
          <w:rPr>
            <w:color w:val="0000FF"/>
          </w:rPr>
          <w:t>законом</w:t>
        </w:r>
      </w:hyperlink>
      <w:r>
        <w:t xml:space="preserve"> "Об основах регулирования тарифов организаций коммунального комплекса", платы за подключение (технологическое присоединение) к централизованной системе водоснабжения и (или) водоотведения, амортизации, заемных средств, средств бюджетов бюджетной системы Российской Федерации, экономии инвестиционных расходов.</w:t>
      </w:r>
    </w:p>
    <w:p w:rsidR="00D26AE7" w:rsidRDefault="00D26AE7">
      <w:pPr>
        <w:pStyle w:val="ConsPlusNormal"/>
        <w:jc w:val="both"/>
      </w:pPr>
      <w:r>
        <w:t xml:space="preserve">(в ред. </w:t>
      </w:r>
      <w:hyperlink r:id="rId256">
        <w:r>
          <w:rPr>
            <w:color w:val="0000FF"/>
          </w:rPr>
          <w:t>Постановления</w:t>
        </w:r>
      </w:hyperlink>
      <w:r>
        <w:t xml:space="preserve"> Правительства РФ от 10.10.2022 N 1800)</w:t>
      </w:r>
    </w:p>
    <w:p w:rsidR="00D26AE7" w:rsidRDefault="00D26AE7">
      <w:pPr>
        <w:pStyle w:val="ConsPlusNormal"/>
        <w:spacing w:before="220"/>
        <w:ind w:firstLine="540"/>
        <w:jc w:val="both"/>
      </w:pPr>
      <w:r>
        <w:t>При определении расходов на возврат займов и кредитов, привлекаемых на реализацию мероприятий инвестиционной программы, не учитываются расходы на возврат займов и кредитов на реализацию мероприятий инвестиционной программы, финансируемые за счет амортизации.</w:t>
      </w:r>
    </w:p>
    <w:p w:rsidR="00D26AE7" w:rsidRDefault="00D26AE7">
      <w:pPr>
        <w:pStyle w:val="ConsPlusNormal"/>
        <w:spacing w:before="220"/>
        <w:ind w:firstLine="540"/>
        <w:jc w:val="both"/>
      </w:pPr>
      <w:r>
        <w:t>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(принятия в установленном порядке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 При установлении тарифов на текущий период регулирования для регулируемой организации, которая начала эксплуатировать централизованные системы водоснабжения и (или) водоотведения, отдельные объекты таких систем в текущем периоде регулирования, орган регулирования учитывает утвержденную для такой организации инвестиционную программу, в том числе принятые уполномоченными органами решения о внесении изменений в инвестиционную программу.</w:t>
      </w:r>
    </w:p>
    <w:p w:rsidR="00D26AE7" w:rsidRDefault="00D26AE7">
      <w:pPr>
        <w:pStyle w:val="ConsPlusNormal"/>
        <w:jc w:val="both"/>
      </w:pPr>
      <w:r>
        <w:t xml:space="preserve">(в ред. </w:t>
      </w:r>
      <w:hyperlink r:id="rId257">
        <w:r>
          <w:rPr>
            <w:color w:val="0000FF"/>
          </w:rPr>
          <w:t>Постановления</w:t>
        </w:r>
      </w:hyperlink>
      <w:r>
        <w:t xml:space="preserve"> Правительства РФ от 08.10.2018 N 1206)</w:t>
      </w:r>
    </w:p>
    <w:p w:rsidR="00D26AE7" w:rsidRDefault="00D26AE7">
      <w:pPr>
        <w:pStyle w:val="ConsPlusNormal"/>
        <w:spacing w:before="220"/>
        <w:ind w:firstLine="540"/>
        <w:jc w:val="both"/>
      </w:pPr>
      <w:bookmarkStart w:id="52" w:name="P560"/>
      <w:bookmarkEnd w:id="52"/>
      <w:r>
        <w:t xml:space="preserve">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 и величины средств, соответствующих величине надбавок к ценам (тарифам) для потребителей услуг организаций коммунального комплекса, необходимых для реализации инвестиционной программы регулируемой организации (в случае, если такие надбавки, установленные для регулируемой организации в соответствии с Федеральным </w:t>
      </w:r>
      <w:hyperlink r:id="rId258">
        <w:r>
          <w:rPr>
            <w:color w:val="0000FF"/>
          </w:rPr>
          <w:t>законом</w:t>
        </w:r>
      </w:hyperlink>
      <w:r>
        <w:t xml:space="preserve"> "Об основах регулирования тарифов организаций коммунального комплекса" до 1 января 2013 г., прекращают действовать в последнем году действия инвестиционной программы).</w:t>
      </w:r>
    </w:p>
    <w:p w:rsidR="00D26AE7" w:rsidRDefault="00D26AE7">
      <w:pPr>
        <w:pStyle w:val="ConsPlusNormal"/>
        <w:spacing w:before="220"/>
        <w:ind w:firstLine="540"/>
        <w:jc w:val="both"/>
      </w:pPr>
      <w:r>
        <w:t xml:space="preserve">При этом 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и величину средств, соответствующих величине надбавок к ценам (тарифам) для потребителей услуг организаций коммунального комплекса, необходимых для реализации инвестиционной программы регулируемой организации, учтенных в составе нормативной прибыли в соответствии с </w:t>
      </w:r>
      <w:hyperlink w:anchor="P560">
        <w:r>
          <w:rPr>
            <w:color w:val="0000FF"/>
          </w:rPr>
          <w:t>абзацем девятым</w:t>
        </w:r>
      </w:hyperlink>
      <w:r>
        <w:t xml:space="preserve"> настоящего пункта.</w:t>
      </w:r>
    </w:p>
    <w:p w:rsidR="00D26AE7" w:rsidRDefault="00D26AE7">
      <w:pPr>
        <w:pStyle w:val="ConsPlusNormal"/>
        <w:jc w:val="both"/>
      </w:pPr>
      <w:r>
        <w:t xml:space="preserve">(п. 78 в ред. </w:t>
      </w:r>
      <w:hyperlink r:id="rId259">
        <w:r>
          <w:rPr>
            <w:color w:val="0000FF"/>
          </w:rPr>
          <w:t>Постановления</w:t>
        </w:r>
      </w:hyperlink>
      <w:r>
        <w:t xml:space="preserve"> Правительства РФ от 01.12.2014 N 1289)</w:t>
      </w:r>
    </w:p>
    <w:p w:rsidR="00D26AE7" w:rsidRDefault="00D26AE7">
      <w:pPr>
        <w:pStyle w:val="ConsPlusNormal"/>
        <w:spacing w:before="220"/>
        <w:ind w:firstLine="540"/>
        <w:jc w:val="both"/>
      </w:pPr>
      <w:r>
        <w:t xml:space="preserve">78(1). Расчетная предпринимательская прибыль гарантирующей организации устанавливается для такой организации с учетом особенностей, предусмотренных </w:t>
      </w:r>
      <w:hyperlink w:anchor="P407">
        <w:r>
          <w:rPr>
            <w:color w:val="0000FF"/>
          </w:rPr>
          <w:t>пунктом 47(2)</w:t>
        </w:r>
      </w:hyperlink>
      <w:r>
        <w:t xml:space="preserve"> настоящего документа.</w:t>
      </w:r>
    </w:p>
    <w:p w:rsidR="00D26AE7" w:rsidRDefault="00D26AE7">
      <w:pPr>
        <w:pStyle w:val="ConsPlusNormal"/>
        <w:spacing w:before="220"/>
        <w:ind w:firstLine="540"/>
        <w:jc w:val="both"/>
      </w:pPr>
      <w:r>
        <w:lastRenderedPageBreak/>
        <w:t xml:space="preserve">Расчетная предпринимательская прибыль гарантирующей организации определяется в размере 5 процентов текущих расходов на каждый год долгосрочного периода регулирования, определенных в соответствии с </w:t>
      </w:r>
      <w:hyperlink w:anchor="P546">
        <w:r>
          <w:rPr>
            <w:color w:val="0000FF"/>
          </w:rPr>
          <w:t>пунктом 76</w:t>
        </w:r>
      </w:hyperlink>
      <w:r>
        <w:t xml:space="preserve"> настоящего документа (за исключением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rsidR="00D26AE7" w:rsidRDefault="00D26AE7">
      <w:pPr>
        <w:pStyle w:val="ConsPlusNormal"/>
        <w:jc w:val="both"/>
      </w:pPr>
      <w:r>
        <w:t xml:space="preserve">(п. 78(1) в ред. </w:t>
      </w:r>
      <w:hyperlink r:id="rId260">
        <w:r>
          <w:rPr>
            <w:color w:val="0000FF"/>
          </w:rPr>
          <w:t>Постановления</w:t>
        </w:r>
      </w:hyperlink>
      <w:r>
        <w:t xml:space="preserve"> Правительства РФ от 05.05.2017 N 534)</w:t>
      </w:r>
    </w:p>
    <w:p w:rsidR="00D26AE7" w:rsidRDefault="00D26AE7">
      <w:pPr>
        <w:pStyle w:val="ConsPlusNormal"/>
        <w:spacing w:before="220"/>
        <w:ind w:firstLine="540"/>
        <w:jc w:val="both"/>
      </w:pPr>
      <w:r>
        <w:t>79. К долгосрочным параметрам регулирования тарифов, определяемым на долгосрочный период регулирования при установлении тарифов с использованием метода индексации, относятся:</w:t>
      </w:r>
    </w:p>
    <w:p w:rsidR="00D26AE7" w:rsidRDefault="00D26AE7">
      <w:pPr>
        <w:pStyle w:val="ConsPlusNormal"/>
        <w:spacing w:before="220"/>
        <w:ind w:firstLine="540"/>
        <w:jc w:val="both"/>
      </w:pPr>
      <w:r>
        <w:t>а) базовый уровень операционных расходов;</w:t>
      </w:r>
    </w:p>
    <w:p w:rsidR="00D26AE7" w:rsidRDefault="00D26AE7">
      <w:pPr>
        <w:pStyle w:val="ConsPlusNormal"/>
        <w:spacing w:before="220"/>
        <w:ind w:firstLine="540"/>
        <w:jc w:val="both"/>
      </w:pPr>
      <w:r>
        <w:t>б) индекс эффективности операционных расходов;</w:t>
      </w:r>
    </w:p>
    <w:p w:rsidR="00D26AE7" w:rsidRDefault="00D26AE7">
      <w:pPr>
        <w:pStyle w:val="ConsPlusNormal"/>
        <w:spacing w:before="220"/>
        <w:ind w:firstLine="540"/>
        <w:jc w:val="both"/>
      </w:pPr>
      <w:r>
        <w:t>в) нормативный уровень прибыли (для организаций, которым права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переданы по договорам аренды таких систем и (или) объектов или по концессионным соглашениям, заключенным в соответствии с законодательством Российской Федерации не ранее 1 января 2014 г.);</w:t>
      </w:r>
    </w:p>
    <w:p w:rsidR="00D26AE7" w:rsidRDefault="00D26AE7">
      <w:pPr>
        <w:pStyle w:val="ConsPlusNormal"/>
        <w:jc w:val="both"/>
      </w:pPr>
      <w:r>
        <w:t xml:space="preserve">(пп. "в" в ред. </w:t>
      </w:r>
      <w:hyperlink r:id="rId261">
        <w:r>
          <w:rPr>
            <w:color w:val="0000FF"/>
          </w:rPr>
          <w:t>Постановления</w:t>
        </w:r>
      </w:hyperlink>
      <w:r>
        <w:t xml:space="preserve"> Правительства РФ от 01.12.2014 N 1289)</w:t>
      </w:r>
    </w:p>
    <w:p w:rsidR="00D26AE7" w:rsidRDefault="00D26AE7">
      <w:pPr>
        <w:pStyle w:val="ConsPlusNormal"/>
        <w:spacing w:before="220"/>
        <w:ind w:firstLine="540"/>
        <w:jc w:val="both"/>
      </w:pPr>
      <w:r>
        <w:t>г) показатели энергосбережения и энергетической эффективности (уровень потерь воды, удельный расход электрической энергии);</w:t>
      </w:r>
    </w:p>
    <w:p w:rsidR="00D26AE7" w:rsidRDefault="00D26AE7">
      <w:pPr>
        <w:pStyle w:val="ConsPlusNormal"/>
        <w:jc w:val="both"/>
      </w:pPr>
      <w:r>
        <w:t xml:space="preserve">(пп. "г" в ред. </w:t>
      </w:r>
      <w:hyperlink r:id="rId262">
        <w:r>
          <w:rPr>
            <w:color w:val="0000FF"/>
          </w:rPr>
          <w:t>Постановления</w:t>
        </w:r>
      </w:hyperlink>
      <w:r>
        <w:t xml:space="preserve"> Правительства РФ от 03.06.2014 N 510)</w:t>
      </w:r>
    </w:p>
    <w:p w:rsidR="00D26AE7" w:rsidRDefault="00D26AE7">
      <w:pPr>
        <w:pStyle w:val="ConsPlusNormal"/>
        <w:spacing w:before="220"/>
        <w:ind w:firstLine="540"/>
        <w:jc w:val="both"/>
      </w:pPr>
      <w:r>
        <w:t xml:space="preserve">д) утратил силу. - </w:t>
      </w:r>
      <w:hyperlink r:id="rId263">
        <w:r>
          <w:rPr>
            <w:color w:val="0000FF"/>
          </w:rPr>
          <w:t>Постановление</w:t>
        </w:r>
      </w:hyperlink>
      <w:r>
        <w:t xml:space="preserve"> Правительства РФ от 03.06.2014 N 510.</w:t>
      </w:r>
    </w:p>
    <w:p w:rsidR="00D26AE7" w:rsidRDefault="00D26AE7">
      <w:pPr>
        <w:pStyle w:val="ConsPlusNormal"/>
        <w:spacing w:before="220"/>
        <w:ind w:firstLine="540"/>
        <w:jc w:val="both"/>
      </w:pPr>
      <w:r>
        <w:t xml:space="preserve">79(1). Долгосрочные параметры регулирования тарифов, за исключением параметров нормативного уровня прибыли, определяются в соответствии с </w:t>
      </w:r>
      <w:hyperlink w:anchor="P435">
        <w:r>
          <w:rPr>
            <w:color w:val="0000FF"/>
          </w:rPr>
          <w:t>разделом VIII</w:t>
        </w:r>
      </w:hyperlink>
      <w:r>
        <w:t xml:space="preserve"> настоящего документа.</w:t>
      </w:r>
    </w:p>
    <w:p w:rsidR="00D26AE7" w:rsidRDefault="00D26AE7">
      <w:pPr>
        <w:pStyle w:val="ConsPlusNormal"/>
        <w:jc w:val="both"/>
      </w:pPr>
      <w:r>
        <w:t xml:space="preserve">(п. 79(1) введен </w:t>
      </w:r>
      <w:hyperlink r:id="rId264">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 xml:space="preserve">80. Необходимая валовая выручка регулируемой организации и тарифы, установленные с применением метода индексации, ежегодно корректируются с учетом отклонения фактических значений параметров регулирования тарифов, учитываемых при расчете тарифов (за исключением долгосрочных параметров регулирования тарифов), от их плановых значений. Корректировка осуществляется в соответствии с </w:t>
      </w:r>
      <w:hyperlink r:id="rId265">
        <w:r>
          <w:rPr>
            <w:color w:val="0000FF"/>
          </w:rPr>
          <w:t>формулой</w:t>
        </w:r>
      </w:hyperlink>
      <w:r>
        <w:t xml:space="preserve"> корректировки необходимой валовой выручки, установленной в методических указаниях и включающей показатели, предусмотренные </w:t>
      </w:r>
      <w:hyperlink w:anchor="P525">
        <w:r>
          <w:rPr>
            <w:color w:val="0000FF"/>
          </w:rPr>
          <w:t>подпунктами "а"</w:t>
        </w:r>
      </w:hyperlink>
      <w:r>
        <w:t xml:space="preserve"> - </w:t>
      </w:r>
      <w:hyperlink w:anchor="P533">
        <w:r>
          <w:rPr>
            <w:color w:val="0000FF"/>
          </w:rPr>
          <w:t>"д" пункта 73</w:t>
        </w:r>
      </w:hyperlink>
      <w:r>
        <w:t xml:space="preserve"> настоящего документа, а также с учетом положений </w:t>
      </w:r>
      <w:hyperlink w:anchor="P550">
        <w:r>
          <w:rPr>
            <w:color w:val="0000FF"/>
          </w:rPr>
          <w:t>пункта 78</w:t>
        </w:r>
      </w:hyperlink>
      <w:r>
        <w:t xml:space="preserve"> настоящего документа.</w:t>
      </w:r>
    </w:p>
    <w:p w:rsidR="00D26AE7" w:rsidRDefault="00D26AE7">
      <w:pPr>
        <w:pStyle w:val="ConsPlusNormal"/>
        <w:jc w:val="both"/>
      </w:pPr>
      <w:r>
        <w:t xml:space="preserve">(в ред. </w:t>
      </w:r>
      <w:hyperlink r:id="rId266">
        <w:r>
          <w:rPr>
            <w:color w:val="0000FF"/>
          </w:rPr>
          <w:t>Постановления</w:t>
        </w:r>
      </w:hyperlink>
      <w:r>
        <w:t xml:space="preserve"> Правительства РФ от 01.12.2014 N 1289)</w:t>
      </w:r>
    </w:p>
    <w:p w:rsidR="00D26AE7" w:rsidRDefault="00D26AE7">
      <w:pPr>
        <w:pStyle w:val="ConsPlusNormal"/>
        <w:spacing w:before="220"/>
        <w:ind w:firstLine="540"/>
        <w:jc w:val="both"/>
      </w:pPr>
      <w:r>
        <w:t xml:space="preserve">80(1). В случае если по истечении одного календарного года после вступления в силу концессионного соглашения право собственности концедента на незарегистрированное недвижимое имущество, понимаемое в значении, предусмотренном </w:t>
      </w:r>
      <w:hyperlink r:id="rId267">
        <w:r>
          <w:rPr>
            <w:color w:val="0000FF"/>
          </w:rPr>
          <w:t>частью 5 статьи 39</w:t>
        </w:r>
      </w:hyperlink>
      <w:r>
        <w:t xml:space="preserve"> Федерального закона "О концессионных соглашениях", и (или) обременение такого права не были зарегистрированы концессионером в соответствии с </w:t>
      </w:r>
      <w:hyperlink r:id="rId268">
        <w:r>
          <w:rPr>
            <w:color w:val="0000FF"/>
          </w:rPr>
          <w:t>частью 15 статьи 3</w:t>
        </w:r>
      </w:hyperlink>
      <w:r>
        <w:t xml:space="preserve"> указанного Федерального закона, при установлении (корректировке) тарифов с применением метода индексации не учитываются расходы регулируемой организации, указанные в </w:t>
      </w:r>
      <w:hyperlink w:anchor="P536">
        <w:r>
          <w:rPr>
            <w:color w:val="0000FF"/>
          </w:rPr>
          <w:t>пункте 73(1)</w:t>
        </w:r>
      </w:hyperlink>
      <w:r>
        <w:t xml:space="preserve"> настоящего документа.</w:t>
      </w:r>
    </w:p>
    <w:p w:rsidR="00D26AE7" w:rsidRDefault="00D26AE7">
      <w:pPr>
        <w:pStyle w:val="ConsPlusNormal"/>
        <w:jc w:val="both"/>
      </w:pPr>
      <w:r>
        <w:t xml:space="preserve">(п. 80(1) введен </w:t>
      </w:r>
      <w:hyperlink r:id="rId269">
        <w:r>
          <w:rPr>
            <w:color w:val="0000FF"/>
          </w:rPr>
          <w:t>Постановлением</w:t>
        </w:r>
      </w:hyperlink>
      <w:r>
        <w:t xml:space="preserve"> Правительства РФ от 08.10.2018 N 1206)</w:t>
      </w:r>
    </w:p>
    <w:p w:rsidR="00D26AE7" w:rsidRDefault="00D26AE7">
      <w:pPr>
        <w:pStyle w:val="ConsPlusNormal"/>
        <w:ind w:firstLine="540"/>
        <w:jc w:val="both"/>
      </w:pPr>
    </w:p>
    <w:p w:rsidR="00D26AE7" w:rsidRDefault="00D26AE7">
      <w:pPr>
        <w:pStyle w:val="ConsPlusTitle"/>
        <w:jc w:val="center"/>
        <w:outlineLvl w:val="1"/>
      </w:pPr>
      <w:r>
        <w:t>X. Плата за подключение (технологическое присоединение)</w:t>
      </w:r>
    </w:p>
    <w:p w:rsidR="00D26AE7" w:rsidRDefault="00D26AE7">
      <w:pPr>
        <w:pStyle w:val="ConsPlusNormal"/>
        <w:ind w:firstLine="540"/>
        <w:jc w:val="both"/>
      </w:pPr>
    </w:p>
    <w:p w:rsidR="00D26AE7" w:rsidRDefault="00D26AE7">
      <w:pPr>
        <w:pStyle w:val="ConsPlusNormal"/>
        <w:ind w:firstLine="540"/>
        <w:jc w:val="both"/>
      </w:pPr>
      <w:r>
        <w:t>81. Плата за подключение (технологическое присоединение) объекта лица, обратившегося в регулируемую организацию с заявлением о заключении договора о подключении (далее - заявитель) к централизованной системе водоснабжения и (или) водоотведения (далее - плата за подключение), определяется на основании установленных тарифов на подключение (технологическое присоединение) или в индивидуальном порядке в случаях и порядке, которые предусмотрены настоящим документом.</w:t>
      </w:r>
    </w:p>
    <w:p w:rsidR="00D26AE7" w:rsidRDefault="00D26AE7">
      <w:pPr>
        <w:pStyle w:val="ConsPlusNormal"/>
        <w:spacing w:before="220"/>
        <w:ind w:firstLine="540"/>
        <w:jc w:val="both"/>
      </w:pPr>
      <w:r>
        <w:t>82. Размер платы за подключение рассчитывается организацией, осуществляющей подключение (технологическое присоединение), исходя из установленных тарифов на подключение (технологическое присоединение) и с учетом величины подключаемой (технологически присоединяемой) нагрузки и расстояния от точки подключения (технологического присоединения) объекта заявителя, в том числе водопроводных и (или) канализационных сетей заявителя, до точки подключения к централизованным системам холодного водоснабжения и (или) водоотведения.</w:t>
      </w:r>
    </w:p>
    <w:p w:rsidR="00D26AE7" w:rsidRDefault="00D26AE7">
      <w:pPr>
        <w:pStyle w:val="ConsPlusNormal"/>
        <w:spacing w:before="220"/>
        <w:ind w:firstLine="540"/>
        <w:jc w:val="both"/>
      </w:pPr>
      <w:r>
        <w:t>При подключении объекта заявителя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лицу, не являющемуся организацией, осуществляющей подключение (технологическое присоединение), в состав платы за подключение (технологическое присоединение) включаются расходы такой организации, которые эта организация понесла в виде платы за подключение (технологическое присоединение) к таким технологически связанным (смежным) объектам централизованных систем горячего водоснабжения, холодного водоснабжения и (или) водоотведения в целях обеспечения подключения (технологического присоединения) объекта заявителя.</w:t>
      </w:r>
    </w:p>
    <w:p w:rsidR="00D26AE7" w:rsidRDefault="00D26AE7">
      <w:pPr>
        <w:pStyle w:val="ConsPlusNormal"/>
        <w:jc w:val="both"/>
      </w:pPr>
      <w:r>
        <w:t xml:space="preserve">(абзац введен </w:t>
      </w:r>
      <w:hyperlink r:id="rId270">
        <w:r>
          <w:rPr>
            <w:color w:val="0000FF"/>
          </w:rPr>
          <w:t>Постановлением</w:t>
        </w:r>
      </w:hyperlink>
      <w:r>
        <w:t xml:space="preserve"> Правительства РФ от 30.11.2021 N 2130)</w:t>
      </w:r>
    </w:p>
    <w:p w:rsidR="00D26AE7" w:rsidRDefault="00D26AE7">
      <w:pPr>
        <w:pStyle w:val="ConsPlusNormal"/>
        <w:spacing w:before="220"/>
        <w:ind w:firstLine="540"/>
        <w:jc w:val="both"/>
      </w:pPr>
      <w:r>
        <w:t>83. Тариф на подключение (технологическое присоединение) включает в себя ставку тарифа за подключаемую (технологически присоединяемую) нагрузку и ставку тарифа за расстояние от точки подключения (технологического присоединения) объекта заявителя до точки подключения водопроводных и (или) канализационных сетей к объектам централизованных систем водоснабжения и (или) водоотведения (далее - ставка за протяженность сети). Размер ставки за протяженность сети дифференцируется в соответствии с методическими указаниями, в том числе в соответствии с типом прокладки сетей, и рассчитывается исходя из необходимости компенсации регулируемой организации следующих видов расходов:</w:t>
      </w:r>
    </w:p>
    <w:p w:rsidR="00D26AE7" w:rsidRDefault="00D26AE7">
      <w:pPr>
        <w:pStyle w:val="ConsPlusNormal"/>
        <w:spacing w:before="220"/>
        <w:ind w:firstLine="540"/>
        <w:jc w:val="both"/>
      </w:pPr>
      <w:r>
        <w:t>а) расходы на прокладку (перекладку) сетей водоснабжения и (или) водоотведения в соответствии со сметной стоимостью прокладываемых (перекладываемых) сетей;</w:t>
      </w:r>
    </w:p>
    <w:p w:rsidR="00D26AE7" w:rsidRDefault="00D26AE7">
      <w:pPr>
        <w:pStyle w:val="ConsPlusNormal"/>
        <w:spacing w:before="220"/>
        <w:ind w:firstLine="540"/>
        <w:jc w:val="both"/>
      </w:pPr>
      <w:r>
        <w:t>б) налог на прибыль.</w:t>
      </w:r>
    </w:p>
    <w:p w:rsidR="00D26AE7" w:rsidRDefault="00D26AE7">
      <w:pPr>
        <w:pStyle w:val="ConsPlusNormal"/>
        <w:spacing w:before="220"/>
        <w:ind w:firstLine="540"/>
        <w:jc w:val="both"/>
      </w:pPr>
      <w:r>
        <w:t>84. При расчете размера ставки за протяженность сети не учитываются средства, полученные на создание этих сетей и объектов на них, предусмотренные инвестиционной программой за счет иных источников (в том числе средств бюджетов бюджетной системы Российской Федерации), кроме платы за подключение.</w:t>
      </w:r>
    </w:p>
    <w:p w:rsidR="00D26AE7" w:rsidRDefault="00D26AE7">
      <w:pPr>
        <w:pStyle w:val="ConsPlusNormal"/>
        <w:spacing w:before="220"/>
        <w:ind w:firstLine="540"/>
        <w:jc w:val="both"/>
      </w:pPr>
      <w:r>
        <w:t xml:space="preserve">85. В отношении заявителей, величина подключаемой (присоединяемой) нагрузки объектов которых превышает 250 куб. метров в сутки и (или) осуществляется с использованием создаваемых сетей водоснабжения и (или) водоотведения с наружным диаметром, превышающим 250 мм (предельный уровень нагрузки), а также при наличии письменного согласия заявителя в случае, предусмотренном </w:t>
      </w:r>
      <w:hyperlink r:id="rId271">
        <w:r>
          <w:rPr>
            <w:color w:val="0000FF"/>
          </w:rPr>
          <w:t>Правилами</w:t>
        </w:r>
      </w:hyperlink>
      <w:r>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N 2130 "Об </w:t>
      </w:r>
      <w:r>
        <w:lastRenderedPageBreak/>
        <w:t>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размер платы за подключение устанавливается органом регулирования тарифов индивидуально с учетом расходов на реализацию мероприятий, обеспечивающих техническую возможность подключения, в том числе расходов на реконструкцию и (или) модернизацию существующих объектов централизованных систем водоснабжения и (или) водоотведения.</w:t>
      </w:r>
    </w:p>
    <w:p w:rsidR="00D26AE7" w:rsidRDefault="00D26AE7">
      <w:pPr>
        <w:pStyle w:val="ConsPlusNormal"/>
        <w:jc w:val="both"/>
      </w:pPr>
      <w:r>
        <w:t xml:space="preserve">(в ред. Постановлений Правительства РФ от 24.01.2017 </w:t>
      </w:r>
      <w:hyperlink r:id="rId272">
        <w:r>
          <w:rPr>
            <w:color w:val="0000FF"/>
          </w:rPr>
          <w:t>N 54</w:t>
        </w:r>
      </w:hyperlink>
      <w:r>
        <w:t xml:space="preserve">, от 30.11.2021 </w:t>
      </w:r>
      <w:hyperlink r:id="rId273">
        <w:r>
          <w:rPr>
            <w:color w:val="0000FF"/>
          </w:rPr>
          <w:t>N 2130</w:t>
        </w:r>
      </w:hyperlink>
      <w:r>
        <w:t>)</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Абз. 2 п. 85 не применяется при установлении платы за подключение в 2022-2023 гг. (</w:t>
            </w:r>
            <w:hyperlink r:id="rId274">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Расходы на осуществление мероприятий по увеличению мощности (пропускной способности) централизованных систем водоснабжения и (или) водоотведения, в том числе расходы на реконструкцию и (или) модернизацию существующих объектов этих систем, финансирование которых предусмотрено за счет платы за подключение, устанавливаемой в индивидуальном порядке, не должны превышать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указанные расходы определяются органом регулирования тарифов с учетом представленной регулируемой организацией сметной стоимости таких работ.</w:t>
      </w:r>
    </w:p>
    <w:p w:rsidR="00D26AE7" w:rsidRDefault="00D26AE7">
      <w:pPr>
        <w:pStyle w:val="ConsPlusNormal"/>
        <w:spacing w:before="220"/>
        <w:ind w:firstLine="540"/>
        <w:jc w:val="both"/>
      </w:pPr>
      <w:r>
        <w:t>Нормативным правовым актом субъекта Российской Федерации может быть установлен более низкий (высокий) уровень нагрузки или больший (меньший) диаметр трубопровода (по сравнению с указанным в настоящем пункте предельным уровнем нагрузки (диаметром трубопровода), при котором плата за подключение устанавливается органом регулирования тарифов индивидуально.</w:t>
      </w:r>
    </w:p>
    <w:p w:rsidR="00D26AE7" w:rsidRDefault="00D26AE7">
      <w:pPr>
        <w:pStyle w:val="ConsPlusNormal"/>
        <w:jc w:val="both"/>
      </w:pPr>
      <w:r>
        <w:t xml:space="preserve">(в ред. </w:t>
      </w:r>
      <w:hyperlink r:id="rId275">
        <w:r>
          <w:rPr>
            <w:color w:val="0000FF"/>
          </w:rPr>
          <w:t>Постановления</w:t>
        </w:r>
      </w:hyperlink>
      <w:r>
        <w:t xml:space="preserve"> Правительства РФ от 24.01.2017 N 54)</w:t>
      </w:r>
    </w:p>
    <w:p w:rsidR="00D26AE7" w:rsidRDefault="00D26AE7">
      <w:pPr>
        <w:pStyle w:val="ConsPlusNormal"/>
        <w:spacing w:before="220"/>
        <w:ind w:firstLine="540"/>
        <w:jc w:val="both"/>
      </w:pPr>
      <w:r>
        <w:t>В случае изменения параметров подключения (технологического присоединения) в части изменения величины подключаемой мощности (нагрузки), места нахождения точки (точек) присоединения и (или) подключения и требований к строительству (реконструкции) водопроводных или канализационных сетей, в том числе при подключении объекта заявителя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лицу, не являющемуся организацией, осуществляющей подключение (технологическое присоединение), плата за подключение, установленная органом регулирования тарифов индивидуально, корректируется органом регулирования тарифов на основании заявления организации, осуществляющей подключение (технологическое присоединение).</w:t>
      </w:r>
    </w:p>
    <w:p w:rsidR="00D26AE7" w:rsidRDefault="00D26AE7">
      <w:pPr>
        <w:pStyle w:val="ConsPlusNormal"/>
        <w:jc w:val="both"/>
      </w:pPr>
      <w:r>
        <w:t xml:space="preserve">(абзац введен </w:t>
      </w:r>
      <w:hyperlink r:id="rId276">
        <w:r>
          <w:rPr>
            <w:color w:val="0000FF"/>
          </w:rPr>
          <w:t>Постановлением</w:t>
        </w:r>
      </w:hyperlink>
      <w:r>
        <w:t xml:space="preserve"> Правительства РФ от 30.11.2021 N 2130)</w:t>
      </w:r>
    </w:p>
    <w:p w:rsidR="00D26AE7" w:rsidRDefault="00D26AE7">
      <w:pPr>
        <w:pStyle w:val="ConsPlusNormal"/>
        <w:spacing w:before="220"/>
        <w:ind w:firstLine="540"/>
        <w:jc w:val="both"/>
      </w:pPr>
      <w:r>
        <w:t xml:space="preserve">В случае подключения (технологического присоединения) объектов заявителей в соответствии с </w:t>
      </w:r>
      <w:hyperlink r:id="rId277">
        <w:r>
          <w:rPr>
            <w:color w:val="0000FF"/>
          </w:rPr>
          <w:t>пунктами 27(1)</w:t>
        </w:r>
      </w:hyperlink>
      <w:r>
        <w:t xml:space="preserve"> и </w:t>
      </w:r>
      <w:hyperlink r:id="rId278">
        <w:r>
          <w:rPr>
            <w:color w:val="0000FF"/>
          </w:rPr>
          <w:t>27(2)</w:t>
        </w:r>
      </w:hyperlink>
      <w:r>
        <w:t xml:space="preserve">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w:t>
      </w:r>
      <w:r>
        <w:lastRenderedPageBreak/>
        <w:t>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 в соответствии с комплексной схемой инженерного обеспечения территории в плату за подключение подлежат включению расходы на строительство (реконструкцию, модернизацию) объектов централизованных систем водоснабжения и (или) водоотведения, построенных в том числе с привлечением средств Фонда национального благосостояния (с учетом суммы основного долга и процентов по нему).</w:t>
      </w:r>
    </w:p>
    <w:p w:rsidR="00D26AE7" w:rsidRDefault="00D26AE7">
      <w:pPr>
        <w:pStyle w:val="ConsPlusNormal"/>
        <w:jc w:val="both"/>
      </w:pPr>
      <w:r>
        <w:t xml:space="preserve">(абзац введен </w:t>
      </w:r>
      <w:hyperlink r:id="rId279">
        <w:r>
          <w:rPr>
            <w:color w:val="0000FF"/>
          </w:rPr>
          <w:t>Постановлением</w:t>
        </w:r>
      </w:hyperlink>
      <w:r>
        <w:t xml:space="preserve"> Правительства РФ от 30.11.2023 N 2038)</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П. 86 не применяется при установлении платы за подключение в 2022-2023 гг. (</w:t>
            </w:r>
            <w:hyperlink r:id="rId280">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86. 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должны учитываться в размере, не превышающем величину, рассчитанную на основе укрупненных сметных нормативов для объектов непроизводственного назначения и инженерной инфраструктуры,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 в случае, если такие нормативы не установлены, - в размере, определенном органом регулирования тарифов с учетом представленной регулируемой организацией сметной стоимости таких работ.</w:t>
      </w:r>
    </w:p>
    <w:p w:rsidR="00D26AE7" w:rsidRDefault="00D26AE7">
      <w:pPr>
        <w:pStyle w:val="ConsPlusNormal"/>
        <w:spacing w:before="220"/>
        <w:ind w:firstLine="540"/>
        <w:jc w:val="both"/>
      </w:pPr>
      <w:r>
        <w:t>86(1). При расчете размера тарифов на подключение (технологическое присоединение) расходы на строительство водопроводных и (или) канализационных сетей, иных объектов централизованных систем водоснабжения и (или) водоотведения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D26AE7" w:rsidRDefault="00D26AE7">
      <w:pPr>
        <w:pStyle w:val="ConsPlusNormal"/>
        <w:jc w:val="both"/>
      </w:pPr>
      <w:r>
        <w:t xml:space="preserve">(п. 86(1) введен </w:t>
      </w:r>
      <w:hyperlink r:id="rId281">
        <w:r>
          <w:rPr>
            <w:color w:val="0000FF"/>
          </w:rPr>
          <w:t>Постановлением</w:t>
        </w:r>
      </w:hyperlink>
      <w:r>
        <w:t xml:space="preserve"> Правительства РФ от 20.05.2022 N 912)</w:t>
      </w:r>
    </w:p>
    <w:p w:rsidR="00D26AE7" w:rsidRDefault="00D26AE7">
      <w:pPr>
        <w:pStyle w:val="ConsPlusNormal"/>
        <w:spacing w:before="220"/>
        <w:ind w:firstLine="540"/>
        <w:jc w:val="both"/>
      </w:pPr>
      <w:r>
        <w:t>87. Законом субъекта Российской Федерации могут быть установлены категории абонентов, в отношении которых допускается установление платы за подключение их объектов в меньших размерах (льготная плата), основания для предоставления такой льготы, источники и порядок компенсации регулируемым организациям доходов, недополученных в результате предоставления таких льгот.</w:t>
      </w:r>
    </w:p>
    <w:p w:rsidR="00D26AE7" w:rsidRDefault="00D26AE7">
      <w:pPr>
        <w:pStyle w:val="ConsPlusNormal"/>
        <w:spacing w:before="220"/>
        <w:ind w:firstLine="540"/>
        <w:jc w:val="both"/>
      </w:pPr>
      <w:r>
        <w:t>При установлении для отдельной категории абонентов льготной платы за подключение повышение платы за подключение для других категорий абонентов не допускается.</w:t>
      </w:r>
    </w:p>
    <w:p w:rsidR="00D26AE7" w:rsidRDefault="00D26AE7">
      <w:pPr>
        <w:pStyle w:val="ConsPlusNormal"/>
        <w:ind w:firstLine="540"/>
        <w:jc w:val="both"/>
      </w:pPr>
    </w:p>
    <w:p w:rsidR="00D26AE7" w:rsidRDefault="00D26AE7">
      <w:pPr>
        <w:pStyle w:val="ConsPlusTitle"/>
        <w:jc w:val="center"/>
        <w:outlineLvl w:val="1"/>
      </w:pPr>
      <w:r>
        <w:t>XI. Особенности установления тарифов на горячую воду</w:t>
      </w:r>
    </w:p>
    <w:p w:rsidR="00D26AE7" w:rsidRDefault="00D26AE7">
      <w:pPr>
        <w:pStyle w:val="ConsPlusNormal"/>
        <w:ind w:firstLine="540"/>
        <w:jc w:val="both"/>
      </w:pPr>
    </w:p>
    <w:p w:rsidR="00D26AE7" w:rsidRDefault="00D26AE7">
      <w:pPr>
        <w:pStyle w:val="ConsPlusNormal"/>
        <w:ind w:firstLine="540"/>
        <w:jc w:val="both"/>
      </w:pPr>
      <w:bookmarkStart w:id="53" w:name="P612"/>
      <w:bookmarkEnd w:id="53"/>
      <w:r>
        <w:t xml:space="preserve">88. Высшее должностное лицо субъекта Российской Федерации (руководитель высшего исполнительного органа субъекта Российской Федерации) или уполномоченный им исполнительный орган субъекта Российской Федерации вправе принимать решение об установлении однокомпонентного или двухкомпонентного тарифа на горячую воду в закрытой </w:t>
      </w:r>
      <w:r>
        <w:lastRenderedPageBreak/>
        <w:t>системе горячего водоснабжения на территории субъекта Российской Федерации.</w:t>
      </w:r>
    </w:p>
    <w:p w:rsidR="00D26AE7" w:rsidRDefault="00D26AE7">
      <w:pPr>
        <w:pStyle w:val="ConsPlusNormal"/>
        <w:jc w:val="both"/>
      </w:pPr>
      <w:r>
        <w:t xml:space="preserve">(в ред. </w:t>
      </w:r>
      <w:hyperlink r:id="rId282">
        <w:r>
          <w:rPr>
            <w:color w:val="0000FF"/>
          </w:rPr>
          <w:t>Постановления</w:t>
        </w:r>
      </w:hyperlink>
      <w:r>
        <w:t xml:space="preserve"> Правительства РФ от 10.10.2022 N 1800)</w:t>
      </w:r>
    </w:p>
    <w:p w:rsidR="00D26AE7" w:rsidRDefault="00D26AE7">
      <w:pPr>
        <w:pStyle w:val="ConsPlusNormal"/>
        <w:spacing w:before="220"/>
        <w:ind w:firstLine="540"/>
        <w:jc w:val="both"/>
      </w:pPr>
      <w:r>
        <w:t>Органы регулирования тарифов во исполнение указанного решения устанавливают однокомпонентный или двухкомпонентный тариф на горячую воду в закрытой системе горячего водоснабжения, состоящий из компонента на холодную воду и компонента на тепловую энергию.</w:t>
      </w:r>
    </w:p>
    <w:p w:rsidR="00D26AE7" w:rsidRDefault="00D26AE7">
      <w:pPr>
        <w:pStyle w:val="ConsPlusNormal"/>
        <w:jc w:val="both"/>
      </w:pPr>
      <w:r>
        <w:t xml:space="preserve">(п. 88 в ред. </w:t>
      </w:r>
      <w:hyperlink r:id="rId283">
        <w:r>
          <w:rPr>
            <w:color w:val="0000FF"/>
          </w:rPr>
          <w:t>Постановления</w:t>
        </w:r>
      </w:hyperlink>
      <w:r>
        <w:t xml:space="preserve"> Правительства РФ от 30.11.2019 N 1549)</w:t>
      </w:r>
    </w:p>
    <w:p w:rsidR="00D26AE7" w:rsidRDefault="00D26AE7">
      <w:pPr>
        <w:pStyle w:val="ConsPlusNormal"/>
        <w:spacing w:before="220"/>
        <w:ind w:firstLine="540"/>
        <w:jc w:val="both"/>
      </w:pPr>
      <w:r>
        <w:t>89. Компонент на холодную воду устанавливается в виде одноставочной ценовой ставки тарифа (из расчета платы за 1 куб. метр холодной воды) или двухставочной ценовой ставки тарифа (из расчета платы за 1 куб. метр холодной воды и платы за 1 куб. метр холодной воды в час присоединенной мощности).</w:t>
      </w:r>
    </w:p>
    <w:p w:rsidR="00D26AE7" w:rsidRDefault="00D26AE7">
      <w:pPr>
        <w:pStyle w:val="ConsPlusNormal"/>
        <w:spacing w:before="220"/>
        <w:ind w:firstLine="540"/>
        <w:jc w:val="both"/>
      </w:pPr>
      <w:bookmarkStart w:id="54" w:name="P617"/>
      <w:bookmarkEnd w:id="54"/>
      <w:r>
        <w:t xml:space="preserve">90. Значение компонента на холодную воду рассчитывается исходя из тарифа (тарифов) на холодную воду, за исключением случаев, предусмотренных </w:t>
      </w:r>
      <w:hyperlink w:anchor="P619">
        <w:r>
          <w:rPr>
            <w:color w:val="0000FF"/>
          </w:rPr>
          <w:t>пунктом 91</w:t>
        </w:r>
      </w:hyperlink>
      <w:r>
        <w:t xml:space="preserve"> настоящего документа.</w:t>
      </w:r>
    </w:p>
    <w:p w:rsidR="00D26AE7" w:rsidRDefault="00D26AE7">
      <w:pPr>
        <w:pStyle w:val="ConsPlusNormal"/>
        <w:jc w:val="both"/>
      </w:pPr>
      <w:r>
        <w:t xml:space="preserve">(п. 90 в ред. </w:t>
      </w:r>
      <w:hyperlink r:id="rId284">
        <w:r>
          <w:rPr>
            <w:color w:val="0000FF"/>
          </w:rPr>
          <w:t>Постановления</w:t>
        </w:r>
      </w:hyperlink>
      <w:r>
        <w:t xml:space="preserve"> Правительства РФ от 30.11.2019 N 1549)</w:t>
      </w:r>
    </w:p>
    <w:p w:rsidR="00D26AE7" w:rsidRDefault="00D26AE7">
      <w:pPr>
        <w:pStyle w:val="ConsPlusNormal"/>
        <w:spacing w:before="220"/>
        <w:ind w:firstLine="540"/>
        <w:jc w:val="both"/>
      </w:pPr>
      <w:bookmarkStart w:id="55" w:name="P619"/>
      <w:bookmarkEnd w:id="55"/>
      <w:r>
        <w:t>91. В случае если регулируемая организация самостоятельно осуществляет забор воды из источника водоснабжения и (или) осуществляет подготовку воды до уровня качества питьевой воды, а тариф на холодную воду для такой организации не установлен, значение компонента на холодную воду определяется органом регулирования тарифов исходя из финансовых потребностей такой регулируемой организации на осуществление указанных работ, отнесенных на 1 куб. метр холодной воды (1 куб. метр холодной воды в час присоединенной мощности).</w:t>
      </w:r>
    </w:p>
    <w:p w:rsidR="00D26AE7" w:rsidRDefault="00D26AE7">
      <w:pPr>
        <w:pStyle w:val="ConsPlusNormal"/>
        <w:spacing w:before="220"/>
        <w:ind w:firstLine="540"/>
        <w:jc w:val="both"/>
      </w:pPr>
      <w:r>
        <w:t>92. Значение компонента на тепловую энергию определяется органом регулирования тарифов в соответствии с методическими указаниями на основании следующих составляющих:</w:t>
      </w:r>
    </w:p>
    <w:p w:rsidR="00D26AE7" w:rsidRDefault="00D26AE7">
      <w:pPr>
        <w:pStyle w:val="ConsPlusNormal"/>
        <w:spacing w:before="220"/>
        <w:ind w:firstLine="540"/>
        <w:jc w:val="both"/>
      </w:pPr>
      <w:r>
        <w:t>а) тарифы на тепловую энергию (мощность), установленные и применяемые в соответствии с законодательством Российской Федерации в сфере теплоснабжения;</w:t>
      </w:r>
    </w:p>
    <w:p w:rsidR="00D26AE7" w:rsidRDefault="00D26AE7">
      <w:pPr>
        <w:pStyle w:val="ConsPlusNormal"/>
        <w:spacing w:before="220"/>
        <w:ind w:firstLine="540"/>
        <w:jc w:val="both"/>
      </w:pPr>
      <w:bookmarkStart w:id="56" w:name="P622"/>
      <w:bookmarkEnd w:id="56"/>
      <w:r>
        <w:t>б)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отнесенные на единицу тепловой энергии (мощности), - в случае, если такие расходы не учтены в тарифе на тепловую энергию (мощность);</w:t>
      </w:r>
    </w:p>
    <w:p w:rsidR="00D26AE7" w:rsidRDefault="00D26AE7">
      <w:pPr>
        <w:pStyle w:val="ConsPlusNormal"/>
        <w:spacing w:before="220"/>
        <w:ind w:firstLine="540"/>
        <w:jc w:val="both"/>
      </w:pPr>
      <w:bookmarkStart w:id="57" w:name="P623"/>
      <w:bookmarkEnd w:id="57"/>
      <w:r>
        <w:t>в)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включая содержание центральных тепловых пунктов, до точки на границе эксплуатационной ответственности абонента и регулируемой организации, отнесенная на единицу тепловой энергии, - в случае, если такие потери не учтены при установлении тарифов на тепловую энергию (мощность);</w:t>
      </w:r>
    </w:p>
    <w:p w:rsidR="00D26AE7" w:rsidRDefault="00D26AE7">
      <w:pPr>
        <w:pStyle w:val="ConsPlusNormal"/>
        <w:spacing w:before="220"/>
        <w:ind w:firstLine="540"/>
        <w:jc w:val="both"/>
      </w:pPr>
      <w:r>
        <w:t>г) расходы, связанные с транспортировкой горячей воды, - в случае если такие расходы не учтены при установлении тарифов на тепловую энергию (мощность).</w:t>
      </w:r>
    </w:p>
    <w:p w:rsidR="00D26AE7" w:rsidRDefault="00D26AE7">
      <w:pPr>
        <w:pStyle w:val="ConsPlusNormal"/>
        <w:jc w:val="both"/>
      </w:pPr>
      <w:r>
        <w:t xml:space="preserve">(пп. "г" в ред. </w:t>
      </w:r>
      <w:hyperlink r:id="rId285">
        <w:r>
          <w:rPr>
            <w:color w:val="0000FF"/>
          </w:rPr>
          <w:t>Постановления</w:t>
        </w:r>
      </w:hyperlink>
      <w:r>
        <w:t xml:space="preserve"> Правительства РФ от 30.11.2019 N 1549)</w:t>
      </w:r>
    </w:p>
    <w:p w:rsidR="00D26AE7" w:rsidRDefault="00D26AE7">
      <w:pPr>
        <w:pStyle w:val="ConsPlusNormal"/>
        <w:spacing w:before="220"/>
        <w:ind w:firstLine="540"/>
        <w:jc w:val="both"/>
      </w:pPr>
      <w:r>
        <w:t xml:space="preserve">92(1). Уровень потерь тепловой энергии, принятый в расчете стоимости потерь тепловой энергии, указанной в </w:t>
      </w:r>
      <w:hyperlink w:anchor="P623">
        <w:r>
          <w:rPr>
            <w:color w:val="0000FF"/>
          </w:rPr>
          <w:t>подпункте "в" пункта 92</w:t>
        </w:r>
      </w:hyperlink>
      <w:r>
        <w:t xml:space="preserve"> настоящего документа, определяется исходя из уровня нормативных технологических потерь или уровня потерь тепловой энергии, установленного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 но не выше уровня нормативных технологических потерь.</w:t>
      </w:r>
    </w:p>
    <w:p w:rsidR="00D26AE7" w:rsidRDefault="00D26AE7">
      <w:pPr>
        <w:pStyle w:val="ConsPlusNormal"/>
        <w:jc w:val="both"/>
      </w:pPr>
      <w:r>
        <w:t xml:space="preserve">(п. 92(1) введен </w:t>
      </w:r>
      <w:hyperlink r:id="rId286">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lastRenderedPageBreak/>
        <w:t xml:space="preserve">93. Финансовые потребности, указанные в </w:t>
      </w:r>
      <w:hyperlink w:anchor="P619">
        <w:r>
          <w:rPr>
            <w:color w:val="0000FF"/>
          </w:rPr>
          <w:t>пункте 91</w:t>
        </w:r>
      </w:hyperlink>
      <w:r>
        <w:t xml:space="preserve">, </w:t>
      </w:r>
      <w:hyperlink w:anchor="P622">
        <w:r>
          <w:rPr>
            <w:color w:val="0000FF"/>
          </w:rPr>
          <w:t>подпункте "б" пункта 92</w:t>
        </w:r>
      </w:hyperlink>
      <w:r>
        <w:t xml:space="preserve"> и </w:t>
      </w:r>
      <w:hyperlink w:anchor="P638">
        <w:r>
          <w:rPr>
            <w:color w:val="0000FF"/>
          </w:rPr>
          <w:t>подпункте "а" пункта 93(2)</w:t>
        </w:r>
      </w:hyperlink>
      <w:r>
        <w:t xml:space="preserve"> настоящего документа, определяются органами регулирования тарифов на основании принципов и методов регулирования тарифов, предусмотренных настоящим документом и методическими указаниями.</w:t>
      </w:r>
    </w:p>
    <w:p w:rsidR="00D26AE7" w:rsidRDefault="00D26AE7">
      <w:pPr>
        <w:pStyle w:val="ConsPlusNormal"/>
        <w:jc w:val="both"/>
      </w:pPr>
      <w:r>
        <w:t xml:space="preserve">(в ред. </w:t>
      </w:r>
      <w:hyperlink r:id="rId287">
        <w:r>
          <w:rPr>
            <w:color w:val="0000FF"/>
          </w:rPr>
          <w:t>Постановления</w:t>
        </w:r>
      </w:hyperlink>
      <w:r>
        <w:t xml:space="preserve"> Правительства РФ от 30.11.2019 N 1549)</w:t>
      </w:r>
    </w:p>
    <w:p w:rsidR="00D26AE7" w:rsidRDefault="00D26AE7">
      <w:pPr>
        <w:pStyle w:val="ConsPlusNormal"/>
        <w:spacing w:before="220"/>
        <w:ind w:firstLine="540"/>
        <w:jc w:val="both"/>
      </w:pPr>
      <w:r>
        <w:t>93(1). После окончания переходного периода в ценовых зонах теплоснабжения органы регулирования тарифов устанавливают тарифы на горячую воду в закрытой системе горячего водоснабжения в виде формулы двухкомпонентных тарифов с использованием компонента на холодную воду и компонента на тепловую энергию.</w:t>
      </w:r>
    </w:p>
    <w:p w:rsidR="00D26AE7" w:rsidRDefault="00D26AE7">
      <w:pPr>
        <w:pStyle w:val="ConsPlusNormal"/>
        <w:spacing w:before="220"/>
        <w:ind w:firstLine="540"/>
        <w:jc w:val="both"/>
      </w:pPr>
      <w:r>
        <w:t xml:space="preserve">При этом компонент на холодную воду определяет орган регулирования тарифов в соответствии с </w:t>
      </w:r>
      <w:hyperlink w:anchor="P617">
        <w:r>
          <w:rPr>
            <w:color w:val="0000FF"/>
          </w:rPr>
          <w:t>пунктами 90</w:t>
        </w:r>
      </w:hyperlink>
      <w:r>
        <w:t xml:space="preserve"> и </w:t>
      </w:r>
      <w:hyperlink w:anchor="P619">
        <w:r>
          <w:rPr>
            <w:color w:val="0000FF"/>
          </w:rPr>
          <w:t>91</w:t>
        </w:r>
      </w:hyperlink>
      <w:r>
        <w:t xml:space="preserve"> настоящего документа, компонент на тепловую энергию определяется равным цене на тепловую энергию (мощность), поставляемую потребителям, в соответствии с </w:t>
      </w:r>
      <w:hyperlink r:id="rId288">
        <w:r>
          <w:rPr>
            <w:color w:val="0000FF"/>
          </w:rPr>
          <w:t>частью 2 статьи 23.4</w:t>
        </w:r>
      </w:hyperlink>
      <w:r>
        <w:t xml:space="preserve"> Федерального закона "О теплоснабжении".</w:t>
      </w:r>
    </w:p>
    <w:p w:rsidR="00D26AE7" w:rsidRDefault="00D26AE7">
      <w:pPr>
        <w:pStyle w:val="ConsPlusNormal"/>
        <w:spacing w:before="220"/>
        <w:ind w:firstLine="540"/>
        <w:jc w:val="both"/>
      </w:pPr>
      <w:r>
        <w:t xml:space="preserve">Цена на тепловую энергию (мощность), поставляемую потребителям, определяется соглашением сторон договора теплоснабжения, но не выше предельного уровня цены на тепловую энергию (мощность), утвержденного исполнительным органом субъекта Российской Федерации в области государственного регулирования цен (тарифов), за исключением случаев, указанных в </w:t>
      </w:r>
      <w:hyperlink r:id="rId289">
        <w:r>
          <w:rPr>
            <w:color w:val="0000FF"/>
          </w:rPr>
          <w:t>частях 2.1</w:t>
        </w:r>
      </w:hyperlink>
      <w:r>
        <w:t xml:space="preserve"> - </w:t>
      </w:r>
      <w:hyperlink r:id="rId290">
        <w:r>
          <w:rPr>
            <w:color w:val="0000FF"/>
          </w:rPr>
          <w:t>2.3 статьи 8</w:t>
        </w:r>
      </w:hyperlink>
      <w:r>
        <w:t xml:space="preserve"> и </w:t>
      </w:r>
      <w:hyperlink r:id="rId291">
        <w:r>
          <w:rPr>
            <w:color w:val="0000FF"/>
          </w:rPr>
          <w:t>12.1</w:t>
        </w:r>
      </w:hyperlink>
      <w:r>
        <w:t xml:space="preserve"> - </w:t>
      </w:r>
      <w:hyperlink r:id="rId292">
        <w:r>
          <w:rPr>
            <w:color w:val="0000FF"/>
          </w:rPr>
          <w:t>12.4 статьи 10</w:t>
        </w:r>
      </w:hyperlink>
      <w:r>
        <w:t xml:space="preserve"> Федерального закона "О теплоснабжении".</w:t>
      </w:r>
    </w:p>
    <w:p w:rsidR="00D26AE7" w:rsidRDefault="00D26AE7">
      <w:pPr>
        <w:pStyle w:val="ConsPlusNormal"/>
        <w:jc w:val="both"/>
      </w:pPr>
      <w:r>
        <w:t xml:space="preserve">(в ред. </w:t>
      </w:r>
      <w:hyperlink r:id="rId293">
        <w:r>
          <w:rPr>
            <w:color w:val="0000FF"/>
          </w:rPr>
          <w:t>Постановления</w:t>
        </w:r>
      </w:hyperlink>
      <w:r>
        <w:t xml:space="preserve"> Правительства РФ от 10.10.2022 N 1800)</w:t>
      </w:r>
    </w:p>
    <w:p w:rsidR="00D26AE7" w:rsidRDefault="00D26AE7">
      <w:pPr>
        <w:pStyle w:val="ConsPlusNormal"/>
        <w:jc w:val="both"/>
      </w:pPr>
      <w:r>
        <w:t xml:space="preserve">(п. 93(1) введен </w:t>
      </w:r>
      <w:hyperlink r:id="rId294">
        <w:r>
          <w:rPr>
            <w:color w:val="0000FF"/>
          </w:rPr>
          <w:t>Постановлением</w:t>
        </w:r>
      </w:hyperlink>
      <w:r>
        <w:t xml:space="preserve"> Правительства РФ от 24.01.2019 N 30)</w:t>
      </w:r>
    </w:p>
    <w:p w:rsidR="00D26AE7" w:rsidRDefault="00D26AE7">
      <w:pPr>
        <w:pStyle w:val="ConsPlusNormal"/>
        <w:spacing w:before="220"/>
        <w:ind w:firstLine="540"/>
        <w:jc w:val="both"/>
      </w:pPr>
      <w:r>
        <w:t xml:space="preserve">93(2). В случае принятия указанного в </w:t>
      </w:r>
      <w:hyperlink w:anchor="P612">
        <w:r>
          <w:rPr>
            <w:color w:val="0000FF"/>
          </w:rPr>
          <w:t>пункте 88</w:t>
        </w:r>
      </w:hyperlink>
      <w:r>
        <w:t xml:space="preserve"> настоящего документа решения об установлении однокомпонентного тарифа на горячую воду в закрытой системе горячего водоснабжения такой тариф устанавливается органом регулирования тарифов в расчете на 1 куб. метр горячей воды (рублей/куб. метр).</w:t>
      </w:r>
    </w:p>
    <w:p w:rsidR="00D26AE7" w:rsidRDefault="00D26AE7">
      <w:pPr>
        <w:pStyle w:val="ConsPlusNormal"/>
        <w:spacing w:before="220"/>
        <w:ind w:firstLine="540"/>
        <w:jc w:val="both"/>
      </w:pPr>
      <w:r>
        <w:t>Указанный однокомпонентный тариф включает в себя стоимость 1 куб. метра холодной воды и расходы на подогрев 1 куб. метра холодной воды, определяемые как произведение количества тепловой энергии, необходимого для нагрева 1 куб. метра холодной воды до температуры, соответствующей установленным требованиям, и тарифа на тепловую энергию (мощность), установленного и применяемого в соответствии с законодательством Российской Федерации в сфере теплоснабжения.</w:t>
      </w:r>
    </w:p>
    <w:p w:rsidR="00D26AE7" w:rsidRDefault="00D26AE7">
      <w:pPr>
        <w:pStyle w:val="ConsPlusNormal"/>
        <w:spacing w:before="220"/>
        <w:ind w:firstLine="540"/>
        <w:jc w:val="both"/>
      </w:pPr>
      <w:r>
        <w:t>При этом при установлении указанного однокомпонентного тарифа также учитываются следующие расходы, которые рассчитываются в соответствии с методическими указаниями:</w:t>
      </w:r>
    </w:p>
    <w:p w:rsidR="00D26AE7" w:rsidRDefault="00D26AE7">
      <w:pPr>
        <w:pStyle w:val="ConsPlusNormal"/>
        <w:spacing w:before="220"/>
        <w:ind w:firstLine="540"/>
        <w:jc w:val="both"/>
      </w:pPr>
      <w:bookmarkStart w:id="58" w:name="P638"/>
      <w:bookmarkEnd w:id="58"/>
      <w:r>
        <w:t>а) финансовые потребности регулируемой организации на содержание централизованных систем горячего водоснабжения на участке от центральных тепловых пунктов (включительно), на которых осуществляется приготовление горячей воды, до точки на границе эксплуатационной ответственности абонента и регулируемой организации - в случае если такие расходы не учтены в тарифе на тепловую энергию (мощность);</w:t>
      </w:r>
    </w:p>
    <w:p w:rsidR="00D26AE7" w:rsidRDefault="00D26AE7">
      <w:pPr>
        <w:pStyle w:val="ConsPlusNormal"/>
        <w:spacing w:before="220"/>
        <w:ind w:firstLine="540"/>
        <w:jc w:val="both"/>
      </w:pPr>
      <w:r>
        <w:t>б) стоимость потерь тепловой энергии в трубопроводах на участке от объектов, на которых осуществляется приготовление горячей воды, в том числе от центральных тепловых пунктов, до точки на границе эксплуатационной ответственности абонента и регулируемой организации - в случае если такие потери не учтены при установлении тарифов на тепловую энергию (мощность);</w:t>
      </w:r>
    </w:p>
    <w:p w:rsidR="00D26AE7" w:rsidRDefault="00D26AE7">
      <w:pPr>
        <w:pStyle w:val="ConsPlusNormal"/>
        <w:spacing w:before="220"/>
        <w:ind w:firstLine="540"/>
        <w:jc w:val="both"/>
      </w:pPr>
      <w:r>
        <w:t>в) расходы, связанные с транспортировкой горячей воды, - в случае если такие расходы не учтены при установлении тарифов на тепловую энергию (мощность).</w:t>
      </w:r>
    </w:p>
    <w:p w:rsidR="00D26AE7" w:rsidRDefault="00D26AE7">
      <w:pPr>
        <w:pStyle w:val="ConsPlusNormal"/>
        <w:jc w:val="both"/>
      </w:pPr>
      <w:r>
        <w:t xml:space="preserve">(п. 93(2) введен </w:t>
      </w:r>
      <w:hyperlink r:id="rId295">
        <w:r>
          <w:rPr>
            <w:color w:val="0000FF"/>
          </w:rPr>
          <w:t>Постановлением</w:t>
        </w:r>
      </w:hyperlink>
      <w:r>
        <w:t xml:space="preserve"> Правительства РФ от 30.11.2019 N 1549)</w:t>
      </w:r>
    </w:p>
    <w:p w:rsidR="00D26AE7" w:rsidRDefault="00D26AE7">
      <w:pPr>
        <w:pStyle w:val="ConsPlusNormal"/>
        <w:spacing w:before="220"/>
        <w:ind w:firstLine="540"/>
        <w:jc w:val="both"/>
      </w:pPr>
      <w:r>
        <w:t xml:space="preserve">93(3). Расчет количества тепловой энергии, необходимой для подогрева 1 куб. метра </w:t>
      </w:r>
      <w:r>
        <w:lastRenderedPageBreak/>
        <w:t xml:space="preserve">холодной воды, определяется в соответствии с нормативом расхода тепловой энергии на подогрев холодной воды для предоставления коммунальной услуги по горячему водоснабжению в соответствии с </w:t>
      </w:r>
      <w:hyperlink r:id="rId296">
        <w:r>
          <w:rPr>
            <w:color w:val="0000FF"/>
          </w:rPr>
          <w:t>Правилами</w:t>
        </w:r>
      </w:hyperlink>
      <w:r>
        <w:t xml:space="preserve">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 утвержденными постановлением Правительства Российской Федерации от 23 мая 2006 г. N 306 "Об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w:t>
      </w:r>
    </w:p>
    <w:p w:rsidR="00D26AE7" w:rsidRDefault="00D26AE7">
      <w:pPr>
        <w:pStyle w:val="ConsPlusNormal"/>
        <w:jc w:val="both"/>
      </w:pPr>
      <w:r>
        <w:t xml:space="preserve">(п. 93(3) введен </w:t>
      </w:r>
      <w:hyperlink r:id="rId297">
        <w:r>
          <w:rPr>
            <w:color w:val="0000FF"/>
          </w:rPr>
          <w:t>Постановлением</w:t>
        </w:r>
      </w:hyperlink>
      <w:r>
        <w:t xml:space="preserve"> Правительства РФ от 30.11.2019 N 1549)</w:t>
      </w:r>
    </w:p>
    <w:p w:rsidR="00D26AE7" w:rsidRDefault="00D26AE7">
      <w:pPr>
        <w:pStyle w:val="ConsPlusNormal"/>
        <w:ind w:firstLine="540"/>
        <w:jc w:val="both"/>
      </w:pPr>
    </w:p>
    <w:p w:rsidR="00D26AE7" w:rsidRDefault="00D26AE7">
      <w:pPr>
        <w:pStyle w:val="ConsPlusTitle"/>
        <w:jc w:val="center"/>
        <w:outlineLvl w:val="1"/>
      </w:pPr>
      <w:r>
        <w:t>XII. Особенности ценообразования при применении</w:t>
      </w:r>
    </w:p>
    <w:p w:rsidR="00D26AE7" w:rsidRDefault="00D26AE7">
      <w:pPr>
        <w:pStyle w:val="ConsPlusTitle"/>
        <w:jc w:val="center"/>
      </w:pPr>
      <w:r>
        <w:t>двухставочных и многоставочных тарифов</w:t>
      </w:r>
    </w:p>
    <w:p w:rsidR="00D26AE7" w:rsidRDefault="00D26AE7">
      <w:pPr>
        <w:pStyle w:val="ConsPlusNormal"/>
        <w:ind w:firstLine="540"/>
        <w:jc w:val="both"/>
      </w:pPr>
    </w:p>
    <w:p w:rsidR="00D26AE7" w:rsidRDefault="00D26AE7">
      <w:pPr>
        <w:pStyle w:val="ConsPlusNormal"/>
        <w:ind w:firstLine="540"/>
        <w:jc w:val="both"/>
      </w:pPr>
      <w:r>
        <w:t>94. Порядок распределения расходов (необходимой валовой выручки) регулируемой организации, учитываемых при определении ставки платы за содержание мощности и ставки платы за объем поданной воды или принятых сточных вод, устанавливается в соответствии с методическими указаниями. Размер необходимой валовой выручки регулируемой организации не зависит от вида устанавливаемых тарифов (одноставочных или двухставочных).</w:t>
      </w:r>
    </w:p>
    <w:p w:rsidR="00D26AE7" w:rsidRDefault="00D26AE7">
      <w:pPr>
        <w:pStyle w:val="ConsPlusNormal"/>
        <w:spacing w:before="220"/>
        <w:ind w:firstLine="540"/>
        <w:jc w:val="both"/>
      </w:pPr>
      <w:r>
        <w:t>95. Размер ставки платы за содержание мощности двухставочного тарифа присоединенной нагрузки определяется в соответствии с методическими указаниями.</w:t>
      </w:r>
    </w:p>
    <w:p w:rsidR="00D26AE7" w:rsidRDefault="00D26AE7">
      <w:pPr>
        <w:pStyle w:val="ConsPlusNormal"/>
        <w:spacing w:before="220"/>
        <w:ind w:firstLine="540"/>
        <w:jc w:val="both"/>
      </w:pPr>
      <w:r>
        <w:t>Размер ставки платы за содержание мощности может устанавливаться дифференцированно по группам абонентов, в том числе в отношении многоквартирных домов (собственников помещений в многоквартирных домах), в порядке, определенном методическими указаниями.</w:t>
      </w:r>
    </w:p>
    <w:p w:rsidR="00D26AE7" w:rsidRDefault="00D26AE7">
      <w:pPr>
        <w:pStyle w:val="ConsPlusNormal"/>
        <w:spacing w:before="220"/>
        <w:ind w:firstLine="540"/>
        <w:jc w:val="both"/>
      </w:pPr>
      <w:r>
        <w:t>96. При расчете нагрузки систем водоснабжения в многоквартирных домах не учитывается нагрузка систем пожаротушения.</w:t>
      </w:r>
    </w:p>
    <w:p w:rsidR="00D26AE7" w:rsidRDefault="00D26AE7">
      <w:pPr>
        <w:pStyle w:val="ConsPlusNormal"/>
        <w:spacing w:before="220"/>
        <w:ind w:firstLine="540"/>
        <w:jc w:val="both"/>
      </w:pPr>
      <w:r>
        <w:t>При переходе от применения одноставочных тарифов к применению двухставочных тарифов ставка платы за содержание мощности может увеличиваться поэтапно (с поэтапным снижением ставки за объем поданной воды, принятых сточных вод) в течение переходного периода продолжительностью до 5 лет в порядке, предусмотренном методическими указаниями.</w:t>
      </w: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jc w:val="right"/>
        <w:outlineLvl w:val="0"/>
      </w:pPr>
      <w:r>
        <w:t>Утверждены</w:t>
      </w:r>
    </w:p>
    <w:p w:rsidR="00D26AE7" w:rsidRDefault="00D26AE7">
      <w:pPr>
        <w:pStyle w:val="ConsPlusNormal"/>
        <w:jc w:val="right"/>
      </w:pPr>
      <w:r>
        <w:t>постановлением Правительства</w:t>
      </w:r>
    </w:p>
    <w:p w:rsidR="00D26AE7" w:rsidRDefault="00D26AE7">
      <w:pPr>
        <w:pStyle w:val="ConsPlusNormal"/>
        <w:jc w:val="right"/>
      </w:pPr>
      <w:r>
        <w:t>Российской Федерации</w:t>
      </w:r>
    </w:p>
    <w:p w:rsidR="00D26AE7" w:rsidRDefault="00D26AE7">
      <w:pPr>
        <w:pStyle w:val="ConsPlusNormal"/>
        <w:jc w:val="right"/>
      </w:pPr>
      <w:r>
        <w:t>от 13 мая 2013 г. N 406</w:t>
      </w:r>
    </w:p>
    <w:p w:rsidR="00D26AE7" w:rsidRDefault="00D26AE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С 30.09.2022 по 01.01.2026 Правила не подлежат применению на территориях ДНР, ЛНР, Запорожской и Херсонской областей (</w:t>
            </w:r>
            <w:hyperlink r:id="rId298">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Title"/>
        <w:spacing w:before="280"/>
        <w:jc w:val="center"/>
      </w:pPr>
      <w:bookmarkStart w:id="59" w:name="P665"/>
      <w:bookmarkEnd w:id="59"/>
      <w:r>
        <w:t>ПРАВИЛА</w:t>
      </w:r>
    </w:p>
    <w:p w:rsidR="00D26AE7" w:rsidRDefault="00D26AE7">
      <w:pPr>
        <w:pStyle w:val="ConsPlusTitle"/>
        <w:jc w:val="center"/>
      </w:pPr>
      <w:r>
        <w:t>РЕГУЛИРОВАНИЯ ТАРИФОВ В СФЕРЕ ВОДОСНАБЖЕНИЯ И ВОДООТВЕДЕНИЯ</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center"/>
            </w:pPr>
            <w:r>
              <w:rPr>
                <w:color w:val="392C69"/>
              </w:rPr>
              <w:t>Список изменяющих документов</w:t>
            </w:r>
          </w:p>
          <w:p w:rsidR="00D26AE7" w:rsidRDefault="00D26AE7">
            <w:pPr>
              <w:pStyle w:val="ConsPlusNormal"/>
              <w:jc w:val="center"/>
            </w:pPr>
            <w:r>
              <w:rPr>
                <w:color w:val="392C69"/>
              </w:rPr>
              <w:t xml:space="preserve">(в ред. Постановлений Правительства РФ от 03.06.2014 </w:t>
            </w:r>
            <w:hyperlink r:id="rId299">
              <w:r>
                <w:rPr>
                  <w:color w:val="0000FF"/>
                </w:rPr>
                <w:t>N 510</w:t>
              </w:r>
            </w:hyperlink>
            <w:r>
              <w:rPr>
                <w:color w:val="392C69"/>
              </w:rPr>
              <w:t>,</w:t>
            </w:r>
          </w:p>
          <w:p w:rsidR="00D26AE7" w:rsidRDefault="00D26AE7">
            <w:pPr>
              <w:pStyle w:val="ConsPlusNormal"/>
              <w:jc w:val="center"/>
            </w:pPr>
            <w:r>
              <w:rPr>
                <w:color w:val="392C69"/>
              </w:rPr>
              <w:t xml:space="preserve">от 26.06.2014 </w:t>
            </w:r>
            <w:hyperlink r:id="rId300">
              <w:r>
                <w:rPr>
                  <w:color w:val="0000FF"/>
                </w:rPr>
                <w:t>N 588</w:t>
              </w:r>
            </w:hyperlink>
            <w:r>
              <w:rPr>
                <w:color w:val="392C69"/>
              </w:rPr>
              <w:t xml:space="preserve">, от 09.08.2014 </w:t>
            </w:r>
            <w:hyperlink r:id="rId301">
              <w:r>
                <w:rPr>
                  <w:color w:val="0000FF"/>
                </w:rPr>
                <w:t>N 781</w:t>
              </w:r>
            </w:hyperlink>
            <w:r>
              <w:rPr>
                <w:color w:val="392C69"/>
              </w:rPr>
              <w:t xml:space="preserve">, от 20.11.2014 </w:t>
            </w:r>
            <w:hyperlink r:id="rId302">
              <w:r>
                <w:rPr>
                  <w:color w:val="0000FF"/>
                </w:rPr>
                <w:t>N 1227</w:t>
              </w:r>
            </w:hyperlink>
            <w:r>
              <w:rPr>
                <w:color w:val="392C69"/>
              </w:rPr>
              <w:t>,</w:t>
            </w:r>
          </w:p>
          <w:p w:rsidR="00D26AE7" w:rsidRDefault="00D26AE7">
            <w:pPr>
              <w:pStyle w:val="ConsPlusNormal"/>
              <w:jc w:val="center"/>
            </w:pPr>
            <w:r>
              <w:rPr>
                <w:color w:val="392C69"/>
              </w:rPr>
              <w:lastRenderedPageBreak/>
              <w:t xml:space="preserve">от 13.02.2015 </w:t>
            </w:r>
            <w:hyperlink r:id="rId303">
              <w:r>
                <w:rPr>
                  <w:color w:val="0000FF"/>
                </w:rPr>
                <w:t>N 120</w:t>
              </w:r>
            </w:hyperlink>
            <w:r>
              <w:rPr>
                <w:color w:val="392C69"/>
              </w:rPr>
              <w:t xml:space="preserve">, от 04.09.2015 </w:t>
            </w:r>
            <w:hyperlink r:id="rId304">
              <w:r>
                <w:rPr>
                  <w:color w:val="0000FF"/>
                </w:rPr>
                <w:t>N 941</w:t>
              </w:r>
            </w:hyperlink>
            <w:r>
              <w:rPr>
                <w:color w:val="392C69"/>
              </w:rPr>
              <w:t xml:space="preserve">, от 11.09.2015 </w:t>
            </w:r>
            <w:hyperlink r:id="rId305">
              <w:r>
                <w:rPr>
                  <w:color w:val="0000FF"/>
                </w:rPr>
                <w:t>N 968</w:t>
              </w:r>
            </w:hyperlink>
            <w:r>
              <w:rPr>
                <w:color w:val="392C69"/>
              </w:rPr>
              <w:t>,</w:t>
            </w:r>
          </w:p>
          <w:p w:rsidR="00D26AE7" w:rsidRDefault="00D26AE7">
            <w:pPr>
              <w:pStyle w:val="ConsPlusNormal"/>
              <w:jc w:val="center"/>
            </w:pPr>
            <w:r>
              <w:rPr>
                <w:color w:val="392C69"/>
              </w:rPr>
              <w:t xml:space="preserve">от 24.12.2015 </w:t>
            </w:r>
            <w:hyperlink r:id="rId306">
              <w:r>
                <w:rPr>
                  <w:color w:val="0000FF"/>
                </w:rPr>
                <w:t>N 1419</w:t>
              </w:r>
            </w:hyperlink>
            <w:r>
              <w:rPr>
                <w:color w:val="392C69"/>
              </w:rPr>
              <w:t xml:space="preserve">, от 28.10.2016 </w:t>
            </w:r>
            <w:hyperlink r:id="rId307">
              <w:r>
                <w:rPr>
                  <w:color w:val="0000FF"/>
                </w:rPr>
                <w:t>N 1098</w:t>
              </w:r>
            </w:hyperlink>
            <w:r>
              <w:rPr>
                <w:color w:val="392C69"/>
              </w:rPr>
              <w:t xml:space="preserve">, от 08.10.2018 </w:t>
            </w:r>
            <w:hyperlink r:id="rId308">
              <w:r>
                <w:rPr>
                  <w:color w:val="0000FF"/>
                </w:rPr>
                <w:t>N 1206</w:t>
              </w:r>
            </w:hyperlink>
            <w:r>
              <w:rPr>
                <w:color w:val="392C69"/>
              </w:rPr>
              <w:t>,</w:t>
            </w:r>
          </w:p>
          <w:p w:rsidR="00D26AE7" w:rsidRDefault="00D26AE7">
            <w:pPr>
              <w:pStyle w:val="ConsPlusNormal"/>
              <w:jc w:val="center"/>
            </w:pPr>
            <w:r>
              <w:rPr>
                <w:color w:val="392C69"/>
              </w:rPr>
              <w:t xml:space="preserve">от 24.01.2019 </w:t>
            </w:r>
            <w:hyperlink r:id="rId309">
              <w:r>
                <w:rPr>
                  <w:color w:val="0000FF"/>
                </w:rPr>
                <w:t>N 31</w:t>
              </w:r>
            </w:hyperlink>
            <w:r>
              <w:rPr>
                <w:color w:val="392C69"/>
              </w:rPr>
              <w:t xml:space="preserve">, от 04.07.2019 </w:t>
            </w:r>
            <w:hyperlink r:id="rId310">
              <w:r>
                <w:rPr>
                  <w:color w:val="0000FF"/>
                </w:rPr>
                <w:t>N 855</w:t>
              </w:r>
            </w:hyperlink>
            <w:r>
              <w:rPr>
                <w:color w:val="392C69"/>
              </w:rPr>
              <w:t xml:space="preserve">, от 30.07.2021 </w:t>
            </w:r>
            <w:hyperlink r:id="rId311">
              <w:r>
                <w:rPr>
                  <w:color w:val="0000FF"/>
                </w:rPr>
                <w:t>N 1280</w:t>
              </w:r>
            </w:hyperlink>
            <w:r>
              <w:rPr>
                <w:color w:val="392C69"/>
              </w:rPr>
              <w:t>,</w:t>
            </w:r>
          </w:p>
          <w:p w:rsidR="00D26AE7" w:rsidRDefault="00D26AE7">
            <w:pPr>
              <w:pStyle w:val="ConsPlusNormal"/>
              <w:jc w:val="center"/>
            </w:pPr>
            <w:r>
              <w:rPr>
                <w:color w:val="392C69"/>
              </w:rPr>
              <w:t xml:space="preserve">от 23.11.2021 </w:t>
            </w:r>
            <w:hyperlink r:id="rId312">
              <w:r>
                <w:rPr>
                  <w:color w:val="0000FF"/>
                </w:rPr>
                <w:t>N 2009</w:t>
              </w:r>
            </w:hyperlink>
            <w:r>
              <w:rPr>
                <w:color w:val="392C69"/>
              </w:rPr>
              <w:t xml:space="preserve">, от 25.01.2022 </w:t>
            </w:r>
            <w:hyperlink r:id="rId313">
              <w:r>
                <w:rPr>
                  <w:color w:val="0000FF"/>
                </w:rPr>
                <w:t>N 44</w:t>
              </w:r>
            </w:hyperlink>
            <w:r>
              <w:rPr>
                <w:color w:val="392C69"/>
              </w:rPr>
              <w:t xml:space="preserve">, от 03.03.2022 </w:t>
            </w:r>
            <w:hyperlink r:id="rId314">
              <w:r>
                <w:rPr>
                  <w:color w:val="0000FF"/>
                </w:rPr>
                <w:t>N 283</w:t>
              </w:r>
            </w:hyperlink>
            <w:r>
              <w:rPr>
                <w:color w:val="392C69"/>
              </w:rPr>
              <w:t>,</w:t>
            </w:r>
          </w:p>
          <w:p w:rsidR="00D26AE7" w:rsidRDefault="00D26AE7">
            <w:pPr>
              <w:pStyle w:val="ConsPlusNormal"/>
              <w:jc w:val="center"/>
            </w:pPr>
            <w:r>
              <w:rPr>
                <w:color w:val="392C69"/>
              </w:rPr>
              <w:t xml:space="preserve">от 30.05.2022 </w:t>
            </w:r>
            <w:hyperlink r:id="rId315">
              <w:r>
                <w:rPr>
                  <w:color w:val="0000FF"/>
                </w:rPr>
                <w:t>N 988</w:t>
              </w:r>
            </w:hyperlink>
            <w:r>
              <w:rPr>
                <w:color w:val="392C69"/>
              </w:rPr>
              <w:t xml:space="preserve">, от 10.10.2022 </w:t>
            </w:r>
            <w:hyperlink r:id="rId316">
              <w:r>
                <w:rPr>
                  <w:color w:val="0000FF"/>
                </w:rPr>
                <w:t>N 1800</w:t>
              </w:r>
            </w:hyperlink>
            <w:r>
              <w:rPr>
                <w:color w:val="392C69"/>
              </w:rPr>
              <w:t xml:space="preserve">, от 28.03.2023 </w:t>
            </w:r>
            <w:hyperlink r:id="rId317">
              <w:r>
                <w:rPr>
                  <w:color w:val="0000FF"/>
                </w:rPr>
                <w:t>N 488</w:t>
              </w:r>
            </w:hyperlink>
            <w:r>
              <w:rPr>
                <w:color w:val="392C69"/>
              </w:rPr>
              <w:t>,</w:t>
            </w:r>
          </w:p>
          <w:p w:rsidR="00D26AE7" w:rsidRDefault="00D26AE7">
            <w:pPr>
              <w:pStyle w:val="ConsPlusNormal"/>
              <w:jc w:val="center"/>
            </w:pPr>
            <w:r>
              <w:rPr>
                <w:color w:val="392C69"/>
              </w:rPr>
              <w:t xml:space="preserve">от 28.11.2023 </w:t>
            </w:r>
            <w:hyperlink r:id="rId318">
              <w:r>
                <w:rPr>
                  <w:color w:val="0000FF"/>
                </w:rPr>
                <w:t>N 2004</w:t>
              </w:r>
            </w:hyperlink>
            <w:r>
              <w:rPr>
                <w:color w:val="392C69"/>
              </w:rPr>
              <w:t xml:space="preserve">, от 17.12.2024 </w:t>
            </w:r>
            <w:hyperlink r:id="rId319">
              <w:r>
                <w:rPr>
                  <w:color w:val="0000FF"/>
                </w:rPr>
                <w:t>N 1810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jc w:val="center"/>
      </w:pPr>
    </w:p>
    <w:p w:rsidR="00D26AE7" w:rsidRDefault="00D26AE7">
      <w:pPr>
        <w:pStyle w:val="ConsPlusTitle"/>
        <w:jc w:val="center"/>
        <w:outlineLvl w:val="1"/>
      </w:pPr>
      <w:r>
        <w:t>I. Общие положения</w:t>
      </w:r>
    </w:p>
    <w:p w:rsidR="00D26AE7" w:rsidRDefault="00D26AE7">
      <w:pPr>
        <w:pStyle w:val="ConsPlusNormal"/>
        <w:jc w:val="center"/>
      </w:pPr>
    </w:p>
    <w:p w:rsidR="00D26AE7" w:rsidRDefault="00D26AE7">
      <w:pPr>
        <w:pStyle w:val="ConsPlusNormal"/>
        <w:ind w:firstLine="540"/>
        <w:jc w:val="both"/>
      </w:pPr>
      <w:r>
        <w:t xml:space="preserve">1. Настоящие Правила определяют порядок установления регулируемых тарифов в сфере водоснабжения и водоотведения и предельных индексов изменения тарифов в сфере водоснабжения и водоотведения, предусмотренных </w:t>
      </w:r>
      <w:hyperlink w:anchor="P76">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 (далее соответственно - предельные индексы, Основы ценообразования), а также порядок согласования федеральным органом регулирования тарифов решений региональных органов регулирования тарифов об утверждении ими тарифов в размерах, которые повлекут превышение предельного индекса.</w:t>
      </w:r>
    </w:p>
    <w:p w:rsidR="00D26AE7" w:rsidRDefault="00D26AE7">
      <w:pPr>
        <w:pStyle w:val="ConsPlusNormal"/>
        <w:spacing w:before="220"/>
        <w:ind w:firstLine="540"/>
        <w:jc w:val="both"/>
      </w:pPr>
      <w:r>
        <w:t xml:space="preserve">2. Термины "регулируемые тарифы", "регулируемая организация", "инвестированный капитал", "органы регулирования тарифов", "предельные индексы", "период регулирования", "долгосрочный период регулирования", "федеральный орган регулирования тарифов", используемые в настоящих Правилах, употребляются в тех же значениях, которые определены Федеральным </w:t>
      </w:r>
      <w:hyperlink r:id="rId320">
        <w:r>
          <w:rPr>
            <w:color w:val="0000FF"/>
          </w:rPr>
          <w:t>законом</w:t>
        </w:r>
      </w:hyperlink>
      <w:r>
        <w:t xml:space="preserve"> "О водоснабжении и водоотведении" и </w:t>
      </w:r>
      <w:hyperlink w:anchor="P76">
        <w:r>
          <w:rPr>
            <w:color w:val="0000FF"/>
          </w:rPr>
          <w:t>Основами</w:t>
        </w:r>
      </w:hyperlink>
      <w:r>
        <w:t xml:space="preserve"> ценообразования.</w:t>
      </w:r>
    </w:p>
    <w:p w:rsidR="00D26AE7" w:rsidRDefault="00D26AE7">
      <w:pPr>
        <w:pStyle w:val="ConsPlusNormal"/>
        <w:ind w:firstLine="540"/>
        <w:jc w:val="both"/>
      </w:pPr>
    </w:p>
    <w:p w:rsidR="00D26AE7" w:rsidRDefault="00D26AE7">
      <w:pPr>
        <w:pStyle w:val="ConsPlusTitle"/>
        <w:jc w:val="center"/>
        <w:outlineLvl w:val="1"/>
      </w:pPr>
      <w:r>
        <w:t>II. Правила установления предельных индексов</w:t>
      </w:r>
    </w:p>
    <w:p w:rsidR="00D26AE7" w:rsidRDefault="00D26AE7">
      <w:pPr>
        <w:pStyle w:val="ConsPlusNormal"/>
        <w:ind w:firstLine="540"/>
        <w:jc w:val="both"/>
      </w:pPr>
    </w:p>
    <w:p w:rsidR="00D26AE7" w:rsidRDefault="00D26AE7">
      <w:pPr>
        <w:pStyle w:val="ConsPlusNormal"/>
        <w:ind w:firstLine="540"/>
        <w:jc w:val="both"/>
      </w:pPr>
      <w:r>
        <w:t>3. Предельные индексы устанавливаются федеральным органом регулирования тарифов в среднем по каждому субъекту Российской Федерации на год, если иное не установлено федеральными законами или актом Правительства Российской Федерации, на основании предложений органов регулирования тарифов с учетом утвержденных производственных и инвестиционных программ регулируемых организаций, долгосрочных тарифов на питьевую воду (питьевое водоснабжение), на техническую воду и водоотведение, установленных для регулируемых организаций, долгосрочных параметров регулирования тарифов, обязательств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 по соглашениям об условиях осуществления регулируемой деятельности в сфере холодного водоснабжения и водоотведения, а также с учетом параметров одобренного Правительством Российской Федерации прогноза социально-экономического развития Российской Федерации на очередной год и плановый период.</w:t>
      </w:r>
    </w:p>
    <w:p w:rsidR="00D26AE7" w:rsidRDefault="00D26AE7">
      <w:pPr>
        <w:pStyle w:val="ConsPlusNormal"/>
        <w:spacing w:before="220"/>
        <w:ind w:firstLine="540"/>
        <w:jc w:val="both"/>
      </w:pPr>
      <w:r>
        <w:t xml:space="preserve">4. Орган регулирования тарифов до 1 июня года, предшествующего очередному периоду регулирования, представляет в федеральный орган регулирования тарифов предложения об установлении предельных индексов на основании представленных в соответствии с </w:t>
      </w:r>
      <w:hyperlink w:anchor="P733">
        <w:r>
          <w:rPr>
            <w:color w:val="0000FF"/>
          </w:rPr>
          <w:t>пунктом 16</w:t>
        </w:r>
      </w:hyperlink>
      <w:r>
        <w:t xml:space="preserve"> настоящих Правил предложений об установлении тарифов регулируемых организаций.</w:t>
      </w:r>
    </w:p>
    <w:p w:rsidR="00D26AE7" w:rsidRDefault="00D26AE7">
      <w:pPr>
        <w:pStyle w:val="ConsPlusNormal"/>
        <w:spacing w:before="220"/>
        <w:ind w:firstLine="540"/>
        <w:jc w:val="both"/>
      </w:pPr>
      <w:r>
        <w:t>Указанные предложения состоят из заявления органа регулирования тарифов об установлении предельных индексов (далее - заявление об установлении предельных индексов) и необходимых обосновывающих материалов.</w:t>
      </w:r>
    </w:p>
    <w:p w:rsidR="00D26AE7" w:rsidRDefault="00D26AE7">
      <w:pPr>
        <w:pStyle w:val="ConsPlusNormal"/>
        <w:spacing w:before="220"/>
        <w:ind w:firstLine="540"/>
        <w:jc w:val="both"/>
      </w:pPr>
      <w:r>
        <w:t xml:space="preserve">5. Заявление об установлении предельных индексов подписывается руководителем органа регулирования тарифов или уполномоченным им заместителем руководителя, скрепляется печатью органа регулирования тарифов и содержит опись прилагаемых к нему документов. В случае представления предложения об установлении предельных индексов в виде электронного документа заявление подписывается указанными должностными лицами органа регулирования </w:t>
      </w:r>
      <w:r>
        <w:lastRenderedPageBreak/>
        <w:t>тарифов тем видом электронной подписи, который предусмотрен законодательством Российской Федерации для подписания таких документов.</w:t>
      </w:r>
    </w:p>
    <w:p w:rsidR="00D26AE7" w:rsidRDefault="00D26AE7">
      <w:pPr>
        <w:pStyle w:val="ConsPlusNormal"/>
        <w:spacing w:before="220"/>
        <w:ind w:firstLine="540"/>
        <w:jc w:val="both"/>
      </w:pPr>
      <w:r>
        <w:t>6. К заявлению об установлении предельных индексов прилагаются следующие обосновывающие материалы (подлинники или заверенные руководителем органа регулирования тарифов или уполномоченным им заместителем руководителя копии):</w:t>
      </w:r>
    </w:p>
    <w:p w:rsidR="00D26AE7" w:rsidRDefault="00D26AE7">
      <w:pPr>
        <w:pStyle w:val="ConsPlusNormal"/>
        <w:spacing w:before="220"/>
        <w:ind w:firstLine="540"/>
        <w:jc w:val="both"/>
      </w:pPr>
      <w:r>
        <w:t>а) расчет размера предельных индексов в среднем по субъекту Российской Федерации, на территории которого орган регулирования тарифов осуществляет полномочия по установлению тарифов, произведенный в соответствии с методическими указаниями по расчету регулируемых тарифов в сфере водоснабжения и водоотведения, утвержденными Федеральной антимонопольной службой (далее - методические указания);</w:t>
      </w:r>
    </w:p>
    <w:p w:rsidR="00D26AE7" w:rsidRDefault="00D26AE7">
      <w:pPr>
        <w:pStyle w:val="ConsPlusNormal"/>
        <w:jc w:val="both"/>
      </w:pPr>
      <w:r>
        <w:t xml:space="preserve">(в ред. </w:t>
      </w:r>
      <w:hyperlink r:id="rId321">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б) экономическое обоснование предлагаемого расчета размера предельного индекса;</w:t>
      </w:r>
    </w:p>
    <w:p w:rsidR="00D26AE7" w:rsidRDefault="00D26AE7">
      <w:pPr>
        <w:pStyle w:val="ConsPlusNormal"/>
        <w:spacing w:before="220"/>
        <w:ind w:firstLine="540"/>
        <w:jc w:val="both"/>
      </w:pPr>
      <w:r>
        <w:t>в) расчет и обоснование выпадающих доходов прошлых периодов регулирования (при их наличии).</w:t>
      </w:r>
    </w:p>
    <w:p w:rsidR="00D26AE7" w:rsidRDefault="00D26AE7">
      <w:pPr>
        <w:pStyle w:val="ConsPlusNormal"/>
        <w:spacing w:before="220"/>
        <w:ind w:firstLine="540"/>
        <w:jc w:val="both"/>
      </w:pPr>
      <w:r>
        <w:t>7. Федеральный орган регулирования тарифов для проверки обоснованности расчета размера предельных индексов вправе запрашивать у органов регулирования тарифов дополнительные документы, в том числе:</w:t>
      </w:r>
    </w:p>
    <w:p w:rsidR="00D26AE7" w:rsidRDefault="00D26AE7">
      <w:pPr>
        <w:pStyle w:val="ConsPlusNormal"/>
        <w:spacing w:before="220"/>
        <w:ind w:firstLine="540"/>
        <w:jc w:val="both"/>
      </w:pPr>
      <w:r>
        <w:t>а) произведенный в соответствии с методическими указаниями расчет размера расходов регулируемых организаций на осуществление регулируемых видов деятельности и размера необходимой валовой выручки от регулируемой деятельности, осуществляемой регулируемыми организациями на территории соответствующего субъекта Российской Федерации, с приложением экономического обоснования исходных данных (с указанием применяемых индексов, норм и нормативов расчета, предлагаемого метода регулирования тарифов, предлагаемых значений долгосрочных параметров регулирования тарифов);</w:t>
      </w:r>
    </w:p>
    <w:p w:rsidR="00D26AE7" w:rsidRDefault="00D26AE7">
      <w:pPr>
        <w:pStyle w:val="ConsPlusNormal"/>
        <w:spacing w:before="220"/>
        <w:ind w:firstLine="540"/>
        <w:jc w:val="both"/>
      </w:pPr>
      <w:r>
        <w:t>б) копии утвержденных в установленном порядке инвестиционных программ регулируемых организаций или копии проектов таких программ.</w:t>
      </w:r>
    </w:p>
    <w:p w:rsidR="00D26AE7" w:rsidRDefault="00D26AE7">
      <w:pPr>
        <w:pStyle w:val="ConsPlusNormal"/>
        <w:ind w:firstLine="540"/>
        <w:jc w:val="both"/>
      </w:pPr>
    </w:p>
    <w:p w:rsidR="00D26AE7" w:rsidRDefault="00D26AE7">
      <w:pPr>
        <w:pStyle w:val="ConsPlusTitle"/>
        <w:jc w:val="center"/>
        <w:outlineLvl w:val="1"/>
      </w:pPr>
      <w:r>
        <w:t>III. Правила установления регулируемых тарифов</w:t>
      </w:r>
    </w:p>
    <w:p w:rsidR="00D26AE7" w:rsidRDefault="00D26AE7">
      <w:pPr>
        <w:pStyle w:val="ConsPlusNormal"/>
        <w:ind w:firstLine="540"/>
        <w:jc w:val="both"/>
      </w:pPr>
    </w:p>
    <w:p w:rsidR="00D26AE7" w:rsidRDefault="00D26AE7">
      <w:pPr>
        <w:pStyle w:val="ConsPlusNormal"/>
        <w:ind w:firstLine="540"/>
        <w:jc w:val="both"/>
      </w:pPr>
      <w:r>
        <w:t xml:space="preserve">8. Тарифы устанавливаются органами регулирования тарифов до начала очередного периода регулирования, но не позднее 20 декабря года, предшествующего началу очередного периода регулирования, в соответствии с </w:t>
      </w:r>
      <w:hyperlink r:id="rId322">
        <w:r>
          <w:rPr>
            <w:color w:val="0000FF"/>
          </w:rPr>
          <w:t>регламентом</w:t>
        </w:r>
      </w:hyperlink>
      <w:r>
        <w:t xml:space="preserve"> установления регулируемых тарифов в сфере водоснабжения и водоотведения, утвержденным Федеральной антимонопольной службой (далее - регламент).</w:t>
      </w:r>
    </w:p>
    <w:p w:rsidR="00D26AE7" w:rsidRDefault="00D26AE7">
      <w:pPr>
        <w:pStyle w:val="ConsPlusNormal"/>
        <w:jc w:val="both"/>
      </w:pPr>
      <w:r>
        <w:t xml:space="preserve">(в ред. </w:t>
      </w:r>
      <w:hyperlink r:id="rId323">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 xml:space="preserve">Тарифы на транспортировку холодной и горячей воды, сточных вод организациям, не соответствующим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предусмотренным </w:t>
      </w:r>
      <w:hyperlink r:id="rId324">
        <w:r>
          <w:rPr>
            <w:color w:val="0000FF"/>
          </w:rPr>
          <w:t>Правилами</w:t>
        </w:r>
      </w:hyperlink>
      <w:r>
        <w:t xml:space="preserve"> горячего водоснабжения, утвержденными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и </w:t>
      </w:r>
      <w:hyperlink r:id="rId325">
        <w:r>
          <w:rPr>
            <w:color w:val="0000FF"/>
          </w:rPr>
          <w:t>Правилами</w:t>
        </w:r>
      </w:hyperlink>
      <w: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(далее - критерии отнесения к транзитным организациям), не устанавливаются.</w:t>
      </w:r>
    </w:p>
    <w:p w:rsidR="00D26AE7" w:rsidRDefault="00D26AE7">
      <w:pPr>
        <w:pStyle w:val="ConsPlusNormal"/>
        <w:jc w:val="both"/>
      </w:pPr>
      <w:r>
        <w:t xml:space="preserve">(абзац введен </w:t>
      </w:r>
      <w:hyperlink r:id="rId326">
        <w:r>
          <w:rPr>
            <w:color w:val="0000FF"/>
          </w:rPr>
          <w:t>Постановлением</w:t>
        </w:r>
      </w:hyperlink>
      <w:r>
        <w:t xml:space="preserve"> Правительства РФ от 23.11.2021 N 2009)</w:t>
      </w:r>
    </w:p>
    <w:p w:rsidR="00D26AE7" w:rsidRDefault="00D26AE7">
      <w:pPr>
        <w:pStyle w:val="ConsPlusNormal"/>
        <w:spacing w:before="220"/>
        <w:ind w:firstLine="540"/>
        <w:jc w:val="both"/>
      </w:pPr>
      <w:r>
        <w:lastRenderedPageBreak/>
        <w:t>Тарифы на транспортировку холодной и горячей воды, сточных вод, установленные организациям, не соответствующим критериям отнесения к транзитным организациям, не применяются такими организациями и подлежат отмене органами регулирования тарифов с 1 сентября 2022 г.</w:t>
      </w:r>
    </w:p>
    <w:p w:rsidR="00D26AE7" w:rsidRDefault="00D26AE7">
      <w:pPr>
        <w:pStyle w:val="ConsPlusNormal"/>
        <w:jc w:val="both"/>
      </w:pPr>
      <w:r>
        <w:t xml:space="preserve">(абзац введен </w:t>
      </w:r>
      <w:hyperlink r:id="rId327">
        <w:r>
          <w:rPr>
            <w:color w:val="0000FF"/>
          </w:rPr>
          <w:t>Постановлением</w:t>
        </w:r>
      </w:hyperlink>
      <w:r>
        <w:t xml:space="preserve"> Правительства РФ от 23.11.2021 N 2009)</w:t>
      </w:r>
    </w:p>
    <w:p w:rsidR="00D26AE7" w:rsidRDefault="00D26AE7">
      <w:pPr>
        <w:pStyle w:val="ConsPlusNormal"/>
        <w:spacing w:before="220"/>
        <w:ind w:firstLine="540"/>
        <w:jc w:val="both"/>
      </w:pPr>
      <w:r>
        <w:t xml:space="preserve">Установление (корректировка)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осуществляется органами регулирования тарифов не позднее 27 декабря 2024 г.</w:t>
      </w:r>
    </w:p>
    <w:p w:rsidR="00D26AE7" w:rsidRDefault="00D26AE7">
      <w:pPr>
        <w:pStyle w:val="ConsPlusNormal"/>
        <w:jc w:val="both"/>
      </w:pPr>
      <w:r>
        <w:t xml:space="preserve">(абзац введен </w:t>
      </w:r>
      <w:hyperlink r:id="rId328">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bookmarkStart w:id="60" w:name="P707"/>
      <w:bookmarkEnd w:id="60"/>
      <w:r>
        <w:t>9. Предельные индексы вводятся в действие с начала очередного года на 1 год, если иное не установлено федеральными законами или актом Правительства Российской Федерации. Тарифы вводятся в действие с начала очередного года на срок не менее одного года, за исключением следующих случаев:</w:t>
      </w:r>
    </w:p>
    <w:p w:rsidR="00D26AE7" w:rsidRDefault="00D26AE7">
      <w:pPr>
        <w:pStyle w:val="ConsPlusNormal"/>
        <w:spacing w:before="220"/>
        <w:ind w:firstLine="540"/>
        <w:jc w:val="both"/>
      </w:pPr>
      <w:r>
        <w:t>решения органов регулирования тарифов о приведении ранее принятых решений об установлении тарифов в соответствие с законодательством Российской Федерации или о приведении размеров тарифов в соответствие с предельными индексами, утвержденными федеральным органом регулирования тарифов;</w:t>
      </w:r>
    </w:p>
    <w:p w:rsidR="00D26AE7" w:rsidRDefault="00D26AE7">
      <w:pPr>
        <w:pStyle w:val="ConsPlusNormal"/>
        <w:spacing w:before="220"/>
        <w:ind w:firstLine="540"/>
        <w:jc w:val="both"/>
      </w:pPr>
      <w:r>
        <w:t>решения органов регулирования тарифов об установлении платы за подключение (технологическое присоединение) объектов капитального строительства потребителей к централизованным системам горячего водоснабжения, холодного водоснабжения и (или) водоотведения в случаях, когда такая плата устанавливается в индивидуальном порядке;</w:t>
      </w:r>
    </w:p>
    <w:p w:rsidR="00D26AE7" w:rsidRDefault="00D26AE7">
      <w:pPr>
        <w:pStyle w:val="ConsPlusNormal"/>
        <w:spacing w:before="220"/>
        <w:ind w:firstLine="540"/>
        <w:jc w:val="both"/>
      </w:pPr>
      <w:r>
        <w:t>решения органов регулирования тарифов об установлении тарифов для организаций, в отношении которых ранее не осуществлялось государственное регулирование тарифов;</w:t>
      </w:r>
    </w:p>
    <w:p w:rsidR="00D26AE7" w:rsidRDefault="00D26AE7">
      <w:pPr>
        <w:pStyle w:val="ConsPlusNormal"/>
        <w:spacing w:before="220"/>
        <w:ind w:firstLine="540"/>
        <w:jc w:val="both"/>
      </w:pPr>
      <w:r>
        <w:t>решения органов регулирования тарифов об установлении тарифов на осуществляемые отдельными регулируемыми организациями отдельные регулируемые виды деятельности в сфере горячего водоснабжения, холодного водоснабжения и (или) водоотведения, в отношении которых ранее не осуществлялось государственное регулирование тарифов;</w:t>
      </w:r>
    </w:p>
    <w:p w:rsidR="00D26AE7" w:rsidRDefault="00D26AE7">
      <w:pPr>
        <w:pStyle w:val="ConsPlusNormal"/>
        <w:spacing w:before="220"/>
        <w:ind w:firstLine="540"/>
        <w:jc w:val="both"/>
      </w:pPr>
      <w:r>
        <w:t>решения органов регулирования, принятые в связи с изменением в течение периода регулирования системы налогообложения регулируемой организации.</w:t>
      </w:r>
    </w:p>
    <w:p w:rsidR="00D26AE7" w:rsidRDefault="00D26AE7">
      <w:pPr>
        <w:pStyle w:val="ConsPlusNormal"/>
        <w:jc w:val="both"/>
      </w:pPr>
      <w:r>
        <w:t xml:space="preserve">(п. 9 в ред. </w:t>
      </w:r>
      <w:hyperlink r:id="rId329">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 xml:space="preserve">10. В случаях, предусмотренных </w:t>
      </w:r>
      <w:hyperlink w:anchor="P707">
        <w:r>
          <w:rPr>
            <w:color w:val="0000FF"/>
          </w:rPr>
          <w:t>подпунктами "а"</w:t>
        </w:r>
      </w:hyperlink>
      <w:r>
        <w:t xml:space="preserve">, </w:t>
      </w:r>
      <w:hyperlink w:anchor="P707">
        <w:r>
          <w:rPr>
            <w:color w:val="0000FF"/>
          </w:rPr>
          <w:t>"б"</w:t>
        </w:r>
      </w:hyperlink>
      <w:r>
        <w:t xml:space="preserve">, </w:t>
      </w:r>
      <w:hyperlink w:anchor="P707">
        <w:r>
          <w:rPr>
            <w:color w:val="0000FF"/>
          </w:rPr>
          <w:t>"д"</w:t>
        </w:r>
      </w:hyperlink>
      <w:r>
        <w:t xml:space="preserve"> и </w:t>
      </w:r>
      <w:hyperlink w:anchor="P707">
        <w:r>
          <w:rPr>
            <w:color w:val="0000FF"/>
          </w:rPr>
          <w:t>"е" пункта 9</w:t>
        </w:r>
      </w:hyperlink>
      <w:r>
        <w:t xml:space="preserve"> настоящих Правил, а также при установлении (корректировке) тарифов на 2025 год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дело об установлении тарифов не открывается.</w:t>
      </w:r>
    </w:p>
    <w:p w:rsidR="00D26AE7" w:rsidRDefault="00D26AE7">
      <w:pPr>
        <w:pStyle w:val="ConsPlusNormal"/>
        <w:jc w:val="both"/>
      </w:pPr>
      <w:r>
        <w:t xml:space="preserve">(в ред. </w:t>
      </w:r>
      <w:hyperlink r:id="rId330">
        <w:r>
          <w:rPr>
            <w:color w:val="0000FF"/>
          </w:rPr>
          <w:t>Постановления</w:t>
        </w:r>
      </w:hyperlink>
      <w:r>
        <w:t xml:space="preserve"> Правительства РФ от 17.12.2024 N 1810)</w:t>
      </w:r>
    </w:p>
    <w:p w:rsidR="00D26AE7" w:rsidRDefault="00D26AE7">
      <w:pPr>
        <w:pStyle w:val="ConsPlusNormal"/>
        <w:spacing w:before="220"/>
        <w:ind w:firstLine="540"/>
        <w:jc w:val="both"/>
      </w:pPr>
      <w:r>
        <w:t>11. В случае принятия в установленном порядке решения о корректировке инвестиционной программы регулируемой организации орган регулирования тарифов при установлении (корректировке) тарифов учитывает внесенные в инвестиционную программу изменения начиная со следующего периода регулирования.</w:t>
      </w:r>
    </w:p>
    <w:p w:rsidR="00D26AE7" w:rsidRDefault="00D26AE7">
      <w:pPr>
        <w:pStyle w:val="ConsPlusNormal"/>
        <w:spacing w:before="220"/>
        <w:ind w:firstLine="540"/>
        <w:jc w:val="both"/>
      </w:pPr>
      <w:r>
        <w:t>При установлении цен (тарифов) на текущий период регулирования для организации, которая начала эксплуатировать централизованные системы горячего водоснабжения, холодного водоснабжения и (или) водоотведения, отдельные объекты таких систем в текущем периоде регулирования, орган регулирования учитывает утвержденную для такой организации инвестиционную программу, в том числе принятые уполномоченными органами решения о внесении изменений в инвестиционную программу.</w:t>
      </w:r>
    </w:p>
    <w:p w:rsidR="00D26AE7" w:rsidRDefault="00D26AE7">
      <w:pPr>
        <w:pStyle w:val="ConsPlusNormal"/>
        <w:jc w:val="both"/>
      </w:pPr>
      <w:r>
        <w:t xml:space="preserve">(абзац введен </w:t>
      </w:r>
      <w:hyperlink r:id="rId331">
        <w:r>
          <w:rPr>
            <w:color w:val="0000FF"/>
          </w:rPr>
          <w:t>Постановлением</w:t>
        </w:r>
      </w:hyperlink>
      <w:r>
        <w:t xml:space="preserve"> Правительства РФ от 08.10.2018 N 1206)</w:t>
      </w:r>
    </w:p>
    <w:p w:rsidR="00D26AE7" w:rsidRDefault="00D26AE7">
      <w:pPr>
        <w:pStyle w:val="ConsPlusNormal"/>
        <w:spacing w:before="220"/>
        <w:ind w:firstLine="540"/>
        <w:jc w:val="both"/>
      </w:pPr>
      <w:r>
        <w:lastRenderedPageBreak/>
        <w:t>11(1). В случае если законом субъекта Российской Федерации предусмотрено установление льготных тарифов в сфере водоснабжения и водоотведения, органы регулирования тарифов не позднее 5 рабочих дней со дня вступления в силу закона субъекта Российской Федерации, устанавливающего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обеспечивают размещение этого перечня на своем официальном сайте в информационно-телекоммуникационной сети "Интернет", а в случае отсутствия такого сайта - на официальном сайте субъекта Российской Федерации, а также осуществляют публикацию указанного перечня в источнике официального опубликования нормативных правовых актов органов государственной власти субъекта Российской Федерации.</w:t>
      </w:r>
    </w:p>
    <w:p w:rsidR="00D26AE7" w:rsidRDefault="00D26AE7">
      <w:pPr>
        <w:pStyle w:val="ConsPlusNormal"/>
        <w:jc w:val="both"/>
      </w:pPr>
      <w:r>
        <w:t xml:space="preserve">(п. 11(1) введен </w:t>
      </w:r>
      <w:hyperlink r:id="rId332">
        <w:r>
          <w:rPr>
            <w:color w:val="0000FF"/>
          </w:rPr>
          <w:t>Постановлением</w:t>
        </w:r>
      </w:hyperlink>
      <w:r>
        <w:t xml:space="preserve"> Правительства РФ от 09.08.2014 N 781)</w:t>
      </w:r>
    </w:p>
    <w:p w:rsidR="00D26AE7" w:rsidRDefault="00D26AE7">
      <w:pPr>
        <w:pStyle w:val="ConsPlusNormal"/>
        <w:spacing w:before="220"/>
        <w:ind w:firstLine="540"/>
        <w:jc w:val="both"/>
      </w:pPr>
      <w:r>
        <w:t>11(2). Основанием для установления (корректировки, пересмотра), а также продолжения действия установленной цены (тарифа) на транспортировку холодной воды, и (или) цены (тарифа) на транспортировку горячей воды, и (или) цены (тарифа) на транспортировку сточных вод в отношении собственника или иного законного владельца водопроводных и (или) канализационных сетей и (или) сооружений на них является его соответствие критериям отнесения к транзитным организациям.</w:t>
      </w:r>
    </w:p>
    <w:p w:rsidR="00D26AE7" w:rsidRDefault="00D26AE7">
      <w:pPr>
        <w:pStyle w:val="ConsPlusNormal"/>
        <w:jc w:val="both"/>
      </w:pPr>
      <w:r>
        <w:t xml:space="preserve">(п. 11(2) введен </w:t>
      </w:r>
      <w:hyperlink r:id="rId333">
        <w:r>
          <w:rPr>
            <w:color w:val="0000FF"/>
          </w:rPr>
          <w:t>Постановлением</w:t>
        </w:r>
      </w:hyperlink>
      <w:r>
        <w:t xml:space="preserve"> Правительства РФ от 23.11.2021 N 2009)</w:t>
      </w:r>
    </w:p>
    <w:p w:rsidR="00D26AE7" w:rsidRDefault="00D26AE7">
      <w:pPr>
        <w:pStyle w:val="ConsPlusNormal"/>
        <w:ind w:firstLine="540"/>
        <w:jc w:val="both"/>
      </w:pPr>
    </w:p>
    <w:p w:rsidR="00D26AE7" w:rsidRDefault="00D26AE7">
      <w:pPr>
        <w:pStyle w:val="ConsPlusTitle"/>
        <w:jc w:val="center"/>
        <w:outlineLvl w:val="1"/>
      </w:pPr>
      <w:r>
        <w:t>IV. Порядок открытия и рассмотрения дел</w:t>
      </w:r>
    </w:p>
    <w:p w:rsidR="00D26AE7" w:rsidRDefault="00D26AE7">
      <w:pPr>
        <w:pStyle w:val="ConsPlusTitle"/>
        <w:jc w:val="center"/>
      </w:pPr>
      <w:r>
        <w:t>об установлении тарифов</w:t>
      </w:r>
    </w:p>
    <w:p w:rsidR="00D26AE7" w:rsidRDefault="00D26AE7">
      <w:pPr>
        <w:pStyle w:val="ConsPlusNormal"/>
        <w:ind w:firstLine="540"/>
        <w:jc w:val="both"/>
      </w:pPr>
    </w:p>
    <w:p w:rsidR="00D26AE7" w:rsidRDefault="00D26AE7">
      <w:pPr>
        <w:pStyle w:val="ConsPlusNormal"/>
        <w:ind w:firstLine="540"/>
        <w:jc w:val="both"/>
      </w:pPr>
      <w:r>
        <w:t>12. Установление тарифов производится органом регулирования тарифов путем открытия и рассмотрения дел об установлении тарифов, за исключением случаев, когда настоящими Правилами предусмотрено иное.</w:t>
      </w:r>
    </w:p>
    <w:p w:rsidR="00D26AE7" w:rsidRDefault="00D26AE7">
      <w:pPr>
        <w:pStyle w:val="ConsPlusNormal"/>
        <w:spacing w:before="220"/>
        <w:ind w:firstLine="540"/>
        <w:jc w:val="both"/>
      </w:pPr>
      <w:bookmarkStart w:id="61" w:name="P728"/>
      <w:bookmarkEnd w:id="61"/>
      <w:r>
        <w:t>13. Открытие и рассмотрение дел об установлении тарифов осуществляется:</w:t>
      </w:r>
    </w:p>
    <w:p w:rsidR="00D26AE7" w:rsidRDefault="00D26AE7">
      <w:pPr>
        <w:pStyle w:val="ConsPlusNormal"/>
        <w:spacing w:before="220"/>
        <w:ind w:firstLine="540"/>
        <w:jc w:val="both"/>
      </w:pPr>
      <w:r>
        <w:t>а) по предложению регулируемой организации;</w:t>
      </w:r>
    </w:p>
    <w:p w:rsidR="00D26AE7" w:rsidRDefault="00D26AE7">
      <w:pPr>
        <w:pStyle w:val="ConsPlusNormal"/>
        <w:spacing w:before="220"/>
        <w:ind w:firstLine="540"/>
        <w:jc w:val="both"/>
      </w:pPr>
      <w:r>
        <w:t>б) по инициативе органа регулирования тарифов в случае непредставления регулируемыми организациями заявления об установлении тарифов и (или) материалов, предусмотренных настоящими Правилами.</w:t>
      </w:r>
    </w:p>
    <w:p w:rsidR="00D26AE7" w:rsidRDefault="00D26AE7">
      <w:pPr>
        <w:pStyle w:val="ConsPlusNormal"/>
        <w:spacing w:before="220"/>
        <w:ind w:firstLine="540"/>
        <w:jc w:val="both"/>
      </w:pPr>
      <w:bookmarkStart w:id="62" w:name="P731"/>
      <w:bookmarkEnd w:id="62"/>
      <w:r>
        <w:t>14. Регулируемая организация до 1 мая года, предшествующего очередному периоду регулирования, представляет в орган регулирования тарифов предложение об установлении тарифов.</w:t>
      </w:r>
    </w:p>
    <w:p w:rsidR="00D26AE7" w:rsidRDefault="00D26AE7">
      <w:pPr>
        <w:pStyle w:val="ConsPlusNormal"/>
        <w:spacing w:before="220"/>
        <w:ind w:firstLine="540"/>
        <w:jc w:val="both"/>
      </w:pPr>
      <w:r>
        <w:t>15. В случае непредставления регулируемыми организациями заявления об установлении тарифов и (или) материалов, предусмотренных настоящими Правилами, орган регулирования тарифов открывает и рассматривает дело об установлении тарифов (устанавливает тарифы без открытия дела) в отношении указанных регулируемых организаций на основании имеющихся у органа регулирования тарифов сведений об этих и (или) иных регулируемых организациях, осуществляющих регулируемые виды деятельности в сфере водоснабжения и (или) водоотведения в сопоставимых условиях (в том числе за предшествующие периоды регулирования), а также на основании результатов проверки их хозяйственной деятельности.</w:t>
      </w:r>
    </w:p>
    <w:p w:rsidR="00D26AE7" w:rsidRDefault="00D26AE7">
      <w:pPr>
        <w:pStyle w:val="ConsPlusNormal"/>
        <w:spacing w:before="220"/>
        <w:ind w:firstLine="540"/>
        <w:jc w:val="both"/>
      </w:pPr>
      <w:bookmarkStart w:id="63" w:name="P733"/>
      <w:bookmarkEnd w:id="63"/>
      <w:r>
        <w:t>16. Предложение об установлении тарифов состоит из заявления регулируемой организации об установлении тарифов, в том числе по отдельным регулируемым видам деятельности (далее - заявление об установлении тарифов), и необходимых обосновывающих материалов. В заявлении об установлении тарифов указывается следующая информация:</w:t>
      </w:r>
    </w:p>
    <w:p w:rsidR="00D26AE7" w:rsidRDefault="00D26AE7">
      <w:pPr>
        <w:pStyle w:val="ConsPlusNormal"/>
        <w:spacing w:before="220"/>
        <w:ind w:firstLine="540"/>
        <w:jc w:val="both"/>
      </w:pPr>
      <w:r>
        <w:t>а) сведения о регулируемой организации, направившей заявление об установлении тарифов (далее - заявитель):</w:t>
      </w:r>
    </w:p>
    <w:p w:rsidR="00D26AE7" w:rsidRDefault="00D26AE7">
      <w:pPr>
        <w:pStyle w:val="ConsPlusNormal"/>
        <w:spacing w:before="220"/>
        <w:ind w:firstLine="540"/>
        <w:jc w:val="both"/>
      </w:pPr>
      <w:r>
        <w:lastRenderedPageBreak/>
        <w:t>фирменное наименование заявителя - юридического лица (согласно уставу регулируемой организации), фамилия, имя и отчество руководителя регулируемой организации;</w:t>
      </w:r>
    </w:p>
    <w:p w:rsidR="00D26AE7" w:rsidRDefault="00D26AE7">
      <w:pPr>
        <w:pStyle w:val="ConsPlusNormal"/>
        <w:spacing w:before="220"/>
        <w:ind w:firstLine="540"/>
        <w:jc w:val="both"/>
      </w:pPr>
      <w:r>
        <w:t>основной государственный регистрационный номер регулируемой организации, дата его присвоения и наименование органа, принявшего решение о регистрации юридического лица (согласно свидетельству о государственной регистрации в качестве юридического лица);</w:t>
      </w:r>
    </w:p>
    <w:p w:rsidR="00D26AE7" w:rsidRDefault="00D26AE7">
      <w:pPr>
        <w:pStyle w:val="ConsPlusNormal"/>
        <w:spacing w:before="220"/>
        <w:ind w:firstLine="540"/>
        <w:jc w:val="both"/>
      </w:pPr>
      <w:r>
        <w:t>почтовый адрес, адрес фактического местонахождения органов управления регулируемой организации, контактные телефоны, а также (при наличии) официальный сайт в информационно-телекоммуникационной сети "Интернет" и адрес электронной почты;</w:t>
      </w:r>
    </w:p>
    <w:p w:rsidR="00D26AE7" w:rsidRDefault="00D26AE7">
      <w:pPr>
        <w:pStyle w:val="ConsPlusNormal"/>
        <w:spacing w:before="220"/>
        <w:ind w:firstLine="540"/>
        <w:jc w:val="both"/>
      </w:pPr>
      <w:r>
        <w:t>индивидуальный номер налогоплательщика и код причины постановки на налоговый учет;</w:t>
      </w:r>
    </w:p>
    <w:p w:rsidR="00D26AE7" w:rsidRDefault="00D26AE7">
      <w:pPr>
        <w:pStyle w:val="ConsPlusNormal"/>
        <w:spacing w:before="220"/>
        <w:ind w:firstLine="540"/>
        <w:jc w:val="both"/>
      </w:pPr>
      <w:r>
        <w:t>б) основания, по которым заявитель обратился в орган регулирования тарифов для установления тарифов;</w:t>
      </w:r>
    </w:p>
    <w:p w:rsidR="00D26AE7" w:rsidRDefault="00D26AE7">
      <w:pPr>
        <w:pStyle w:val="ConsPlusNormal"/>
        <w:spacing w:before="220"/>
        <w:ind w:firstLine="540"/>
        <w:jc w:val="both"/>
      </w:pPr>
      <w:r>
        <w:t>в) метод регулирования тарифов, который регулируемая организация считает необходимым применить при регулировании тарифов на ее товары (работы, услуги).</w:t>
      </w:r>
    </w:p>
    <w:p w:rsidR="00D26AE7" w:rsidRDefault="00D26AE7">
      <w:pPr>
        <w:pStyle w:val="ConsPlusNormal"/>
        <w:spacing w:before="220"/>
        <w:ind w:firstLine="540"/>
        <w:jc w:val="both"/>
      </w:pPr>
      <w:bookmarkStart w:id="64" w:name="P741"/>
      <w:bookmarkEnd w:id="64"/>
      <w:r>
        <w:t>17. К заявлению об установлении тарифов прилагаются следующие обосновывающие материалы:</w:t>
      </w:r>
    </w:p>
    <w:p w:rsidR="00D26AE7" w:rsidRDefault="00D26AE7">
      <w:pPr>
        <w:pStyle w:val="ConsPlusNormal"/>
        <w:spacing w:before="220"/>
        <w:ind w:firstLine="540"/>
        <w:jc w:val="both"/>
      </w:pPr>
      <w:bookmarkStart w:id="65" w:name="P742"/>
      <w:bookmarkEnd w:id="65"/>
      <w:r>
        <w:t>а) копии правоустанавливающих документов (копии гражданско-правовых договоров, концессионных соглашений, при реорганизации юридического лица - передаточных актов), подтверждающих право собственности, иное законное основание для владения, пользования и распоряжения в отношении объектов недвижимости (зданий, строений, сооружений, земельных участков), используемых для осуществления регулируемой деятельности;</w:t>
      </w:r>
    </w:p>
    <w:p w:rsidR="00D26AE7" w:rsidRDefault="00D26AE7">
      <w:pPr>
        <w:pStyle w:val="ConsPlusNormal"/>
        <w:jc w:val="both"/>
      </w:pPr>
      <w:r>
        <w:t xml:space="preserve">(в ред. </w:t>
      </w:r>
      <w:hyperlink r:id="rId334">
        <w:r>
          <w:rPr>
            <w:color w:val="0000FF"/>
          </w:rPr>
          <w:t>Постановления</w:t>
        </w:r>
      </w:hyperlink>
      <w:r>
        <w:t xml:space="preserve"> Правительства РФ от 13.02.2015 N 120)</w:t>
      </w:r>
    </w:p>
    <w:p w:rsidR="00D26AE7" w:rsidRDefault="00D26AE7">
      <w:pPr>
        <w:pStyle w:val="ConsPlusNormal"/>
        <w:spacing w:before="220"/>
        <w:ind w:firstLine="540"/>
        <w:jc w:val="both"/>
      </w:pPr>
      <w:r>
        <w:t>б) копии решений об утверждении учетной политики с приложениями (включая утвержденный план счетов, содержащий перечень счетов и субсчетов синтетического и аналитического бухгалтерского учета);</w:t>
      </w:r>
    </w:p>
    <w:p w:rsidR="00D26AE7" w:rsidRDefault="00D26AE7">
      <w:pPr>
        <w:pStyle w:val="ConsPlusNormal"/>
        <w:spacing w:before="220"/>
        <w:ind w:firstLine="540"/>
        <w:jc w:val="both"/>
      </w:pPr>
      <w:r>
        <w:t>в) копия документа о назначении (выборе) лица, имеющего право действовать от имени организации без доверенности;</w:t>
      </w:r>
    </w:p>
    <w:p w:rsidR="00D26AE7" w:rsidRDefault="00D26AE7">
      <w:pPr>
        <w:pStyle w:val="ConsPlusNormal"/>
        <w:spacing w:before="220"/>
        <w:ind w:firstLine="540"/>
        <w:jc w:val="both"/>
      </w:pPr>
      <w:bookmarkStart w:id="66" w:name="P746"/>
      <w:bookmarkEnd w:id="66"/>
      <w:r>
        <w:t>г) копии бухгалтерской и статистической отчетности за 3 предшествующих периода регулирования и на последнюю отчетную дату;</w:t>
      </w:r>
    </w:p>
    <w:p w:rsidR="00D26AE7" w:rsidRDefault="00D26AE7">
      <w:pPr>
        <w:pStyle w:val="ConsPlusNormal"/>
        <w:jc w:val="both"/>
      </w:pPr>
      <w:r>
        <w:t xml:space="preserve">(в ред. </w:t>
      </w:r>
      <w:hyperlink r:id="rId335">
        <w:r>
          <w:rPr>
            <w:color w:val="0000FF"/>
          </w:rPr>
          <w:t>Постановления</w:t>
        </w:r>
      </w:hyperlink>
      <w:r>
        <w:t xml:space="preserve"> Правительства РФ от 04.07.2019 N 855)</w:t>
      </w:r>
    </w:p>
    <w:p w:rsidR="00D26AE7" w:rsidRDefault="00D26AE7">
      <w:pPr>
        <w:pStyle w:val="ConsPlusNormal"/>
        <w:spacing w:before="220"/>
        <w:ind w:firstLine="540"/>
        <w:jc w:val="both"/>
      </w:pPr>
      <w:r>
        <w:t>д) копия утвержденной в установленном порядке производственной программы либо проект производственной программы с содержащимся в нем расчетом финансовых потребностей на реализацию производственной программы с обоснованием этих потребностей и с расшифровкой затрат, включенных в нее, по видам деятельности;</w:t>
      </w:r>
    </w:p>
    <w:p w:rsidR="00D26AE7" w:rsidRDefault="00D26AE7">
      <w:pPr>
        <w:pStyle w:val="ConsPlusNormal"/>
        <w:spacing w:before="220"/>
        <w:ind w:firstLine="540"/>
        <w:jc w:val="both"/>
      </w:pPr>
      <w:bookmarkStart w:id="67" w:name="P749"/>
      <w:bookmarkEnd w:id="67"/>
      <w:r>
        <w:t>е) расчет расходов на осуществление регулируемых видов деятельности и необходимой валовой выручки от регулируемой деятельности с приложением экономического обоснования исходных данных (с указанием применяемых индексов, норм и нормативов расчета, а также метода регулирования тарифов) и предлагаемых значений долгосрочных параметров регулирования, рассчитанных в соответствии с методическими указаниями, или значений долгосрочных параметров регулирования тарифов, установленных в концессионном соглашении, заключенном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D26AE7" w:rsidRDefault="00D26AE7">
      <w:pPr>
        <w:pStyle w:val="ConsPlusNormal"/>
        <w:jc w:val="both"/>
      </w:pPr>
      <w:r>
        <w:t xml:space="preserve">(в ред. </w:t>
      </w:r>
      <w:hyperlink r:id="rId336">
        <w:r>
          <w:rPr>
            <w:color w:val="0000FF"/>
          </w:rPr>
          <w:t>Постановления</w:t>
        </w:r>
      </w:hyperlink>
      <w:r>
        <w:t xml:space="preserve"> Правительства РФ от 08.10.2018 N 1206)</w:t>
      </w:r>
    </w:p>
    <w:p w:rsidR="00D26AE7" w:rsidRDefault="00D26AE7">
      <w:pPr>
        <w:pStyle w:val="ConsPlusNormal"/>
        <w:spacing w:before="220"/>
        <w:ind w:firstLine="540"/>
        <w:jc w:val="both"/>
      </w:pPr>
      <w:bookmarkStart w:id="68" w:name="P751"/>
      <w:bookmarkEnd w:id="68"/>
      <w:r>
        <w:lastRenderedPageBreak/>
        <w:t>ж) расчет размера тарифов;</w:t>
      </w:r>
    </w:p>
    <w:p w:rsidR="00D26AE7" w:rsidRDefault="00D26AE7">
      <w:pPr>
        <w:pStyle w:val="ConsPlusNormal"/>
        <w:spacing w:before="220"/>
        <w:ind w:firstLine="540"/>
        <w:jc w:val="both"/>
      </w:pPr>
      <w:r>
        <w:t xml:space="preserve">з) расчет объема оказываемых услуг отдельно по регулируемым видам деятельности, предусмотренным Федеральным </w:t>
      </w:r>
      <w:hyperlink r:id="rId337">
        <w:r>
          <w:rPr>
            <w:color w:val="0000FF"/>
          </w:rPr>
          <w:t>законом</w:t>
        </w:r>
      </w:hyperlink>
      <w:r>
        <w:t xml:space="preserve"> "О водоснабжении и водоотведении", с обоснованием объемов собственного потребления воды и потерь при транспортировке воды по водопроводным (канализационным) сетям;</w:t>
      </w:r>
    </w:p>
    <w:p w:rsidR="00D26AE7" w:rsidRDefault="00D26AE7">
      <w:pPr>
        <w:pStyle w:val="ConsPlusNormal"/>
        <w:spacing w:before="220"/>
        <w:ind w:firstLine="540"/>
        <w:jc w:val="both"/>
      </w:pPr>
      <w:r>
        <w:t>и) копия утвержденной в установленном порядке инвестиционной программы (при наличии);</w:t>
      </w:r>
    </w:p>
    <w:p w:rsidR="00D26AE7" w:rsidRDefault="00D26AE7">
      <w:pPr>
        <w:pStyle w:val="ConsPlusNormal"/>
        <w:spacing w:before="220"/>
        <w:ind w:firstLine="540"/>
        <w:jc w:val="both"/>
      </w:pPr>
      <w:bookmarkStart w:id="69" w:name="P754"/>
      <w:bookmarkEnd w:id="69"/>
      <w:r>
        <w:t xml:space="preserve">к) расчет определяемых в соответствии с </w:t>
      </w:r>
      <w:hyperlink w:anchor="P76">
        <w:r>
          <w:rPr>
            <w:color w:val="0000FF"/>
          </w:rPr>
          <w:t>Основами</w:t>
        </w:r>
      </w:hyperlink>
      <w:r>
        <w:t xml:space="preserve"> ценообразования дополнительно полученных доходов, и (или) недополученных доходов, и (или) экономически обоснованных расходов, не учтенных при установлении тарифов для регулируемой организации в предыдущем периоде регулирования (при наличии);</w:t>
      </w:r>
    </w:p>
    <w:p w:rsidR="00D26AE7" w:rsidRDefault="00D26AE7">
      <w:pPr>
        <w:pStyle w:val="ConsPlusNormal"/>
        <w:spacing w:before="220"/>
        <w:ind w:firstLine="540"/>
        <w:jc w:val="both"/>
      </w:pPr>
      <w:bookmarkStart w:id="70" w:name="P755"/>
      <w:bookmarkEnd w:id="70"/>
      <w:r>
        <w:t>л) копии документов, подтверждающих проведение заявителем закупки товаров (работ, услуг) в установленном законодательством Российской Федерации порядке (положение о закупках, извещение о проведении закупок, документация о закупке, протоколы проведения закупок, составляемые в ходе проведения закупок);</w:t>
      </w:r>
    </w:p>
    <w:p w:rsidR="00D26AE7" w:rsidRDefault="00D26AE7">
      <w:pPr>
        <w:pStyle w:val="ConsPlusNormal"/>
        <w:spacing w:before="220"/>
        <w:ind w:firstLine="540"/>
        <w:jc w:val="both"/>
      </w:pPr>
      <w:bookmarkStart w:id="71" w:name="P756"/>
      <w:bookmarkEnd w:id="71"/>
      <w:r>
        <w:t>м) перечень договоров о реализации товаров (работ, услуг), являющихся результатом осуществления регулируемой деятельности (в том числе договоров холодного водоснабжения, водоотведения, единых договоров холодного водоснабжения и водоотведения, договоров горячего водоснабжения, договоров по транспортировке горячей воды, холодной воды, договоров по транспортировке сточных вод, договоров о подключении (технологическом присоединении), в котором должны быть отражены сведения о лице, с которым заключен договор, предмете договора, дате заключения договора, сроке действия договора, объеме товаров (работ, услуг), реализуемых по договору. Органом регулирования тарифов могут быть запрошены копии договоров из указанного перечня, срок представления которых определяется таким органом, но не может быть менее 10 рабочих дней со дня поступления запроса в регулируемую организацию;</w:t>
      </w:r>
    </w:p>
    <w:p w:rsidR="00D26AE7" w:rsidRDefault="00D26AE7">
      <w:pPr>
        <w:pStyle w:val="ConsPlusNormal"/>
        <w:jc w:val="both"/>
      </w:pPr>
      <w:r>
        <w:t xml:space="preserve">(пп. "м" в ред. </w:t>
      </w:r>
      <w:hyperlink r:id="rId338">
        <w:r>
          <w:rPr>
            <w:color w:val="0000FF"/>
          </w:rPr>
          <w:t>Постановления</w:t>
        </w:r>
      </w:hyperlink>
      <w:r>
        <w:t xml:space="preserve"> Правительства РФ от 08.10.2018 N 1206)</w:t>
      </w:r>
    </w:p>
    <w:p w:rsidR="00D26AE7" w:rsidRDefault="00D26AE7">
      <w:pPr>
        <w:pStyle w:val="ConsPlusNormal"/>
        <w:spacing w:before="220"/>
        <w:ind w:firstLine="540"/>
        <w:jc w:val="both"/>
      </w:pPr>
      <w:bookmarkStart w:id="72" w:name="P758"/>
      <w:bookmarkEnd w:id="72"/>
      <w:r>
        <w:t>н) материалы, обосновывающие возникновение экономии средств, достигнутой регулируемой организацией в результате снижения расходов предыдущего долгосрочного периода регулирования и подтверждающие отсутствие снижения надежности и качества водоснабжения (водоотведения) и нарушения требований, установленных в инвестиционной и (или) производственной программах (при их наличии);</w:t>
      </w:r>
    </w:p>
    <w:p w:rsidR="00D26AE7" w:rsidRDefault="00D26AE7">
      <w:pPr>
        <w:pStyle w:val="ConsPlusNormal"/>
        <w:spacing w:before="220"/>
        <w:ind w:firstLine="540"/>
        <w:jc w:val="both"/>
      </w:pPr>
      <w:bookmarkStart w:id="73" w:name="P759"/>
      <w:bookmarkEnd w:id="73"/>
      <w:r>
        <w:t>о) копии договоров (с приложениями) о поставке материалов, сырья, топлива и других энергоресурсов, выполнении работ сторонними организациями, в том числе ремонтных работ подрядными организациями, об аренде имущества (оборудования, земельных участков) на очередной период регулирования;</w:t>
      </w:r>
    </w:p>
    <w:p w:rsidR="00D26AE7" w:rsidRDefault="00D26AE7">
      <w:pPr>
        <w:pStyle w:val="ConsPlusNormal"/>
        <w:spacing w:before="220"/>
        <w:ind w:firstLine="540"/>
        <w:jc w:val="both"/>
      </w:pPr>
      <w:r>
        <w:t>п) для регулируемых организаций, осуществляющих транспортировку холодной воды и (или) транспортировку сточных вод, - данные по каждой централизованной системе холодного водоснабжения и (или) водоотведения о протяженности, диаметре и условиях прокладки соответственно водопроводных и (или) канализационных сетей, протяженности водопроводных и (или) канализационных сетей, по которым осуществляется транспортировка холодной воды и (или) транспортировка сточных вод, планируемых объемах транспортируемой холодной воды и (или) сточных вод на очередной год, об объемах транспортируемой холодной воды и (или) сточных вод за 3 последних года;</w:t>
      </w:r>
    </w:p>
    <w:p w:rsidR="00D26AE7" w:rsidRDefault="00D26AE7">
      <w:pPr>
        <w:pStyle w:val="ConsPlusNormal"/>
        <w:jc w:val="both"/>
      </w:pPr>
      <w:r>
        <w:t xml:space="preserve">(пп. "п" введен </w:t>
      </w:r>
      <w:hyperlink r:id="rId339">
        <w:r>
          <w:rPr>
            <w:color w:val="0000FF"/>
          </w:rPr>
          <w:t>Постановлением</w:t>
        </w:r>
      </w:hyperlink>
      <w:r>
        <w:t xml:space="preserve"> Правительства РФ от 04.07.2019 N 855; в ред. </w:t>
      </w:r>
      <w:hyperlink r:id="rId340">
        <w:r>
          <w:rPr>
            <w:color w:val="0000FF"/>
          </w:rPr>
          <w:t>Постановления</w:t>
        </w:r>
      </w:hyperlink>
      <w:r>
        <w:t xml:space="preserve"> Правительства РФ от 23.11.2021 N 2009)</w:t>
      </w:r>
    </w:p>
    <w:p w:rsidR="00D26AE7" w:rsidRDefault="00D26AE7">
      <w:pPr>
        <w:pStyle w:val="ConsPlusNormal"/>
        <w:spacing w:before="220"/>
        <w:ind w:firstLine="540"/>
        <w:jc w:val="both"/>
      </w:pPr>
      <w:bookmarkStart w:id="74" w:name="P762"/>
      <w:bookmarkEnd w:id="74"/>
      <w:r>
        <w:lastRenderedPageBreak/>
        <w:t>р) для гарантирующих организаций, в зоне деятельности которых имеются организации, осуществляющие транспортировку холодной воды, транспортировку сточных вод, тарифы для которых устанавливаются с применением метода сравнения аналогов, - расчет размера удельных текущих расходов гарантирующей организации на транспортировку холодной воды и (или) транспортировку сточных вод;</w:t>
      </w:r>
    </w:p>
    <w:p w:rsidR="00D26AE7" w:rsidRDefault="00D26AE7">
      <w:pPr>
        <w:pStyle w:val="ConsPlusNormal"/>
        <w:jc w:val="both"/>
      </w:pPr>
      <w:r>
        <w:t xml:space="preserve">(пп. "р" введен </w:t>
      </w:r>
      <w:hyperlink r:id="rId341">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с) копии документов и иная информация, подтверждающие соответствие собственника или иного законного владельца водопроводных и (или) канализационных сетей и (или) сооружений на них критериям отнесения к транзитным организациям;</w:t>
      </w:r>
    </w:p>
    <w:p w:rsidR="00D26AE7" w:rsidRDefault="00D26AE7">
      <w:pPr>
        <w:pStyle w:val="ConsPlusNormal"/>
        <w:jc w:val="both"/>
      </w:pPr>
      <w:r>
        <w:t xml:space="preserve">(пп. "с" введен </w:t>
      </w:r>
      <w:hyperlink r:id="rId342">
        <w:r>
          <w:rPr>
            <w:color w:val="0000FF"/>
          </w:rPr>
          <w:t>Постановлением</w:t>
        </w:r>
      </w:hyperlink>
      <w:r>
        <w:t xml:space="preserve"> Правительства РФ от 23.11.2021 N 2009)</w:t>
      </w:r>
    </w:p>
    <w:p w:rsidR="00D26AE7" w:rsidRDefault="00D26AE7">
      <w:pPr>
        <w:pStyle w:val="ConsPlusNormal"/>
        <w:spacing w:before="220"/>
        <w:ind w:firstLine="540"/>
        <w:jc w:val="both"/>
      </w:pPr>
      <w:r>
        <w:t xml:space="preserve">т) материалы, обосновывающие возникновение экономии расходов, достигнутой регулируемой организацией в соответствии с </w:t>
      </w:r>
      <w:hyperlink w:anchor="P493">
        <w:r>
          <w:rPr>
            <w:color w:val="0000FF"/>
          </w:rPr>
          <w:t>абзацем третьим пункта 67</w:t>
        </w:r>
      </w:hyperlink>
      <w:r>
        <w:t xml:space="preserve"> Основ ценообразования в предыдущем периоде регулирования, и подтверждающие достижение регулируемой организацией плановых значений показателей надежности, качества и энергетической эффективности объектов централизованных систем водоснабжения и (или) водоотведения и реализацию мероприятий, включенных в утвержденную инвестиционную программу (в том числе скорректированную в установленном порядке);</w:t>
      </w:r>
    </w:p>
    <w:p w:rsidR="00D26AE7" w:rsidRDefault="00D26AE7">
      <w:pPr>
        <w:pStyle w:val="ConsPlusNormal"/>
        <w:jc w:val="both"/>
      </w:pPr>
      <w:r>
        <w:t xml:space="preserve">(пп. "т" введен </w:t>
      </w:r>
      <w:hyperlink r:id="rId343">
        <w:r>
          <w:rPr>
            <w:color w:val="0000FF"/>
          </w:rPr>
          <w:t>Постановлением</w:t>
        </w:r>
      </w:hyperlink>
      <w:r>
        <w:t xml:space="preserve"> Правительства РФ от 10.10.2022 N 1800)</w:t>
      </w:r>
    </w:p>
    <w:p w:rsidR="00D26AE7" w:rsidRDefault="00D26AE7">
      <w:pPr>
        <w:pStyle w:val="ConsPlusNormal"/>
        <w:spacing w:before="220"/>
        <w:ind w:firstLine="540"/>
        <w:jc w:val="both"/>
      </w:pPr>
      <w:r>
        <w:t xml:space="preserve">у) материалы, подтверждающие экономию расходов, достигнутую регулируемой организацией в соответствии с </w:t>
      </w:r>
      <w:hyperlink w:anchor="P495">
        <w:r>
          <w:rPr>
            <w:color w:val="0000FF"/>
          </w:rPr>
          <w:t>абзацем четвертым пункта 67</w:t>
        </w:r>
      </w:hyperlink>
      <w:r>
        <w:t xml:space="preserve"> Основ ценообразования.</w:t>
      </w:r>
    </w:p>
    <w:p w:rsidR="00D26AE7" w:rsidRDefault="00D26AE7">
      <w:pPr>
        <w:pStyle w:val="ConsPlusNormal"/>
        <w:jc w:val="both"/>
      </w:pPr>
      <w:r>
        <w:t xml:space="preserve">(пп. "у" введен </w:t>
      </w:r>
      <w:hyperlink r:id="rId344">
        <w:r>
          <w:rPr>
            <w:color w:val="0000FF"/>
          </w:rPr>
          <w:t>Постановлением</w:t>
        </w:r>
      </w:hyperlink>
      <w:r>
        <w:t xml:space="preserve"> Правительства РФ от 10.10.2022 N 1800)</w:t>
      </w:r>
    </w:p>
    <w:p w:rsidR="00D26AE7" w:rsidRDefault="00D26AE7">
      <w:pPr>
        <w:pStyle w:val="ConsPlusNormal"/>
        <w:spacing w:before="220"/>
        <w:ind w:firstLine="540"/>
        <w:jc w:val="both"/>
      </w:pPr>
      <w:r>
        <w:t xml:space="preserve">17(1). При установлении тарифов для организации, в отношении которой государственное регулирование тарифов ранее не осуществлялось, документы, указанные в </w:t>
      </w:r>
      <w:hyperlink w:anchor="P755">
        <w:r>
          <w:rPr>
            <w:color w:val="0000FF"/>
          </w:rPr>
          <w:t>подпунктах "л"</w:t>
        </w:r>
      </w:hyperlink>
      <w:r>
        <w:t xml:space="preserve"> - </w:t>
      </w:r>
      <w:hyperlink w:anchor="P758">
        <w:r>
          <w:rPr>
            <w:color w:val="0000FF"/>
          </w:rPr>
          <w:t>"н" пункта 17</w:t>
        </w:r>
      </w:hyperlink>
      <w:r>
        <w:t xml:space="preserve"> настоящих Правил, к заявлению об установлении тарифов не прилагаются. При установлении тарифов на первый год долгосрочного периода регулирования регулируемой организацией, заключившей концессионное соглашение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документы, указанные в </w:t>
      </w:r>
      <w:hyperlink w:anchor="P755">
        <w:r>
          <w:rPr>
            <w:color w:val="0000FF"/>
          </w:rPr>
          <w:t>подпунктах "л"</w:t>
        </w:r>
      </w:hyperlink>
      <w:r>
        <w:t xml:space="preserve"> - </w:t>
      </w:r>
      <w:hyperlink w:anchor="P759">
        <w:r>
          <w:rPr>
            <w:color w:val="0000FF"/>
          </w:rPr>
          <w:t>"о" пункта 17</w:t>
        </w:r>
      </w:hyperlink>
      <w:r>
        <w:t xml:space="preserve"> настоящих Правил, к заявлению об установлении тарифов не прилагаются.</w:t>
      </w:r>
    </w:p>
    <w:p w:rsidR="00D26AE7" w:rsidRDefault="00D26AE7">
      <w:pPr>
        <w:pStyle w:val="ConsPlusNormal"/>
        <w:jc w:val="both"/>
      </w:pPr>
      <w:r>
        <w:t xml:space="preserve">(п. 17(1) в ред. </w:t>
      </w:r>
      <w:hyperlink r:id="rId345">
        <w:r>
          <w:rPr>
            <w:color w:val="0000FF"/>
          </w:rPr>
          <w:t>Постановления</w:t>
        </w:r>
      </w:hyperlink>
      <w:r>
        <w:t xml:space="preserve"> Правительства РФ от 08.10.2018 N 1206)</w:t>
      </w:r>
    </w:p>
    <w:p w:rsidR="00D26AE7" w:rsidRDefault="00D26AE7">
      <w:pPr>
        <w:pStyle w:val="ConsPlusNormal"/>
        <w:spacing w:before="220"/>
        <w:ind w:firstLine="540"/>
        <w:jc w:val="both"/>
      </w:pPr>
      <w:r>
        <w:t xml:space="preserve">17(2).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742">
        <w:r>
          <w:rPr>
            <w:color w:val="0000FF"/>
          </w:rPr>
          <w:t>подпунктами "а"</w:t>
        </w:r>
      </w:hyperlink>
      <w:r>
        <w:t xml:space="preserve">, </w:t>
      </w:r>
      <w:hyperlink w:anchor="P746">
        <w:r>
          <w:rPr>
            <w:color w:val="0000FF"/>
          </w:rPr>
          <w:t>"г"</w:t>
        </w:r>
      </w:hyperlink>
      <w:r>
        <w:t xml:space="preserve">, </w:t>
      </w:r>
      <w:hyperlink w:anchor="P755">
        <w:r>
          <w:rPr>
            <w:color w:val="0000FF"/>
          </w:rPr>
          <w:t>"л"</w:t>
        </w:r>
      </w:hyperlink>
      <w:r>
        <w:t xml:space="preserve">, </w:t>
      </w:r>
      <w:hyperlink w:anchor="P756">
        <w:r>
          <w:rPr>
            <w:color w:val="0000FF"/>
          </w:rPr>
          <w:t>"м"</w:t>
        </w:r>
      </w:hyperlink>
      <w:r>
        <w:t xml:space="preserve"> и </w:t>
      </w:r>
      <w:hyperlink w:anchor="P759">
        <w:r>
          <w:rPr>
            <w:color w:val="0000FF"/>
          </w:rPr>
          <w:t>"о" пункта 17</w:t>
        </w:r>
      </w:hyperlink>
      <w:r>
        <w:t xml:space="preserve"> настоящих Правил в отношении реорганизованной организации (реорганизованных организаций).</w:t>
      </w:r>
    </w:p>
    <w:p w:rsidR="00D26AE7" w:rsidRDefault="00D26AE7">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rsidR="00D26AE7" w:rsidRDefault="00D26AE7">
      <w:pPr>
        <w:pStyle w:val="ConsPlusNormal"/>
        <w:jc w:val="both"/>
      </w:pPr>
      <w:r>
        <w:t xml:space="preserve">(п. 17(2) введен </w:t>
      </w:r>
      <w:hyperlink r:id="rId346">
        <w:r>
          <w:rPr>
            <w:color w:val="0000FF"/>
          </w:rPr>
          <w:t>Постановлением</w:t>
        </w:r>
      </w:hyperlink>
      <w:r>
        <w:t xml:space="preserve"> Правительства РФ от 08.10.2018 N 1206)</w:t>
      </w:r>
    </w:p>
    <w:p w:rsidR="00D26AE7" w:rsidRDefault="00D26AE7">
      <w:pPr>
        <w:pStyle w:val="ConsPlusNormal"/>
        <w:spacing w:before="220"/>
        <w:ind w:firstLine="540"/>
        <w:jc w:val="both"/>
      </w:pPr>
      <w:r>
        <w:t xml:space="preserve">17(3). Регулируемые организации, установление тарифов для которых осуществляется с применением метода сравнения аналогов, вправе не прилагать к заявлению об установлении тарифов материалы, предусмотренные </w:t>
      </w:r>
      <w:hyperlink w:anchor="P749">
        <w:r>
          <w:rPr>
            <w:color w:val="0000FF"/>
          </w:rPr>
          <w:t>пунктами "е"</w:t>
        </w:r>
      </w:hyperlink>
      <w:r>
        <w:t xml:space="preserve">, </w:t>
      </w:r>
      <w:hyperlink w:anchor="P751">
        <w:r>
          <w:rPr>
            <w:color w:val="0000FF"/>
          </w:rPr>
          <w:t>"ж"</w:t>
        </w:r>
      </w:hyperlink>
      <w:r>
        <w:t xml:space="preserve">, </w:t>
      </w:r>
      <w:hyperlink w:anchor="P754">
        <w:r>
          <w:rPr>
            <w:color w:val="0000FF"/>
          </w:rPr>
          <w:t>"к"</w:t>
        </w:r>
      </w:hyperlink>
      <w:r>
        <w:t xml:space="preserve">, </w:t>
      </w:r>
      <w:hyperlink w:anchor="P755">
        <w:r>
          <w:rPr>
            <w:color w:val="0000FF"/>
          </w:rPr>
          <w:t>"л"</w:t>
        </w:r>
      </w:hyperlink>
      <w:r>
        <w:t xml:space="preserve"> и </w:t>
      </w:r>
      <w:hyperlink w:anchor="P758">
        <w:r>
          <w:rPr>
            <w:color w:val="0000FF"/>
          </w:rPr>
          <w:t>"н" пункта 17</w:t>
        </w:r>
      </w:hyperlink>
      <w:r>
        <w:t xml:space="preserve"> настоящих Правил.</w:t>
      </w:r>
    </w:p>
    <w:p w:rsidR="00D26AE7" w:rsidRDefault="00D26AE7">
      <w:pPr>
        <w:pStyle w:val="ConsPlusNormal"/>
        <w:jc w:val="both"/>
      </w:pPr>
      <w:r>
        <w:t xml:space="preserve">(п. 17(3) введен </w:t>
      </w:r>
      <w:hyperlink r:id="rId347">
        <w:r>
          <w:rPr>
            <w:color w:val="0000FF"/>
          </w:rPr>
          <w:t>Постановлением</w:t>
        </w:r>
      </w:hyperlink>
      <w:r>
        <w:t xml:space="preserve"> Правительства РФ от 04.07.2019 N 855)</w:t>
      </w:r>
    </w:p>
    <w:p w:rsidR="00D26AE7" w:rsidRDefault="00D26AE7">
      <w:pPr>
        <w:pStyle w:val="ConsPlusNormal"/>
        <w:spacing w:before="220"/>
        <w:ind w:firstLine="540"/>
        <w:jc w:val="both"/>
      </w:pPr>
      <w:r>
        <w:t xml:space="preserve">18. Заявление об установлении тарифов подписывается руководителем или иным уполномоченным лицом регулируемой организации, скрепляется печатью регулируемой </w:t>
      </w:r>
      <w:r>
        <w:lastRenderedPageBreak/>
        <w:t>организации и содержит опись прилагаемых к нему документов и материалов.</w:t>
      </w:r>
    </w:p>
    <w:p w:rsidR="00D26AE7" w:rsidRDefault="00D26AE7">
      <w:pPr>
        <w:pStyle w:val="ConsPlusNormal"/>
        <w:spacing w:before="220"/>
        <w:ind w:firstLine="540"/>
        <w:jc w:val="both"/>
      </w:pPr>
      <w:r>
        <w:t xml:space="preserve">Для открытия дела об установлении тарифов перечень документов и материалов, указанных в </w:t>
      </w:r>
      <w:hyperlink w:anchor="P741">
        <w:r>
          <w:rPr>
            <w:color w:val="0000FF"/>
          </w:rPr>
          <w:t>пункте 17</w:t>
        </w:r>
      </w:hyperlink>
      <w:r>
        <w:t xml:space="preserve"> настоящих Правил, является исчерпывающим.</w:t>
      </w:r>
    </w:p>
    <w:p w:rsidR="00D26AE7" w:rsidRDefault="00D26AE7">
      <w:pPr>
        <w:pStyle w:val="ConsPlusNormal"/>
        <w:spacing w:before="220"/>
        <w:ind w:firstLine="540"/>
        <w:jc w:val="both"/>
      </w:pPr>
      <w:r>
        <w:t xml:space="preserve">По инициативе регулируемой организации помимо указанных в </w:t>
      </w:r>
      <w:hyperlink w:anchor="P741">
        <w:r>
          <w:rPr>
            <w:color w:val="0000FF"/>
          </w:rPr>
          <w:t>пункте 17</w:t>
        </w:r>
      </w:hyperlink>
      <w:r>
        <w:t xml:space="preserve"> настоящих Правил документов и материалов могут быть представлены иные документы и материалы, которые, по ее мнению, имеют существенное значение для установления тарифов, в том числе экспертное заключение независимых экспертов.</w:t>
      </w:r>
    </w:p>
    <w:p w:rsidR="00D26AE7" w:rsidRDefault="00D26AE7">
      <w:pPr>
        <w:pStyle w:val="ConsPlusNormal"/>
        <w:spacing w:before="220"/>
        <w:ind w:firstLine="540"/>
        <w:jc w:val="both"/>
      </w:pPr>
      <w:r>
        <w:t xml:space="preserve">В случае представления регулируемой организацией в установленные сроки в полном объеме документов и материалов, предусмотренных </w:t>
      </w:r>
      <w:hyperlink w:anchor="P741">
        <w:r>
          <w:rPr>
            <w:color w:val="0000FF"/>
          </w:rPr>
          <w:t>пунктом 17</w:t>
        </w:r>
      </w:hyperlink>
      <w:r>
        <w:t xml:space="preserve"> настоящих Правил, отказ в открытии дела не допускается.</w:t>
      </w:r>
    </w:p>
    <w:p w:rsidR="00D26AE7" w:rsidRDefault="00D26AE7">
      <w:pPr>
        <w:pStyle w:val="ConsPlusNormal"/>
        <w:spacing w:before="220"/>
        <w:ind w:firstLine="540"/>
        <w:jc w:val="both"/>
      </w:pPr>
      <w:bookmarkStart w:id="75" w:name="P781"/>
      <w:bookmarkEnd w:id="75"/>
      <w:r>
        <w:t>19. Предложение об установлении тарифов представляется в орган регулирования тарифов лично руководителем регулируемой организации или иным уполномоченным лицом, либо направляется почтовым отправлением с описью вложения и уведомлением о вручении, либо представляется в электронной форме, в том числе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rsidR="00D26AE7" w:rsidRDefault="00D26AE7">
      <w:pPr>
        <w:pStyle w:val="ConsPlusNormal"/>
        <w:jc w:val="both"/>
      </w:pPr>
      <w:r>
        <w:t xml:space="preserve">(в ред. </w:t>
      </w:r>
      <w:hyperlink r:id="rId348">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В случае представления предложения об установлении тарифов в виде электронного документа оно подписывается руководителем регулируемой организации или уполномоченным им лицом тем видом электронной подписи, который предусмотрен законодательством Российской Федерации для подписания таких документов.</w:t>
      </w:r>
    </w:p>
    <w:p w:rsidR="00D26AE7" w:rsidRDefault="00D26AE7">
      <w:pPr>
        <w:pStyle w:val="ConsPlusNormal"/>
        <w:spacing w:before="220"/>
        <w:ind w:firstLine="540"/>
        <w:jc w:val="both"/>
      </w:pPr>
      <w:r>
        <w:t xml:space="preserve">20. Решение органа регулирования тарифов об открытии дела об установлении тарифов или уведомление о необходимости представления указанных в </w:t>
      </w:r>
      <w:hyperlink w:anchor="P741">
        <w:r>
          <w:rPr>
            <w:color w:val="0000FF"/>
          </w:rPr>
          <w:t>пункте 17</w:t>
        </w:r>
      </w:hyperlink>
      <w:r>
        <w:t xml:space="preserve"> настоящих Правил материалов в полном объеме (в случае их отсутствия полностью или частично) направляется органом регулирования тарифов заказным почтовым отправлением или в электронном виде, в том числе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 в течение 10 рабочих дней со дня подачи регулируемой организацией заявления об установлении тарифов.</w:t>
      </w:r>
    </w:p>
    <w:p w:rsidR="00D26AE7" w:rsidRDefault="00D26AE7">
      <w:pPr>
        <w:pStyle w:val="ConsPlusNormal"/>
        <w:jc w:val="both"/>
      </w:pPr>
      <w:r>
        <w:t xml:space="preserve">(в ред. </w:t>
      </w:r>
      <w:hyperlink r:id="rId349">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В случае если в ходе анализа представленных регулируемыми организациями предложений об установлении тарифов возникнет необходимость уточнения предложения об установлении тарифов, орган регулирования тарифов запрашивает дополнительные сведения, в том числе подтверждающие фактически понесенные регулируемой организацией расходы в предыдущем периоде регулирования. Срок представления таких сведений определяется органом регулирования тарифов, но не может быть менее 7 рабочих дней со дня поступления запроса в регулируемую организацию. Необходимость запроса дополнительных сведений не является основанием для принятия органом регулирования тарифов решения об отказе в открытии дела об установлении тарифов.</w:t>
      </w:r>
    </w:p>
    <w:p w:rsidR="00D26AE7" w:rsidRDefault="00D26AE7">
      <w:pPr>
        <w:pStyle w:val="ConsPlusNormal"/>
        <w:spacing w:before="220"/>
        <w:ind w:firstLine="540"/>
        <w:jc w:val="both"/>
      </w:pPr>
      <w:bookmarkStart w:id="76" w:name="P787"/>
      <w:bookmarkEnd w:id="76"/>
      <w:r>
        <w:t>Регулируемая организация вправе представить по своей инициативе в орган регулирования тарифов дополнительные материалы к предложениям об установлении тарифов до 1 декабря текущего года, но не позднее 7-го календарного дня до дня проведения заседания правления (коллегии) органа регулирования тарифов, на котором принимается решение об установлении тарифов.</w:t>
      </w:r>
    </w:p>
    <w:p w:rsidR="00D26AE7" w:rsidRDefault="00D26AE7">
      <w:pPr>
        <w:pStyle w:val="ConsPlusNormal"/>
        <w:jc w:val="both"/>
      </w:pPr>
      <w:r>
        <w:t xml:space="preserve">(абзац введен </w:t>
      </w:r>
      <w:hyperlink r:id="rId350">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r>
        <w:t xml:space="preserve">Соответствующие дополнительные материалы и сведения приобщаются к делу об </w:t>
      </w:r>
      <w:r>
        <w:lastRenderedPageBreak/>
        <w:t>установлении тарифов.</w:t>
      </w:r>
    </w:p>
    <w:p w:rsidR="00D26AE7" w:rsidRDefault="00D26AE7">
      <w:pPr>
        <w:pStyle w:val="ConsPlusNormal"/>
        <w:jc w:val="both"/>
      </w:pPr>
      <w:r>
        <w:t xml:space="preserve">(абзац введен </w:t>
      </w:r>
      <w:hyperlink r:id="rId351">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bookmarkStart w:id="77" w:name="P791"/>
      <w:bookmarkEnd w:id="77"/>
      <w:r>
        <w:t>Орган регулирования тарифов публикует повестку заседания правления (коллегии) на своем официальном сайте в информационно-телекоммуникационной сети "Интернет" не позднее 10-го календарного дня до даты заседания правления (коллегии), на котором принимается решение об установлении тарифов.</w:t>
      </w:r>
    </w:p>
    <w:p w:rsidR="00D26AE7" w:rsidRDefault="00D26AE7">
      <w:pPr>
        <w:pStyle w:val="ConsPlusNormal"/>
        <w:jc w:val="both"/>
      </w:pPr>
      <w:r>
        <w:t xml:space="preserve">(абзац введен </w:t>
      </w:r>
      <w:hyperlink r:id="rId352">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r>
        <w:t xml:space="preserve">Положения </w:t>
      </w:r>
      <w:hyperlink w:anchor="P787">
        <w:r>
          <w:rPr>
            <w:color w:val="0000FF"/>
          </w:rPr>
          <w:t>абзацев третьего</w:t>
        </w:r>
      </w:hyperlink>
      <w:r>
        <w:t xml:space="preserve"> и </w:t>
      </w:r>
      <w:hyperlink w:anchor="P791">
        <w:r>
          <w:rPr>
            <w:color w:val="0000FF"/>
          </w:rPr>
          <w:t>пятого</w:t>
        </w:r>
      </w:hyperlink>
      <w:r>
        <w:t xml:space="preserve"> настоящего пункта при установлении (корректировке)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не применяются.</w:t>
      </w:r>
    </w:p>
    <w:p w:rsidR="00D26AE7" w:rsidRDefault="00D26AE7">
      <w:pPr>
        <w:pStyle w:val="ConsPlusNormal"/>
        <w:jc w:val="both"/>
      </w:pPr>
      <w:r>
        <w:t xml:space="preserve">(абзац введен </w:t>
      </w:r>
      <w:hyperlink r:id="rId353">
        <w:r>
          <w:rPr>
            <w:color w:val="0000FF"/>
          </w:rPr>
          <w:t>Постановлением</w:t>
        </w:r>
      </w:hyperlink>
      <w:r>
        <w:t xml:space="preserve"> Правительства РФ от 17.12.2024 N 1810)</w:t>
      </w:r>
    </w:p>
    <w:p w:rsidR="00D26AE7" w:rsidRDefault="00D26AE7">
      <w:pPr>
        <w:pStyle w:val="ConsPlusNormal"/>
        <w:jc w:val="both"/>
      </w:pPr>
      <w:r>
        <w:t xml:space="preserve">(п. 20 в ред. </w:t>
      </w:r>
      <w:hyperlink r:id="rId354">
        <w:r>
          <w:rPr>
            <w:color w:val="0000FF"/>
          </w:rPr>
          <w:t>Постановления</w:t>
        </w:r>
      </w:hyperlink>
      <w:r>
        <w:t xml:space="preserve"> Правительства РФ от 20.11.2014 N 1227)</w:t>
      </w:r>
    </w:p>
    <w:p w:rsidR="00D26AE7" w:rsidRDefault="00D26AE7">
      <w:pPr>
        <w:pStyle w:val="ConsPlusNormal"/>
        <w:spacing w:before="220"/>
        <w:ind w:firstLine="540"/>
        <w:jc w:val="both"/>
      </w:pPr>
      <w:r>
        <w:t xml:space="preserve">20(1). При установлении (корректировке) в соответствии с </w:t>
      </w:r>
      <w:hyperlink w:anchor="P455">
        <w:r>
          <w:rPr>
            <w:color w:val="0000FF"/>
          </w:rPr>
          <w:t>пунктами 61(1)</w:t>
        </w:r>
      </w:hyperlink>
      <w:r>
        <w:t xml:space="preserve"> и </w:t>
      </w:r>
      <w:hyperlink w:anchor="P459">
        <w:r>
          <w:rPr>
            <w:color w:val="0000FF"/>
          </w:rPr>
          <w:t>61(2)</w:t>
        </w:r>
      </w:hyperlink>
      <w:r>
        <w:t xml:space="preserve"> Основ ценообразования тарифов на 2025 год орган регулирования тарифов публикует повестку заседания правления (коллегии) на своем официальном сайте в информационно-телекоммуникационной сети "Интернет" не позднее 3-го календарного дня до дня заседания правления (коллегии), на котором принимается решение об установлении тарифов.</w:t>
      </w:r>
    </w:p>
    <w:p w:rsidR="00D26AE7" w:rsidRDefault="00D26AE7">
      <w:pPr>
        <w:pStyle w:val="ConsPlusNormal"/>
        <w:jc w:val="both"/>
      </w:pPr>
      <w:r>
        <w:t xml:space="preserve">(п. 20(1) введен </w:t>
      </w:r>
      <w:hyperlink r:id="rId355">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r>
        <w:t>21. Представители регулируемой организации, в отношении которой устанавливаются тарифы, уполномоченные руководителем такой организации, вправе на основании письменного ходатайства знакомиться со всеми материалами дела об установлении тарифов и снимать копии с документов в течение всего периода со дня его открытия до момента установления тарифов, а также в течение года с даты принятия решения об установлении тарифов.</w:t>
      </w:r>
    </w:p>
    <w:p w:rsidR="00D26AE7" w:rsidRDefault="00D26AE7">
      <w:pPr>
        <w:pStyle w:val="ConsPlusNormal"/>
        <w:spacing w:before="220"/>
        <w:ind w:firstLine="540"/>
        <w:jc w:val="both"/>
      </w:pPr>
      <w:r>
        <w:t>22. Для организации, в отношении которой государственное регулирование тарифов ранее не осуществлялось, тарифы на текущий год определяются в случае, если предложение об установлении тарифов подано не позднее 1 ноября текущего года. В этом случае тарифы для организации устанавливаются в течение 30 календарных дней со дня поступления в орган регулирования тарифов предложения об установлении тарифов и необходимых обосновывающих материалов в полном объеме. По решению органа регулирования тарифов указанный срок может быть продлен не более чем на 30 календарных дней.</w:t>
      </w:r>
    </w:p>
    <w:p w:rsidR="00D26AE7" w:rsidRDefault="00D26AE7">
      <w:pPr>
        <w:pStyle w:val="ConsPlusNormal"/>
        <w:spacing w:before="220"/>
        <w:ind w:firstLine="540"/>
        <w:jc w:val="both"/>
      </w:pPr>
      <w:r>
        <w:t xml:space="preserve">Для организации, впервые обратившейся с предложением об установлении тарифов, сведения об экономически обоснованных расходах, фактически понесенных в период со дня подачи документов, указанных в </w:t>
      </w:r>
      <w:hyperlink w:anchor="P731">
        <w:r>
          <w:rPr>
            <w:color w:val="0000FF"/>
          </w:rPr>
          <w:t>пунктах 14</w:t>
        </w:r>
      </w:hyperlink>
      <w:r>
        <w:t xml:space="preserve">, </w:t>
      </w:r>
      <w:hyperlink w:anchor="P733">
        <w:r>
          <w:rPr>
            <w:color w:val="0000FF"/>
          </w:rPr>
          <w:t>16</w:t>
        </w:r>
      </w:hyperlink>
      <w:r>
        <w:t xml:space="preserve"> и </w:t>
      </w:r>
      <w:hyperlink w:anchor="P741">
        <w:r>
          <w:rPr>
            <w:color w:val="0000FF"/>
          </w:rPr>
          <w:t>17</w:t>
        </w:r>
      </w:hyperlink>
      <w:r>
        <w:t xml:space="preserve"> настоящих Правил, до начала очередного периода регулирования, рассматриваются органом регулирования тарифов и учитываются при установлении организации тарифов на последующий период регулирования.</w:t>
      </w:r>
    </w:p>
    <w:p w:rsidR="00D26AE7" w:rsidRDefault="00D26AE7">
      <w:pPr>
        <w:pStyle w:val="ConsPlusNormal"/>
        <w:spacing w:before="220"/>
        <w:ind w:firstLine="540"/>
        <w:jc w:val="both"/>
      </w:pPr>
      <w:r>
        <w:t xml:space="preserve">23. Порядок регистрации поступивших в орган регулирования тарифов предложений об установлении тарифов определяется </w:t>
      </w:r>
      <w:hyperlink r:id="rId356">
        <w:r>
          <w:rPr>
            <w:color w:val="0000FF"/>
          </w:rPr>
          <w:t>регламентом</w:t>
        </w:r>
      </w:hyperlink>
      <w:r>
        <w:t>.</w:t>
      </w:r>
    </w:p>
    <w:p w:rsidR="00D26AE7" w:rsidRDefault="00D26AE7">
      <w:pPr>
        <w:pStyle w:val="ConsPlusNormal"/>
        <w:spacing w:before="220"/>
        <w:ind w:firstLine="540"/>
        <w:jc w:val="both"/>
      </w:pPr>
      <w:r>
        <w:t xml:space="preserve">24. Выбор метода регулирования тарифов осуществляется органом регулирования тарифов в соответствии с </w:t>
      </w:r>
      <w:hyperlink w:anchor="P76">
        <w:r>
          <w:rPr>
            <w:color w:val="0000FF"/>
          </w:rPr>
          <w:t>Основами</w:t>
        </w:r>
      </w:hyperlink>
      <w:r>
        <w:t xml:space="preserve"> ценообразования и с учетом предложения регулируемой организации.</w:t>
      </w:r>
    </w:p>
    <w:p w:rsidR="00D26AE7" w:rsidRDefault="00D26AE7">
      <w:pPr>
        <w:pStyle w:val="ConsPlusNormal"/>
        <w:spacing w:before="220"/>
        <w:ind w:firstLine="540"/>
        <w:jc w:val="both"/>
      </w:pPr>
      <w:r>
        <w:t>В случае если регулируемая организация осуществляет регулируемые виды деятельности в сфере водоснабжения и (или) водоотведения в городах с населением более 500 тыс. человек и в городах, являющихся административными центрами субъектов Российской Федерации, решение органа регулирования тарифов о выборе метода обеспечения доходности инвестированного капитала и об установлении долгосрочных параметров регулирования подлежит согласованию с федеральным органом регулирования тарифов в соответствии с правилами, установленными Федеральной антимонопольной службой.</w:t>
      </w:r>
    </w:p>
    <w:p w:rsidR="00D26AE7" w:rsidRDefault="00D26AE7">
      <w:pPr>
        <w:pStyle w:val="ConsPlusNormal"/>
        <w:jc w:val="both"/>
      </w:pPr>
      <w:r>
        <w:lastRenderedPageBreak/>
        <w:t xml:space="preserve">(в ред. </w:t>
      </w:r>
      <w:hyperlink r:id="rId357">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 xml:space="preserve">Согласование решения органа регулирования о выборе метода обеспечения доходности инвестированного капитала или об отказе от применения этого метода с федеральным органом исполнительной власти в области государственного регулирования тарифов в случае, предусмотренном </w:t>
      </w:r>
      <w:hyperlink w:anchor="P297">
        <w:r>
          <w:rPr>
            <w:color w:val="0000FF"/>
          </w:rPr>
          <w:t>пунктом 31(1)</w:t>
        </w:r>
      </w:hyperlink>
      <w:r>
        <w:t xml:space="preserve"> Основ ценообразования, не требуется.</w:t>
      </w:r>
    </w:p>
    <w:p w:rsidR="00D26AE7" w:rsidRDefault="00D26AE7">
      <w:pPr>
        <w:pStyle w:val="ConsPlusNormal"/>
        <w:jc w:val="both"/>
      </w:pPr>
      <w:r>
        <w:t xml:space="preserve">(абзац введен </w:t>
      </w:r>
      <w:hyperlink r:id="rId358">
        <w:r>
          <w:rPr>
            <w:color w:val="0000FF"/>
          </w:rPr>
          <w:t>Постановлением</w:t>
        </w:r>
      </w:hyperlink>
      <w:r>
        <w:t xml:space="preserve"> Правительства РФ от 03.06.2014 N 510)</w:t>
      </w:r>
    </w:p>
    <w:p w:rsidR="00D26AE7" w:rsidRDefault="00D26AE7">
      <w:pPr>
        <w:pStyle w:val="ConsPlusNormal"/>
        <w:spacing w:before="220"/>
        <w:ind w:firstLine="540"/>
        <w:jc w:val="both"/>
      </w:pPr>
      <w:r>
        <w:t>25. Орган регулирования тарифов проводит экспертизу предложений регулируемой организации об установлении тарифов в части обоснованности расходов, учтенных при расчете тарифов, корректности определения параметров расчета тарифов и отражает ее результаты в экспертном заключении органа регулирования тарифов.</w:t>
      </w:r>
    </w:p>
    <w:p w:rsidR="00D26AE7" w:rsidRDefault="00D26AE7">
      <w:pPr>
        <w:pStyle w:val="ConsPlusNormal"/>
        <w:spacing w:before="220"/>
        <w:ind w:firstLine="540"/>
        <w:jc w:val="both"/>
      </w:pPr>
      <w:r>
        <w:t>Экспертное заключение органа регулирования тарифов является документом, обосновывающим решение органа регулирования тарифов об установлении регулируемых тарифов, подготовленным уполномоченным экспертом (уполномоченными экспертами) органа регулирования тарифов, содержащим объективные выводы об экономической обоснованности предлагаемых к установлению тарифов, указанных в предложении регулируемой организации об установлении тарифов.</w:t>
      </w:r>
    </w:p>
    <w:p w:rsidR="00D26AE7" w:rsidRDefault="00D26AE7">
      <w:pPr>
        <w:pStyle w:val="ConsPlusNormal"/>
        <w:spacing w:before="220"/>
        <w:ind w:firstLine="540"/>
        <w:jc w:val="both"/>
      </w:pPr>
      <w:r>
        <w:t xml:space="preserve">Экспертное заключение органа регулирования тарифов должно соответствовать положениям </w:t>
      </w:r>
      <w:hyperlink w:anchor="P817">
        <w:r>
          <w:rPr>
            <w:color w:val="0000FF"/>
          </w:rPr>
          <w:t>пунктов 26</w:t>
        </w:r>
      </w:hyperlink>
      <w:r>
        <w:t xml:space="preserve"> - </w:t>
      </w:r>
      <w:hyperlink w:anchor="P836">
        <w:r>
          <w:rPr>
            <w:color w:val="0000FF"/>
          </w:rPr>
          <w:t>26(2)</w:t>
        </w:r>
      </w:hyperlink>
      <w:r>
        <w:t xml:space="preserve"> настоящих Правил.</w:t>
      </w:r>
    </w:p>
    <w:p w:rsidR="00D26AE7" w:rsidRDefault="00D26AE7">
      <w:pPr>
        <w:pStyle w:val="ConsPlusNormal"/>
        <w:spacing w:before="220"/>
        <w:ind w:firstLine="540"/>
        <w:jc w:val="both"/>
      </w:pPr>
      <w:r>
        <w:t xml:space="preserve">В типовых </w:t>
      </w:r>
      <w:hyperlink r:id="rId359">
        <w:r>
          <w:rPr>
            <w:color w:val="0000FF"/>
          </w:rPr>
          <w:t>формах</w:t>
        </w:r>
      </w:hyperlink>
      <w:r>
        <w:t xml:space="preserve"> экспертного заключения органа регулирования тарифов, утвержденных федеральным органом исполнительной власти в области государственного регулирования тарифов, могут предусматриваться дополнительные требования к содержанию экспертного заключения органа регулирования тарифов.</w:t>
      </w:r>
    </w:p>
    <w:p w:rsidR="00D26AE7" w:rsidRDefault="00D26AE7">
      <w:pPr>
        <w:pStyle w:val="ConsPlusNormal"/>
        <w:spacing w:before="220"/>
        <w:ind w:firstLine="540"/>
        <w:jc w:val="both"/>
      </w:pPr>
      <w:r>
        <w:t>Экспертное заключение органа регулирования тарифов подписывается уполномоченным экспертом (уполномоченными экспертами) органа регулирования тарифов.</w:t>
      </w:r>
    </w:p>
    <w:p w:rsidR="00D26AE7" w:rsidRDefault="00D26AE7">
      <w:pPr>
        <w:pStyle w:val="ConsPlusNormal"/>
        <w:spacing w:before="220"/>
        <w:ind w:firstLine="540"/>
        <w:jc w:val="both"/>
      </w:pPr>
      <w:r>
        <w:t>Решение правления (коллегии) органа регулирования тарифов принимается на основании представляемых регулируемой организацией документов, материалов и экспертного заключения органа регулирования тарифов.</w:t>
      </w:r>
    </w:p>
    <w:p w:rsidR="00D26AE7" w:rsidRDefault="00D26AE7">
      <w:pPr>
        <w:pStyle w:val="ConsPlusNormal"/>
        <w:spacing w:before="220"/>
        <w:ind w:firstLine="540"/>
        <w:jc w:val="both"/>
      </w:pPr>
      <w:r>
        <w:t>Экспертное заключение органа регулирования тарифов, а также заключения, представленные регулируемыми организациями, потребителями и (или) иными заинтересованными организациями по их инициативе (при наличии), приобщаются к делу об установлении тарифов.</w:t>
      </w:r>
    </w:p>
    <w:p w:rsidR="00D26AE7" w:rsidRDefault="00D26AE7">
      <w:pPr>
        <w:pStyle w:val="ConsPlusNormal"/>
        <w:jc w:val="both"/>
      </w:pPr>
      <w:r>
        <w:t xml:space="preserve">(п. 25 в ред. </w:t>
      </w:r>
      <w:hyperlink r:id="rId360">
        <w:r>
          <w:rPr>
            <w:color w:val="0000FF"/>
          </w:rPr>
          <w:t>Постановления</w:t>
        </w:r>
      </w:hyperlink>
      <w:r>
        <w:t xml:space="preserve"> Правительства РФ от 30.07.2021 N 1280)</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 xml:space="preserve">С учетом особенностей, предусмотренных </w:t>
            </w:r>
            <w:hyperlink r:id="rId361">
              <w:r>
                <w:rPr>
                  <w:color w:val="0000FF"/>
                </w:rPr>
                <w:t>Постановлением</w:t>
              </w:r>
            </w:hyperlink>
            <w:r>
              <w:rPr>
                <w:color w:val="392C69"/>
              </w:rPr>
              <w:t xml:space="preserve"> Правительства РФ от 14.11.2022 N 2053, п. 26 </w:t>
            </w:r>
            <w:hyperlink r:id="rId362">
              <w:r>
                <w:rPr>
                  <w:color w:val="0000FF"/>
                </w:rPr>
                <w:t>не применяется</w:t>
              </w:r>
            </w:hyperlink>
            <w:r>
              <w:rPr>
                <w:color w:val="392C69"/>
              </w:rPr>
              <w:t xml:space="preserve"> в части составления экспертного заключения в соответствии с типовой формой при установлении (корректировке) тарифов на 2023 год.</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bookmarkStart w:id="78" w:name="P817"/>
      <w:bookmarkEnd w:id="78"/>
      <w:r>
        <w:t xml:space="preserve">26. Экспертное заключение органа регулирования тарифов составляется в соответствии с типовой </w:t>
      </w:r>
      <w:hyperlink r:id="rId363">
        <w:r>
          <w:rPr>
            <w:color w:val="0000FF"/>
          </w:rPr>
          <w:t>формой</w:t>
        </w:r>
      </w:hyperlink>
      <w:r>
        <w:t xml:space="preserve"> экспертного заключения органа регулирования тарифов, утвержденной федеральным органом исполнительной власти в области государственного регулирования тарифов, которое предусматривает следующую структуру экспертного заключения органа регулирования тарифов:</w:t>
      </w:r>
    </w:p>
    <w:p w:rsidR="00D26AE7" w:rsidRDefault="00D26AE7">
      <w:pPr>
        <w:pStyle w:val="ConsPlusNormal"/>
        <w:spacing w:before="220"/>
        <w:ind w:firstLine="540"/>
        <w:jc w:val="both"/>
      </w:pPr>
      <w:r>
        <w:t>а) основные положения;</w:t>
      </w:r>
    </w:p>
    <w:p w:rsidR="00D26AE7" w:rsidRDefault="00D26AE7">
      <w:pPr>
        <w:pStyle w:val="ConsPlusNormal"/>
        <w:spacing w:before="220"/>
        <w:ind w:firstLine="540"/>
        <w:jc w:val="both"/>
      </w:pPr>
      <w:r>
        <w:t xml:space="preserve">б) результаты экспертизы технико-экономических показателей хозяйственной деятельности </w:t>
      </w:r>
      <w:r>
        <w:lastRenderedPageBreak/>
        <w:t>регулируемой организации;</w:t>
      </w:r>
    </w:p>
    <w:p w:rsidR="00D26AE7" w:rsidRDefault="00D26AE7">
      <w:pPr>
        <w:pStyle w:val="ConsPlusNormal"/>
        <w:spacing w:before="220"/>
        <w:ind w:firstLine="540"/>
        <w:jc w:val="both"/>
      </w:pPr>
      <w:r>
        <w:t>в) предложение уполномоченного эксперта (уполномоченных экспертов) по установлению тарифов.</w:t>
      </w:r>
    </w:p>
    <w:p w:rsidR="00D26AE7" w:rsidRDefault="00D26AE7">
      <w:pPr>
        <w:pStyle w:val="ConsPlusNormal"/>
        <w:jc w:val="both"/>
      </w:pPr>
      <w:r>
        <w:t xml:space="preserve">(п. 26 в ред. </w:t>
      </w:r>
      <w:hyperlink r:id="rId364">
        <w:r>
          <w:rPr>
            <w:color w:val="0000FF"/>
          </w:rPr>
          <w:t>Постановления</w:t>
        </w:r>
      </w:hyperlink>
      <w:r>
        <w:t xml:space="preserve"> Правительства РФ от 30.07.2021 N 1280)</w:t>
      </w:r>
    </w:p>
    <w:p w:rsidR="00D26AE7" w:rsidRDefault="00D26AE7">
      <w:pPr>
        <w:pStyle w:val="ConsPlusNormal"/>
        <w:spacing w:before="220"/>
        <w:ind w:firstLine="540"/>
        <w:jc w:val="both"/>
      </w:pPr>
      <w:r>
        <w:t>26(1). Экспертное заключение органа регулирования тарифов содержит следующие основные положения:</w:t>
      </w:r>
    </w:p>
    <w:p w:rsidR="00D26AE7" w:rsidRDefault="00D26AE7">
      <w:pPr>
        <w:pStyle w:val="ConsPlusNormal"/>
        <w:spacing w:before="220"/>
        <w:ind w:firstLine="540"/>
        <w:jc w:val="both"/>
      </w:pPr>
      <w:r>
        <w:t>а) общие сведения о регулируемой организации, в отношении предложения об установлении тарифов которой проводится экспертиза;</w:t>
      </w:r>
    </w:p>
    <w:p w:rsidR="00D26AE7" w:rsidRDefault="00D26AE7">
      <w:pPr>
        <w:pStyle w:val="ConsPlusNormal"/>
        <w:spacing w:before="220"/>
        <w:ind w:firstLine="540"/>
        <w:jc w:val="both"/>
      </w:pPr>
      <w:r>
        <w:t>б) ссылки на положения нормативных правовых актов, методических материалов и ненормативных актов, используемых при расчете тарифов;</w:t>
      </w:r>
    </w:p>
    <w:p w:rsidR="00D26AE7" w:rsidRDefault="00D26AE7">
      <w:pPr>
        <w:pStyle w:val="ConsPlusNormal"/>
        <w:spacing w:before="220"/>
        <w:ind w:firstLine="540"/>
        <w:jc w:val="both"/>
      </w:pPr>
      <w:r>
        <w:t>в) сведения об утвержденных инвестиционных программах регулируемой организации или проектах таких инвестиционных программ (при наличии), о программах в области энергосбережения и повышения энергетической эффективности регулируемой организации (при наличии), заключенных регулируемой организацией концессионных соглашениях (при наличии), а также о схемах водоснабжения (водоотведения) поселений, муниципальных округов, городских округов, на территории которых регулируемая организация осуществляет регулируемые виды деятельности;</w:t>
      </w:r>
    </w:p>
    <w:p w:rsidR="00D26AE7" w:rsidRDefault="00D26AE7">
      <w:pPr>
        <w:pStyle w:val="ConsPlusNormal"/>
        <w:jc w:val="both"/>
      </w:pPr>
      <w:r>
        <w:t xml:space="preserve">(в ред. </w:t>
      </w:r>
      <w:hyperlink r:id="rId365">
        <w:r>
          <w:rPr>
            <w:color w:val="0000FF"/>
          </w:rPr>
          <w:t>Постановления</w:t>
        </w:r>
      </w:hyperlink>
      <w:r>
        <w:t xml:space="preserve"> Правительства РФ от 28.11.2023 N 2004)</w:t>
      </w:r>
    </w:p>
    <w:p w:rsidR="00D26AE7" w:rsidRDefault="00D26AE7">
      <w:pPr>
        <w:pStyle w:val="ConsPlusNormal"/>
        <w:spacing w:before="220"/>
        <w:ind w:firstLine="540"/>
        <w:jc w:val="both"/>
      </w:pPr>
      <w:r>
        <w:t>г) сведения об уполномоченном эксперте (уполномоченных экспертах) органа регулирования тарифов, подготовившем экспертное заключение органа регулирования тарифов (фамилия, имя, отчество (при наличии), должность);</w:t>
      </w:r>
    </w:p>
    <w:p w:rsidR="00D26AE7" w:rsidRDefault="00D26AE7">
      <w:pPr>
        <w:pStyle w:val="ConsPlusNormal"/>
        <w:spacing w:before="220"/>
        <w:ind w:firstLine="540"/>
        <w:jc w:val="both"/>
      </w:pPr>
      <w:r>
        <w:t xml:space="preserve">д) перечень источников информации, на основании которой проводилась экспертиза предложения регулируемой организации об установлении тарифов, в том числе обосновывающих материалов, прилагаемых к заявлению об установлении тарифов в соответствии с </w:t>
      </w:r>
      <w:hyperlink w:anchor="P741">
        <w:r>
          <w:rPr>
            <w:color w:val="0000FF"/>
          </w:rPr>
          <w:t>пунктом 17</w:t>
        </w:r>
      </w:hyperlink>
      <w:r>
        <w:t xml:space="preserve"> настоящих Правил, а также иных документов и материалов, представленных регулируемой организацией в орган регулирования тарифов по собственной инициативе и по запросу органа регулирования тарифов (далее - дополнительные документы и материалы), с оценкой уполномоченного эксперта (уполномоченных экспертов) органа регулирования тарифов о достаточности представленных документов и материалов и соответствии предложения регулируемой организации об установлении тарифов законодательству Российской Федерации;</w:t>
      </w:r>
    </w:p>
    <w:p w:rsidR="00D26AE7" w:rsidRDefault="00D26AE7">
      <w:pPr>
        <w:pStyle w:val="ConsPlusNormal"/>
        <w:spacing w:before="220"/>
        <w:ind w:firstLine="540"/>
        <w:jc w:val="both"/>
      </w:pPr>
      <w:r>
        <w:t>е) информация о тарифах, действующих на день подачи регулируемой организацией заявления об установлении тарифов на осуществляемые регулируемой организацией регулируемые виды деятельности (при наличии);</w:t>
      </w:r>
    </w:p>
    <w:p w:rsidR="00D26AE7" w:rsidRDefault="00D26AE7">
      <w:pPr>
        <w:pStyle w:val="ConsPlusNormal"/>
        <w:spacing w:before="220"/>
        <w:ind w:firstLine="540"/>
        <w:jc w:val="both"/>
      </w:pPr>
      <w:r>
        <w:t>ж) информация о методе регулирования тарифов, примененном при установлении тарифов для регулируемой организации, с мотивированным обоснованием его применения;</w:t>
      </w:r>
    </w:p>
    <w:p w:rsidR="00D26AE7" w:rsidRDefault="00D26AE7">
      <w:pPr>
        <w:pStyle w:val="ConsPlusNormal"/>
        <w:spacing w:before="220"/>
        <w:ind w:firstLine="540"/>
        <w:jc w:val="both"/>
      </w:pPr>
      <w:r>
        <w:t>з) информация о применяемых при расчете тарифов индексах;</w:t>
      </w:r>
    </w:p>
    <w:p w:rsidR="00D26AE7" w:rsidRDefault="00D26AE7">
      <w:pPr>
        <w:pStyle w:val="ConsPlusNormal"/>
        <w:spacing w:before="220"/>
        <w:ind w:firstLine="540"/>
        <w:jc w:val="both"/>
      </w:pPr>
      <w:r>
        <w:t xml:space="preserve">и) сведения о ведении регулируемой организацией раздельного учета расходов и доходов в соответствии с </w:t>
      </w:r>
      <w:hyperlink w:anchor="P239">
        <w:r>
          <w:rPr>
            <w:color w:val="0000FF"/>
          </w:rPr>
          <w:t>пунктом 20</w:t>
        </w:r>
      </w:hyperlink>
      <w:r>
        <w:t xml:space="preserve"> Основ ценообразования;</w:t>
      </w:r>
    </w:p>
    <w:p w:rsidR="00D26AE7" w:rsidRDefault="00D26AE7">
      <w:pPr>
        <w:pStyle w:val="ConsPlusNormal"/>
        <w:spacing w:before="220"/>
        <w:ind w:firstLine="540"/>
        <w:jc w:val="both"/>
      </w:pPr>
      <w:r>
        <w:t>к) сведения о муниципальных образованиях, на территории которых регулируемая организация осуществляет регулируемые виды деятельности, в отношении которых устанавливаются тарифы;</w:t>
      </w:r>
    </w:p>
    <w:p w:rsidR="00D26AE7" w:rsidRDefault="00D26AE7">
      <w:pPr>
        <w:pStyle w:val="ConsPlusNormal"/>
        <w:spacing w:before="220"/>
        <w:ind w:firstLine="540"/>
        <w:jc w:val="both"/>
      </w:pPr>
      <w:r>
        <w:t>л) сведения об объектах коммунальной инфраструктуры, эксплуатируемых регулируемой организацией.</w:t>
      </w:r>
    </w:p>
    <w:p w:rsidR="00D26AE7" w:rsidRDefault="00D26AE7">
      <w:pPr>
        <w:pStyle w:val="ConsPlusNormal"/>
        <w:jc w:val="both"/>
      </w:pPr>
      <w:r>
        <w:lastRenderedPageBreak/>
        <w:t xml:space="preserve">(п. 26(1) введен </w:t>
      </w:r>
      <w:hyperlink r:id="rId366">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bookmarkStart w:id="79" w:name="P836"/>
      <w:bookmarkEnd w:id="79"/>
      <w:r>
        <w:t>26(2). Результаты экспертизы технико-экономических показателей хозяйственной деятельности регулируемой организации содержат:</w:t>
      </w:r>
    </w:p>
    <w:p w:rsidR="00D26AE7" w:rsidRDefault="00D26AE7">
      <w:pPr>
        <w:pStyle w:val="ConsPlusNormal"/>
        <w:spacing w:before="220"/>
        <w:ind w:firstLine="540"/>
        <w:jc w:val="both"/>
      </w:pPr>
      <w:r>
        <w:t>а) сведения о значениях долгосрочных параметров регулирования тарифов (при наличии);</w:t>
      </w:r>
    </w:p>
    <w:p w:rsidR="00D26AE7" w:rsidRDefault="00D26AE7">
      <w:pPr>
        <w:pStyle w:val="ConsPlusNormal"/>
        <w:spacing w:before="220"/>
        <w:ind w:firstLine="540"/>
        <w:jc w:val="both"/>
      </w:pPr>
      <w:r>
        <w:t>б) сведения об объеме отпуска воды, принятых сточных вод, оказанных регулируемой организацией услуг отдельно по регулируемым видам деятельности;</w:t>
      </w:r>
    </w:p>
    <w:p w:rsidR="00D26AE7" w:rsidRDefault="00D26AE7">
      <w:pPr>
        <w:pStyle w:val="ConsPlusNormal"/>
        <w:spacing w:before="220"/>
        <w:ind w:firstLine="540"/>
        <w:jc w:val="both"/>
      </w:pPr>
      <w:r>
        <w:t>в) данные о расходах на осуществление каждого из регулируемых видов деятельности в соответствии с классификацией расходов, определенной Основами ценообразования;</w:t>
      </w:r>
    </w:p>
    <w:p w:rsidR="00D26AE7" w:rsidRDefault="00D26AE7">
      <w:pPr>
        <w:pStyle w:val="ConsPlusNormal"/>
        <w:spacing w:before="220"/>
        <w:ind w:firstLine="540"/>
        <w:jc w:val="both"/>
      </w:pPr>
      <w:r>
        <w:t>г) расчет необходимой валовой выручки;</w:t>
      </w:r>
    </w:p>
    <w:p w:rsidR="00D26AE7" w:rsidRDefault="00D26AE7">
      <w:pPr>
        <w:pStyle w:val="ConsPlusNormal"/>
        <w:spacing w:before="220"/>
        <w:ind w:firstLine="540"/>
        <w:jc w:val="both"/>
      </w:pPr>
      <w:r>
        <w:t>д) расчет корректировок необходимой валовой выручки;</w:t>
      </w:r>
    </w:p>
    <w:p w:rsidR="00D26AE7" w:rsidRDefault="00D26AE7">
      <w:pPr>
        <w:pStyle w:val="ConsPlusNormal"/>
        <w:spacing w:before="220"/>
        <w:ind w:firstLine="540"/>
        <w:jc w:val="both"/>
      </w:pPr>
      <w:r>
        <w:t>е) сведения о фактических расходах, понесенных регулируемой организацией по соответствующему виду регулируемой деятельности за прошедший период регулирования, в том числе по статьям (группам) расходов, если иное не предусмотрено выбранным методом регулирования тарифов;</w:t>
      </w:r>
    </w:p>
    <w:p w:rsidR="00D26AE7" w:rsidRDefault="00D26AE7">
      <w:pPr>
        <w:pStyle w:val="ConsPlusNormal"/>
        <w:spacing w:before="220"/>
        <w:ind w:firstLine="540"/>
        <w:jc w:val="both"/>
      </w:pPr>
      <w:r>
        <w:t>ж) сведения об экономически обоснованных расходах, не учтенных органом регулирования тарифов при установлении тарифов в прошлые периоды регулирования (при наличии);</w:t>
      </w:r>
    </w:p>
    <w:p w:rsidR="00D26AE7" w:rsidRDefault="00D26AE7">
      <w:pPr>
        <w:pStyle w:val="ConsPlusNormal"/>
        <w:spacing w:before="220"/>
        <w:ind w:firstLine="540"/>
        <w:jc w:val="both"/>
      </w:pPr>
      <w:r>
        <w:t>з) сведения о недополученных доходах (при наличии);</w:t>
      </w:r>
    </w:p>
    <w:p w:rsidR="00D26AE7" w:rsidRDefault="00D26AE7">
      <w:pPr>
        <w:pStyle w:val="ConsPlusNormal"/>
        <w:spacing w:before="220"/>
        <w:ind w:firstLine="540"/>
        <w:jc w:val="both"/>
      </w:pPr>
      <w:r>
        <w:t>и) сведения об экономически не обоснованных доходах прошлых периодов регулирования (при наличии);</w:t>
      </w:r>
    </w:p>
    <w:p w:rsidR="00D26AE7" w:rsidRDefault="00D26AE7">
      <w:pPr>
        <w:pStyle w:val="ConsPlusNormal"/>
        <w:spacing w:before="220"/>
        <w:ind w:firstLine="540"/>
        <w:jc w:val="both"/>
      </w:pPr>
      <w:r>
        <w:t>к) сведения об экономии средств, достигнутой в результате снижения расходов предыдущего долгосрочного периода регулирования (при наличии);</w:t>
      </w:r>
    </w:p>
    <w:p w:rsidR="00D26AE7" w:rsidRDefault="00D26AE7">
      <w:pPr>
        <w:pStyle w:val="ConsPlusNormal"/>
        <w:spacing w:before="220"/>
        <w:ind w:firstLine="540"/>
        <w:jc w:val="both"/>
      </w:pPr>
      <w:r>
        <w:t>л) сравнительный анализ динамики необходимой валовой выручки, в том числе расходов по отдельным статьям (группам) расходов и прибыли регулируемой организации.</w:t>
      </w:r>
    </w:p>
    <w:p w:rsidR="00D26AE7" w:rsidRDefault="00D26AE7">
      <w:pPr>
        <w:pStyle w:val="ConsPlusNormal"/>
        <w:jc w:val="both"/>
      </w:pPr>
      <w:r>
        <w:t xml:space="preserve">(п. 26(2) введен </w:t>
      </w:r>
      <w:hyperlink r:id="rId367">
        <w:r>
          <w:rPr>
            <w:color w:val="0000FF"/>
          </w:rPr>
          <w:t>Постановлением</w:t>
        </w:r>
      </w:hyperlink>
      <w:r>
        <w:t xml:space="preserve"> Правительства РФ от 30.07.2021 N 1280)</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 xml:space="preserve">С учетом особенностей, предусмотренных </w:t>
            </w:r>
            <w:hyperlink r:id="rId368">
              <w:r>
                <w:rPr>
                  <w:color w:val="0000FF"/>
                </w:rPr>
                <w:t>Постановлением</w:t>
              </w:r>
            </w:hyperlink>
            <w:r>
              <w:rPr>
                <w:color w:val="392C69"/>
              </w:rPr>
              <w:t xml:space="preserve"> Правительства РФ от 14.11.2022 N 2053, п. 26(3) </w:t>
            </w:r>
            <w:hyperlink r:id="rId369">
              <w:r>
                <w:rPr>
                  <w:color w:val="0000FF"/>
                </w:rPr>
                <w:t>не применяется</w:t>
              </w:r>
            </w:hyperlink>
            <w:r>
              <w:rPr>
                <w:color w:val="392C69"/>
              </w:rPr>
              <w:t xml:space="preserve"> при установлении (корректировке) тарифов на 2023 год.</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spacing w:before="280"/>
        <w:ind w:firstLine="540"/>
        <w:jc w:val="both"/>
      </w:pPr>
      <w:r>
        <w:t>26(3). Экспертное заключение органа регулирования тарифов формируется с применением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rsidR="00D26AE7" w:rsidRDefault="00D26AE7">
      <w:pPr>
        <w:pStyle w:val="ConsPlusNormal"/>
        <w:jc w:val="both"/>
      </w:pPr>
      <w:r>
        <w:t xml:space="preserve">(п. 26(3) введен </w:t>
      </w:r>
      <w:hyperlink r:id="rId370">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bookmarkStart w:id="80" w:name="P853"/>
      <w:bookmarkEnd w:id="80"/>
      <w:r>
        <w:t>27. Решение об установлении тарифов принимается органом регулирования тарифов по итогам заседания правления (коллегии) органа регулирования тарифов не позднее 20 декабря года, предшествующего началу периода регулирования, на который устанавливаются тарифы.</w:t>
      </w:r>
    </w:p>
    <w:p w:rsidR="00D26AE7" w:rsidRDefault="00D26AE7">
      <w:pPr>
        <w:pStyle w:val="ConsPlusNormal"/>
        <w:spacing w:before="220"/>
        <w:ind w:firstLine="540"/>
        <w:jc w:val="both"/>
      </w:pPr>
      <w:bookmarkStart w:id="81" w:name="P854"/>
      <w:bookmarkEnd w:id="81"/>
      <w:r>
        <w:t xml:space="preserve">Решение об установлении тарифов на очередной период регулирования для организаций, в отношении которых ранее не осуществлялось государственное регулирование тарифов, а также решение об установлении тарифов на осуществляемые регулируемыми организациями отдельные регулируемые виды деятельности в сфере водоснабжения и (или) водоотведения, в </w:t>
      </w:r>
      <w:r>
        <w:lastRenderedPageBreak/>
        <w:t xml:space="preserve">отношении которых ранее не осуществлялось государственное регулирование тарифов, принимается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тарифов, сформированных в соответствии с требованиями, установленными </w:t>
      </w:r>
      <w:hyperlink w:anchor="P728">
        <w:r>
          <w:rPr>
            <w:color w:val="0000FF"/>
          </w:rPr>
          <w:t>пунктами 13</w:t>
        </w:r>
      </w:hyperlink>
      <w:r>
        <w:t xml:space="preserve"> - </w:t>
      </w:r>
      <w:hyperlink w:anchor="P781">
        <w:r>
          <w:rPr>
            <w:color w:val="0000FF"/>
          </w:rPr>
          <w:t>19</w:t>
        </w:r>
      </w:hyperlink>
      <w:r>
        <w:t xml:space="preserve"> настоящих Правил. По решению органа регулирования данный срок может быть продлен, но не более чем на 30 календарных дней. Срок действия тарифов для организаций, в отношении которых ранее не осуществлялось государственное регулирование тарифов, может составлять менее года.</w:t>
      </w:r>
    </w:p>
    <w:p w:rsidR="00D26AE7" w:rsidRDefault="00D26AE7">
      <w:pPr>
        <w:pStyle w:val="ConsPlusNormal"/>
        <w:spacing w:before="220"/>
        <w:ind w:firstLine="540"/>
        <w:jc w:val="both"/>
      </w:pPr>
      <w:r>
        <w:t>Регулируемая организация за 7 календарных дней до дня заседания правления (коллегии) органа регулирования тарифов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2 рабочих дня до дня заседания правления (коллегии) органа регулирования тарифов вправе ознакомиться с материалами заседания, включая экспертное заключение органа регулирования тарифов и проект решения об установлении тарифов.</w:t>
      </w:r>
    </w:p>
    <w:p w:rsidR="00D26AE7" w:rsidRDefault="00D26AE7">
      <w:pPr>
        <w:pStyle w:val="ConsPlusNormal"/>
        <w:jc w:val="both"/>
      </w:pPr>
      <w:r>
        <w:t xml:space="preserve">(абзац введен </w:t>
      </w:r>
      <w:hyperlink r:id="rId371">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r>
        <w:t xml:space="preserve">При установлении тарифов в течение текущего периода регулирования регулируемая организация вправе по своей инициативе представить в орган регулирования тарифов дополнительные документы и материалы к предложению об установлении тарифов не позднее 14 календарных дней до дня истечения срока принятия решения об установлении тарифов, определенного </w:t>
      </w:r>
      <w:hyperlink w:anchor="P854">
        <w:r>
          <w:rPr>
            <w:color w:val="0000FF"/>
          </w:rPr>
          <w:t>абзацем вторым</w:t>
        </w:r>
      </w:hyperlink>
      <w:r>
        <w:t xml:space="preserve"> настоящего пункта.</w:t>
      </w:r>
    </w:p>
    <w:p w:rsidR="00D26AE7" w:rsidRDefault="00D26AE7">
      <w:pPr>
        <w:pStyle w:val="ConsPlusNormal"/>
        <w:jc w:val="both"/>
      </w:pPr>
      <w:r>
        <w:t xml:space="preserve">(абзац введен </w:t>
      </w:r>
      <w:hyperlink r:id="rId372">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r>
        <w:t xml:space="preserve">Абзац утратил силу. - </w:t>
      </w:r>
      <w:hyperlink r:id="rId373">
        <w:r>
          <w:rPr>
            <w:color w:val="0000FF"/>
          </w:rPr>
          <w:t>Постановление</w:t>
        </w:r>
      </w:hyperlink>
      <w:r>
        <w:t xml:space="preserve"> Правительства РФ от 03.03.2022 N 283.</w:t>
      </w:r>
    </w:p>
    <w:p w:rsidR="00D26AE7" w:rsidRDefault="00D26AE7">
      <w:pPr>
        <w:pStyle w:val="ConsPlusNormal"/>
        <w:spacing w:before="220"/>
        <w:ind w:firstLine="540"/>
        <w:jc w:val="both"/>
      </w:pPr>
      <w:r>
        <w:t xml:space="preserve">Информация, содержащаяся в дополнительных документах и материалах к предложению об установлении тарифов, подлежит раскрытию регулируемой организацией в соответствии со </w:t>
      </w:r>
      <w:hyperlink r:id="rId374">
        <w:r>
          <w:rPr>
            <w:color w:val="0000FF"/>
          </w:rPr>
          <w:t>стандартами</w:t>
        </w:r>
      </w:hyperlink>
      <w:r>
        <w:t xml:space="preserve"> раскрытия информации в сфере водоснабжения и водоотведения, утвержденными постановлением Правительства Российской Федерации от 17 января 2013 г. N 6 "О стандартах раскрытия информации в сфере водоснабжения и водоотведения".</w:t>
      </w:r>
    </w:p>
    <w:p w:rsidR="00D26AE7" w:rsidRDefault="00D26AE7">
      <w:pPr>
        <w:pStyle w:val="ConsPlusNormal"/>
        <w:jc w:val="both"/>
      </w:pPr>
      <w:r>
        <w:t xml:space="preserve">(абзац введен </w:t>
      </w:r>
      <w:hyperlink r:id="rId375">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r>
        <w:t xml:space="preserve">27(1). При установлении (корректировке)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решение об установлении тарифов принимается органом регулирования тарифов по итогам заседания правления (коллегии) органа регулирования тарифов не позднее 27 декабря 2024 г.</w:t>
      </w:r>
    </w:p>
    <w:p w:rsidR="00D26AE7" w:rsidRDefault="00D26AE7">
      <w:pPr>
        <w:pStyle w:val="ConsPlusNormal"/>
        <w:spacing w:before="220"/>
        <w:ind w:firstLine="540"/>
        <w:jc w:val="both"/>
      </w:pPr>
      <w:r>
        <w:t>Регулируемая организация за 3 календарных дня до дня заседания правления (коллегии) органа регулирования тарифов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один рабочий день до дня заседания правления (коллегии) органа регулирования тарифов вправе ознакомиться с материалами заседания, включая экспертное заключение органа регулирования тарифов и проект решения об установлении тарифов.</w:t>
      </w:r>
    </w:p>
    <w:p w:rsidR="00D26AE7" w:rsidRDefault="00D26AE7">
      <w:pPr>
        <w:pStyle w:val="ConsPlusNormal"/>
        <w:jc w:val="both"/>
      </w:pPr>
      <w:r>
        <w:t xml:space="preserve">(п. 27(1) введен </w:t>
      </w:r>
      <w:hyperlink r:id="rId376">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bookmarkStart w:id="82" w:name="P865"/>
      <w:bookmarkEnd w:id="82"/>
      <w:r>
        <w:t>28. Решение органа регулирования тарифов включает:</w:t>
      </w:r>
    </w:p>
    <w:p w:rsidR="00D26AE7" w:rsidRDefault="00D26AE7">
      <w:pPr>
        <w:pStyle w:val="ConsPlusNormal"/>
        <w:jc w:val="both"/>
      </w:pPr>
      <w:r>
        <w:t xml:space="preserve">(в ред. Постановлений Правительства РФ от 04.09.2015 </w:t>
      </w:r>
      <w:hyperlink r:id="rId377">
        <w:r>
          <w:rPr>
            <w:color w:val="0000FF"/>
          </w:rPr>
          <w:t>N 941</w:t>
        </w:r>
      </w:hyperlink>
      <w:r>
        <w:t xml:space="preserve">, от 04.07.2019 </w:t>
      </w:r>
      <w:hyperlink r:id="rId378">
        <w:r>
          <w:rPr>
            <w:color w:val="0000FF"/>
          </w:rPr>
          <w:t>N 855</w:t>
        </w:r>
      </w:hyperlink>
      <w:r>
        <w:t>)</w:t>
      </w:r>
    </w:p>
    <w:p w:rsidR="00D26AE7" w:rsidRDefault="00D26AE7">
      <w:pPr>
        <w:pStyle w:val="ConsPlusNormal"/>
        <w:spacing w:before="220"/>
        <w:ind w:firstLine="540"/>
        <w:jc w:val="both"/>
      </w:pPr>
      <w:r>
        <w:t>а) величину тарифов с указанием применяемой календарной разбивки и применяемой дифференциации тарифов - в случае, если установление тарифов осуществляется с календарной разбивкой и дифференциацией;</w:t>
      </w:r>
    </w:p>
    <w:p w:rsidR="00D26AE7" w:rsidRDefault="00D26AE7">
      <w:pPr>
        <w:pStyle w:val="ConsPlusNormal"/>
        <w:spacing w:before="220"/>
        <w:ind w:firstLine="540"/>
        <w:jc w:val="both"/>
      </w:pPr>
      <w:r>
        <w:lastRenderedPageBreak/>
        <w:t>б) дату введения в действие тарифов, в том числе с календарной разбивкой, дату окончания действия тарифов;</w:t>
      </w:r>
    </w:p>
    <w:p w:rsidR="00D26AE7" w:rsidRDefault="00D26AE7">
      <w:pPr>
        <w:pStyle w:val="ConsPlusNormal"/>
        <w:spacing w:before="220"/>
        <w:ind w:firstLine="540"/>
        <w:jc w:val="both"/>
      </w:pPr>
      <w:r>
        <w:t>в) величину долгосрочных параметров регулирования, на основе которых были установлены тарифы, - в случае если установление тарифов осуществляется на основе долгосрочных параметров регулирования.</w:t>
      </w:r>
    </w:p>
    <w:p w:rsidR="00D26AE7" w:rsidRDefault="00D26AE7">
      <w:pPr>
        <w:pStyle w:val="ConsPlusNormal"/>
        <w:spacing w:before="220"/>
        <w:ind w:firstLine="540"/>
        <w:jc w:val="both"/>
      </w:pPr>
      <w:r>
        <w:t>29. В протоколе заседания правления (коллегии) органа регулирования тарифов (далее - протокол) указываются также основные показатели расчета тарифов регулируемой организации на период регулирования (на каждый год долгосрочного периода регулирования), в том числе:</w:t>
      </w:r>
    </w:p>
    <w:p w:rsidR="00D26AE7" w:rsidRDefault="00D26AE7">
      <w:pPr>
        <w:pStyle w:val="ConsPlusNormal"/>
        <w:spacing w:before="220"/>
        <w:ind w:firstLine="540"/>
        <w:jc w:val="both"/>
      </w:pPr>
      <w:r>
        <w:t xml:space="preserve">а) величина необходимой валовой выручки регулируемой организации, принятая при расчете установленных тарифов, и основные статьи (группы) расходов по регулируемым видам деятельности в соответствии с классификацией расходов, определенной </w:t>
      </w:r>
      <w:hyperlink w:anchor="P76">
        <w:r>
          <w:rPr>
            <w:color w:val="0000FF"/>
          </w:rPr>
          <w:t>Основами</w:t>
        </w:r>
      </w:hyperlink>
      <w:r>
        <w:t xml:space="preserve"> ценообразования;</w:t>
      </w:r>
    </w:p>
    <w:p w:rsidR="00D26AE7" w:rsidRDefault="00D26AE7">
      <w:pPr>
        <w:pStyle w:val="ConsPlusNormal"/>
        <w:spacing w:before="220"/>
        <w:ind w:firstLine="540"/>
        <w:jc w:val="both"/>
      </w:pPr>
      <w:r>
        <w:t>б) объем отпуска воды и принятых сточных вод, на основании которых были рассчитаны установленные тарифы;</w:t>
      </w:r>
    </w:p>
    <w:p w:rsidR="00D26AE7" w:rsidRDefault="00D26AE7">
      <w:pPr>
        <w:pStyle w:val="ConsPlusNormal"/>
        <w:spacing w:before="220"/>
        <w:ind w:firstLine="540"/>
        <w:jc w:val="both"/>
      </w:pPr>
      <w:r>
        <w:t>в) индекс потребительских цен, индексы роста цен на каждый энергетический ресурс и воду, потребляемые регулируемой организацией при осуществлении регулируемой деятельности в очередном периоде регулирования;</w:t>
      </w:r>
    </w:p>
    <w:p w:rsidR="00D26AE7" w:rsidRDefault="00D26AE7">
      <w:pPr>
        <w:pStyle w:val="ConsPlusNormal"/>
        <w:spacing w:before="220"/>
        <w:ind w:firstLine="540"/>
        <w:jc w:val="both"/>
      </w:pPr>
      <w:r>
        <w:t>г) долгосрочные параметры регулирования - в случаях, когда установление тарифов осуществляется с применением метода доходности инвестированного капитала или метода индексации;</w:t>
      </w:r>
    </w:p>
    <w:p w:rsidR="00D26AE7" w:rsidRDefault="00D26AE7">
      <w:pPr>
        <w:pStyle w:val="ConsPlusNormal"/>
        <w:spacing w:before="220"/>
        <w:ind w:firstLine="540"/>
        <w:jc w:val="both"/>
      </w:pPr>
      <w:r>
        <w:t>д) нормативы технологических затрат электрической энергии и (или) химических реагентов;</w:t>
      </w:r>
    </w:p>
    <w:p w:rsidR="00D26AE7" w:rsidRDefault="00D26AE7">
      <w:pPr>
        <w:pStyle w:val="ConsPlusNormal"/>
        <w:spacing w:before="220"/>
        <w:ind w:firstLine="540"/>
        <w:jc w:val="both"/>
      </w:pPr>
      <w:r>
        <w:t>е) стоимость, сроки начала строительства (реконструкции) и ввода в эксплуатацию объектов централизованной системы водоснабжения и (или) водоотведения, предусмотренных утвержденной инвестиционной программой регулируемой организации, источники финансирования инвестиционной программы;</w:t>
      </w:r>
    </w:p>
    <w:p w:rsidR="00D26AE7" w:rsidRDefault="00D26AE7">
      <w:pPr>
        <w:pStyle w:val="ConsPlusNormal"/>
        <w:spacing w:before="220"/>
        <w:ind w:firstLine="540"/>
        <w:jc w:val="both"/>
      </w:pPr>
      <w:r>
        <w:t>ж) виды и величина расходов, не учтенных (исключенных) при установлении тарифов, с указанием оснований принятия такого решения;</w:t>
      </w:r>
    </w:p>
    <w:p w:rsidR="00D26AE7" w:rsidRDefault="00D26AE7">
      <w:pPr>
        <w:pStyle w:val="ConsPlusNormal"/>
        <w:spacing w:before="220"/>
        <w:ind w:firstLine="540"/>
        <w:jc w:val="both"/>
      </w:pPr>
      <w:r>
        <w:t>з) перечень и величина параметров, учтенных при корректировке необходимой валовой выручки регулируемых организаций - в случаях, когда установление тарифов осуществляется с применением метода доходности инвестированного капитала или метода индексации;</w:t>
      </w:r>
    </w:p>
    <w:p w:rsidR="00D26AE7" w:rsidRDefault="00D26AE7">
      <w:pPr>
        <w:pStyle w:val="ConsPlusNormal"/>
        <w:spacing w:before="220"/>
        <w:ind w:firstLine="540"/>
        <w:jc w:val="both"/>
      </w:pPr>
      <w:r>
        <w:t>и) мероприятия, принятые в расчет при определении размера платы за подключение (технологическое присоединение), в том числе установленной в индивидуальном порядке, с указанием стоимости этих мероприятий;</w:t>
      </w:r>
    </w:p>
    <w:p w:rsidR="00D26AE7" w:rsidRDefault="00D26AE7">
      <w:pPr>
        <w:pStyle w:val="ConsPlusNormal"/>
        <w:spacing w:before="220"/>
        <w:ind w:firstLine="540"/>
        <w:jc w:val="both"/>
      </w:pPr>
      <w:r>
        <w:t>к) фактические и плановые значения показателей надежности, качества и энергетической эффективности объектов централизованных систем водоснабжения и (или) водоотведения, принятые в расчет при установлении тарифов (по годам на период действия тарифов);</w:t>
      </w:r>
    </w:p>
    <w:p w:rsidR="00D26AE7" w:rsidRDefault="00D26AE7">
      <w:pPr>
        <w:pStyle w:val="ConsPlusNormal"/>
        <w:jc w:val="both"/>
      </w:pPr>
      <w:r>
        <w:t xml:space="preserve">(пп. "к" в ред. </w:t>
      </w:r>
      <w:hyperlink r:id="rId379">
        <w:r>
          <w:rPr>
            <w:color w:val="0000FF"/>
          </w:rPr>
          <w:t>Постановления</w:t>
        </w:r>
      </w:hyperlink>
      <w:r>
        <w:t xml:space="preserve"> Правительства РФ от 26.06.2014 N 588)</w:t>
      </w:r>
    </w:p>
    <w:p w:rsidR="00D26AE7" w:rsidRDefault="00D26AE7">
      <w:pPr>
        <w:pStyle w:val="ConsPlusNormal"/>
        <w:spacing w:before="220"/>
        <w:ind w:firstLine="540"/>
        <w:jc w:val="both"/>
      </w:pPr>
      <w:r>
        <w:t>л) нормативы потерь горячей, питьевой, технической воды в централизованных системах водоснабжения при ее производстве и транспортировке.</w:t>
      </w:r>
    </w:p>
    <w:p w:rsidR="00D26AE7" w:rsidRDefault="00D26AE7">
      <w:pPr>
        <w:pStyle w:val="ConsPlusNormal"/>
        <w:jc w:val="both"/>
      </w:pPr>
      <w:r>
        <w:t xml:space="preserve">(пп. "л" введен </w:t>
      </w:r>
      <w:hyperlink r:id="rId380">
        <w:r>
          <w:rPr>
            <w:color w:val="0000FF"/>
          </w:rPr>
          <w:t>Постановлением</w:t>
        </w:r>
      </w:hyperlink>
      <w:r>
        <w:t xml:space="preserve"> Правительства РФ от 30.05.2022 N 988)</w:t>
      </w:r>
    </w:p>
    <w:p w:rsidR="00D26AE7" w:rsidRDefault="00D26AE7">
      <w:pPr>
        <w:pStyle w:val="ConsPlusNormal"/>
        <w:spacing w:before="220"/>
        <w:ind w:firstLine="540"/>
        <w:jc w:val="both"/>
      </w:pPr>
      <w:r>
        <w:t xml:space="preserve">29(1). В случае принятия по итогам заседания правления (коллегии) органа регулирования тарифов решения об установлении тарифов, отличного от предложения уполномоченного </w:t>
      </w:r>
      <w:r>
        <w:lastRenderedPageBreak/>
        <w:t>эксперта (уполномоченных экспертов) по установлению тарифов, отраженного в экспертном заключении органа регулирования тарифов, обоснование такого решения фиксируется в протоколе заседания правления (коллегии) органа регулирования тарифов.</w:t>
      </w:r>
    </w:p>
    <w:p w:rsidR="00D26AE7" w:rsidRDefault="00D26AE7">
      <w:pPr>
        <w:pStyle w:val="ConsPlusNormal"/>
        <w:jc w:val="both"/>
      </w:pPr>
      <w:r>
        <w:t xml:space="preserve">(п. 29(1) введен </w:t>
      </w:r>
      <w:hyperlink r:id="rId381">
        <w:r>
          <w:rPr>
            <w:color w:val="0000FF"/>
          </w:rPr>
          <w:t>Постановлением</w:t>
        </w:r>
      </w:hyperlink>
      <w:r>
        <w:t xml:space="preserve"> Правительства РФ от 30.07.2021 N 1280)</w:t>
      </w:r>
    </w:p>
    <w:p w:rsidR="00D26AE7" w:rsidRDefault="00D26AE7">
      <w:pPr>
        <w:pStyle w:val="ConsPlusNormal"/>
        <w:spacing w:before="220"/>
        <w:ind w:firstLine="540"/>
        <w:jc w:val="both"/>
      </w:pPr>
      <w:r>
        <w:t xml:space="preserve">30. Орган регулирования тарифов отказывает регулируемой организации во включении в тарифы отдельных расходов, предложенных регулируемой организацией, в случае если экономическая обоснованность таких расходов в соответствии с </w:t>
      </w:r>
      <w:hyperlink w:anchor="P76">
        <w:r>
          <w:rPr>
            <w:color w:val="0000FF"/>
          </w:rPr>
          <w:t>Основами</w:t>
        </w:r>
      </w:hyperlink>
      <w:r>
        <w:t xml:space="preserve"> ценообразования и методическими указаниями не подтверждена.</w:t>
      </w:r>
    </w:p>
    <w:p w:rsidR="00D26AE7" w:rsidRDefault="00D26AE7">
      <w:pPr>
        <w:pStyle w:val="ConsPlusNormal"/>
        <w:spacing w:before="220"/>
        <w:ind w:firstLine="540"/>
        <w:jc w:val="both"/>
      </w:pPr>
      <w:r>
        <w:t xml:space="preserve">31. Орган регулирования тарифов в течение 7 рабочих дней со дня принятия решения об установлении тарифов, но не позднее 21 декабря года, предшествующего очередному периоду регулирования (за исключением решения об установлении тарифов при установлении (корректировке)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направляет заверенную копию указанного решения с приложением протокола (выписки из протокола) в адрес каждой регулируемой организации, для которой этим решением установлены тарифы.</w:t>
      </w:r>
    </w:p>
    <w:p w:rsidR="00D26AE7" w:rsidRDefault="00D26AE7">
      <w:pPr>
        <w:pStyle w:val="ConsPlusNormal"/>
        <w:jc w:val="both"/>
      </w:pPr>
      <w:r>
        <w:t xml:space="preserve">(в ред. </w:t>
      </w:r>
      <w:hyperlink r:id="rId382">
        <w:r>
          <w:rPr>
            <w:color w:val="0000FF"/>
          </w:rPr>
          <w:t>Постановления</w:t>
        </w:r>
      </w:hyperlink>
      <w:r>
        <w:t xml:space="preserve"> Правительства РФ от 17.12.2024 N 1810)</w:t>
      </w:r>
    </w:p>
    <w:p w:rsidR="00D26AE7" w:rsidRDefault="00D26AE7">
      <w:pPr>
        <w:pStyle w:val="ConsPlusNormal"/>
        <w:spacing w:before="220"/>
        <w:ind w:firstLine="540"/>
        <w:jc w:val="both"/>
      </w:pPr>
      <w:r>
        <w:t>Направление указанных документов осуществляется почтовым отправлением с уведомлением о вручении или в электронном виде (с получением подтверждения информации адресатом), в том числе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rsidR="00D26AE7" w:rsidRDefault="00D26AE7">
      <w:pPr>
        <w:pStyle w:val="ConsPlusNormal"/>
        <w:jc w:val="both"/>
      </w:pPr>
      <w:r>
        <w:t xml:space="preserve">(в ред. </w:t>
      </w:r>
      <w:hyperlink r:id="rId383">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Копии решений и протоколов в указанный срок направляются также в федеральный орган регулирования тарифов в электронном виде посредством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rsidR="00D26AE7" w:rsidRDefault="00D26AE7">
      <w:pPr>
        <w:pStyle w:val="ConsPlusNormal"/>
        <w:jc w:val="both"/>
      </w:pPr>
      <w:r>
        <w:t xml:space="preserve">(в ред. </w:t>
      </w:r>
      <w:hyperlink r:id="rId384">
        <w:r>
          <w:rPr>
            <w:color w:val="0000FF"/>
          </w:rPr>
          <w:t>Постановления</w:t>
        </w:r>
      </w:hyperlink>
      <w:r>
        <w:t xml:space="preserve"> Правительства РФ от 30.07.2021 N 1280)</w:t>
      </w:r>
    </w:p>
    <w:p w:rsidR="00D26AE7" w:rsidRDefault="00D26AE7">
      <w:pPr>
        <w:pStyle w:val="ConsPlusNormal"/>
        <w:spacing w:before="220"/>
        <w:ind w:firstLine="540"/>
        <w:jc w:val="both"/>
      </w:pPr>
      <w:r>
        <w:t xml:space="preserve">32. Орган регулирования тарифов обеспечивает размещение решения об установлении тарифов с приложением протокола в течение 7 рабочих дней со дня принятия решения об установлении тарифов (за исключением решения об установлении тарифов при установлении (корректировке)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на своем официальном сайте в информационно-телекоммуникационной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rsidR="00D26AE7" w:rsidRDefault="00D26AE7">
      <w:pPr>
        <w:pStyle w:val="ConsPlusNormal"/>
        <w:jc w:val="both"/>
      </w:pPr>
      <w:r>
        <w:t xml:space="preserve">(в ред. </w:t>
      </w:r>
      <w:hyperlink r:id="rId385">
        <w:r>
          <w:rPr>
            <w:color w:val="0000FF"/>
          </w:rPr>
          <w:t>Постановления</w:t>
        </w:r>
      </w:hyperlink>
      <w:r>
        <w:t xml:space="preserve"> Правительства РФ от 17.12.2024 N 1810)</w:t>
      </w:r>
    </w:p>
    <w:p w:rsidR="00D26AE7" w:rsidRDefault="00D26AE7">
      <w:pPr>
        <w:pStyle w:val="ConsPlusNormal"/>
        <w:spacing w:before="220"/>
        <w:ind w:firstLine="540"/>
        <w:jc w:val="both"/>
      </w:pPr>
      <w:r>
        <w:t xml:space="preserve">32(1). При установлении (корректировке) в соответствии с положениями </w:t>
      </w:r>
      <w:hyperlink w:anchor="P455">
        <w:r>
          <w:rPr>
            <w:color w:val="0000FF"/>
          </w:rPr>
          <w:t>пунктов 61(1)</w:t>
        </w:r>
      </w:hyperlink>
      <w:r>
        <w:t xml:space="preserve"> и </w:t>
      </w:r>
      <w:hyperlink w:anchor="P459">
        <w:r>
          <w:rPr>
            <w:color w:val="0000FF"/>
          </w:rPr>
          <w:t>61(2)</w:t>
        </w:r>
      </w:hyperlink>
      <w:r>
        <w:t xml:space="preserve"> Основ ценообразования тарифов на 2025 год орган регулирования тарифов не позднее 28 декабря 2024 г. направляет заверенную копию решения об установлении тарифов с приложением протокола (выписки из протокола) в адрес каждой регулируемой организации, для которой установлены тарифы в соответствии с указанным решением, почтовым отправлением с уведомлением о вручении или в электронном виде (с получением подтверждения информации адресатом), в федеральный орган регулирования тарифов в электронном виде посредством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а также обеспечивает размещение решения об установлении тарифов с приложением протокола на своем официальном сайте в информационно-</w:t>
      </w:r>
      <w:r>
        <w:lastRenderedPageBreak/>
        <w:t>телекоммуникационной сети "Интернет" (в случае отсутствия такого сайта - на официальном сайте, определяемом высшим должностным лицом субъекта Российской Федерации) и осуществляет публикацию указанного решения в источнике официального опубликования нормативных правовых актов органов государственной власти субъекта Российской Федерации.</w:t>
      </w:r>
    </w:p>
    <w:p w:rsidR="00D26AE7" w:rsidRDefault="00D26AE7">
      <w:pPr>
        <w:pStyle w:val="ConsPlusNormal"/>
        <w:jc w:val="both"/>
      </w:pPr>
      <w:r>
        <w:t xml:space="preserve">(п. 32(1) введен </w:t>
      </w:r>
      <w:hyperlink r:id="rId386">
        <w:r>
          <w:rPr>
            <w:color w:val="0000FF"/>
          </w:rPr>
          <w:t>Постановлением</w:t>
        </w:r>
      </w:hyperlink>
      <w:r>
        <w:t xml:space="preserve"> Правительства РФ от 17.12.2024 N 1810)</w:t>
      </w:r>
    </w:p>
    <w:p w:rsidR="00D26AE7" w:rsidRDefault="00D26AE7">
      <w:pPr>
        <w:pStyle w:val="ConsPlusNormal"/>
        <w:spacing w:before="220"/>
        <w:ind w:firstLine="540"/>
        <w:jc w:val="both"/>
      </w:pPr>
      <w:r>
        <w:t>33. Решение об установлении тарифов не имеет обратной силы.</w:t>
      </w:r>
    </w:p>
    <w:p w:rsidR="00D26AE7" w:rsidRDefault="00D26AE7">
      <w:pPr>
        <w:pStyle w:val="ConsPlusNormal"/>
        <w:spacing w:before="220"/>
        <w:ind w:firstLine="540"/>
        <w:jc w:val="both"/>
      </w:pPr>
      <w:r>
        <w:t xml:space="preserve">34. При изменении тарифов в течение срока их действия по основаниям, предусмотренным законодательством Российской Федерации, орган регулирования тарифов запрашивает у регулируемых организаций документы и материалы, указанные в </w:t>
      </w:r>
      <w:hyperlink w:anchor="P733">
        <w:r>
          <w:rPr>
            <w:color w:val="0000FF"/>
          </w:rPr>
          <w:t>пункте 16</w:t>
        </w:r>
      </w:hyperlink>
      <w:r>
        <w:t xml:space="preserve"> настоящих Правил. Срок представления запрашиваемых документов и материалов указывается органом регулирования тарифов в запросе и не может быть менее 5 рабочих дней со дня поступления запроса в регулируемую организацию.</w:t>
      </w:r>
    </w:p>
    <w:p w:rsidR="00D26AE7" w:rsidRDefault="00D26AE7">
      <w:pPr>
        <w:pStyle w:val="ConsPlusNormal"/>
        <w:spacing w:before="220"/>
        <w:ind w:firstLine="540"/>
        <w:jc w:val="both"/>
      </w:pPr>
      <w:r>
        <w:t xml:space="preserve">35. Корректировка долгосрочных тарифов по основаниям, предусмотренным </w:t>
      </w:r>
      <w:hyperlink w:anchor="P76">
        <w:r>
          <w:rPr>
            <w:color w:val="0000FF"/>
          </w:rPr>
          <w:t>Основами</w:t>
        </w:r>
      </w:hyperlink>
      <w:r>
        <w:t xml:space="preserve"> ценообразования, осуществляется в порядке, предусмотренном регламентом.</w:t>
      </w:r>
    </w:p>
    <w:p w:rsidR="00D26AE7" w:rsidRDefault="00D26AE7">
      <w:pPr>
        <w:pStyle w:val="ConsPlusNormal"/>
        <w:spacing w:before="220"/>
        <w:ind w:firstLine="540"/>
        <w:jc w:val="both"/>
      </w:pPr>
      <w:r>
        <w:t>36. Переход регулируемой организации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регулируемой организации инвестированного капитала в объеме инвестиций, осуществленных после перехода на установление тарифов с применением метода доходности инвестированного капитала, а также объема инвестиций, осуществленных регулируемой организацией-арендатором (концессионером) до перехода к регулированию тарифов методом доходности инвестированного капитала, или при условии заключения этими организациями и исполнительным органом субъекта Российской Федерации или органом местного самоуправления соглашения, определяющего порядок возврата инвестированного капитала.</w:t>
      </w:r>
    </w:p>
    <w:p w:rsidR="00D26AE7" w:rsidRDefault="00D26AE7">
      <w:pPr>
        <w:pStyle w:val="ConsPlusNormal"/>
        <w:jc w:val="both"/>
      </w:pPr>
      <w:r>
        <w:t xml:space="preserve">(в ред. </w:t>
      </w:r>
      <w:hyperlink r:id="rId387">
        <w:r>
          <w:rPr>
            <w:color w:val="0000FF"/>
          </w:rPr>
          <w:t>Постановления</w:t>
        </w:r>
      </w:hyperlink>
      <w:r>
        <w:t xml:space="preserve"> Правительства РФ от 10.10.2022 N 1800)</w:t>
      </w:r>
    </w:p>
    <w:p w:rsidR="00D26AE7" w:rsidRDefault="00D26AE7">
      <w:pPr>
        <w:pStyle w:val="ConsPlusNormal"/>
        <w:spacing w:before="220"/>
        <w:ind w:firstLine="540"/>
        <w:jc w:val="both"/>
      </w:pPr>
      <w:r>
        <w:t>36(1). Регулируемые организации, установление тарифов для которых осуществляется с применением метода сравнения аналогов, вправе запросить у органа регулирования тарифов сведения о размере удельных текущих расходов гарантирующей организации по соответствующей централизованной системе водоснабжения и (или) водоотведения, учтенных при установлении тарифов для соответствующей гарантирующей организации на текущий период регулирования.</w:t>
      </w:r>
    </w:p>
    <w:p w:rsidR="00D26AE7" w:rsidRDefault="00D26AE7">
      <w:pPr>
        <w:pStyle w:val="ConsPlusNormal"/>
        <w:spacing w:before="220"/>
        <w:ind w:firstLine="540"/>
        <w:jc w:val="both"/>
      </w:pPr>
      <w:r>
        <w:t>Орган регулирования тарифов в течение 15 рабочих дней со дня получения указанного запроса предоставляет такие сведения в электронном виде (с получением подтверждения информации адресатом) или почтовым отправлением с уведомлением о вручении.</w:t>
      </w:r>
    </w:p>
    <w:p w:rsidR="00D26AE7" w:rsidRDefault="00D26AE7">
      <w:pPr>
        <w:pStyle w:val="ConsPlusNormal"/>
        <w:jc w:val="both"/>
      </w:pPr>
      <w:r>
        <w:t xml:space="preserve">(п. 36(1) введен </w:t>
      </w:r>
      <w:hyperlink r:id="rId388">
        <w:r>
          <w:rPr>
            <w:color w:val="0000FF"/>
          </w:rPr>
          <w:t>Постановлением</w:t>
        </w:r>
      </w:hyperlink>
      <w:r>
        <w:t xml:space="preserve"> Правительства РФ от 04.07.2019 N 855)</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both"/>
            </w:pPr>
            <w:r>
              <w:rPr>
                <w:color w:val="392C69"/>
              </w:rPr>
              <w:t>КонсультантПлюс: примечание.</w:t>
            </w:r>
          </w:p>
          <w:p w:rsidR="00D26AE7" w:rsidRDefault="00D26AE7">
            <w:pPr>
              <w:pStyle w:val="ConsPlusNormal"/>
              <w:jc w:val="both"/>
            </w:pPr>
            <w:r>
              <w:rPr>
                <w:color w:val="392C69"/>
              </w:rPr>
              <w:t>С 01.09.2025 Правила дополняются разд. IV(1) (</w:t>
            </w:r>
            <w:hyperlink r:id="rId389">
              <w:r>
                <w:rPr>
                  <w:color w:val="0000FF"/>
                </w:rPr>
                <w:t>Постановление</w:t>
              </w:r>
            </w:hyperlink>
            <w:r>
              <w:rPr>
                <w:color w:val="392C69"/>
              </w:rPr>
              <w:t xml:space="preserve"> Правительства РФ от 28.12.2024 N 1978).</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ind w:firstLine="540"/>
        <w:jc w:val="both"/>
      </w:pPr>
    </w:p>
    <w:p w:rsidR="00D26AE7" w:rsidRDefault="00D26AE7">
      <w:pPr>
        <w:pStyle w:val="ConsPlusTitle"/>
        <w:jc w:val="center"/>
        <w:outlineLvl w:val="1"/>
      </w:pPr>
      <w:r>
        <w:t>V. Порядок согласования федеральным органом регулирования</w:t>
      </w:r>
    </w:p>
    <w:p w:rsidR="00D26AE7" w:rsidRDefault="00D26AE7">
      <w:pPr>
        <w:pStyle w:val="ConsPlusTitle"/>
        <w:jc w:val="center"/>
      </w:pPr>
      <w:r>
        <w:t>тарифов решений региональных органов регулирования тарифов</w:t>
      </w:r>
    </w:p>
    <w:p w:rsidR="00D26AE7" w:rsidRDefault="00D26AE7">
      <w:pPr>
        <w:pStyle w:val="ConsPlusTitle"/>
        <w:jc w:val="center"/>
      </w:pPr>
      <w:r>
        <w:t>об утверждении ими тарифов в размерах, которые повлекут</w:t>
      </w:r>
    </w:p>
    <w:p w:rsidR="00D26AE7" w:rsidRDefault="00D26AE7">
      <w:pPr>
        <w:pStyle w:val="ConsPlusTitle"/>
        <w:jc w:val="center"/>
      </w:pPr>
      <w:r>
        <w:t>превышение предельного индекса</w:t>
      </w:r>
    </w:p>
    <w:p w:rsidR="00D26AE7" w:rsidRDefault="00D26AE7">
      <w:pPr>
        <w:pStyle w:val="ConsPlusNormal"/>
        <w:ind w:firstLine="540"/>
        <w:jc w:val="both"/>
      </w:pPr>
    </w:p>
    <w:p w:rsidR="00D26AE7" w:rsidRDefault="00D26AE7">
      <w:pPr>
        <w:pStyle w:val="ConsPlusNormal"/>
        <w:ind w:firstLine="540"/>
        <w:jc w:val="both"/>
      </w:pPr>
      <w:r>
        <w:t xml:space="preserve">37. До принятия решения об установлении тарифов в размере, влекущем превышение установленного в среднем по субъекту Российской Федерации предельного индекса, региональный орган регулирования тарифов обязан согласовать проект такого решения с </w:t>
      </w:r>
      <w:r>
        <w:lastRenderedPageBreak/>
        <w:t>федеральным органом регулирования тарифов.</w:t>
      </w:r>
    </w:p>
    <w:p w:rsidR="00D26AE7" w:rsidRDefault="00D26AE7">
      <w:pPr>
        <w:pStyle w:val="ConsPlusNormal"/>
        <w:spacing w:before="220"/>
        <w:ind w:firstLine="540"/>
        <w:jc w:val="both"/>
      </w:pPr>
      <w:r>
        <w:t>Основанием для рассмотрения федеральным органом регулирования тарифов вопроса о согласовании решения регионального органа регулирования тарифов (органа местного самоуправления в случае наделения его соответствующими полномочиями) об утверждении им тарифов, которое приводит к превышению предельного индекса, установленного федеральным органом регулирования тарифов, является обращение органа регулирования тарифов, которое подписывается руководителем органа регулирования тарифов (далее - обращение).</w:t>
      </w:r>
    </w:p>
    <w:p w:rsidR="00D26AE7" w:rsidRDefault="00D26AE7">
      <w:pPr>
        <w:pStyle w:val="ConsPlusNormal"/>
        <w:spacing w:before="220"/>
        <w:ind w:firstLine="540"/>
        <w:jc w:val="both"/>
      </w:pPr>
      <w:bookmarkStart w:id="83" w:name="P915"/>
      <w:bookmarkEnd w:id="83"/>
      <w:r>
        <w:t>38. К обращению прилагаются следующие документы (оригиналы или копии, заверенные руководителем органа регулирования тарифов):</w:t>
      </w:r>
    </w:p>
    <w:p w:rsidR="00D26AE7" w:rsidRDefault="00D26AE7">
      <w:pPr>
        <w:pStyle w:val="ConsPlusNormal"/>
        <w:spacing w:before="220"/>
        <w:ind w:firstLine="540"/>
        <w:jc w:val="both"/>
      </w:pPr>
      <w:r>
        <w:t>а) ходатайство высшего должностного лица субъекта Российской Федерации (руководителя высшего исполнительного органа субъекта Российской Федерации) с обоснованием необходимости принятия органом регулирования тарифов решения об установлении тарифов, которое приводит к превышению предельного индекса;</w:t>
      </w:r>
    </w:p>
    <w:p w:rsidR="00D26AE7" w:rsidRDefault="00D26AE7">
      <w:pPr>
        <w:pStyle w:val="ConsPlusNormal"/>
        <w:jc w:val="both"/>
      </w:pPr>
      <w:r>
        <w:t xml:space="preserve">(в ред. </w:t>
      </w:r>
      <w:hyperlink r:id="rId390">
        <w:r>
          <w:rPr>
            <w:color w:val="0000FF"/>
          </w:rPr>
          <w:t>Постановления</w:t>
        </w:r>
      </w:hyperlink>
      <w:r>
        <w:t xml:space="preserve"> Правительства РФ от 10.10.2022 N 1800)</w:t>
      </w:r>
    </w:p>
    <w:p w:rsidR="00D26AE7" w:rsidRDefault="00D26AE7">
      <w:pPr>
        <w:pStyle w:val="ConsPlusNormal"/>
        <w:spacing w:before="220"/>
        <w:ind w:firstLine="540"/>
        <w:jc w:val="both"/>
      </w:pPr>
      <w:r>
        <w:t>б) проект решения органа регулирования тарифов об установлении тарифов;</w:t>
      </w:r>
    </w:p>
    <w:p w:rsidR="00D26AE7" w:rsidRDefault="00D26AE7">
      <w:pPr>
        <w:pStyle w:val="ConsPlusNormal"/>
        <w:spacing w:before="220"/>
        <w:ind w:firstLine="540"/>
        <w:jc w:val="both"/>
      </w:pPr>
      <w:r>
        <w:t>в) протокол заседания органа регулирования тарифов по вопросу установления тарифов;</w:t>
      </w:r>
    </w:p>
    <w:p w:rsidR="00D26AE7" w:rsidRDefault="00D26AE7">
      <w:pPr>
        <w:pStyle w:val="ConsPlusNormal"/>
        <w:spacing w:before="220"/>
        <w:ind w:firstLine="540"/>
        <w:jc w:val="both"/>
      </w:pPr>
      <w:r>
        <w:t>г) экспертное заключение органа регулирования тарифов об установлении тарифов;</w:t>
      </w:r>
    </w:p>
    <w:p w:rsidR="00D26AE7" w:rsidRDefault="00D26AE7">
      <w:pPr>
        <w:pStyle w:val="ConsPlusNormal"/>
        <w:spacing w:before="220"/>
        <w:ind w:firstLine="540"/>
        <w:jc w:val="both"/>
      </w:pPr>
      <w:r>
        <w:t>д) расчет размера тарифов;</w:t>
      </w:r>
    </w:p>
    <w:p w:rsidR="00D26AE7" w:rsidRDefault="00D26AE7">
      <w:pPr>
        <w:pStyle w:val="ConsPlusNormal"/>
        <w:spacing w:before="220"/>
        <w:ind w:firstLine="540"/>
        <w:jc w:val="both"/>
      </w:pPr>
      <w:r>
        <w:t>е) анализ тарифных и социально-экономических последствий принятия решения об установлении тарифов;</w:t>
      </w:r>
    </w:p>
    <w:p w:rsidR="00D26AE7" w:rsidRDefault="00D26AE7">
      <w:pPr>
        <w:pStyle w:val="ConsPlusNormal"/>
        <w:spacing w:before="220"/>
        <w:ind w:firstLine="540"/>
        <w:jc w:val="both"/>
      </w:pPr>
      <w:r>
        <w:t>ж) документы, подтверждающие экономическую обоснованность проекта решения об установлении тарифов.</w:t>
      </w:r>
    </w:p>
    <w:p w:rsidR="00D26AE7" w:rsidRDefault="00D26AE7">
      <w:pPr>
        <w:pStyle w:val="ConsPlusNormal"/>
        <w:spacing w:before="220"/>
        <w:ind w:firstLine="540"/>
        <w:jc w:val="both"/>
      </w:pPr>
      <w:bookmarkStart w:id="84" w:name="P924"/>
      <w:bookmarkEnd w:id="84"/>
      <w:r>
        <w:t xml:space="preserve">39. Орган регулирования тарифов вправе приобщить к обращению помимо документов, предусмотренных </w:t>
      </w:r>
      <w:hyperlink w:anchor="P915">
        <w:r>
          <w:rPr>
            <w:color w:val="0000FF"/>
          </w:rPr>
          <w:t>пунктом 38</w:t>
        </w:r>
      </w:hyperlink>
      <w:r>
        <w:t xml:space="preserve"> настоящих Правил, иные документы, которые, по его мнению, имеют существенное значение для рассмотрения вопроса о согласовании решения органа регулирования тарифов.</w:t>
      </w:r>
    </w:p>
    <w:p w:rsidR="00D26AE7" w:rsidRDefault="00D26AE7">
      <w:pPr>
        <w:pStyle w:val="ConsPlusNormal"/>
        <w:spacing w:before="220"/>
        <w:ind w:firstLine="540"/>
        <w:jc w:val="both"/>
      </w:pPr>
      <w:r>
        <w:t>40. Обращение представляется в федеральный орган регулирования тарифов лично руководителем органа регулирования тарифов или уполномоченным им заместителем, либо направляется заказным письмом с описью вложения и с уведомлением о вручении, либо представляется в электронной форме. Днем представления обращения является:</w:t>
      </w:r>
    </w:p>
    <w:p w:rsidR="00D26AE7" w:rsidRDefault="00D26AE7">
      <w:pPr>
        <w:pStyle w:val="ConsPlusNormal"/>
        <w:spacing w:before="220"/>
        <w:ind w:firstLine="540"/>
        <w:jc w:val="both"/>
      </w:pPr>
      <w:r>
        <w:t>а) в случае представления обращения лично в федеральный орган регулирования тарифов - день регистрации обращения в этом органе;</w:t>
      </w:r>
    </w:p>
    <w:p w:rsidR="00D26AE7" w:rsidRDefault="00D26AE7">
      <w:pPr>
        <w:pStyle w:val="ConsPlusNormal"/>
        <w:spacing w:before="220"/>
        <w:ind w:firstLine="540"/>
        <w:jc w:val="both"/>
      </w:pPr>
      <w:r>
        <w:t>б) в случае направления обращения почтовой (курьерской) связью - день сдачи почтового отправления в организацию связи, подтверждаемый штемпелем на почтовом отправлении;</w:t>
      </w:r>
    </w:p>
    <w:p w:rsidR="00D26AE7" w:rsidRDefault="00D26AE7">
      <w:pPr>
        <w:pStyle w:val="ConsPlusNormal"/>
        <w:spacing w:before="220"/>
        <w:ind w:firstLine="540"/>
        <w:jc w:val="both"/>
      </w:pPr>
      <w:r>
        <w:t>в) в случае представления обращения в электронной форме - день регистрации обращения в системе электронного документооборота федерального органа регулирования тарифов.</w:t>
      </w:r>
    </w:p>
    <w:p w:rsidR="00D26AE7" w:rsidRDefault="00D26AE7">
      <w:pPr>
        <w:pStyle w:val="ConsPlusNormal"/>
        <w:spacing w:before="220"/>
        <w:ind w:firstLine="540"/>
        <w:jc w:val="both"/>
      </w:pPr>
      <w:r>
        <w:t>41. Обращение подлежит регистрации федеральным органом регулирования тарифов в день его поступления с присвоением ему регистрационного номера. Орган регулирования тарифов извещается о принятии обращения к рассмотрению в течение 10 календарных дней со дня его поступления в федеральный орган регулирования тарифов.</w:t>
      </w:r>
    </w:p>
    <w:p w:rsidR="00D26AE7" w:rsidRDefault="00D26AE7">
      <w:pPr>
        <w:pStyle w:val="ConsPlusNormal"/>
        <w:spacing w:before="220"/>
        <w:ind w:firstLine="540"/>
        <w:jc w:val="both"/>
      </w:pPr>
      <w:r>
        <w:t xml:space="preserve">42. В случае отсутствия каких-либо документов, предусмотренных </w:t>
      </w:r>
      <w:hyperlink w:anchor="P915">
        <w:r>
          <w:rPr>
            <w:color w:val="0000FF"/>
          </w:rPr>
          <w:t>пунктом 38</w:t>
        </w:r>
      </w:hyperlink>
      <w:r>
        <w:t xml:space="preserve"> настоящих </w:t>
      </w:r>
      <w:r>
        <w:lastRenderedPageBreak/>
        <w:t>Правил, обращение к рассмотрению не принимается и возвращается в орган регулирования тарифов в течение 10 календарных дней со дня его поступления в федеральный орган регулирования тарифов с указанием причины возврата. Возврат обращения не является препятствием для повторного представления органом регулирования тарифов обращения после устранения причин, послуживших основанием для возврата.</w:t>
      </w:r>
    </w:p>
    <w:p w:rsidR="00D26AE7" w:rsidRDefault="00D26AE7">
      <w:pPr>
        <w:pStyle w:val="ConsPlusNormal"/>
        <w:spacing w:before="220"/>
        <w:ind w:firstLine="540"/>
        <w:jc w:val="both"/>
      </w:pPr>
      <w:r>
        <w:t xml:space="preserve">43. В случае если проведение анализа тарифных и социально-экономических последствий установления тарифов и (или) определение их экономической обоснованности на основании материалов, представленных органом регулирования тарифов в соответствии с </w:t>
      </w:r>
      <w:hyperlink w:anchor="P915">
        <w:r>
          <w:rPr>
            <w:color w:val="0000FF"/>
          </w:rPr>
          <w:t>пунктами 38</w:t>
        </w:r>
      </w:hyperlink>
      <w:r>
        <w:t xml:space="preserve"> - </w:t>
      </w:r>
      <w:hyperlink w:anchor="P924">
        <w:r>
          <w:rPr>
            <w:color w:val="0000FF"/>
          </w:rPr>
          <w:t>39</w:t>
        </w:r>
      </w:hyperlink>
      <w:r>
        <w:t xml:space="preserve"> настоящих Правил, не представляется возможным, федеральный орган регулирования тарифов дополнительно запрашивает у органа регулирования тарифов информацию, необходимую для рассмотрения обращения, которая должна быть представлена в течение 12 календарных дней со дня получения соответствующего запроса.</w:t>
      </w:r>
    </w:p>
    <w:p w:rsidR="00D26AE7" w:rsidRDefault="00D26AE7">
      <w:pPr>
        <w:pStyle w:val="ConsPlusNormal"/>
        <w:spacing w:before="220"/>
        <w:ind w:firstLine="540"/>
        <w:jc w:val="both"/>
      </w:pPr>
      <w:r>
        <w:t>Федеральный орган регулирования тарифов приостанавливает рассмотрение обращения до представления органом регулирования тарифов указанной информации.</w:t>
      </w:r>
    </w:p>
    <w:p w:rsidR="00D26AE7" w:rsidRDefault="00D26AE7">
      <w:pPr>
        <w:pStyle w:val="ConsPlusNormal"/>
        <w:spacing w:before="220"/>
        <w:ind w:firstLine="540"/>
        <w:jc w:val="both"/>
      </w:pPr>
      <w:r>
        <w:t>По решению руководителя федерального органа регулирования тарифов к рассмотрению обращения привлекаются регулируемые организации и потребители, законные интересы которых могут быть затронуты решением органа регулирования тарифов.</w:t>
      </w:r>
    </w:p>
    <w:p w:rsidR="00D26AE7" w:rsidRDefault="00D26AE7">
      <w:pPr>
        <w:pStyle w:val="ConsPlusNormal"/>
        <w:spacing w:before="220"/>
        <w:ind w:firstLine="540"/>
        <w:jc w:val="both"/>
      </w:pPr>
      <w:r>
        <w:t>44. Орган регулирования тарифов, а также иные лица, привлеченные к рассмотрению обращения, извещаются о дате, месте и времени рассмотрения обращения почтовым отправлением с уведомлением о вручении не позднее чем за 10 календарных дней до дня рассмотрения обращения федеральным органом регулирования тарифов.</w:t>
      </w:r>
    </w:p>
    <w:p w:rsidR="00D26AE7" w:rsidRDefault="00D26AE7">
      <w:pPr>
        <w:pStyle w:val="ConsPlusNormal"/>
        <w:spacing w:before="220"/>
        <w:ind w:firstLine="540"/>
        <w:jc w:val="both"/>
      </w:pPr>
      <w:r>
        <w:t>45. Обращение может быть рассмотрено в отсутствие представителей органа регулирования тарифов в случае:</w:t>
      </w:r>
    </w:p>
    <w:p w:rsidR="00D26AE7" w:rsidRDefault="00D26AE7">
      <w:pPr>
        <w:pStyle w:val="ConsPlusNormal"/>
        <w:spacing w:before="220"/>
        <w:ind w:firstLine="540"/>
        <w:jc w:val="both"/>
      </w:pPr>
      <w:r>
        <w:t>а) письменного сообщения органа регулирования тарифов о невозможности участия в рассмотрении обращения;</w:t>
      </w:r>
    </w:p>
    <w:p w:rsidR="00D26AE7" w:rsidRDefault="00D26AE7">
      <w:pPr>
        <w:pStyle w:val="ConsPlusNormal"/>
        <w:spacing w:before="220"/>
        <w:ind w:firstLine="540"/>
        <w:jc w:val="both"/>
      </w:pPr>
      <w:r>
        <w:t>б) неявки представителя органа регулирования тарифов на процедуру рассмотрения обращения, когда имеются сведения о его своевременном уведомлении о месте, дате и времени проведения указанной процедуры.</w:t>
      </w:r>
    </w:p>
    <w:p w:rsidR="00D26AE7" w:rsidRDefault="00D26AE7">
      <w:pPr>
        <w:pStyle w:val="ConsPlusNormal"/>
        <w:spacing w:before="220"/>
        <w:ind w:firstLine="540"/>
        <w:jc w:val="both"/>
      </w:pPr>
      <w:r>
        <w:t>46. Отсутствие представителей иных лиц, привлеченных к рассмотрению обращения, не является препятствием для рассмотрения обращения.</w:t>
      </w:r>
    </w:p>
    <w:p w:rsidR="00D26AE7" w:rsidRDefault="00D26AE7">
      <w:pPr>
        <w:pStyle w:val="ConsPlusNormal"/>
        <w:spacing w:before="220"/>
        <w:ind w:firstLine="540"/>
        <w:jc w:val="both"/>
      </w:pPr>
      <w:r>
        <w:t>По решению руководителя федерального органа регулирования тарифов для проведения анализа представленных документов могут привлекаться независимые эксперты.</w:t>
      </w:r>
    </w:p>
    <w:p w:rsidR="00D26AE7" w:rsidRDefault="00D26AE7">
      <w:pPr>
        <w:pStyle w:val="ConsPlusNormal"/>
        <w:spacing w:before="220"/>
        <w:ind w:firstLine="540"/>
        <w:jc w:val="both"/>
      </w:pPr>
      <w:r>
        <w:t>47. Федеральный орган регулирования тарифов рассматривает обращение и принимает решение о согласовании или об отказе в согласовании решения органа регулирования тарифов об установлении тарифов, которое приводит к превышению предельного индекса, в срок не позднее 30 календарных дней со дня принятия обращения к рассмотрению.</w:t>
      </w:r>
    </w:p>
    <w:p w:rsidR="00D26AE7" w:rsidRDefault="00D26AE7">
      <w:pPr>
        <w:pStyle w:val="ConsPlusNormal"/>
        <w:spacing w:before="220"/>
        <w:ind w:firstLine="540"/>
        <w:jc w:val="both"/>
      </w:pPr>
      <w:r>
        <w:t>Решение о согласовании или об отказе в согласовании решения органа регулирования тарифов об утверждении им тарифа в размере, который приводит к превышению предельного индекса, принимается с учетом критериев, приведенных в перечне, утверждаемом Федеральной антимонопольной службой по согласованию с Министерством экономического развития Российской Федерации.</w:t>
      </w:r>
    </w:p>
    <w:p w:rsidR="00D26AE7" w:rsidRDefault="00D26AE7">
      <w:pPr>
        <w:pStyle w:val="ConsPlusNormal"/>
        <w:jc w:val="both"/>
      </w:pPr>
      <w:r>
        <w:t xml:space="preserve">(в ред. </w:t>
      </w:r>
      <w:hyperlink r:id="rId391">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 xml:space="preserve">Решение федерального органа регулирования тарифов оформляется в форме приказа, копия которого направляется в орган регулирования тарифов в течение 10 рабочих дней со дня принятия </w:t>
      </w:r>
      <w:r>
        <w:lastRenderedPageBreak/>
        <w:t>соответствующего решения.</w:t>
      </w:r>
    </w:p>
    <w:p w:rsidR="00D26AE7" w:rsidRDefault="00D26AE7">
      <w:pPr>
        <w:pStyle w:val="ConsPlusNormal"/>
        <w:spacing w:before="220"/>
        <w:ind w:firstLine="540"/>
        <w:jc w:val="both"/>
      </w:pPr>
      <w:r>
        <w:t>Федеральный орган регулирования тарифов в течение 5 рабочих дней со дня принятия решения обеспечивает его размещение на своем официальном сайте в информационно-телекоммуникационной сети "Интернет".</w:t>
      </w:r>
    </w:p>
    <w:p w:rsidR="00D26AE7" w:rsidRDefault="00D26AE7">
      <w:pPr>
        <w:pStyle w:val="ConsPlusNormal"/>
        <w:spacing w:before="220"/>
        <w:ind w:firstLine="540"/>
        <w:jc w:val="both"/>
      </w:pPr>
      <w:r>
        <w:t>Орган регулирования тарифов принимает решение об установлении тарифов, руководствуясь решением федерального органа регулирования тарифов о согласовании или об отказе в согласовании решения об установлении тарифов, которое приводит к превышению предельного индекса, в порядке и сроки, которые установлены настоящими Правилами.</w:t>
      </w:r>
    </w:p>
    <w:p w:rsidR="00D26AE7" w:rsidRDefault="00D26AE7">
      <w:pPr>
        <w:pStyle w:val="ConsPlusNormal"/>
        <w:ind w:firstLine="540"/>
        <w:jc w:val="both"/>
      </w:pPr>
    </w:p>
    <w:p w:rsidR="00D26AE7" w:rsidRDefault="00D26AE7">
      <w:pPr>
        <w:pStyle w:val="ConsPlusTitle"/>
        <w:jc w:val="center"/>
        <w:outlineLvl w:val="1"/>
      </w:pPr>
      <w:r>
        <w:t>VI. Порядок согласования органами регулирования тарифов</w:t>
      </w:r>
    </w:p>
    <w:p w:rsidR="00D26AE7" w:rsidRDefault="00D26AE7">
      <w:pPr>
        <w:pStyle w:val="ConsPlusTitle"/>
        <w:jc w:val="center"/>
      </w:pPr>
      <w:r>
        <w:t>перехода организации от регулирования тарифов с применением</w:t>
      </w:r>
    </w:p>
    <w:p w:rsidR="00D26AE7" w:rsidRDefault="00D26AE7">
      <w:pPr>
        <w:pStyle w:val="ConsPlusTitle"/>
        <w:jc w:val="center"/>
      </w:pPr>
      <w:r>
        <w:t>правил регулирования тарифов, действующих на день</w:t>
      </w:r>
    </w:p>
    <w:p w:rsidR="00D26AE7" w:rsidRDefault="00D26AE7">
      <w:pPr>
        <w:pStyle w:val="ConsPlusTitle"/>
        <w:jc w:val="center"/>
      </w:pPr>
      <w:r>
        <w:t>заключения концессионного соглашения или договора аренды,</w:t>
      </w:r>
    </w:p>
    <w:p w:rsidR="00D26AE7" w:rsidRDefault="00D26AE7">
      <w:pPr>
        <w:pStyle w:val="ConsPlusTitle"/>
        <w:jc w:val="center"/>
      </w:pPr>
      <w:r>
        <w:t>к регулированию тарифов с применением правил регулирования</w:t>
      </w:r>
    </w:p>
    <w:p w:rsidR="00D26AE7" w:rsidRDefault="00D26AE7">
      <w:pPr>
        <w:pStyle w:val="ConsPlusTitle"/>
        <w:jc w:val="center"/>
      </w:pPr>
      <w:r>
        <w:t>тарифов, действующих на день установления (изменения,</w:t>
      </w:r>
    </w:p>
    <w:p w:rsidR="00D26AE7" w:rsidRDefault="00D26AE7">
      <w:pPr>
        <w:pStyle w:val="ConsPlusTitle"/>
        <w:jc w:val="center"/>
      </w:pPr>
      <w:r>
        <w:t>корректировки) цен (тарифов)</w:t>
      </w:r>
    </w:p>
    <w:p w:rsidR="00D26AE7" w:rsidRDefault="00D26AE7">
      <w:pPr>
        <w:pStyle w:val="ConsPlusNormal"/>
        <w:jc w:val="center"/>
      </w:pPr>
    </w:p>
    <w:p w:rsidR="00D26AE7" w:rsidRDefault="00D26AE7">
      <w:pPr>
        <w:pStyle w:val="ConsPlusNormal"/>
        <w:jc w:val="center"/>
      </w:pPr>
      <w:r>
        <w:t xml:space="preserve">(введен </w:t>
      </w:r>
      <w:hyperlink r:id="rId392">
        <w:r>
          <w:rPr>
            <w:color w:val="0000FF"/>
          </w:rPr>
          <w:t>Постановлением</w:t>
        </w:r>
      </w:hyperlink>
      <w:r>
        <w:t xml:space="preserve"> Правительства РФ от 03.06.2014 N 510)</w:t>
      </w:r>
    </w:p>
    <w:p w:rsidR="00D26AE7" w:rsidRDefault="00D26AE7">
      <w:pPr>
        <w:pStyle w:val="ConsPlusNormal"/>
        <w:jc w:val="center"/>
      </w:pPr>
    </w:p>
    <w:p w:rsidR="00D26AE7" w:rsidRDefault="00D26AE7">
      <w:pPr>
        <w:pStyle w:val="ConsPlusNormal"/>
        <w:ind w:firstLine="540"/>
        <w:jc w:val="both"/>
      </w:pPr>
      <w:r>
        <w:t>48. Согласование органом регулирования тарифов перехода организации от регулирования тарифов с применением правил регулирования тарифов, действовавших на день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к регулированию тарифов с применением правил регулирования тарифов, действующих на день установления (изменения, корректировки) цен (тарифов), осуществляется на основании заявления о таком переходе (далее - заявление о переходе).</w:t>
      </w:r>
    </w:p>
    <w:p w:rsidR="00D26AE7" w:rsidRDefault="00D26AE7">
      <w:pPr>
        <w:pStyle w:val="ConsPlusNormal"/>
        <w:spacing w:before="220"/>
        <w:ind w:firstLine="540"/>
        <w:jc w:val="both"/>
      </w:pPr>
      <w:r>
        <w:t>49. Заявление о переходе составляется в произвольной форме и представляется в орган регулирования тарифов в письменной форме непосредственно или почтовым отправлением либо в электронной форме в виде электронного документа.</w:t>
      </w:r>
    </w:p>
    <w:p w:rsidR="00D26AE7" w:rsidRDefault="00D26AE7">
      <w:pPr>
        <w:pStyle w:val="ConsPlusNormal"/>
        <w:spacing w:before="220"/>
        <w:ind w:firstLine="540"/>
        <w:jc w:val="both"/>
      </w:pPr>
      <w:r>
        <w:t>Заявление о переходе подается одной из сторон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одной из сторон договора аренды указанных систем и объектов либо уполномоченным лицом одной из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(далее - лицо, подавшее заявление о переходе) и подписывается лицом, подавшим заявление о переходе.</w:t>
      </w:r>
    </w:p>
    <w:p w:rsidR="00D26AE7" w:rsidRDefault="00D26AE7">
      <w:pPr>
        <w:pStyle w:val="ConsPlusNormal"/>
        <w:spacing w:before="220"/>
        <w:ind w:firstLine="540"/>
        <w:jc w:val="both"/>
      </w:pPr>
      <w:bookmarkStart w:id="85" w:name="P960"/>
      <w:bookmarkEnd w:id="85"/>
      <w:r>
        <w:t>50. К заявлению о переходе прилагаются следующие документы и материалы:</w:t>
      </w:r>
    </w:p>
    <w:p w:rsidR="00D26AE7" w:rsidRDefault="00D26AE7">
      <w:pPr>
        <w:pStyle w:val="ConsPlusNormal"/>
        <w:spacing w:before="220"/>
        <w:ind w:firstLine="540"/>
        <w:jc w:val="both"/>
      </w:pPr>
      <w:r>
        <w:t>а) концессионное соглашение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 аренды указанных систем и объектов либо заверенная в установленном порядке копия одного из указанных документов;</w:t>
      </w:r>
    </w:p>
    <w:p w:rsidR="00D26AE7" w:rsidRDefault="00D26AE7">
      <w:pPr>
        <w:pStyle w:val="ConsPlusNormal"/>
        <w:spacing w:before="220"/>
        <w:ind w:firstLine="540"/>
        <w:jc w:val="both"/>
      </w:pPr>
      <w:r>
        <w:t xml:space="preserve">б) документ, подтверждающий согласие сторон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на переход к </w:t>
      </w:r>
      <w:r>
        <w:lastRenderedPageBreak/>
        <w:t>регулированию тарифов с применением правил регулирования тарифов, действующих на день установления (изменения, корректировки) цен (тарифов);</w:t>
      </w:r>
    </w:p>
    <w:p w:rsidR="00D26AE7" w:rsidRDefault="00D26AE7">
      <w:pPr>
        <w:pStyle w:val="ConsPlusNormal"/>
        <w:spacing w:before="220"/>
        <w:ind w:firstLine="540"/>
        <w:jc w:val="both"/>
      </w:pPr>
      <w:r>
        <w:t>в) документ, подтверждающий полномочия лица, подавшего заявление о переходе, на подачу заявления о переходе и прилагаемых к нему документов и материалов;</w:t>
      </w:r>
    </w:p>
    <w:p w:rsidR="00D26AE7" w:rsidRDefault="00D26AE7">
      <w:pPr>
        <w:pStyle w:val="ConsPlusNormal"/>
        <w:spacing w:before="220"/>
        <w:ind w:firstLine="540"/>
        <w:jc w:val="both"/>
      </w:pPr>
      <w:bookmarkStart w:id="86" w:name="P964"/>
      <w:bookmarkEnd w:id="86"/>
      <w:r>
        <w:t>г)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осуществленный по правилам, действовавшим на день заключения концессионного соглашения или договора аренды;</w:t>
      </w:r>
    </w:p>
    <w:p w:rsidR="00D26AE7" w:rsidRDefault="00D26AE7">
      <w:pPr>
        <w:pStyle w:val="ConsPlusNormal"/>
        <w:spacing w:before="220"/>
        <w:ind w:firstLine="540"/>
        <w:jc w:val="both"/>
      </w:pPr>
      <w:bookmarkStart w:id="87" w:name="P965"/>
      <w:bookmarkEnd w:id="87"/>
      <w:r>
        <w:t>д)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осуществленный по правилам, действующим на день подачи заявления о переходе.</w:t>
      </w:r>
    </w:p>
    <w:p w:rsidR="00D26AE7" w:rsidRDefault="00D26AE7">
      <w:pPr>
        <w:pStyle w:val="ConsPlusNormal"/>
        <w:spacing w:before="220"/>
        <w:ind w:firstLine="540"/>
        <w:jc w:val="both"/>
      </w:pPr>
      <w:r>
        <w:t xml:space="preserve">51. При расчете необходимой валовой выручки в соответствии с </w:t>
      </w:r>
      <w:hyperlink w:anchor="P964">
        <w:r>
          <w:rPr>
            <w:color w:val="0000FF"/>
          </w:rPr>
          <w:t>подпунктами "г"</w:t>
        </w:r>
      </w:hyperlink>
      <w:r>
        <w:t xml:space="preserve"> и </w:t>
      </w:r>
      <w:hyperlink w:anchor="P965">
        <w:r>
          <w:rPr>
            <w:color w:val="0000FF"/>
          </w:rPr>
          <w:t>"д" пункта 50</w:t>
        </w:r>
      </w:hyperlink>
      <w:r>
        <w:t xml:space="preserve"> настоящих Правил используются цены, значения и параметры, установленные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договором аренды указанных систем и объектов.</w:t>
      </w:r>
    </w:p>
    <w:p w:rsidR="00D26AE7" w:rsidRDefault="00D26AE7">
      <w:pPr>
        <w:pStyle w:val="ConsPlusNormal"/>
        <w:spacing w:before="220"/>
        <w:ind w:firstLine="540"/>
        <w:jc w:val="both"/>
      </w:pPr>
      <w:r>
        <w:t xml:space="preserve">52. При получении заявления о переходе и прилагаемых к нему документов и материалов орган регулирования тарифов проверяет их на соответствие положениям </w:t>
      </w:r>
      <w:hyperlink w:anchor="P960">
        <w:r>
          <w:rPr>
            <w:color w:val="0000FF"/>
          </w:rPr>
          <w:t>пункта 50</w:t>
        </w:r>
      </w:hyperlink>
      <w:r>
        <w:t xml:space="preserve"> настоящих Правил, а также проверяет полномочия лица, подавшего заявление о переходе.</w:t>
      </w:r>
    </w:p>
    <w:p w:rsidR="00D26AE7" w:rsidRDefault="00D26AE7">
      <w:pPr>
        <w:pStyle w:val="ConsPlusNormal"/>
        <w:spacing w:before="220"/>
        <w:ind w:firstLine="540"/>
        <w:jc w:val="both"/>
      </w:pPr>
      <w:r>
        <w:t xml:space="preserve">53. Орган регулирования тарифов в течение 5 календарных дней регистрирует заявления о переходе и прилагаемые к нему документы и материалы в случае их соответствия положениям </w:t>
      </w:r>
      <w:hyperlink w:anchor="P960">
        <w:r>
          <w:rPr>
            <w:color w:val="0000FF"/>
          </w:rPr>
          <w:t>пункта 50</w:t>
        </w:r>
      </w:hyperlink>
      <w:r>
        <w:t xml:space="preserve"> настоящих Правил или возвращает лицу, подавшему заявление о переходе, с указанием причин отказа.</w:t>
      </w:r>
    </w:p>
    <w:p w:rsidR="00D26AE7" w:rsidRDefault="00D26AE7">
      <w:pPr>
        <w:pStyle w:val="ConsPlusNormal"/>
        <w:spacing w:before="220"/>
        <w:ind w:firstLine="540"/>
        <w:jc w:val="both"/>
      </w:pPr>
      <w:r>
        <w:t xml:space="preserve">Лицо, подавшее заявление о переходе, вправе повторно представить в орган регулирования тарифов заявление о переходе с прилагаемыми к нему доработанными документами и материалами, соответствующее положениям </w:t>
      </w:r>
      <w:hyperlink w:anchor="P960">
        <w:r>
          <w:rPr>
            <w:color w:val="0000FF"/>
          </w:rPr>
          <w:t>пункта 50</w:t>
        </w:r>
      </w:hyperlink>
      <w:r>
        <w:t xml:space="preserve"> настоящих Правил.</w:t>
      </w:r>
    </w:p>
    <w:p w:rsidR="00D26AE7" w:rsidRDefault="00D26AE7">
      <w:pPr>
        <w:pStyle w:val="ConsPlusNormal"/>
        <w:spacing w:before="220"/>
        <w:ind w:firstLine="540"/>
        <w:jc w:val="both"/>
      </w:pPr>
      <w:r>
        <w:t xml:space="preserve">54. В случае соответствия заявления о переходе и прилагаемых к нему документов и материалов положениям </w:t>
      </w:r>
      <w:hyperlink w:anchor="P960">
        <w:r>
          <w:rPr>
            <w:color w:val="0000FF"/>
          </w:rPr>
          <w:t>пункта 50</w:t>
        </w:r>
      </w:hyperlink>
      <w:r>
        <w:t xml:space="preserve"> настоящих Правил орган регулирования тарифов рассматривает его в течение не более 15 календарных дней со дня регистрации.</w:t>
      </w:r>
    </w:p>
    <w:p w:rsidR="00D26AE7" w:rsidRDefault="00D26AE7">
      <w:pPr>
        <w:pStyle w:val="ConsPlusNormal"/>
        <w:spacing w:before="220"/>
        <w:ind w:firstLine="540"/>
        <w:jc w:val="both"/>
      </w:pPr>
      <w:r>
        <w:t xml:space="preserve">55. Орган регулирования тарифов рассматривает зарегистрированное заявление о переходе и прилагаемые к нему документы и материалы на предмет правильности расчета необходимой валовой выручки, предусмотренной </w:t>
      </w:r>
      <w:hyperlink w:anchor="P964">
        <w:r>
          <w:rPr>
            <w:color w:val="0000FF"/>
          </w:rPr>
          <w:t>подпунктом "г" пункта 50</w:t>
        </w:r>
      </w:hyperlink>
      <w:r>
        <w:t xml:space="preserve"> настоящих Правил, осуществленного в соответствии с правилами регулирования тарифов, действовавшими на день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и на предмет правильности расчета необходимой валовой выручки, предусмотренной </w:t>
      </w:r>
      <w:hyperlink w:anchor="P965">
        <w:r>
          <w:rPr>
            <w:color w:val="0000FF"/>
          </w:rPr>
          <w:t>подпунктом "д" пункта 50</w:t>
        </w:r>
      </w:hyperlink>
      <w:r>
        <w:t xml:space="preserve"> настоящих Правил, осуществленного в соответствии с </w:t>
      </w:r>
      <w:r>
        <w:lastRenderedPageBreak/>
        <w:t>правилами регулирования тарифов, действующими на день подачи заявления о переходе.</w:t>
      </w:r>
    </w:p>
    <w:p w:rsidR="00D26AE7" w:rsidRDefault="00D26AE7">
      <w:pPr>
        <w:pStyle w:val="ConsPlusNormal"/>
        <w:spacing w:before="220"/>
        <w:ind w:firstLine="540"/>
        <w:jc w:val="both"/>
      </w:pPr>
      <w:bookmarkStart w:id="88" w:name="P972"/>
      <w:bookmarkEnd w:id="88"/>
      <w:r>
        <w:t xml:space="preserve">56. В случае если расчет необходимой валовой выручки, предусмотренной </w:t>
      </w:r>
      <w:hyperlink w:anchor="P964">
        <w:r>
          <w:rPr>
            <w:color w:val="0000FF"/>
          </w:rPr>
          <w:t>подпунктом "г" пункта 50</w:t>
        </w:r>
      </w:hyperlink>
      <w:r>
        <w:t xml:space="preserve"> настоящих Правил, не соответствует правилам регулирования тарифов, действующим на день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или расчет необходимой валовой выручки, предусмотренной </w:t>
      </w:r>
      <w:hyperlink w:anchor="P965">
        <w:r>
          <w:rPr>
            <w:color w:val="0000FF"/>
          </w:rPr>
          <w:t>подпунктом "д" пункта 50</w:t>
        </w:r>
      </w:hyperlink>
      <w:r>
        <w:t xml:space="preserve"> настоящих Правил, не соответствует правилам регулирования тарифов, действующим на день подачи заявления о переходе, то заявление о переходе и прилагаемые к нему документы и материалы возвращаются лицу, подавшему заявление о переходе, с указанием причин отказа в его рассмотрении. Лицо, подавшее заявление о переходе, вправе повторно направить в орган регулирования тарифов заявление о переходе с доработанными документами и материалами.</w:t>
      </w:r>
    </w:p>
    <w:p w:rsidR="00D26AE7" w:rsidRDefault="00D26AE7">
      <w:pPr>
        <w:pStyle w:val="ConsPlusNormal"/>
        <w:spacing w:before="220"/>
        <w:ind w:firstLine="540"/>
        <w:jc w:val="both"/>
      </w:pPr>
      <w:r>
        <w:t xml:space="preserve">57. В случае если расчет необходимой валовой выручки, предусмотренной </w:t>
      </w:r>
      <w:hyperlink w:anchor="P964">
        <w:r>
          <w:rPr>
            <w:color w:val="0000FF"/>
          </w:rPr>
          <w:t>подпунктом "г" пункта 50</w:t>
        </w:r>
      </w:hyperlink>
      <w:r>
        <w:t xml:space="preserve"> настоящих Правил, соответствует правилам регулирования тарифов, действующим на день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и расчет необходимой валовой выручки, предусмотренной </w:t>
      </w:r>
      <w:hyperlink w:anchor="P965">
        <w:r>
          <w:rPr>
            <w:color w:val="0000FF"/>
          </w:rPr>
          <w:t>подпунктом "д" пункта 50</w:t>
        </w:r>
      </w:hyperlink>
      <w:r>
        <w:t xml:space="preserve"> настоящих Правил, соответствует правилам регулирования тарифов, действующим на день подачи заявления о переходе, то орган регулирования тарифов принимает решение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при условии, что отношение суммарной необходимой валовой выручки концессионера или арендатора, предусмотренной </w:t>
      </w:r>
      <w:hyperlink w:anchor="P965">
        <w:r>
          <w:rPr>
            <w:color w:val="0000FF"/>
          </w:rPr>
          <w:t>подпунктом "д" пункта 50</w:t>
        </w:r>
      </w:hyperlink>
      <w:r>
        <w:t xml:space="preserve"> настоящих Правил, к суммарной необходимой валовой выручке концессионера или арендатора, предусмотренной </w:t>
      </w:r>
      <w:hyperlink w:anchor="P964">
        <w:r>
          <w:rPr>
            <w:color w:val="0000FF"/>
          </w:rPr>
          <w:t>подпунктом "г" пункта 50</w:t>
        </w:r>
      </w:hyperlink>
      <w:r>
        <w:t xml:space="preserve"> настоящих Правил, превышает 0,95, но не превышает значение показателя предельного (максимального) роста необходимой валовой выручки концессионера (арендатора), получаемой при осуществлении регулируемых видов деятельности, предусмотренное конкурсной документацией на год подачи заявления о переходе.</w:t>
      </w:r>
    </w:p>
    <w:p w:rsidR="00D26AE7" w:rsidRDefault="00D26AE7">
      <w:pPr>
        <w:pStyle w:val="ConsPlusNormal"/>
        <w:spacing w:before="220"/>
        <w:ind w:firstLine="540"/>
        <w:jc w:val="both"/>
      </w:pPr>
      <w:r>
        <w:t xml:space="preserve">58. В случае если отношение суммарной необходимой валовой выручки концессионера или арендатора, предусмотренной </w:t>
      </w:r>
      <w:hyperlink w:anchor="P965">
        <w:r>
          <w:rPr>
            <w:color w:val="0000FF"/>
          </w:rPr>
          <w:t>подпунктом "д" пункта 50</w:t>
        </w:r>
      </w:hyperlink>
      <w:r>
        <w:t xml:space="preserve"> настоящих Правил, к суммарной необходимой валовой выручке концессионера или арендатора, предусмотренной </w:t>
      </w:r>
      <w:hyperlink w:anchor="P964">
        <w:r>
          <w:rPr>
            <w:color w:val="0000FF"/>
          </w:rPr>
          <w:t>подпунктом "г" пункта 50</w:t>
        </w:r>
      </w:hyperlink>
      <w:r>
        <w:t xml:space="preserve"> настоящих Правил, не соответствует условию, указанному в </w:t>
      </w:r>
      <w:hyperlink w:anchor="P972">
        <w:r>
          <w:rPr>
            <w:color w:val="0000FF"/>
          </w:rPr>
          <w:t>пункте 56</w:t>
        </w:r>
      </w:hyperlink>
      <w:r>
        <w:t xml:space="preserve"> настоящих Правил, орган регулирования тарифов принимает решение об отказе в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w:t>
      </w:r>
    </w:p>
    <w:p w:rsidR="00D26AE7" w:rsidRDefault="00D26AE7">
      <w:pPr>
        <w:pStyle w:val="ConsPlusNormal"/>
        <w:spacing w:before="220"/>
        <w:ind w:firstLine="540"/>
        <w:jc w:val="both"/>
      </w:pPr>
      <w:r>
        <w:t>59. Решение органа регулирования тарифов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или об отказе в таком согласовании направляется лицу, подавшему заявление о переходе, не позднее чем через 5 рабочих дней со дня принятия такого решения, а также размещается на официальном сайте органа регулирования тарифов в информационно-телекоммуникационной сети "Интернет".</w:t>
      </w:r>
    </w:p>
    <w:p w:rsidR="00D26AE7" w:rsidRDefault="00D26AE7">
      <w:pPr>
        <w:pStyle w:val="ConsPlusNormal"/>
        <w:jc w:val="center"/>
      </w:pPr>
    </w:p>
    <w:p w:rsidR="00D26AE7" w:rsidRDefault="00D26AE7">
      <w:pPr>
        <w:pStyle w:val="ConsPlusTitle"/>
        <w:jc w:val="center"/>
        <w:outlineLvl w:val="1"/>
      </w:pPr>
      <w:r>
        <w:t>VII. Порядок представления органом регулирования тарифов</w:t>
      </w:r>
    </w:p>
    <w:p w:rsidR="00D26AE7" w:rsidRDefault="00D26AE7">
      <w:pPr>
        <w:pStyle w:val="ConsPlusTitle"/>
        <w:jc w:val="center"/>
      </w:pPr>
      <w:r>
        <w:t>организатору конкурса на право заключения концессионного</w:t>
      </w:r>
    </w:p>
    <w:p w:rsidR="00D26AE7" w:rsidRDefault="00D26AE7">
      <w:pPr>
        <w:pStyle w:val="ConsPlusTitle"/>
        <w:jc w:val="center"/>
      </w:pPr>
      <w:r>
        <w:t>соглашения или договора аренды сведений о ценах, значениях</w:t>
      </w:r>
    </w:p>
    <w:p w:rsidR="00D26AE7" w:rsidRDefault="00D26AE7">
      <w:pPr>
        <w:pStyle w:val="ConsPlusTitle"/>
        <w:jc w:val="center"/>
      </w:pPr>
      <w:r>
        <w:t>и параметрах, используемых для расчета дисконтированной</w:t>
      </w:r>
    </w:p>
    <w:p w:rsidR="00D26AE7" w:rsidRDefault="00D26AE7">
      <w:pPr>
        <w:pStyle w:val="ConsPlusTitle"/>
        <w:jc w:val="center"/>
      </w:pPr>
      <w:r>
        <w:t>выручки участника конкурса, а также согласования органом</w:t>
      </w:r>
    </w:p>
    <w:p w:rsidR="00D26AE7" w:rsidRDefault="00D26AE7">
      <w:pPr>
        <w:pStyle w:val="ConsPlusTitle"/>
        <w:jc w:val="center"/>
      </w:pPr>
      <w:r>
        <w:t>регулирования тарифов метода регулирования тарифов</w:t>
      </w:r>
    </w:p>
    <w:p w:rsidR="00D26AE7" w:rsidRDefault="00D26AE7">
      <w:pPr>
        <w:pStyle w:val="ConsPlusTitle"/>
        <w:jc w:val="center"/>
      </w:pPr>
      <w:r>
        <w:lastRenderedPageBreak/>
        <w:t>и значений долгосрочных параметров регулирования</w:t>
      </w:r>
    </w:p>
    <w:p w:rsidR="00D26AE7" w:rsidRDefault="00D26AE7">
      <w:pPr>
        <w:pStyle w:val="ConsPlusTitle"/>
        <w:jc w:val="center"/>
      </w:pPr>
      <w:r>
        <w:t>тарифов, включаемых в конкурсную документацию</w:t>
      </w:r>
    </w:p>
    <w:p w:rsidR="00D26AE7" w:rsidRDefault="00D26AE7">
      <w:pPr>
        <w:pStyle w:val="ConsPlusNormal"/>
        <w:jc w:val="center"/>
      </w:pPr>
    </w:p>
    <w:p w:rsidR="00D26AE7" w:rsidRDefault="00D26AE7">
      <w:pPr>
        <w:pStyle w:val="ConsPlusNormal"/>
        <w:jc w:val="center"/>
      </w:pPr>
      <w:r>
        <w:t xml:space="preserve">(введен </w:t>
      </w:r>
      <w:hyperlink r:id="rId393">
        <w:r>
          <w:rPr>
            <w:color w:val="0000FF"/>
          </w:rPr>
          <w:t>Постановлением</w:t>
        </w:r>
      </w:hyperlink>
      <w:r>
        <w:t xml:space="preserve"> Правительства РФ от 03.06.2014 N 510)</w:t>
      </w:r>
    </w:p>
    <w:p w:rsidR="00D26AE7" w:rsidRDefault="00D26AE7">
      <w:pPr>
        <w:pStyle w:val="ConsPlusNormal"/>
        <w:jc w:val="center"/>
      </w:pPr>
    </w:p>
    <w:p w:rsidR="00D26AE7" w:rsidRDefault="00D26AE7">
      <w:pPr>
        <w:pStyle w:val="ConsPlusNormal"/>
        <w:ind w:firstLine="540"/>
        <w:jc w:val="both"/>
      </w:pPr>
      <w:r>
        <w:t>60. Орган регулирования тарифов представляет организатору конкурса на право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 (далее - конкурс) сведения о ценах, значениях и параметрах, используемых организатором конкурса для расчета дисконтированной выручки участника конкурса, а также осуществляет согласование метода регулирования тарифов и значений долгосрочных параметров регулирования тарифов, не являющихся критериями конкурса, для включения в конкурсную документацию на основании заявления о подготовке конкурсной документации, представленного организатором конкурса.</w:t>
      </w:r>
    </w:p>
    <w:p w:rsidR="00D26AE7" w:rsidRDefault="00D26AE7">
      <w:pPr>
        <w:pStyle w:val="ConsPlusNormal"/>
        <w:spacing w:before="220"/>
        <w:ind w:firstLine="540"/>
        <w:jc w:val="both"/>
      </w:pPr>
      <w:r>
        <w:t>61. Заявление о подготовке конкурсной документации с прилагаемыми к нему документами и материалами составляется в произвольной форме и представляется в орган регулирования тарифов в письменной форме непосредственно или почтовым отправлением либо в электронной форме в виде электронного документа.</w:t>
      </w:r>
    </w:p>
    <w:p w:rsidR="00D26AE7" w:rsidRDefault="00D26AE7">
      <w:pPr>
        <w:pStyle w:val="ConsPlusNormal"/>
        <w:spacing w:before="220"/>
        <w:ind w:firstLine="540"/>
        <w:jc w:val="both"/>
      </w:pPr>
      <w:bookmarkStart w:id="89" w:name="P990"/>
      <w:bookmarkEnd w:id="89"/>
      <w:r>
        <w:t>62. В заявлении о подготовке конкурсной документации содержится следующая информация:</w:t>
      </w:r>
    </w:p>
    <w:p w:rsidR="00D26AE7" w:rsidRDefault="00D26AE7">
      <w:pPr>
        <w:pStyle w:val="ConsPlusNormal"/>
        <w:spacing w:before="220"/>
        <w:ind w:firstLine="540"/>
        <w:jc w:val="both"/>
      </w:pPr>
      <w:r>
        <w:t>а) наименование органа (организации), направляющего заявление;</w:t>
      </w:r>
    </w:p>
    <w:p w:rsidR="00D26AE7" w:rsidRDefault="00D26AE7">
      <w:pPr>
        <w:pStyle w:val="ConsPlusNormal"/>
        <w:jc w:val="both"/>
      </w:pPr>
      <w:r>
        <w:t xml:space="preserve">(в ред. </w:t>
      </w:r>
      <w:hyperlink r:id="rId394">
        <w:r>
          <w:rPr>
            <w:color w:val="0000FF"/>
          </w:rPr>
          <w:t>Постановления</w:t>
        </w:r>
      </w:hyperlink>
      <w:r>
        <w:t xml:space="preserve"> Правительства РФ от 11.09.2015 N 968)</w:t>
      </w:r>
    </w:p>
    <w:p w:rsidR="00D26AE7" w:rsidRDefault="00D26AE7">
      <w:pPr>
        <w:pStyle w:val="ConsPlusNormal"/>
        <w:spacing w:before="220"/>
        <w:ind w:firstLine="540"/>
        <w:jc w:val="both"/>
      </w:pPr>
      <w:r>
        <w:t>б) вид проводимого конкурса (на право заключения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на право заключения договора аренды указанных систем и объектов);</w:t>
      </w:r>
    </w:p>
    <w:p w:rsidR="00D26AE7" w:rsidRDefault="00D26AE7">
      <w:pPr>
        <w:pStyle w:val="ConsPlusNormal"/>
        <w:spacing w:before="220"/>
        <w:ind w:firstLine="540"/>
        <w:jc w:val="both"/>
      </w:pPr>
      <w:bookmarkStart w:id="90" w:name="P994"/>
      <w:bookmarkEnd w:id="90"/>
      <w:r>
        <w:t>в) сведения о составе имущества, в отношении которого проводится конкурс;</w:t>
      </w:r>
    </w:p>
    <w:p w:rsidR="00D26AE7" w:rsidRDefault="00D26AE7">
      <w:pPr>
        <w:pStyle w:val="ConsPlusNormal"/>
        <w:spacing w:before="220"/>
        <w:ind w:firstLine="540"/>
        <w:jc w:val="both"/>
      </w:pPr>
      <w:r>
        <w:t xml:space="preserve">г) наименование и реквизиты организации (организаций), осуществлявшей эксплуатацию имущества, указанного в </w:t>
      </w:r>
      <w:hyperlink w:anchor="P994">
        <w:r>
          <w:rPr>
            <w:color w:val="0000FF"/>
          </w:rPr>
          <w:t>подпункте "в"</w:t>
        </w:r>
      </w:hyperlink>
      <w:r>
        <w:t xml:space="preserve"> настоящего пункта, в случае если организация (организации) осуществляла эксплуатацию этого имущества в какой-либо период в течение последних 3 лет;</w:t>
      </w:r>
    </w:p>
    <w:p w:rsidR="00D26AE7" w:rsidRDefault="00D26AE7">
      <w:pPr>
        <w:pStyle w:val="ConsPlusNormal"/>
        <w:jc w:val="both"/>
      </w:pPr>
      <w:r>
        <w:t xml:space="preserve">(в ред. </w:t>
      </w:r>
      <w:hyperlink r:id="rId395">
        <w:r>
          <w:rPr>
            <w:color w:val="0000FF"/>
          </w:rPr>
          <w:t>Постановления</w:t>
        </w:r>
      </w:hyperlink>
      <w:r>
        <w:t xml:space="preserve"> Правительства РФ от 11.09.2015 N 968)</w:t>
      </w:r>
    </w:p>
    <w:p w:rsidR="00D26AE7" w:rsidRDefault="00D26AE7">
      <w:pPr>
        <w:pStyle w:val="ConsPlusNormal"/>
        <w:spacing w:before="220"/>
        <w:ind w:firstLine="540"/>
        <w:jc w:val="both"/>
      </w:pPr>
      <w:r>
        <w:t>д) предусмотренные конкурсной документацией дата начала и срок действия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или договора аренды указанных систем и объектов;</w:t>
      </w:r>
    </w:p>
    <w:p w:rsidR="00D26AE7" w:rsidRDefault="00D26AE7">
      <w:pPr>
        <w:pStyle w:val="ConsPlusNormal"/>
        <w:spacing w:before="220"/>
        <w:ind w:firstLine="540"/>
        <w:jc w:val="both"/>
      </w:pPr>
      <w:r>
        <w:t>е) выбранный организатором конкурса метод долгосрочного регулирования тарифов и предложение о его согласовании;</w:t>
      </w:r>
    </w:p>
    <w:p w:rsidR="00D26AE7" w:rsidRDefault="00D26AE7">
      <w:pPr>
        <w:pStyle w:val="ConsPlusNormal"/>
        <w:spacing w:before="220"/>
        <w:ind w:firstLine="540"/>
        <w:jc w:val="both"/>
      </w:pPr>
      <w:r>
        <w:t>ж) предлагаемые организатором конкурса значения долгосрочных параметров регулирования тарифов, предусмотренных Основами ценообразования для предложенного организатором конкурса метода регулирования тарифов, не установленных в качестве критериев конкурса, и предложение об их согласовании;</w:t>
      </w:r>
    </w:p>
    <w:p w:rsidR="00D26AE7" w:rsidRDefault="00D26AE7">
      <w:pPr>
        <w:pStyle w:val="ConsPlusNormal"/>
        <w:spacing w:before="220"/>
        <w:ind w:firstLine="540"/>
        <w:jc w:val="both"/>
      </w:pPr>
      <w:bookmarkStart w:id="91" w:name="P1000"/>
      <w:bookmarkEnd w:id="91"/>
      <w:r>
        <w:t xml:space="preserve">з) запрос о представлении сведений о ценах, значениях и параметрах, подлежащих </w:t>
      </w:r>
      <w:r>
        <w:lastRenderedPageBreak/>
        <w:t xml:space="preserve">представлению органом регулирования тарифов организатору конкурса в соответствии с </w:t>
      </w:r>
      <w:hyperlink r:id="rId396">
        <w:r>
          <w:rPr>
            <w:color w:val="0000FF"/>
          </w:rPr>
          <w:t>пунктами 2</w:t>
        </w:r>
      </w:hyperlink>
      <w:r>
        <w:t xml:space="preserve"> - </w:t>
      </w:r>
      <w:hyperlink r:id="rId397">
        <w:r>
          <w:rPr>
            <w:color w:val="0000FF"/>
          </w:rPr>
          <w:t>8</w:t>
        </w:r>
      </w:hyperlink>
      <w:r>
        <w:t xml:space="preserve"> и </w:t>
      </w:r>
      <w:hyperlink r:id="rId398">
        <w:r>
          <w:rPr>
            <w:color w:val="0000FF"/>
          </w:rPr>
          <w:t>13 части 8 статьи 41.1</w:t>
        </w:r>
      </w:hyperlink>
      <w:r>
        <w:t xml:space="preserve"> Федерального закона "О водоснабжении и водоотведении" и </w:t>
      </w:r>
      <w:hyperlink r:id="rId399">
        <w:r>
          <w:rPr>
            <w:color w:val="0000FF"/>
          </w:rPr>
          <w:t>пунктами 1</w:t>
        </w:r>
      </w:hyperlink>
      <w:r>
        <w:t xml:space="preserve">, </w:t>
      </w:r>
      <w:hyperlink r:id="rId400">
        <w:r>
          <w:rPr>
            <w:color w:val="0000FF"/>
          </w:rPr>
          <w:t>4</w:t>
        </w:r>
      </w:hyperlink>
      <w:r>
        <w:t xml:space="preserve"> - </w:t>
      </w:r>
      <w:hyperlink r:id="rId401">
        <w:r>
          <w:rPr>
            <w:color w:val="0000FF"/>
          </w:rPr>
          <w:t>7</w:t>
        </w:r>
      </w:hyperlink>
      <w:r>
        <w:t xml:space="preserve">, </w:t>
      </w:r>
      <w:hyperlink r:id="rId402">
        <w:r>
          <w:rPr>
            <w:color w:val="0000FF"/>
          </w:rPr>
          <w:t>9</w:t>
        </w:r>
      </w:hyperlink>
      <w:r>
        <w:t xml:space="preserve"> - </w:t>
      </w:r>
      <w:hyperlink r:id="rId403">
        <w:r>
          <w:rPr>
            <w:color w:val="0000FF"/>
          </w:rPr>
          <w:t>11 части 1 статьи 46</w:t>
        </w:r>
      </w:hyperlink>
      <w:r>
        <w:t xml:space="preserve"> Федерального закона "О концессионных соглашениях".</w:t>
      </w:r>
    </w:p>
    <w:p w:rsidR="00D26AE7" w:rsidRDefault="00D26AE7">
      <w:pPr>
        <w:pStyle w:val="ConsPlusNormal"/>
        <w:jc w:val="both"/>
      </w:pPr>
      <w:r>
        <w:t xml:space="preserve">(в ред. </w:t>
      </w:r>
      <w:hyperlink r:id="rId404">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63. В случае отсутствия в заявлении о подготовке конкурсной документации какой-либо информации, предусмотренной </w:t>
      </w:r>
      <w:hyperlink w:anchor="P990">
        <w:r>
          <w:rPr>
            <w:color w:val="0000FF"/>
          </w:rPr>
          <w:t>пунктом 62</w:t>
        </w:r>
      </w:hyperlink>
      <w:r>
        <w:t xml:space="preserve"> настоящих Правил, орган регулирования тарифов не позднее чем через 3 рабочих дня со дня поступления заявления запрашивает у организатора конкурса недостающие сведения. Если недостающие сведения не были представлены в течение 3 рабочих дней со дня получения организатором конкурса запроса, орган регулирования тарифов возвращает заявление о подготовке конкурсной документации организатору конкурса.</w:t>
      </w:r>
    </w:p>
    <w:p w:rsidR="00D26AE7" w:rsidRDefault="00D26AE7">
      <w:pPr>
        <w:pStyle w:val="ConsPlusNormal"/>
        <w:jc w:val="both"/>
      </w:pPr>
      <w:r>
        <w:t xml:space="preserve">(п. 63 в ред. </w:t>
      </w:r>
      <w:hyperlink r:id="rId405">
        <w:r>
          <w:rPr>
            <w:color w:val="0000FF"/>
          </w:rPr>
          <w:t>Постановления</w:t>
        </w:r>
      </w:hyperlink>
      <w:r>
        <w:t xml:space="preserve"> Правительства РФ от 11.09.2015 N 968)</w:t>
      </w:r>
    </w:p>
    <w:p w:rsidR="00D26AE7" w:rsidRDefault="00D26AE7">
      <w:pPr>
        <w:pStyle w:val="ConsPlusNormal"/>
        <w:spacing w:before="220"/>
        <w:ind w:firstLine="540"/>
        <w:jc w:val="both"/>
      </w:pPr>
      <w:r>
        <w:t xml:space="preserve">64. Ответ на заявление о подготовке конкурсной документации, соответствующее положениям </w:t>
      </w:r>
      <w:hyperlink w:anchor="P990">
        <w:r>
          <w:rPr>
            <w:color w:val="0000FF"/>
          </w:rPr>
          <w:t>пункта 62</w:t>
        </w:r>
      </w:hyperlink>
      <w:r>
        <w:t xml:space="preserve"> настоящих Правил, дается органом регулирования тарифов не позднее чем через 15 рабочих дней со дня его поступления. Ответ на заявление о подготовке конкурсной документации должен содержать сведения о ценах, значениях и параметрах, предусмотренных </w:t>
      </w:r>
      <w:hyperlink w:anchor="P1000">
        <w:r>
          <w:rPr>
            <w:color w:val="0000FF"/>
          </w:rPr>
          <w:t>подпунктом "з" пункта 62</w:t>
        </w:r>
      </w:hyperlink>
      <w:r>
        <w:t xml:space="preserve"> настоящих Правил, и согласование значений долгосрочных параметров регулирования тарифов, не установленных в качестве критериев конкурса, предложенных в заявлении организатора конкурса, или отказ в таком согласовании, а также согласование метода регулирования тарифов, предложенного в заявлении о подготовке конкурсной документации, или отказ в таком согласовании.</w:t>
      </w:r>
    </w:p>
    <w:p w:rsidR="00D26AE7" w:rsidRDefault="00D26AE7">
      <w:pPr>
        <w:pStyle w:val="ConsPlusNormal"/>
        <w:spacing w:before="220"/>
        <w:ind w:firstLine="540"/>
        <w:jc w:val="both"/>
      </w:pPr>
      <w:r>
        <w:t xml:space="preserve">Если заявление о подготовке конкурсной документации было представлено организатором конкурса для проведения конкурса в случае, предусмотренном </w:t>
      </w:r>
      <w:hyperlink r:id="rId406">
        <w:r>
          <w:rPr>
            <w:color w:val="0000FF"/>
          </w:rPr>
          <w:t>частью 4.9 статьи 37</w:t>
        </w:r>
      </w:hyperlink>
      <w:r>
        <w:t xml:space="preserve"> Федерального закона "О концессионных соглашениях", орган регулирования тарифов не вправе отказать организатору конкурса в согласовании не установленных в качестве критериев конкурса значений долгосрочных параметров регулирования тарифов и метода регулирования тарифов, предложенных в заявлении организатора конкурса, за исключением случая, когда предлагаемые организатором конкурса значения долгосрочных параметров регулирования и метод регулирования тарифов не соответствуют таким значениям и методу, которые были предусмотрены в проекте концессионного соглашения, размещенном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проектом концессионного соглашения.</w:t>
      </w:r>
    </w:p>
    <w:p w:rsidR="00D26AE7" w:rsidRDefault="00D26AE7">
      <w:pPr>
        <w:pStyle w:val="ConsPlusNormal"/>
        <w:spacing w:before="220"/>
        <w:ind w:firstLine="540"/>
        <w:jc w:val="both"/>
      </w:pPr>
      <w:r>
        <w:t xml:space="preserve">Ответ на заявление о подготовке конкурсной документации, представленное организатором конкурса в случае, предусмотренном </w:t>
      </w:r>
      <w:hyperlink r:id="rId407">
        <w:r>
          <w:rPr>
            <w:color w:val="0000FF"/>
          </w:rPr>
          <w:t>частью 4.9 статьи 37</w:t>
        </w:r>
      </w:hyperlink>
      <w:r>
        <w:t xml:space="preserve"> Федерального закона "О концессионных соглашениях", дается органом регулирования тарифов в течение 5 рабочих дней со дня его поступления. При этом сведения о ценах, значениях и параметрах, предусмотренных </w:t>
      </w:r>
      <w:hyperlink w:anchor="P1000">
        <w:r>
          <w:rPr>
            <w:color w:val="0000FF"/>
          </w:rPr>
          <w:t>подпунктом "з" пункта 62</w:t>
        </w:r>
      </w:hyperlink>
      <w:r>
        <w:t xml:space="preserve"> настоящих Правил, содержащиеся в ответе органа регулирования тарифов, должны соответствовать таким сведениям о ценах, значениях и параметрах, которые были представлены органом регулирования тарифов в пределах его полномочий в соответствии с </w:t>
      </w:r>
      <w:hyperlink r:id="rId408">
        <w:r>
          <w:rPr>
            <w:color w:val="0000FF"/>
          </w:rPr>
          <w:t>частью 2 статьи 52</w:t>
        </w:r>
      </w:hyperlink>
      <w:r>
        <w:t xml:space="preserve"> Федерального закона "О концессионных соглашениях", в случае если такие сведения запрашивались лицом, выступившим с инициативой о заключении концессионного соглашения. В случае если такие сведения указанным лицом не запрашивались, содержащиеся в ответе органа регулирования тарифов на заявление о подготовке конкурсной документации сведения о ценах, величинах, значениях и параметрах, предусмотренных </w:t>
      </w:r>
      <w:hyperlink r:id="rId409">
        <w:r>
          <w:rPr>
            <w:color w:val="0000FF"/>
          </w:rPr>
          <w:t>пунктами 4</w:t>
        </w:r>
      </w:hyperlink>
      <w:r>
        <w:t xml:space="preserve">, </w:t>
      </w:r>
      <w:hyperlink r:id="rId410">
        <w:r>
          <w:rPr>
            <w:color w:val="0000FF"/>
          </w:rPr>
          <w:t>5</w:t>
        </w:r>
      </w:hyperlink>
      <w:r>
        <w:t xml:space="preserve">, </w:t>
      </w:r>
      <w:hyperlink r:id="rId411">
        <w:r>
          <w:rPr>
            <w:color w:val="0000FF"/>
          </w:rPr>
          <w:t>7</w:t>
        </w:r>
      </w:hyperlink>
      <w:r>
        <w:t xml:space="preserve">, </w:t>
      </w:r>
      <w:hyperlink r:id="rId412">
        <w:r>
          <w:rPr>
            <w:color w:val="0000FF"/>
          </w:rPr>
          <w:t>10</w:t>
        </w:r>
      </w:hyperlink>
      <w:r>
        <w:t xml:space="preserve"> и </w:t>
      </w:r>
      <w:hyperlink r:id="rId413">
        <w:r>
          <w:rPr>
            <w:color w:val="0000FF"/>
          </w:rPr>
          <w:t>11 части 1 статьи 46</w:t>
        </w:r>
      </w:hyperlink>
      <w:r>
        <w:t xml:space="preserve"> Федерального закона "О концессионных соглашениях", должны соответствовать сведениям, предусмотренным </w:t>
      </w:r>
      <w:hyperlink w:anchor="P1049">
        <w:r>
          <w:rPr>
            <w:color w:val="0000FF"/>
          </w:rPr>
          <w:t>абзацем четвертым пункта 67(6)</w:t>
        </w:r>
      </w:hyperlink>
      <w:r>
        <w:t xml:space="preserve"> настоящих Правил.</w:t>
      </w:r>
    </w:p>
    <w:p w:rsidR="00D26AE7" w:rsidRDefault="00D26AE7">
      <w:pPr>
        <w:pStyle w:val="ConsPlusNormal"/>
        <w:jc w:val="both"/>
      </w:pPr>
      <w:r>
        <w:t xml:space="preserve">(в ред. Постановлений Правительства РФ от 11.09.2015 </w:t>
      </w:r>
      <w:hyperlink r:id="rId414">
        <w:r>
          <w:rPr>
            <w:color w:val="0000FF"/>
          </w:rPr>
          <w:t>N 968</w:t>
        </w:r>
      </w:hyperlink>
      <w:r>
        <w:t xml:space="preserve">, от 24.01.2019 </w:t>
      </w:r>
      <w:hyperlink r:id="rId415">
        <w:r>
          <w:rPr>
            <w:color w:val="0000FF"/>
          </w:rPr>
          <w:t>N 31</w:t>
        </w:r>
      </w:hyperlink>
      <w:r>
        <w:t>)</w:t>
      </w:r>
    </w:p>
    <w:p w:rsidR="00D26AE7" w:rsidRDefault="00D26AE7">
      <w:pPr>
        <w:pStyle w:val="ConsPlusNormal"/>
        <w:spacing w:before="220"/>
        <w:ind w:firstLine="540"/>
        <w:jc w:val="both"/>
      </w:pPr>
      <w:r>
        <w:t xml:space="preserve">64(1). При представлении сведений о прогнозных значениях объема воды и принятых сточных вод на срок действия концессионного соглашения при отсутствии схемы водоснабжения и </w:t>
      </w:r>
      <w:r>
        <w:lastRenderedPageBreak/>
        <w:t>водоотведения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воды и принятых сточных вод расчетный объем отпуска воды и принятых сточных вод определяется органом регулирования тарифов с учетом фактического отпуска воды и принятых сточных вод за последний отчетный год, динамики отпуска воды и принятых сточных вод за последние 3 года и документов территориального планирования.</w:t>
      </w:r>
    </w:p>
    <w:p w:rsidR="00D26AE7" w:rsidRDefault="00D26AE7">
      <w:pPr>
        <w:pStyle w:val="ConsPlusNormal"/>
        <w:spacing w:before="220"/>
        <w:ind w:firstLine="540"/>
        <w:jc w:val="both"/>
      </w:pPr>
      <w:r>
        <w:t>При представлении (согласовании) долгосрочных параметров регулирования тарифов, расчетных сведений об объеме отпуска воды и принятых сточных вод в году, предшествующем первому году срока действия концессионного соглашения, сведений о потерях воды и об удельном потреблении энергетических ресурсов на единицу объема отпуска воды и принятых сточных вод в году, предшествующем первому году срока действия концессионного соглашения (по каждому виду энергетического ресурса), органом регулирования тарифов используются фактические (плановые) сведения по регулируемой организации (регулируемым организациям), осуществляющей или ранее осуществлявшей регулируемую деятельность с использованием объектов водоснабжения и водоотведения, перечень которых определен конкурсной документацией (проектом конкурсной документации). При этом в отношении объектов водоснабжения и водоотведения, ранее не использовавшихся регулируемыми организациями при осуществлении регулируемого вида деятельности, при определении указанных сведений используются технико-экономические характеристики объектов водоснабжения и водоотведения, предусмотренные паспортами таких объектов, и данные по аналогичным организациям, осуществляющим регулируемую деятельность в сопоставимых условиях.</w:t>
      </w:r>
    </w:p>
    <w:p w:rsidR="00D26AE7" w:rsidRDefault="00D26AE7">
      <w:pPr>
        <w:pStyle w:val="ConsPlusNormal"/>
        <w:spacing w:before="220"/>
        <w:ind w:firstLine="540"/>
        <w:jc w:val="both"/>
      </w:pPr>
      <w:r>
        <w:t>При предоставлении сведений об объеме расходов, финансируемых за счет средств концедента, на создание и (или) реконструкцию, а также использование (эксплуатацию) объекта концессионного соглашения на каждый год срока действия концессионного соглашения органом регулирования используются сведения, полученные от концедента.</w:t>
      </w:r>
    </w:p>
    <w:p w:rsidR="00D26AE7" w:rsidRDefault="00D26AE7">
      <w:pPr>
        <w:pStyle w:val="ConsPlusNormal"/>
        <w:jc w:val="both"/>
      </w:pPr>
      <w:r>
        <w:t xml:space="preserve">(п. 64(1) введен </w:t>
      </w:r>
      <w:hyperlink r:id="rId416">
        <w:r>
          <w:rPr>
            <w:color w:val="0000FF"/>
          </w:rPr>
          <w:t>Постановлением</w:t>
        </w:r>
      </w:hyperlink>
      <w:r>
        <w:t xml:space="preserve"> Правительства РФ от 11.09.2015 N 968)</w:t>
      </w:r>
    </w:p>
    <w:p w:rsidR="00D26AE7" w:rsidRDefault="00D26AE7">
      <w:pPr>
        <w:pStyle w:val="ConsPlusNormal"/>
        <w:spacing w:before="220"/>
        <w:ind w:firstLine="540"/>
        <w:jc w:val="both"/>
      </w:pPr>
      <w:bookmarkStart w:id="92" w:name="P1012"/>
      <w:bookmarkEnd w:id="92"/>
      <w:r>
        <w:t xml:space="preserve">65. В случае если органом регулирования тарифов отказано в согласовании значений долгосрочных параметров регулирования тарифов, не установленных в качестве критериев конкурса, предложенных в заявлении о подготовке конкурсной документации, или отказано в согласовании метода регулирования тарифов, предложенного в заявлении о подготовке конкурсной документации, в ответе органа регулирования тарифов указываются необходимый метод регулирования тарифов и предельные значения таких долгосрочных параметров регулирования тарифов, а также сведения о сроке действия таких предельных значений, определяемых с учетом </w:t>
      </w:r>
      <w:hyperlink w:anchor="P1014">
        <w:r>
          <w:rPr>
            <w:color w:val="0000FF"/>
          </w:rPr>
          <w:t>пункта 66</w:t>
        </w:r>
      </w:hyperlink>
      <w:r>
        <w:t xml:space="preserve"> настоящих Правил.</w:t>
      </w:r>
    </w:p>
    <w:p w:rsidR="00D26AE7" w:rsidRDefault="00D26AE7">
      <w:pPr>
        <w:pStyle w:val="ConsPlusNormal"/>
        <w:jc w:val="both"/>
      </w:pPr>
      <w:r>
        <w:t xml:space="preserve">(в ред. </w:t>
      </w:r>
      <w:hyperlink r:id="rId417">
        <w:r>
          <w:rPr>
            <w:color w:val="0000FF"/>
          </w:rPr>
          <w:t>Постановления</w:t>
        </w:r>
      </w:hyperlink>
      <w:r>
        <w:t xml:space="preserve"> Правительства РФ от 11.09.2015 N 968)</w:t>
      </w:r>
    </w:p>
    <w:p w:rsidR="00D26AE7" w:rsidRDefault="00D26AE7">
      <w:pPr>
        <w:pStyle w:val="ConsPlusNormal"/>
        <w:spacing w:before="220"/>
        <w:ind w:firstLine="540"/>
        <w:jc w:val="both"/>
      </w:pPr>
      <w:bookmarkStart w:id="93" w:name="P1014"/>
      <w:bookmarkEnd w:id="93"/>
      <w:r>
        <w:t xml:space="preserve">66. Срок действия предельных значений долгосрочных параметров регулирования тарифов, указанных в </w:t>
      </w:r>
      <w:hyperlink w:anchor="P1012">
        <w:r>
          <w:rPr>
            <w:color w:val="0000FF"/>
          </w:rPr>
          <w:t>пункте 65</w:t>
        </w:r>
      </w:hyperlink>
      <w:r>
        <w:t xml:space="preserve"> настоящих Правил, в течение которого орган регулирования тарифов обязан согласовать значения долгосрочных параметров регулирования тарифов, если они находятся в рамках указанных предельных значений долгосрочных параметров регулирования тарифов, составляет не менее 3 месяцев и не более 6 месяцев.</w:t>
      </w:r>
    </w:p>
    <w:p w:rsidR="00D26AE7" w:rsidRDefault="00D26AE7">
      <w:pPr>
        <w:pStyle w:val="ConsPlusNormal"/>
        <w:spacing w:before="220"/>
        <w:ind w:firstLine="540"/>
        <w:jc w:val="both"/>
      </w:pPr>
      <w:r>
        <w:t xml:space="preserve">67. В случае отказа в согласовании значений долгосрочных параметров регулирования тарифов, не установленных в качестве критериев конкурса, или метода регулирования тарифов, предложенных в заявлении о подготовке конкурсной документации, организатор конкурса вправе повторно подать заявление о подготовке конкурсной документации с доработанными документами и материалами в соответствии с положениями </w:t>
      </w:r>
      <w:hyperlink w:anchor="P990">
        <w:r>
          <w:rPr>
            <w:color w:val="0000FF"/>
          </w:rPr>
          <w:t>пункта 62</w:t>
        </w:r>
      </w:hyperlink>
      <w:r>
        <w:t xml:space="preserve"> настоящих Правил. При рассмотрении повторного заявления о подготовке конкурсной документации с доработанными документами и материалами орган регулирования тарифов согласовывает долгосрочные параметры регулирования тарифов в случае, если они находятся в рамках предельных значений параметров, содержащихся в ответе органа регулирования тарифов на предыдущее заявление о подготовке конкурсной документации, согласовывает метод регулирования тарифов в случае, </w:t>
      </w:r>
      <w:r>
        <w:lastRenderedPageBreak/>
        <w:t>если он соответствует методу регулирования тарифов, содержащемуся в ответе органа регулирования тарифов на предыдущее заявление о подготовке конкурсной документации. Орган регулирования тарифов обязан представить ответ организатору конкурса на его повторное заявление в течение 5 дней.</w:t>
      </w:r>
    </w:p>
    <w:p w:rsidR="00D26AE7" w:rsidRDefault="00D26AE7">
      <w:pPr>
        <w:pStyle w:val="ConsPlusNormal"/>
        <w:jc w:val="both"/>
      </w:pPr>
      <w:r>
        <w:t xml:space="preserve">(в ред. </w:t>
      </w:r>
      <w:hyperlink r:id="rId418">
        <w:r>
          <w:rPr>
            <w:color w:val="0000FF"/>
          </w:rPr>
          <w:t>Постановления</w:t>
        </w:r>
      </w:hyperlink>
      <w:r>
        <w:t xml:space="preserve"> Правительства РФ от 11.09.2015 N 968)</w:t>
      </w:r>
    </w:p>
    <w:p w:rsidR="00D26AE7" w:rsidRDefault="00D26AE7">
      <w:pPr>
        <w:pStyle w:val="ConsPlusNormal"/>
        <w:ind w:firstLine="540"/>
        <w:jc w:val="both"/>
      </w:pPr>
    </w:p>
    <w:p w:rsidR="00D26AE7" w:rsidRDefault="00D26AE7">
      <w:pPr>
        <w:pStyle w:val="ConsPlusTitle"/>
        <w:jc w:val="center"/>
        <w:outlineLvl w:val="1"/>
      </w:pPr>
      <w:r>
        <w:t>VII(1). Порядок согласования органом регулирования тарифов</w:t>
      </w:r>
    </w:p>
    <w:p w:rsidR="00D26AE7" w:rsidRDefault="00D26AE7">
      <w:pPr>
        <w:pStyle w:val="ConsPlusTitle"/>
        <w:jc w:val="center"/>
      </w:pPr>
      <w:r>
        <w:t>значений долгосрочных параметров регулирования тарифов</w:t>
      </w:r>
    </w:p>
    <w:p w:rsidR="00D26AE7" w:rsidRDefault="00D26AE7">
      <w:pPr>
        <w:pStyle w:val="ConsPlusTitle"/>
        <w:jc w:val="center"/>
      </w:pPr>
      <w:r>
        <w:t>и метода регулирования тарифов, содержащихся в предложении</w:t>
      </w:r>
    </w:p>
    <w:p w:rsidR="00D26AE7" w:rsidRDefault="00D26AE7">
      <w:pPr>
        <w:pStyle w:val="ConsPlusTitle"/>
        <w:jc w:val="center"/>
      </w:pPr>
      <w:r>
        <w:t>о заключении концессионного соглашения в отношении</w:t>
      </w:r>
    </w:p>
    <w:p w:rsidR="00D26AE7" w:rsidRDefault="00D26AE7">
      <w:pPr>
        <w:pStyle w:val="ConsPlusTitle"/>
        <w:jc w:val="center"/>
      </w:pPr>
      <w:r>
        <w:t>централизованных систем горячего водоснабжения, холодного</w:t>
      </w:r>
    </w:p>
    <w:p w:rsidR="00D26AE7" w:rsidRDefault="00D26AE7">
      <w:pPr>
        <w:pStyle w:val="ConsPlusTitle"/>
        <w:jc w:val="center"/>
      </w:pPr>
      <w:r>
        <w:t>водоснабжения и (или) водоотведения, отдельных объектов</w:t>
      </w:r>
    </w:p>
    <w:p w:rsidR="00D26AE7" w:rsidRDefault="00D26AE7">
      <w:pPr>
        <w:pStyle w:val="ConsPlusTitle"/>
        <w:jc w:val="center"/>
      </w:pPr>
      <w:r>
        <w:t>таких систем, представленном лицом, выступающим</w:t>
      </w:r>
    </w:p>
    <w:p w:rsidR="00D26AE7" w:rsidRDefault="00D26AE7">
      <w:pPr>
        <w:pStyle w:val="ConsPlusTitle"/>
        <w:jc w:val="center"/>
      </w:pPr>
      <w:r>
        <w:t>с инициативой заключения концессионного соглашения</w:t>
      </w:r>
    </w:p>
    <w:p w:rsidR="00D26AE7" w:rsidRDefault="00D26AE7">
      <w:pPr>
        <w:pStyle w:val="ConsPlusNormal"/>
        <w:jc w:val="center"/>
      </w:pPr>
    </w:p>
    <w:p w:rsidR="00D26AE7" w:rsidRDefault="00D26AE7">
      <w:pPr>
        <w:pStyle w:val="ConsPlusNormal"/>
        <w:jc w:val="center"/>
      </w:pPr>
      <w:r>
        <w:t xml:space="preserve">(введен </w:t>
      </w:r>
      <w:hyperlink r:id="rId419">
        <w:r>
          <w:rPr>
            <w:color w:val="0000FF"/>
          </w:rPr>
          <w:t>Постановлением</w:t>
        </w:r>
      </w:hyperlink>
      <w:r>
        <w:t xml:space="preserve"> Правительства РФ от 11.09.2015 N 968)</w:t>
      </w:r>
    </w:p>
    <w:p w:rsidR="00D26AE7" w:rsidRDefault="00D26AE7">
      <w:pPr>
        <w:pStyle w:val="ConsPlusNormal"/>
        <w:jc w:val="both"/>
      </w:pPr>
    </w:p>
    <w:p w:rsidR="00D26AE7" w:rsidRDefault="00D26AE7">
      <w:pPr>
        <w:pStyle w:val="ConsPlusNormal"/>
        <w:ind w:firstLine="540"/>
        <w:jc w:val="both"/>
      </w:pPr>
      <w:bookmarkStart w:id="94" w:name="P1029"/>
      <w:bookmarkEnd w:id="94"/>
      <w:r>
        <w:t xml:space="preserve">67(1). Орган регулирования тарифов осуществляет согласование значений долгосрочных параметров регулирования тарифов и метода регулирования тарифов, содержащихся в предложении о заключении концессионного соглашения, представленном лицом, выступающим с инициативой заключения концессионного соглашения (далее соответственно - инициатор, предложение о заключении концессионного соглашения), на основании заявления органа, уполномоченного Правительством Российской Федерации, субъектом Российской Федерации либо муниципальным образованием на рассмотрение предложения о заключении концессионного соглашения (далее - уполномоченный орган), и приложенных к нему документов, материалов и сведений, предусмотренных </w:t>
      </w:r>
      <w:hyperlink w:anchor="P1040">
        <w:r>
          <w:rPr>
            <w:color w:val="0000FF"/>
          </w:rPr>
          <w:t>пунктом 67(4)</w:t>
        </w:r>
      </w:hyperlink>
      <w:r>
        <w:t xml:space="preserve"> настоящих Правил.</w:t>
      </w:r>
    </w:p>
    <w:p w:rsidR="00D26AE7" w:rsidRDefault="00D26AE7">
      <w:pPr>
        <w:pStyle w:val="ConsPlusNormal"/>
        <w:spacing w:before="220"/>
        <w:ind w:firstLine="540"/>
        <w:jc w:val="both"/>
      </w:pPr>
      <w:r>
        <w:t>67(2). Заявление уполномоченного органа составляется в произвольной форме и представляется в орган регулирования тарифов в письменной форме непосредственно или почтовым отправлением либо в электронной форме в виде электронного документа.</w:t>
      </w:r>
    </w:p>
    <w:p w:rsidR="00D26AE7" w:rsidRDefault="00D26AE7">
      <w:pPr>
        <w:pStyle w:val="ConsPlusNormal"/>
        <w:spacing w:before="220"/>
        <w:ind w:firstLine="540"/>
        <w:jc w:val="both"/>
      </w:pPr>
      <w:bookmarkStart w:id="95" w:name="P1031"/>
      <w:bookmarkEnd w:id="95"/>
      <w:r>
        <w:t>67(3). Заявление уполномоченного органа должно содержать следующую информацию:</w:t>
      </w:r>
    </w:p>
    <w:p w:rsidR="00D26AE7" w:rsidRDefault="00D26AE7">
      <w:pPr>
        <w:pStyle w:val="ConsPlusNormal"/>
        <w:spacing w:before="220"/>
        <w:ind w:firstLine="540"/>
        <w:jc w:val="both"/>
      </w:pPr>
      <w:r>
        <w:t>а) наименование уполномоченного органа;</w:t>
      </w:r>
    </w:p>
    <w:p w:rsidR="00D26AE7" w:rsidRDefault="00D26AE7">
      <w:pPr>
        <w:pStyle w:val="ConsPlusNormal"/>
        <w:spacing w:before="220"/>
        <w:ind w:firstLine="540"/>
        <w:jc w:val="both"/>
      </w:pPr>
      <w:bookmarkStart w:id="96" w:name="P1033"/>
      <w:bookmarkEnd w:id="96"/>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 приложенным к предложению о заключении концессионного соглашения, а также сведения о составе имущества, в отношении которого уполномоченным органом предлагается заключить концессионное соглашение, - в случае, если уполномоченный орган имеет позицию, отличающуюся от позиции концессионера;</w:t>
      </w:r>
    </w:p>
    <w:p w:rsidR="00D26AE7" w:rsidRDefault="00D26AE7">
      <w:pPr>
        <w:pStyle w:val="ConsPlusNormal"/>
        <w:spacing w:before="220"/>
        <w:ind w:firstLine="540"/>
        <w:jc w:val="both"/>
      </w:pPr>
      <w:bookmarkStart w:id="97" w:name="P1034"/>
      <w:bookmarkEnd w:id="97"/>
      <w:r>
        <w:t xml:space="preserve">в) наименование и реквизиты организации (организаций), осуществлявшей эксплуатацию имущества, указанного в </w:t>
      </w:r>
      <w:hyperlink w:anchor="P1033">
        <w:r>
          <w:rPr>
            <w:color w:val="0000FF"/>
          </w:rPr>
          <w:t>подпункте "б"</w:t>
        </w:r>
      </w:hyperlink>
      <w:r>
        <w:t xml:space="preserve"> настоящего пункта, - в случае, если организация (организации) осуществляла эксплуатацию этого имущества в какой-либо период в течение 3 последних лет;</w:t>
      </w:r>
    </w:p>
    <w:p w:rsidR="00D26AE7" w:rsidRDefault="00D26AE7">
      <w:pPr>
        <w:pStyle w:val="ConsPlusNormal"/>
        <w:spacing w:before="220"/>
        <w:ind w:firstLine="540"/>
        <w:jc w:val="both"/>
      </w:pPr>
      <w:bookmarkStart w:id="98" w:name="P1035"/>
      <w:bookmarkEnd w:id="98"/>
      <w:r>
        <w:t>г) дата начала действия концессионного соглашения и срок его действия, содержащиеся в проекте концессионного соглашения, приложенном к предложению о заключении концессионного соглашения, а также дата начала действия концессионного соглашения и срок его действия, предлагаемые для установления в концессионном соглашении уполномоченным органом, - в случае, если уполномоченный орган имеет позицию, отличающуюся от позиции концессионера;</w:t>
      </w:r>
    </w:p>
    <w:p w:rsidR="00D26AE7" w:rsidRDefault="00D26AE7">
      <w:pPr>
        <w:pStyle w:val="ConsPlusNormal"/>
        <w:spacing w:before="220"/>
        <w:ind w:firstLine="540"/>
        <w:jc w:val="both"/>
      </w:pPr>
      <w:r>
        <w:t xml:space="preserve">д) объем расходов, финансируемых за счет средств концедента, на создание и (или) </w:t>
      </w:r>
      <w:r>
        <w:lastRenderedPageBreak/>
        <w:t>реконструкцию объекта концессионного соглашения, на использование (эксплуатацию) объекта концессионного соглашения на каждый год срока действия концессионного соглашения, содержащийся в проекте концессионного соглашения, приложенном к предложению о заключении концессионного соглашения, определенный с учетом требований, установленных бюджетным законодательством Российской Федерации, - в случае принятия инициатором решения о включении такого условия в проект концессионного соглашения, а также объем указанных расходов, предлагаемый уполномоченным органом, - в случае, если уполномоченный орган имеет позицию, отличающуюся от позиции инициатора;</w:t>
      </w:r>
    </w:p>
    <w:p w:rsidR="00D26AE7" w:rsidRDefault="00D26AE7">
      <w:pPr>
        <w:pStyle w:val="ConsPlusNormal"/>
        <w:spacing w:before="220"/>
        <w:ind w:firstLine="540"/>
        <w:jc w:val="both"/>
      </w:pPr>
      <w:bookmarkStart w:id="99" w:name="P1037"/>
      <w:bookmarkEnd w:id="99"/>
      <w:r>
        <w:t>е) размер концессионной платы, содержащийся в проекте концессионного соглашения, приложенном к предложению о заключении концессионного соглашения, а также размер концессионной платы, предлагаемый уполномоченным органом для включения в концессионное соглашение, - в случае, если уполномоченный орган имеет позицию, отличающуюся от позиции концессионера;</w:t>
      </w:r>
    </w:p>
    <w:p w:rsidR="00D26AE7" w:rsidRDefault="00D26AE7">
      <w:pPr>
        <w:pStyle w:val="ConsPlusNormal"/>
        <w:spacing w:before="220"/>
        <w:ind w:firstLine="540"/>
        <w:jc w:val="both"/>
      </w:pPr>
      <w:bookmarkStart w:id="100" w:name="P1038"/>
      <w:bookmarkEnd w:id="100"/>
      <w:r>
        <w:t xml:space="preserve">ж) информация о том, что документы, материалы и сведения, предусмотренные </w:t>
      </w:r>
      <w:hyperlink r:id="rId420">
        <w:r>
          <w:rPr>
            <w:color w:val="0000FF"/>
          </w:rPr>
          <w:t>частью 2 статьи 52</w:t>
        </w:r>
      </w:hyperlink>
      <w:r>
        <w:t xml:space="preserve"> Федерального закона "О концессионных соглашениях", за исключением документов и материалов, предоставление которых отнесено к компетенции органа регулирования, по запросу инициатора не предоставлялись, - в случае, если указанные документы, материалы и сведения инициатором не запрашивались.</w:t>
      </w:r>
    </w:p>
    <w:p w:rsidR="00D26AE7" w:rsidRDefault="00D26AE7">
      <w:pPr>
        <w:pStyle w:val="ConsPlusNormal"/>
        <w:jc w:val="both"/>
      </w:pPr>
      <w:r>
        <w:t xml:space="preserve">(в ред. </w:t>
      </w:r>
      <w:hyperlink r:id="rId421">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bookmarkStart w:id="101" w:name="P1040"/>
      <w:bookmarkEnd w:id="101"/>
      <w:r>
        <w:t>67(4). К заявлению уполномоченного органа прилагаются следующие документы, материалы и сведения:</w:t>
      </w:r>
    </w:p>
    <w:p w:rsidR="00D26AE7" w:rsidRDefault="00D26AE7">
      <w:pPr>
        <w:pStyle w:val="ConsPlusNormal"/>
        <w:spacing w:before="220"/>
        <w:ind w:firstLine="540"/>
        <w:jc w:val="both"/>
      </w:pPr>
      <w:bookmarkStart w:id="102" w:name="P1041"/>
      <w:bookmarkEnd w:id="102"/>
      <w:r>
        <w:t xml:space="preserve">а) предложение о заключении концессионного соглашения и приложенный к нему проект концессионного соглашения, который соответствует положениям Федерального </w:t>
      </w:r>
      <w:hyperlink r:id="rId422">
        <w:r>
          <w:rPr>
            <w:color w:val="0000FF"/>
          </w:rPr>
          <w:t>закона</w:t>
        </w:r>
      </w:hyperlink>
      <w:r>
        <w:t xml:space="preserve"> "О концессионных соглашениях" и </w:t>
      </w:r>
      <w:hyperlink r:id="rId423">
        <w:r>
          <w:rPr>
            <w:color w:val="0000FF"/>
          </w:rPr>
          <w:t>постановления</w:t>
        </w:r>
      </w:hyperlink>
      <w:r>
        <w:t xml:space="preserve"> Правительства Российской Федерации от 5 декабря 2006 г. N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объектов, на которых осуществляется обращение с отходами производства и потребления,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населения";</w:t>
      </w:r>
    </w:p>
    <w:p w:rsidR="00D26AE7" w:rsidRDefault="00D26AE7">
      <w:pPr>
        <w:pStyle w:val="ConsPlusNormal"/>
        <w:spacing w:before="220"/>
        <w:ind w:firstLine="540"/>
        <w:jc w:val="both"/>
      </w:pPr>
      <w:bookmarkStart w:id="103" w:name="P1042"/>
      <w:bookmarkEnd w:id="103"/>
      <w:r>
        <w:t xml:space="preserve">б) документы, материалы и сведения, предоставленные по запросу инициатора, в соответствии с </w:t>
      </w:r>
      <w:hyperlink r:id="rId424">
        <w:r>
          <w:rPr>
            <w:color w:val="0000FF"/>
          </w:rPr>
          <w:t>частью 2 статьи 52</w:t>
        </w:r>
      </w:hyperlink>
      <w:r>
        <w:t xml:space="preserve"> Федерального закона "О концессионных соглашениях", - в случае, если такие документы, материалы и сведения инициатором запрашивались, за исключением документов и материалов, предоставленных по запросу инициатора органом регулирования тарифов.</w:t>
      </w:r>
    </w:p>
    <w:p w:rsidR="00D26AE7" w:rsidRDefault="00D26AE7">
      <w:pPr>
        <w:pStyle w:val="ConsPlusNormal"/>
        <w:jc w:val="both"/>
      </w:pPr>
      <w:r>
        <w:t xml:space="preserve">(в ред. </w:t>
      </w:r>
      <w:hyperlink r:id="rId425">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67(5). В случае если к заявлению уполномоченного органа не приложены документы, предусмотренные </w:t>
      </w:r>
      <w:hyperlink w:anchor="P1041">
        <w:r>
          <w:rPr>
            <w:color w:val="0000FF"/>
          </w:rPr>
          <w:t>подпунктом "а" пункта 67(4)</w:t>
        </w:r>
      </w:hyperlink>
      <w:r>
        <w:t xml:space="preserve"> настоящих Правил, либо в проекте концессионного соглашения, приложенном к предложению о заключении концессионного соглашения, отсутствует информация о значениях долгосрочных параметров регулирования тарифов,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орган регулирования тарифов возвращает заявление уполномоченному органу в течение 3 рабочих дней со дня его поступления с указанием недостающей информации и одновременно уведомляет об этом инициатора.</w:t>
      </w:r>
    </w:p>
    <w:p w:rsidR="00D26AE7" w:rsidRDefault="00D26AE7">
      <w:pPr>
        <w:pStyle w:val="ConsPlusNormal"/>
        <w:spacing w:before="220"/>
        <w:ind w:firstLine="540"/>
        <w:jc w:val="both"/>
      </w:pPr>
      <w:r>
        <w:lastRenderedPageBreak/>
        <w:t xml:space="preserve">При отсутствии в заявлении уполномоченного органа информации, указываемой в соответствии с </w:t>
      </w:r>
      <w:hyperlink w:anchor="P1034">
        <w:r>
          <w:rPr>
            <w:color w:val="0000FF"/>
          </w:rPr>
          <w:t>подпунктами "в"</w:t>
        </w:r>
      </w:hyperlink>
      <w:r>
        <w:t xml:space="preserve"> и </w:t>
      </w:r>
      <w:hyperlink w:anchor="P1038">
        <w:r>
          <w:rPr>
            <w:color w:val="0000FF"/>
          </w:rPr>
          <w:t>"ж" пункта 67(3)</w:t>
        </w:r>
      </w:hyperlink>
      <w:r>
        <w:t xml:space="preserve"> настоящих Правил, документов, материалов и сведений, указанных в </w:t>
      </w:r>
      <w:hyperlink w:anchor="P1042">
        <w:r>
          <w:rPr>
            <w:color w:val="0000FF"/>
          </w:rPr>
          <w:t>подпункте "б" пункта 67(4)</w:t>
        </w:r>
      </w:hyperlink>
      <w:r>
        <w:t xml:space="preserve"> настоящих Правил, в случае если такие документы, материалы и сведения инициатором запрашивались, орган регулирования тарифов запрашивает у уполномоченного органа недостающие сведения не позднее чем через 3 рабочих дня со дня поступления заявления. Недостающие сведения должны быть представлены уполномоченным органом в течение 3 календарных дней.</w:t>
      </w:r>
    </w:p>
    <w:p w:rsidR="00D26AE7" w:rsidRDefault="00D26AE7">
      <w:pPr>
        <w:pStyle w:val="ConsPlusNormal"/>
        <w:spacing w:before="220"/>
        <w:ind w:firstLine="540"/>
        <w:jc w:val="both"/>
      </w:pPr>
      <w:r>
        <w:t>67(6). Ответ органа регулирования тарифов на заявление уполномоченного органа дается не позднее чем через 10 календарных дней со дня его поступления.</w:t>
      </w:r>
    </w:p>
    <w:p w:rsidR="00D26AE7" w:rsidRDefault="00D26AE7">
      <w:pPr>
        <w:pStyle w:val="ConsPlusNormal"/>
        <w:spacing w:before="220"/>
        <w:ind w:firstLine="540"/>
        <w:jc w:val="both"/>
      </w:pPr>
      <w:r>
        <w:t>Ответ органа регулирования тарифов должен содержать согласование значений долгосрочных параметров регулирования тарифов, содержащихся в проекте концессионного соглашения, приложенном к предложению о заключении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приложенном к предложению о заключении концессионного соглашения, или отказ в таком согласовании.</w:t>
      </w:r>
    </w:p>
    <w:p w:rsidR="00D26AE7" w:rsidRDefault="00D26AE7">
      <w:pPr>
        <w:pStyle w:val="ConsPlusNormal"/>
        <w:spacing w:before="220"/>
        <w:ind w:firstLine="540"/>
        <w:jc w:val="both"/>
      </w:pPr>
      <w:r>
        <w:t xml:space="preserve">При наличии в заявлении уполномоченного органа позиции уполномоченного органа в отношении условий концессионного соглашения, предусмотренных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ответ органа регулирования тарифов должен содержать также сведения о возможности или невозможности согласования значений долгосрочных параметров регулирования тарифов и метода регулирования тарифов, содержащихся в проекте концессионного соглашения, приложенном к предложению о заключении концессионного соглашения, в случае доработки инициатором условий концессионного соглашения в соответствии с позицией уполномоченного органа.</w:t>
      </w:r>
    </w:p>
    <w:p w:rsidR="00D26AE7" w:rsidRDefault="00D26AE7">
      <w:pPr>
        <w:pStyle w:val="ConsPlusNormal"/>
        <w:spacing w:before="220"/>
        <w:ind w:firstLine="540"/>
        <w:jc w:val="both"/>
      </w:pPr>
      <w:bookmarkStart w:id="104" w:name="P1049"/>
      <w:bookmarkEnd w:id="104"/>
      <w:r>
        <w:t xml:space="preserve">В случаях, предусмотренных абзацами вторым и седьмым </w:t>
      </w:r>
      <w:hyperlink w:anchor="P1051">
        <w:r>
          <w:rPr>
            <w:color w:val="0000FF"/>
          </w:rPr>
          <w:t>пункта 67(7)</w:t>
        </w:r>
      </w:hyperlink>
      <w:r>
        <w:t xml:space="preserve"> настоящих Правил, ответ органа регулирования тарифов должен содержать также сведения о ценах, величинах, значениях и параметрах, предусмотренных </w:t>
      </w:r>
      <w:hyperlink r:id="rId426">
        <w:r>
          <w:rPr>
            <w:color w:val="0000FF"/>
          </w:rPr>
          <w:t>пунктами 4</w:t>
        </w:r>
      </w:hyperlink>
      <w:r>
        <w:t xml:space="preserve">, </w:t>
      </w:r>
      <w:hyperlink r:id="rId427">
        <w:r>
          <w:rPr>
            <w:color w:val="0000FF"/>
          </w:rPr>
          <w:t>5</w:t>
        </w:r>
      </w:hyperlink>
      <w:r>
        <w:t xml:space="preserve">, </w:t>
      </w:r>
      <w:hyperlink r:id="rId428">
        <w:r>
          <w:rPr>
            <w:color w:val="0000FF"/>
          </w:rPr>
          <w:t>7</w:t>
        </w:r>
      </w:hyperlink>
      <w:r>
        <w:t xml:space="preserve">, </w:t>
      </w:r>
      <w:hyperlink r:id="rId429">
        <w:r>
          <w:rPr>
            <w:color w:val="0000FF"/>
          </w:rPr>
          <w:t>10</w:t>
        </w:r>
      </w:hyperlink>
      <w:r>
        <w:t xml:space="preserve"> и </w:t>
      </w:r>
      <w:hyperlink r:id="rId430">
        <w:r>
          <w:rPr>
            <w:color w:val="0000FF"/>
          </w:rPr>
          <w:t>11 части 1 статьи 46</w:t>
        </w:r>
      </w:hyperlink>
      <w:r>
        <w:t xml:space="preserve"> Федерального закона "О концессионных соглашениях".</w:t>
      </w:r>
    </w:p>
    <w:p w:rsidR="00D26AE7" w:rsidRDefault="00D26AE7">
      <w:pPr>
        <w:pStyle w:val="ConsPlusNormal"/>
        <w:jc w:val="both"/>
      </w:pPr>
      <w:r>
        <w:t xml:space="preserve">(в ред. </w:t>
      </w:r>
      <w:hyperlink r:id="rId431">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bookmarkStart w:id="105" w:name="P1051"/>
      <w:bookmarkEnd w:id="105"/>
      <w:r>
        <w:t xml:space="preserve">67(7). Орган регулирования тарифов согласовывает значения долгосрочных параметров регулирования тарифов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им регулируемых видов деятельности, рассчитанной на каждый год планируемого срока действия концессионного соглашения,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инициатору в соответствии с </w:t>
      </w:r>
      <w:hyperlink r:id="rId432">
        <w:r>
          <w:rPr>
            <w:color w:val="0000FF"/>
          </w:rPr>
          <w:t>частью 2 статьи 52</w:t>
        </w:r>
      </w:hyperlink>
      <w:r>
        <w:t xml:space="preserve"> Федерального закона "О концессионных соглашениях", если такие документы и материалы были запрошены инициатором.</w:t>
      </w:r>
    </w:p>
    <w:p w:rsidR="00D26AE7" w:rsidRDefault="00D26AE7">
      <w:pPr>
        <w:pStyle w:val="ConsPlusNormal"/>
        <w:jc w:val="both"/>
      </w:pPr>
      <w:r>
        <w:t xml:space="preserve">(в ред. </w:t>
      </w:r>
      <w:hyperlink r:id="rId433">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bookmarkStart w:id="106" w:name="P1053"/>
      <w:bookmarkEnd w:id="106"/>
      <w:r>
        <w:t xml:space="preserve">В случае если документы и материалы, предоставляемые в соответствии с </w:t>
      </w:r>
      <w:hyperlink r:id="rId434">
        <w:r>
          <w:rPr>
            <w:color w:val="0000FF"/>
          </w:rPr>
          <w:t>частью 2 статьи 52</w:t>
        </w:r>
      </w:hyperlink>
      <w:r>
        <w:t xml:space="preserve"> Федерального закона "О концессионных соглашениях" инициатору, не были им запрошены, орган регулирования тарифов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тарифов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тарифов предельного (максимального) роста такой выручки.</w:t>
      </w:r>
    </w:p>
    <w:p w:rsidR="00D26AE7" w:rsidRDefault="00D26AE7">
      <w:pPr>
        <w:pStyle w:val="ConsPlusNormal"/>
        <w:jc w:val="both"/>
      </w:pPr>
      <w:r>
        <w:lastRenderedPageBreak/>
        <w:t xml:space="preserve">(в ред. </w:t>
      </w:r>
      <w:hyperlink r:id="rId435">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Расчет необходимой валовой выручки концессионера от осуществления регулируемых видов деятельности осуществляется в соответствии с </w:t>
      </w:r>
      <w:hyperlink r:id="rId436">
        <w:r>
          <w:rPr>
            <w:color w:val="0000FF"/>
          </w:rPr>
          <w:t>методическими указаниями</w:t>
        </w:r>
      </w:hyperlink>
      <w:r>
        <w:t>. При расчете необходимой валовой выручки используются:</w:t>
      </w:r>
    </w:p>
    <w:p w:rsidR="00D26AE7" w:rsidRDefault="00D26AE7">
      <w:pPr>
        <w:pStyle w:val="ConsPlusNormal"/>
        <w:spacing w:before="220"/>
        <w:ind w:firstLine="540"/>
        <w:jc w:val="both"/>
      </w:pPr>
      <w:r>
        <w:t>метод регулирования тарифов и значения долгосрочных параметров регулирования тарифов, содержащиеся в проекте концессионного соглашения, приложенном к предложению о заключении концессионного соглашения;</w:t>
      </w:r>
    </w:p>
    <w:p w:rsidR="00D26AE7" w:rsidRDefault="00D26AE7">
      <w:pPr>
        <w:pStyle w:val="ConsPlusNormal"/>
        <w:spacing w:before="220"/>
        <w:ind w:firstLine="540"/>
        <w:jc w:val="both"/>
      </w:pPr>
      <w:r>
        <w:t xml:space="preserve">информация, предусмотренная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содержащаяся в проекте концессионного соглашения, приложенном к предложению о заключении концессионного соглашения;</w:t>
      </w:r>
    </w:p>
    <w:p w:rsidR="00D26AE7" w:rsidRDefault="00D26AE7">
      <w:pPr>
        <w:pStyle w:val="ConsPlusNormal"/>
        <w:spacing w:before="220"/>
        <w:ind w:firstLine="540"/>
        <w:jc w:val="both"/>
      </w:pPr>
      <w:r>
        <w:t xml:space="preserve">цены, величины, значения и параметры, предусмотренные </w:t>
      </w:r>
      <w:hyperlink r:id="rId437">
        <w:r>
          <w:rPr>
            <w:color w:val="0000FF"/>
          </w:rPr>
          <w:t>пунктами 4</w:t>
        </w:r>
      </w:hyperlink>
      <w:r>
        <w:t xml:space="preserve">, </w:t>
      </w:r>
      <w:hyperlink r:id="rId438">
        <w:r>
          <w:rPr>
            <w:color w:val="0000FF"/>
          </w:rPr>
          <w:t>5</w:t>
        </w:r>
      </w:hyperlink>
      <w:r>
        <w:t xml:space="preserve">, </w:t>
      </w:r>
      <w:hyperlink r:id="rId439">
        <w:r>
          <w:rPr>
            <w:color w:val="0000FF"/>
          </w:rPr>
          <w:t>7</w:t>
        </w:r>
      </w:hyperlink>
      <w:r>
        <w:t xml:space="preserve"> и </w:t>
      </w:r>
      <w:hyperlink r:id="rId440">
        <w:r>
          <w:rPr>
            <w:color w:val="0000FF"/>
          </w:rPr>
          <w:t>11 части 1 статьи 46</w:t>
        </w:r>
      </w:hyperlink>
      <w:r>
        <w:t xml:space="preserve"> Федерального закона "О концессионных соглашениях", содержащиеся в документах и материалах, предоставленных инициатору в соответствии с </w:t>
      </w:r>
      <w:hyperlink r:id="rId441">
        <w:r>
          <w:rPr>
            <w:color w:val="0000FF"/>
          </w:rPr>
          <w:t>частью 2 статьи 52</w:t>
        </w:r>
      </w:hyperlink>
      <w:r>
        <w:t xml:space="preserve"> Федерального закона "О концессионных соглашениях", в случае если такие документы и материалы были им запрошены.</w:t>
      </w:r>
    </w:p>
    <w:p w:rsidR="00D26AE7" w:rsidRDefault="00D26AE7">
      <w:pPr>
        <w:pStyle w:val="ConsPlusNormal"/>
        <w:jc w:val="both"/>
      </w:pPr>
      <w:r>
        <w:t xml:space="preserve">(в ред. </w:t>
      </w:r>
      <w:hyperlink r:id="rId442">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В случае если документы и материалы, содержащие цены, величины, значения и параметры, предусмотренные </w:t>
      </w:r>
      <w:hyperlink r:id="rId443">
        <w:r>
          <w:rPr>
            <w:color w:val="0000FF"/>
          </w:rPr>
          <w:t>пунктами 4</w:t>
        </w:r>
      </w:hyperlink>
      <w:r>
        <w:t xml:space="preserve">, </w:t>
      </w:r>
      <w:hyperlink r:id="rId444">
        <w:r>
          <w:rPr>
            <w:color w:val="0000FF"/>
          </w:rPr>
          <w:t>5</w:t>
        </w:r>
      </w:hyperlink>
      <w:r>
        <w:t xml:space="preserve">, </w:t>
      </w:r>
      <w:hyperlink r:id="rId445">
        <w:r>
          <w:rPr>
            <w:color w:val="0000FF"/>
          </w:rPr>
          <w:t>7</w:t>
        </w:r>
      </w:hyperlink>
      <w:r>
        <w:t xml:space="preserve"> и </w:t>
      </w:r>
      <w:hyperlink r:id="rId446">
        <w:r>
          <w:rPr>
            <w:color w:val="0000FF"/>
          </w:rPr>
          <w:t>11 части 1 статьи 46</w:t>
        </w:r>
      </w:hyperlink>
      <w:r>
        <w:t xml:space="preserve"> Федерального закона "О концессионных соглашениях", не были запрошены инициатором, орган регулирования тарифов определяет такие цены, величины, значения и параметры в порядке, установленном нормативными правовыми актами Российской Федерации в сфере водоснабжения и водоотведения.</w:t>
      </w:r>
    </w:p>
    <w:p w:rsidR="00D26AE7" w:rsidRDefault="00D26AE7">
      <w:pPr>
        <w:pStyle w:val="ConsPlusNormal"/>
        <w:jc w:val="both"/>
      </w:pPr>
      <w:r>
        <w:t xml:space="preserve">(в ред. </w:t>
      </w:r>
      <w:hyperlink r:id="rId447">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В случае если в заявлении уполномоченного органа содержится позиция этого органа в отношении условий концессионного соглашения, предусмотренных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органом регулирования тарифов в порядке, установленном абзацами третьим - седьмым настоящего пункта, осуществляется также расчет необходимой валовой выручки концессионера от осуществления регулируемых видов деятельности с учетом этой позиции. При этом в указанном расчете органом регулирования тарифов не используется информация, предусмотренная абзацем пятым настоящего пункта. В этом случае сведения о возможности согласования значений долгосрочных параметров регулирования и метода регулирования тарифов указываются в ответе органа регулирования тарифов,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позиции, предоставленной уполномоченным органом согласно </w:t>
      </w:r>
      <w:hyperlink w:anchor="P1033">
        <w:r>
          <w:rPr>
            <w:color w:val="0000FF"/>
          </w:rPr>
          <w:t>подпунктам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448">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тарифов в соответствии с абзацем вторым настоящего пункта.</w:t>
      </w:r>
    </w:p>
    <w:p w:rsidR="00D26AE7" w:rsidRDefault="00D26AE7">
      <w:pPr>
        <w:pStyle w:val="ConsPlusNormal"/>
        <w:jc w:val="both"/>
      </w:pPr>
      <w:r>
        <w:t xml:space="preserve">(в ред. </w:t>
      </w:r>
      <w:hyperlink r:id="rId449">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bookmarkStart w:id="107" w:name="P1064"/>
      <w:bookmarkEnd w:id="107"/>
      <w:r>
        <w:t xml:space="preserve">67(8). В случае если органом регулирования тарифов отказано в согласовании значений долгосрочных параметров регулирования тарифов, содержащихся в предложении о заключении концессионного соглашения, и (или) метода регулирования тарифов, содержащегося в предложении о заключении концессионного соглашения, в ответе органа регулирования тарифов указываются необходимый метод регулирования тарифов и предельные значения долгосрочных параметров регулирования тарифов, а также сведения о сроке действия таких предельных значений в соответствии с </w:t>
      </w:r>
      <w:hyperlink w:anchor="P1068">
        <w:r>
          <w:rPr>
            <w:color w:val="0000FF"/>
          </w:rPr>
          <w:t>пунктом 67(10)</w:t>
        </w:r>
      </w:hyperlink>
      <w:r>
        <w:t xml:space="preserve"> настоящих Правил.</w:t>
      </w:r>
    </w:p>
    <w:p w:rsidR="00D26AE7" w:rsidRDefault="00D26AE7">
      <w:pPr>
        <w:pStyle w:val="ConsPlusNormal"/>
        <w:spacing w:before="220"/>
        <w:ind w:firstLine="540"/>
        <w:jc w:val="both"/>
      </w:pPr>
      <w:bookmarkStart w:id="108" w:name="P1065"/>
      <w:bookmarkEnd w:id="108"/>
      <w:r>
        <w:lastRenderedPageBreak/>
        <w:t xml:space="preserve">Если в ответе органа регулирования тарифов содержатся сведения о невозможности согласования значений долгосрочных параметров регулирования тарифов и (или) метода регулирования тарифов в случае установления в проекте концессионного соглашения условий, предусмотренных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в соответствии с позицией уполномоченного органа в отношении указанных условий концессионного соглашения, в ответе органа регулирования тарифов дополнительно указываются необходимый метод регулирования тарифов и предельные значения долгосрочных параметров регулирования тарифов, а также сведения о сроке действия таких предельных значений в соответствии с </w:t>
      </w:r>
      <w:hyperlink w:anchor="P1068">
        <w:r>
          <w:rPr>
            <w:color w:val="0000FF"/>
          </w:rPr>
          <w:t>пунктом 67(10)</w:t>
        </w:r>
      </w:hyperlink>
      <w:r>
        <w:t xml:space="preserve"> настоящих Правил.</w:t>
      </w:r>
    </w:p>
    <w:p w:rsidR="00D26AE7" w:rsidRDefault="00D26AE7">
      <w:pPr>
        <w:pStyle w:val="ConsPlusNormal"/>
        <w:spacing w:before="220"/>
        <w:ind w:firstLine="540"/>
        <w:jc w:val="both"/>
      </w:pPr>
      <w:bookmarkStart w:id="109" w:name="P1066"/>
      <w:bookmarkEnd w:id="109"/>
      <w:r>
        <w:t xml:space="preserve">67(9). В случае отказа в согласовании значений долгосрочных параметров регулирования тарифов и (или) метода регулирования тарифов, содержащихся в предложении о заключении концессионного соглашения, уполномоченный орган при достижении инициатором и уполномоченным органом согласия по условиям концессионного соглашения по результатам переговоров, проведенных в соответствии с </w:t>
      </w:r>
      <w:hyperlink r:id="rId450">
        <w:r>
          <w:rPr>
            <w:color w:val="0000FF"/>
          </w:rPr>
          <w:t>частью 4.8 статьи 37</w:t>
        </w:r>
      </w:hyperlink>
      <w:r>
        <w:t xml:space="preserve"> Федерального закона "О концессионных соглашениях", направляет в орган регулирования тарифов заявление в свободной форме с приложением проекта концессионного соглашения, доработанного инициатором.</w:t>
      </w:r>
    </w:p>
    <w:p w:rsidR="00D26AE7" w:rsidRDefault="00D26AE7">
      <w:pPr>
        <w:pStyle w:val="ConsPlusNormal"/>
        <w:spacing w:before="220"/>
        <w:ind w:firstLine="540"/>
        <w:jc w:val="both"/>
      </w:pPr>
      <w:r>
        <w:t xml:space="preserve">Указанное заявление с приложением проекта концессионного соглашения, доработанного инициатором, направляется уполномоченным органом также в случае, если после согласования значений долгосрочных параметров регулирования тарифов и метода регулирования тарифов, содержащихся в проекте концессионного соглашения, приложенном к предложению о заключении концессионного соглашения, по результатам переговоров, проведенных в соответствии с </w:t>
      </w:r>
      <w:hyperlink r:id="rId451">
        <w:r>
          <w:rPr>
            <w:color w:val="0000FF"/>
          </w:rPr>
          <w:t>частью 4.8 статьи 37</w:t>
        </w:r>
      </w:hyperlink>
      <w:r>
        <w:t xml:space="preserve"> Федерального закона "О концессионных соглашениях", в проекте концессионного соглашения, доработанном инициатором, установлены условия концессионного соглашения, отличные от таких условий, содержавшихся в проекте концессионного соглашения, приложенном в соответствии с </w:t>
      </w:r>
      <w:hyperlink w:anchor="P1040">
        <w:r>
          <w:rPr>
            <w:color w:val="0000FF"/>
          </w:rPr>
          <w:t>пунктом 67(4)</w:t>
        </w:r>
      </w:hyperlink>
      <w:r>
        <w:t xml:space="preserve"> настоящих Правил к предложению о заключении концессионного соглашения.</w:t>
      </w:r>
    </w:p>
    <w:p w:rsidR="00D26AE7" w:rsidRDefault="00D26AE7">
      <w:pPr>
        <w:pStyle w:val="ConsPlusNormal"/>
        <w:spacing w:before="220"/>
        <w:ind w:firstLine="540"/>
        <w:jc w:val="both"/>
      </w:pPr>
      <w:bookmarkStart w:id="110" w:name="P1068"/>
      <w:bookmarkEnd w:id="110"/>
      <w:r>
        <w:t>67(10). Срок действия предельных значений долгосрочных параметров регулирования тарифов, а также значений таких параметров, ранее согласованных органом регулирования тарифов, составляет не менее 3 месяцев и не более 6 месяцев. При направлении уполномоченным органом заявления с приложением проекта концессионного соглашения, доработанного инициатором в течение указанного периода, орган регулирования тарифов обязан согласовать значения долгосрочных параметров регулирования тарифов, содержащиеся в доработанном проекте концессионного соглашения, если выполнены следующие требования:</w:t>
      </w:r>
    </w:p>
    <w:p w:rsidR="00D26AE7" w:rsidRDefault="00D26AE7">
      <w:pPr>
        <w:pStyle w:val="ConsPlusNormal"/>
        <w:spacing w:before="220"/>
        <w:ind w:firstLine="540"/>
        <w:jc w:val="both"/>
      </w:pPr>
      <w:r>
        <w:t xml:space="preserve">а) значения долгосрочных параметров регулирования тарифов находятся в рамках предельных значений долгосрочных параметров регулирования тарифов, определенных в соответствии с </w:t>
      </w:r>
      <w:hyperlink w:anchor="P1064">
        <w:r>
          <w:rPr>
            <w:color w:val="0000FF"/>
          </w:rPr>
          <w:t>абзацем первым</w:t>
        </w:r>
      </w:hyperlink>
      <w:r>
        <w:t xml:space="preserve"> либо </w:t>
      </w:r>
      <w:hyperlink w:anchor="P1065">
        <w:r>
          <w:rPr>
            <w:color w:val="0000FF"/>
          </w:rPr>
          <w:t>вторым пункта 67(8)</w:t>
        </w:r>
      </w:hyperlink>
      <w:r>
        <w:t xml:space="preserve"> настоящих Правил, либо соответствуют значениям таких параметров, согласованным ранее органом регулирования тарифов;</w:t>
      </w:r>
    </w:p>
    <w:p w:rsidR="00D26AE7" w:rsidRDefault="00D26AE7">
      <w:pPr>
        <w:pStyle w:val="ConsPlusNormal"/>
        <w:spacing w:before="220"/>
        <w:ind w:firstLine="540"/>
        <w:jc w:val="both"/>
      </w:pPr>
      <w:r>
        <w:t xml:space="preserve">б) условия концессионного соглашения, предусмотренные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содержащиеся в проекте концессионного соглашения, доработанном инициатором, соответствуют условиям, содержавшимся в проекте концессионного соглашения, приложенном к предложению о заключении концессионного соглашения и представленном в соответствии с </w:t>
      </w:r>
      <w:hyperlink w:anchor="P1040">
        <w:r>
          <w:rPr>
            <w:color w:val="0000FF"/>
          </w:rPr>
          <w:t>пунктом 67(4)</w:t>
        </w:r>
      </w:hyperlink>
      <w:r>
        <w:t xml:space="preserve"> настоящих Правил, либо информации, предоставленной уполномоченным органом в соответствии с </w:t>
      </w:r>
      <w:hyperlink w:anchor="P1031">
        <w:r>
          <w:rPr>
            <w:color w:val="0000FF"/>
          </w:rPr>
          <w:t>пунктом 67(3)</w:t>
        </w:r>
      </w:hyperlink>
      <w:r>
        <w:t xml:space="preserve"> настоящих Правил в отношении таких условий концессионного соглашения;</w:t>
      </w:r>
    </w:p>
    <w:p w:rsidR="00D26AE7" w:rsidRDefault="00D26AE7">
      <w:pPr>
        <w:pStyle w:val="ConsPlusNormal"/>
        <w:spacing w:before="220"/>
        <w:ind w:firstLine="540"/>
        <w:jc w:val="both"/>
      </w:pPr>
      <w:r>
        <w:t xml:space="preserve">в) указываемый в проекте концессионного соглашения, доработанном инициатором,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ранее представленным в соответствии с </w:t>
      </w:r>
      <w:hyperlink w:anchor="P1040">
        <w:r>
          <w:rPr>
            <w:color w:val="0000FF"/>
          </w:rPr>
          <w:t>пунктом 67(4)</w:t>
        </w:r>
      </w:hyperlink>
      <w:r>
        <w:t xml:space="preserve"> настоящих Правил проектом концессионного соглашения, приложенным к предложению о </w:t>
      </w:r>
      <w:r>
        <w:lastRenderedPageBreak/>
        <w:t>заключении концессионного соглашения.</w:t>
      </w:r>
    </w:p>
    <w:p w:rsidR="00D26AE7" w:rsidRDefault="00D26AE7">
      <w:pPr>
        <w:pStyle w:val="ConsPlusNormal"/>
        <w:spacing w:before="220"/>
        <w:ind w:firstLine="540"/>
        <w:jc w:val="both"/>
      </w:pPr>
      <w:r>
        <w:t>67(11). Орган регулирования тарифов не согласовывает значения долгосрочных параметров регулирования тарифов, находящиеся в рамках предельных значений долгосрочных параметров регулирования тарифов, в случае если:</w:t>
      </w:r>
    </w:p>
    <w:p w:rsidR="00D26AE7" w:rsidRDefault="00D26AE7">
      <w:pPr>
        <w:pStyle w:val="ConsPlusNormal"/>
        <w:spacing w:before="220"/>
        <w:ind w:firstLine="540"/>
        <w:jc w:val="both"/>
      </w:pPr>
      <w:r>
        <w:t xml:space="preserve">а) проект концессионного соглашения, доработанный инициатором, приложенный к заявлению уполномоченного органа, не соответствует требованиям, указанным в </w:t>
      </w:r>
      <w:hyperlink w:anchor="P1068">
        <w:r>
          <w:rPr>
            <w:color w:val="0000FF"/>
          </w:rPr>
          <w:t>пункте 67(10)</w:t>
        </w:r>
      </w:hyperlink>
      <w:r>
        <w:t xml:space="preserve"> настоящих Правил;</w:t>
      </w:r>
    </w:p>
    <w:p w:rsidR="00D26AE7" w:rsidRDefault="00D26AE7">
      <w:pPr>
        <w:pStyle w:val="ConsPlusNormal"/>
        <w:spacing w:before="220"/>
        <w:ind w:firstLine="540"/>
        <w:jc w:val="both"/>
      </w:pPr>
      <w:r>
        <w:t xml:space="preserve">б)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инициатором проекте концессионного соглашения и не соответствующих требованиям </w:t>
      </w:r>
      <w:hyperlink w:anchor="P1068">
        <w:r>
          <w:rPr>
            <w:color w:val="0000FF"/>
          </w:rPr>
          <w:t>пункта 67(10)</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452">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в соответствии с </w:t>
      </w:r>
      <w:hyperlink w:anchor="P1053">
        <w:r>
          <w:rPr>
            <w:color w:val="0000FF"/>
          </w:rPr>
          <w:t>абзацем вторым пункта 67(7)</w:t>
        </w:r>
      </w:hyperlink>
      <w:r>
        <w:t xml:space="preserve"> настоящих Правил.</w:t>
      </w:r>
    </w:p>
    <w:p w:rsidR="00D26AE7" w:rsidRDefault="00D26AE7">
      <w:pPr>
        <w:pStyle w:val="ConsPlusNormal"/>
        <w:jc w:val="both"/>
      </w:pPr>
      <w:r>
        <w:t xml:space="preserve">(в ред. </w:t>
      </w:r>
      <w:hyperlink r:id="rId453">
        <w:r>
          <w:rPr>
            <w:color w:val="0000FF"/>
          </w:rPr>
          <w:t>Постановления</w:t>
        </w:r>
      </w:hyperlink>
      <w:r>
        <w:t xml:space="preserve"> Правительства РФ от 24.01.2019 N 31)</w:t>
      </w:r>
    </w:p>
    <w:p w:rsidR="00D26AE7" w:rsidRDefault="00D26AE7">
      <w:pPr>
        <w:pStyle w:val="ConsPlusNormal"/>
        <w:spacing w:before="220"/>
        <w:ind w:firstLine="540"/>
        <w:jc w:val="both"/>
      </w:pPr>
      <w:r>
        <w:t xml:space="preserve">67(12). Орган регулирования тарифов согласовывает метод регулирования тарифов, содержащийся в доработанном инициатором проекте концессионного соглашения, если он соответствует методу, который орган регулирования тарифов в своем ответе, направленном уполномоченному органу в соответствии с </w:t>
      </w:r>
      <w:hyperlink w:anchor="P1064">
        <w:r>
          <w:rPr>
            <w:color w:val="0000FF"/>
          </w:rPr>
          <w:t>пунктом 67(8)</w:t>
        </w:r>
      </w:hyperlink>
      <w:r>
        <w:t xml:space="preserve"> настоящих Правил, на заявление уполномоченного органа, представленное в соответствии с </w:t>
      </w:r>
      <w:hyperlink w:anchor="P1029">
        <w:r>
          <w:rPr>
            <w:color w:val="0000FF"/>
          </w:rPr>
          <w:t>пунктом 67(1)</w:t>
        </w:r>
      </w:hyperlink>
      <w:r>
        <w:t xml:space="preserve"> настоящих Правил, согласовал или указал в качестве приемлемого для согласования.</w:t>
      </w:r>
    </w:p>
    <w:p w:rsidR="00D26AE7" w:rsidRDefault="00D26AE7">
      <w:pPr>
        <w:pStyle w:val="ConsPlusNormal"/>
        <w:spacing w:before="220"/>
        <w:ind w:firstLine="540"/>
        <w:jc w:val="both"/>
      </w:pPr>
      <w:r>
        <w:t xml:space="preserve">67(13). В случае если доработанный инициатором проект концессионного соглашения содержит условия, предусмотренные </w:t>
      </w:r>
      <w:hyperlink w:anchor="P1033">
        <w:r>
          <w:rPr>
            <w:color w:val="0000FF"/>
          </w:rPr>
          <w:t>подпунктами "б"</w:t>
        </w:r>
      </w:hyperlink>
      <w:r>
        <w:t xml:space="preserve"> и </w:t>
      </w:r>
      <w:hyperlink w:anchor="P1035">
        <w:r>
          <w:rPr>
            <w:color w:val="0000FF"/>
          </w:rPr>
          <w:t>"г"</w:t>
        </w:r>
      </w:hyperlink>
      <w:r>
        <w:t xml:space="preserve"> - </w:t>
      </w:r>
      <w:hyperlink w:anchor="P1037">
        <w:r>
          <w:rPr>
            <w:color w:val="0000FF"/>
          </w:rPr>
          <w:t>"е" пункта 67(3)</w:t>
        </w:r>
      </w:hyperlink>
      <w:r>
        <w:t xml:space="preserve"> настоящих Правил, которые не соответствуют условиям, содержавшимся в проекте концессионного соглашения, приложенном к предложению о заключении концессионного соглашения в соответствии с </w:t>
      </w:r>
      <w:hyperlink w:anchor="P1040">
        <w:r>
          <w:rPr>
            <w:color w:val="0000FF"/>
          </w:rPr>
          <w:t>пунктом 67(4)</w:t>
        </w:r>
      </w:hyperlink>
      <w:r>
        <w:t xml:space="preserve"> настоящих Правил, либо информации, предоставленной уполномоченным органом в соответствии с </w:t>
      </w:r>
      <w:hyperlink w:anchor="P1031">
        <w:r>
          <w:rPr>
            <w:color w:val="0000FF"/>
          </w:rPr>
          <w:t>пунктом 67(3)</w:t>
        </w:r>
      </w:hyperlink>
      <w:r>
        <w:t xml:space="preserve"> настоящих Правил в отношении таких условий концессионного соглашения, действие ранее предоставленного органом регулирования тарифов согласования значений долгосрочных параметров регулирования тарифов и метода регулирования тарифов прекращается.</w:t>
      </w:r>
    </w:p>
    <w:p w:rsidR="00D26AE7" w:rsidRDefault="00D26AE7">
      <w:pPr>
        <w:pStyle w:val="ConsPlusNormal"/>
        <w:spacing w:before="220"/>
        <w:ind w:firstLine="540"/>
        <w:jc w:val="both"/>
      </w:pPr>
      <w:r>
        <w:t xml:space="preserve">67(14). Орган регулирования тарифов обязан направить в уполномоченный орган, направивший заявление в соответствии с </w:t>
      </w:r>
      <w:hyperlink w:anchor="P1066">
        <w:r>
          <w:rPr>
            <w:color w:val="0000FF"/>
          </w:rPr>
          <w:t>пунктом 67(9)</w:t>
        </w:r>
      </w:hyperlink>
      <w:r>
        <w:t xml:space="preserve"> настоящих Правил, ответ о согласовании или об отказе в согласовании значений долгосрочных параметров регулирования тарифов и метода регулирования тарифов, содержащихся в проекте концессионного соглашения, доработанном инициатором, в течение 2 календарных дней.</w:t>
      </w:r>
    </w:p>
    <w:p w:rsidR="00D26AE7" w:rsidRDefault="00D26AE7">
      <w:pPr>
        <w:pStyle w:val="ConsPlusNormal"/>
        <w:ind w:firstLine="540"/>
        <w:jc w:val="both"/>
      </w:pPr>
    </w:p>
    <w:p w:rsidR="00D26AE7" w:rsidRDefault="00D26AE7">
      <w:pPr>
        <w:pStyle w:val="ConsPlusTitle"/>
        <w:jc w:val="center"/>
        <w:outlineLvl w:val="1"/>
      </w:pPr>
      <w:r>
        <w:t>VII(2). Порядок согласования органом</w:t>
      </w:r>
    </w:p>
    <w:p w:rsidR="00D26AE7" w:rsidRDefault="00D26AE7">
      <w:pPr>
        <w:pStyle w:val="ConsPlusTitle"/>
        <w:jc w:val="center"/>
      </w:pPr>
      <w:r>
        <w:t>регулирования тарифов значений долгосрочных параметров</w:t>
      </w:r>
    </w:p>
    <w:p w:rsidR="00D26AE7" w:rsidRDefault="00D26AE7">
      <w:pPr>
        <w:pStyle w:val="ConsPlusTitle"/>
        <w:jc w:val="center"/>
      </w:pPr>
      <w:r>
        <w:t>регулирования тарифов и метода регулирования тарифов,</w:t>
      </w:r>
    </w:p>
    <w:p w:rsidR="00D26AE7" w:rsidRDefault="00D26AE7">
      <w:pPr>
        <w:pStyle w:val="ConsPlusTitle"/>
        <w:jc w:val="center"/>
      </w:pPr>
      <w:r>
        <w:t>содержащихся в проекте концессионного соглашения,</w:t>
      </w:r>
    </w:p>
    <w:p w:rsidR="00D26AE7" w:rsidRDefault="00D26AE7">
      <w:pPr>
        <w:pStyle w:val="ConsPlusTitle"/>
        <w:jc w:val="center"/>
      </w:pPr>
      <w:r>
        <w:t>заключаемого в соответствии с частью 1 статьи 51</w:t>
      </w:r>
    </w:p>
    <w:p w:rsidR="00D26AE7" w:rsidRDefault="00D26AE7">
      <w:pPr>
        <w:pStyle w:val="ConsPlusTitle"/>
        <w:jc w:val="center"/>
      </w:pPr>
      <w:r>
        <w:t>Федерального закона "О концессионных соглашениях"</w:t>
      </w:r>
    </w:p>
    <w:p w:rsidR="00D26AE7" w:rsidRDefault="00D26AE7">
      <w:pPr>
        <w:pStyle w:val="ConsPlusNormal"/>
        <w:jc w:val="center"/>
      </w:pPr>
    </w:p>
    <w:p w:rsidR="00D26AE7" w:rsidRDefault="00D26AE7">
      <w:pPr>
        <w:pStyle w:val="ConsPlusNormal"/>
        <w:jc w:val="center"/>
      </w:pPr>
      <w:r>
        <w:t xml:space="preserve">(введен </w:t>
      </w:r>
      <w:hyperlink r:id="rId454">
        <w:r>
          <w:rPr>
            <w:color w:val="0000FF"/>
          </w:rPr>
          <w:t>Постановлением</w:t>
        </w:r>
      </w:hyperlink>
      <w:r>
        <w:t xml:space="preserve"> Правительства РФ от 08.10.2018 N 1206)</w:t>
      </w:r>
    </w:p>
    <w:p w:rsidR="00D26AE7" w:rsidRDefault="00D26AE7">
      <w:pPr>
        <w:pStyle w:val="ConsPlusNormal"/>
        <w:jc w:val="both"/>
      </w:pPr>
    </w:p>
    <w:p w:rsidR="00D26AE7" w:rsidRDefault="00D26AE7">
      <w:pPr>
        <w:pStyle w:val="ConsPlusNormal"/>
        <w:ind w:firstLine="540"/>
        <w:jc w:val="both"/>
      </w:pPr>
      <w:bookmarkStart w:id="111" w:name="P1089"/>
      <w:bookmarkEnd w:id="111"/>
      <w:r>
        <w:t xml:space="preserve">67(15). Орган регулирования тарифов осуществляет согласование значений долгосрочных параметров регулирования тарифов и метода регулирования тарифов, содержащихся в проекте </w:t>
      </w:r>
      <w:r>
        <w:lastRenderedPageBreak/>
        <w:t xml:space="preserve">концессионного соглашения, заключаемого в соответствии с </w:t>
      </w:r>
      <w:hyperlink r:id="rId455">
        <w:r>
          <w:rPr>
            <w:color w:val="0000FF"/>
          </w:rPr>
          <w:t>частью 1 статьи 51</w:t>
        </w:r>
      </w:hyperlink>
      <w:r>
        <w:t xml:space="preserve"> Федерального закона "О концессионных соглашениях", на основании заявления органа, уполномоченного Правительством Российской Федерации, субъектом Российской Федерации либо муниципальным образованием выступать от имени концедента в концессионном соглашении,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(далее - орган, выступающий от имени концедента), и прилагаемых к нему документов, предусмотренных </w:t>
      </w:r>
      <w:hyperlink w:anchor="P1097">
        <w:r>
          <w:rPr>
            <w:color w:val="0000FF"/>
          </w:rPr>
          <w:t>пунктом 67(18)</w:t>
        </w:r>
      </w:hyperlink>
      <w:r>
        <w:t xml:space="preserve"> настоящих Правил.</w:t>
      </w:r>
    </w:p>
    <w:p w:rsidR="00D26AE7" w:rsidRDefault="00D26AE7">
      <w:pPr>
        <w:pStyle w:val="ConsPlusNormal"/>
        <w:spacing w:before="220"/>
        <w:ind w:firstLine="540"/>
        <w:jc w:val="both"/>
      </w:pPr>
      <w:r>
        <w:t>67(16). Заявление органа, выступающего от имени концедента, составляется в произвольной форме и представляется в орган регулирования тарифов в письменной форме непосредственно или почтовым отправлением либо в электронной форме в виде электронного документа.</w:t>
      </w:r>
    </w:p>
    <w:p w:rsidR="00D26AE7" w:rsidRDefault="00D26AE7">
      <w:pPr>
        <w:pStyle w:val="ConsPlusNormal"/>
        <w:spacing w:before="220"/>
        <w:ind w:firstLine="540"/>
        <w:jc w:val="both"/>
      </w:pPr>
      <w:bookmarkStart w:id="112" w:name="P1091"/>
      <w:bookmarkEnd w:id="112"/>
      <w:r>
        <w:t>67(17). Заявление органа, выступающего от имени концедента, должно содержать следующую информацию:</w:t>
      </w:r>
    </w:p>
    <w:p w:rsidR="00D26AE7" w:rsidRDefault="00D26AE7">
      <w:pPr>
        <w:pStyle w:val="ConsPlusNormal"/>
        <w:spacing w:before="220"/>
        <w:ind w:firstLine="540"/>
        <w:jc w:val="both"/>
      </w:pPr>
      <w:r>
        <w:t>а) наименование органа, выступающего от имени концедента;</w:t>
      </w:r>
    </w:p>
    <w:p w:rsidR="00D26AE7" w:rsidRDefault="00D26AE7">
      <w:pPr>
        <w:pStyle w:val="ConsPlusNormal"/>
        <w:spacing w:before="220"/>
        <w:ind w:firstLine="540"/>
        <w:jc w:val="both"/>
      </w:pPr>
      <w:bookmarkStart w:id="113" w:name="P1093"/>
      <w:bookmarkEnd w:id="113"/>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w:t>
      </w:r>
    </w:p>
    <w:p w:rsidR="00D26AE7" w:rsidRDefault="00D26AE7">
      <w:pPr>
        <w:pStyle w:val="ConsPlusNormal"/>
        <w:spacing w:before="220"/>
        <w:ind w:firstLine="540"/>
        <w:jc w:val="both"/>
      </w:pPr>
      <w:bookmarkStart w:id="114" w:name="P1094"/>
      <w:bookmarkEnd w:id="114"/>
      <w:r>
        <w:t>в) наименование и реквизиты организации, которой в соответствии с договором (договорами) аренды переданы права владения и пользования имуществом, передаваемым концедентом концессионеру в соответствии с проектом концессионного соглашения;</w:t>
      </w:r>
    </w:p>
    <w:p w:rsidR="00D26AE7" w:rsidRDefault="00D26AE7">
      <w:pPr>
        <w:pStyle w:val="ConsPlusNormal"/>
        <w:spacing w:before="220"/>
        <w:ind w:firstLine="540"/>
        <w:jc w:val="both"/>
      </w:pPr>
      <w:bookmarkStart w:id="115" w:name="P1095"/>
      <w:bookmarkEnd w:id="115"/>
      <w:r>
        <w:t>г) дата начала действия концессионного соглашения и срок его действия, содержащиеся в проекте концессионного соглашения;</w:t>
      </w:r>
    </w:p>
    <w:p w:rsidR="00D26AE7" w:rsidRDefault="00D26AE7">
      <w:pPr>
        <w:pStyle w:val="ConsPlusNormal"/>
        <w:spacing w:before="220"/>
        <w:ind w:firstLine="540"/>
        <w:jc w:val="both"/>
      </w:pPr>
      <w:bookmarkStart w:id="116" w:name="P1096"/>
      <w:bookmarkEnd w:id="116"/>
      <w:r>
        <w:t>д) размер концессионной платы, содержащейся в проекте концессионного соглашения (если такая плата предусмотрена концессионным соглашением).</w:t>
      </w:r>
    </w:p>
    <w:p w:rsidR="00D26AE7" w:rsidRDefault="00D26AE7">
      <w:pPr>
        <w:pStyle w:val="ConsPlusNormal"/>
        <w:spacing w:before="220"/>
        <w:ind w:firstLine="540"/>
        <w:jc w:val="both"/>
      </w:pPr>
      <w:bookmarkStart w:id="117" w:name="P1097"/>
      <w:bookmarkEnd w:id="117"/>
      <w:r>
        <w:t>67(18). К заявлению органа, выступающего от имени концедента, прилагаются следующие документы:</w:t>
      </w:r>
    </w:p>
    <w:p w:rsidR="00D26AE7" w:rsidRDefault="00D26AE7">
      <w:pPr>
        <w:pStyle w:val="ConsPlusNormal"/>
        <w:spacing w:before="220"/>
        <w:ind w:firstLine="540"/>
        <w:jc w:val="both"/>
      </w:pPr>
      <w:r>
        <w:t>а) проект концессионного соглашения;</w:t>
      </w:r>
    </w:p>
    <w:p w:rsidR="00D26AE7" w:rsidRDefault="00D26AE7">
      <w:pPr>
        <w:pStyle w:val="ConsPlusNormal"/>
        <w:spacing w:before="220"/>
        <w:ind w:firstLine="540"/>
        <w:jc w:val="both"/>
      </w:pPr>
      <w:r>
        <w:t>б) копия договора аренды или копии договоров аренды, на основании которых у арендатора возникли права владения и пользования имуществом, передаваемым концедентом концессионеру в соответствии с проектом концессионного соглашения.</w:t>
      </w:r>
    </w:p>
    <w:p w:rsidR="00D26AE7" w:rsidRDefault="00D26AE7">
      <w:pPr>
        <w:pStyle w:val="ConsPlusNormal"/>
        <w:spacing w:before="220"/>
        <w:ind w:firstLine="540"/>
        <w:jc w:val="both"/>
      </w:pPr>
      <w:r>
        <w:t xml:space="preserve">67(19). В случае если к заявлению органа, выступающего от имени концедента, не прилагаются документы, предусмотренные </w:t>
      </w:r>
      <w:hyperlink w:anchor="P1097">
        <w:r>
          <w:rPr>
            <w:color w:val="0000FF"/>
          </w:rPr>
          <w:t>пунктом 67(18)</w:t>
        </w:r>
      </w:hyperlink>
      <w:r>
        <w:t xml:space="preserve"> настоящих Правил, либо в проекте концессионного соглашения отсутствует информация о значениях долгосрочных параметров регулирования тарифов,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093">
        <w:r>
          <w:rPr>
            <w:color w:val="0000FF"/>
          </w:rPr>
          <w:t>подпунктами "б"</w:t>
        </w:r>
      </w:hyperlink>
      <w:r>
        <w:t xml:space="preserve">, </w:t>
      </w:r>
      <w:hyperlink w:anchor="P1095">
        <w:r>
          <w:rPr>
            <w:color w:val="0000FF"/>
          </w:rPr>
          <w:t>"г"</w:t>
        </w:r>
      </w:hyperlink>
      <w:r>
        <w:t xml:space="preserve"> и </w:t>
      </w:r>
      <w:hyperlink w:anchor="P1096">
        <w:r>
          <w:rPr>
            <w:color w:val="0000FF"/>
          </w:rPr>
          <w:t>"д" пункта 67(17)</w:t>
        </w:r>
      </w:hyperlink>
      <w:r>
        <w:t xml:space="preserve"> настоящих Правил, орган регулирования тарифов возвращает заявление органу, выступающему от имени концедента, в течение 3 рабочих дней со дня его поступления с указанием недостающей информации.</w:t>
      </w:r>
    </w:p>
    <w:p w:rsidR="00D26AE7" w:rsidRDefault="00D26AE7">
      <w:pPr>
        <w:pStyle w:val="ConsPlusNormal"/>
        <w:spacing w:before="220"/>
        <w:ind w:firstLine="540"/>
        <w:jc w:val="both"/>
      </w:pPr>
      <w:r>
        <w:t xml:space="preserve">При отсутствии в заявлении органа, выступающего от имени концедента, информации, указываемой в соответствии с </w:t>
      </w:r>
      <w:hyperlink w:anchor="P1094">
        <w:r>
          <w:rPr>
            <w:color w:val="0000FF"/>
          </w:rPr>
          <w:t>подпунктом "в" пункта 67(17)</w:t>
        </w:r>
      </w:hyperlink>
      <w:r>
        <w:t xml:space="preserve"> настоящих Правил, орган регулирования тарифов запрашивает у органа, выступающего от имени концедента, недостающие сведения не позднее чем через 3 рабочих дня со дня поступления указанного заявления.</w:t>
      </w:r>
    </w:p>
    <w:p w:rsidR="00D26AE7" w:rsidRDefault="00D26AE7">
      <w:pPr>
        <w:pStyle w:val="ConsPlusNormal"/>
        <w:spacing w:before="220"/>
        <w:ind w:firstLine="540"/>
        <w:jc w:val="both"/>
      </w:pPr>
      <w:r>
        <w:lastRenderedPageBreak/>
        <w:t>Недостающие сведения должны быть представлены органом, выступающим от имени концедента, в течение 3 календарных дней со дня поступления соответствующего запроса органа регулирования тарифов.</w:t>
      </w:r>
    </w:p>
    <w:p w:rsidR="00D26AE7" w:rsidRDefault="00D26AE7">
      <w:pPr>
        <w:pStyle w:val="ConsPlusNormal"/>
        <w:spacing w:before="220"/>
        <w:ind w:firstLine="540"/>
        <w:jc w:val="both"/>
      </w:pPr>
      <w:r>
        <w:t>67(20). Ответ органа регулирования тарифов на заявление органа, выступающего от имени концедента, дается в течение 7 рабочих дней со дня его поступления.</w:t>
      </w:r>
    </w:p>
    <w:p w:rsidR="00D26AE7" w:rsidRDefault="00D26AE7">
      <w:pPr>
        <w:pStyle w:val="ConsPlusNormal"/>
        <w:jc w:val="both"/>
      </w:pPr>
      <w:r>
        <w:t xml:space="preserve">(в ред. </w:t>
      </w:r>
      <w:hyperlink r:id="rId456">
        <w:r>
          <w:rPr>
            <w:color w:val="0000FF"/>
          </w:rPr>
          <w:t>Постановления</w:t>
        </w:r>
      </w:hyperlink>
      <w:r>
        <w:t xml:space="preserve"> Правительства РФ от 30.05.2022 N 988)</w:t>
      </w:r>
    </w:p>
    <w:p w:rsidR="00D26AE7" w:rsidRDefault="00D26AE7">
      <w:pPr>
        <w:pStyle w:val="ConsPlusNormal"/>
        <w:spacing w:before="220"/>
        <w:ind w:firstLine="540"/>
        <w:jc w:val="both"/>
      </w:pPr>
      <w:r>
        <w:t>Ответ органа регулирования тарифов должен содержать согласование значений долгосрочных параметров регулирования тарифов, содержащихся в проекте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или отказ в таком согласовании.</w:t>
      </w:r>
    </w:p>
    <w:p w:rsidR="00D26AE7" w:rsidRDefault="00D26AE7">
      <w:pPr>
        <w:pStyle w:val="ConsPlusNormal"/>
        <w:spacing w:before="220"/>
        <w:ind w:firstLine="540"/>
        <w:jc w:val="both"/>
      </w:pPr>
      <w:r>
        <w:t xml:space="preserve">Ответ органа регулирования тарифов должен содержать также сведения о ценах, величинах, значениях и параметрах, предусмотренных </w:t>
      </w:r>
      <w:hyperlink r:id="rId457">
        <w:r>
          <w:rPr>
            <w:color w:val="0000FF"/>
          </w:rPr>
          <w:t>пунктами 4</w:t>
        </w:r>
      </w:hyperlink>
      <w:r>
        <w:t xml:space="preserve">, </w:t>
      </w:r>
      <w:hyperlink r:id="rId458">
        <w:r>
          <w:rPr>
            <w:color w:val="0000FF"/>
          </w:rPr>
          <w:t>5</w:t>
        </w:r>
      </w:hyperlink>
      <w:r>
        <w:t xml:space="preserve">, </w:t>
      </w:r>
      <w:hyperlink r:id="rId459">
        <w:r>
          <w:rPr>
            <w:color w:val="0000FF"/>
          </w:rPr>
          <w:t>7</w:t>
        </w:r>
      </w:hyperlink>
      <w:r>
        <w:t xml:space="preserve">, </w:t>
      </w:r>
      <w:hyperlink r:id="rId460">
        <w:r>
          <w:rPr>
            <w:color w:val="0000FF"/>
          </w:rPr>
          <w:t>10</w:t>
        </w:r>
      </w:hyperlink>
      <w:r>
        <w:t xml:space="preserve"> и </w:t>
      </w:r>
      <w:hyperlink r:id="rId461">
        <w:r>
          <w:rPr>
            <w:color w:val="0000FF"/>
          </w:rPr>
          <w:t>11 части 1 статьи 46</w:t>
        </w:r>
      </w:hyperlink>
      <w:r>
        <w:t xml:space="preserve"> Федерального закона "О концессионных соглашениях".</w:t>
      </w:r>
    </w:p>
    <w:p w:rsidR="00D26AE7" w:rsidRDefault="00D26AE7">
      <w:pPr>
        <w:pStyle w:val="ConsPlusNormal"/>
        <w:spacing w:before="220"/>
        <w:ind w:firstLine="540"/>
        <w:jc w:val="both"/>
      </w:pPr>
      <w:r>
        <w:t>Орган регулирования определяет такие цены, величины, значения и параметры в порядке, установленном нормативными актами Российской Федерации в сфере водоснабжения и водоотведения.</w:t>
      </w:r>
    </w:p>
    <w:p w:rsidR="00D26AE7" w:rsidRDefault="00D26AE7">
      <w:pPr>
        <w:pStyle w:val="ConsPlusNormal"/>
        <w:spacing w:before="220"/>
        <w:ind w:firstLine="540"/>
        <w:jc w:val="both"/>
      </w:pPr>
      <w:bookmarkStart w:id="118" w:name="P1108"/>
      <w:bookmarkEnd w:id="118"/>
      <w:r>
        <w:t>67(21). Орган регулирования тарифов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тарифов и метод регулирования тарифов, содержащиеся в проекте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тарифов предельного (максимального) роста такой выручки.</w:t>
      </w:r>
    </w:p>
    <w:p w:rsidR="00D26AE7" w:rsidRDefault="00D26AE7">
      <w:pPr>
        <w:pStyle w:val="ConsPlusNormal"/>
        <w:spacing w:before="220"/>
        <w:ind w:firstLine="540"/>
        <w:jc w:val="both"/>
      </w:pPr>
      <w:r>
        <w:t>Расчет необходимой валовой выручки концессионера от осуществления регулируемых видов деятельности осуществляется в соответствии с методическими указаниями. При расчете необходимой валовой выручки используются:</w:t>
      </w:r>
    </w:p>
    <w:p w:rsidR="00D26AE7" w:rsidRDefault="00D26AE7">
      <w:pPr>
        <w:pStyle w:val="ConsPlusNormal"/>
        <w:spacing w:before="220"/>
        <w:ind w:firstLine="540"/>
        <w:jc w:val="both"/>
      </w:pPr>
      <w:r>
        <w:t>метод регулирования тарифов и значения долгосрочных параметров регулирования тарифов, содержащиеся в проекте концессионного соглашения;</w:t>
      </w:r>
    </w:p>
    <w:p w:rsidR="00D26AE7" w:rsidRDefault="00D26AE7">
      <w:pPr>
        <w:pStyle w:val="ConsPlusNormal"/>
        <w:spacing w:before="220"/>
        <w:ind w:firstLine="540"/>
        <w:jc w:val="both"/>
      </w:pPr>
      <w:r>
        <w:t xml:space="preserve">информация, предусмотренная </w:t>
      </w:r>
      <w:hyperlink w:anchor="P1093">
        <w:r>
          <w:rPr>
            <w:color w:val="0000FF"/>
          </w:rPr>
          <w:t>подпунктами "б"</w:t>
        </w:r>
      </w:hyperlink>
      <w:r>
        <w:t xml:space="preserve">, </w:t>
      </w:r>
      <w:hyperlink w:anchor="P1095">
        <w:r>
          <w:rPr>
            <w:color w:val="0000FF"/>
          </w:rPr>
          <w:t>"г"</w:t>
        </w:r>
      </w:hyperlink>
      <w:r>
        <w:t xml:space="preserve"> и </w:t>
      </w:r>
      <w:hyperlink w:anchor="P1096">
        <w:r>
          <w:rPr>
            <w:color w:val="0000FF"/>
          </w:rPr>
          <w:t>"д" пункта 67(17)</w:t>
        </w:r>
      </w:hyperlink>
      <w:r>
        <w:t xml:space="preserve"> настоящих Правил, содержащаяся в проекте концессионного соглашения;</w:t>
      </w:r>
    </w:p>
    <w:p w:rsidR="00D26AE7" w:rsidRDefault="00D26AE7">
      <w:pPr>
        <w:pStyle w:val="ConsPlusNormal"/>
        <w:spacing w:before="220"/>
        <w:ind w:firstLine="540"/>
        <w:jc w:val="both"/>
      </w:pPr>
      <w:r>
        <w:t xml:space="preserve">цены, величины, значения и параметры, предусмотренные </w:t>
      </w:r>
      <w:hyperlink r:id="rId462">
        <w:r>
          <w:rPr>
            <w:color w:val="0000FF"/>
          </w:rPr>
          <w:t>пунктами 4</w:t>
        </w:r>
      </w:hyperlink>
      <w:r>
        <w:t xml:space="preserve">, </w:t>
      </w:r>
      <w:hyperlink r:id="rId463">
        <w:r>
          <w:rPr>
            <w:color w:val="0000FF"/>
          </w:rPr>
          <w:t>5</w:t>
        </w:r>
      </w:hyperlink>
      <w:r>
        <w:t xml:space="preserve">, </w:t>
      </w:r>
      <w:hyperlink r:id="rId464">
        <w:r>
          <w:rPr>
            <w:color w:val="0000FF"/>
          </w:rPr>
          <w:t>7</w:t>
        </w:r>
      </w:hyperlink>
      <w:r>
        <w:t xml:space="preserve"> и </w:t>
      </w:r>
      <w:hyperlink r:id="rId465">
        <w:r>
          <w:rPr>
            <w:color w:val="0000FF"/>
          </w:rPr>
          <w:t>11 части 1 статьи 46</w:t>
        </w:r>
      </w:hyperlink>
      <w:r>
        <w:t xml:space="preserve"> Федерального закона "О концессионных соглашениях", в порядке, установленном нормативными актами Российской Федерации в сфере водоснабжения и водоотведения.</w:t>
      </w:r>
    </w:p>
    <w:p w:rsidR="00D26AE7" w:rsidRDefault="00D26AE7">
      <w:pPr>
        <w:pStyle w:val="ConsPlusNormal"/>
        <w:spacing w:before="220"/>
        <w:ind w:firstLine="540"/>
        <w:jc w:val="both"/>
      </w:pPr>
      <w:bookmarkStart w:id="119" w:name="P1113"/>
      <w:bookmarkEnd w:id="119"/>
      <w:r>
        <w:t xml:space="preserve">67(22). В случае если орган регулирования тарифов отказывает в согласовании значений долгосрочных параметров регулирования тарифов, содержащихся в проекте концессионного соглашения, и (или) метода регулирования тарифов, содержащегося в проекте концессионного соглашения, в его ответе указываются необходимый метод регулирования тарифов и предельные значения долгосрочных параметров регулирования тарифов, а также сведения о сроке действия таких предельных значений в соответствии с </w:t>
      </w:r>
      <w:hyperlink w:anchor="P1115">
        <w:r>
          <w:rPr>
            <w:color w:val="0000FF"/>
          </w:rPr>
          <w:t>пунктом 67(24)</w:t>
        </w:r>
      </w:hyperlink>
      <w:r>
        <w:t xml:space="preserve"> настоящих Правил.</w:t>
      </w:r>
    </w:p>
    <w:p w:rsidR="00D26AE7" w:rsidRDefault="00D26AE7">
      <w:pPr>
        <w:pStyle w:val="ConsPlusNormal"/>
        <w:spacing w:before="220"/>
        <w:ind w:firstLine="540"/>
        <w:jc w:val="both"/>
      </w:pPr>
      <w:bookmarkStart w:id="120" w:name="P1114"/>
      <w:bookmarkEnd w:id="120"/>
      <w:r>
        <w:t>67(23). В случае отказа в согласовании значений долгосрочных параметров регулирования тарифов и (или) метода регулирования тарифов, содержащихся в проекте концессионного соглашения, орган, выступающий от имени концедента, направляет в орган регулирования тарифов заявление в свободной форме с приложением доработанного проекта концессионного соглашения.</w:t>
      </w:r>
    </w:p>
    <w:p w:rsidR="00D26AE7" w:rsidRDefault="00D26AE7">
      <w:pPr>
        <w:pStyle w:val="ConsPlusNormal"/>
        <w:spacing w:before="220"/>
        <w:ind w:firstLine="540"/>
        <w:jc w:val="both"/>
      </w:pPr>
      <w:bookmarkStart w:id="121" w:name="P1115"/>
      <w:bookmarkEnd w:id="121"/>
      <w:r>
        <w:lastRenderedPageBreak/>
        <w:t>67(24). Срок действия предельных значений долгосрочных параметров регулирования тарифов, а также значений таких параметров, согласованных органом регулирования тарифов, составляет не менее 3 месяцев и не более 6 месяцев. При направлении органом, выступающим от имени концедента, заявления с приложением доработанного проекта концессионного соглашения в течение указанного периода орган регулирования тарифов обязан согласовать значения долгосрочных параметров регулирования тарифов, содержащиеся в доработанном проекте концессионного соглашения, если выполнены следующие требования:</w:t>
      </w:r>
    </w:p>
    <w:p w:rsidR="00D26AE7" w:rsidRDefault="00D26AE7">
      <w:pPr>
        <w:pStyle w:val="ConsPlusNormal"/>
        <w:spacing w:before="220"/>
        <w:ind w:firstLine="540"/>
        <w:jc w:val="both"/>
      </w:pPr>
      <w:r>
        <w:t xml:space="preserve">а) значения долгосрочных параметров регулирования тарифов находятся в рамках предельных значений долгосрочных параметров регулирования тарифов, определенных в соответствии с </w:t>
      </w:r>
      <w:hyperlink w:anchor="P1113">
        <w:r>
          <w:rPr>
            <w:color w:val="0000FF"/>
          </w:rPr>
          <w:t>пунктом 67(22)</w:t>
        </w:r>
      </w:hyperlink>
      <w:r>
        <w:t xml:space="preserve"> настоящих Правил;</w:t>
      </w:r>
    </w:p>
    <w:p w:rsidR="00D26AE7" w:rsidRDefault="00D26AE7">
      <w:pPr>
        <w:pStyle w:val="ConsPlusNormal"/>
        <w:spacing w:before="220"/>
        <w:ind w:firstLine="540"/>
        <w:jc w:val="both"/>
      </w:pPr>
      <w:r>
        <w:t xml:space="preserve">б) условия концессионного соглашения, предусмотренные </w:t>
      </w:r>
      <w:hyperlink w:anchor="P1093">
        <w:r>
          <w:rPr>
            <w:color w:val="0000FF"/>
          </w:rPr>
          <w:t>подпунктами "б"</w:t>
        </w:r>
      </w:hyperlink>
      <w:r>
        <w:t xml:space="preserve">, </w:t>
      </w:r>
      <w:hyperlink w:anchor="P1095">
        <w:r>
          <w:rPr>
            <w:color w:val="0000FF"/>
          </w:rPr>
          <w:t>"г"</w:t>
        </w:r>
      </w:hyperlink>
      <w:r>
        <w:t xml:space="preserve"> и </w:t>
      </w:r>
      <w:hyperlink w:anchor="P1096">
        <w:r>
          <w:rPr>
            <w:color w:val="0000FF"/>
          </w:rPr>
          <w:t>"д" пункта 67(17)</w:t>
        </w:r>
      </w:hyperlink>
      <w:r>
        <w:t xml:space="preserve"> настоящих Правил, содержащиеся в доработанном проекте концессионного соглашения, соответствуют условиям, содержавшимся в проекте концессионного соглашения, представленном в соответствии с </w:t>
      </w:r>
      <w:hyperlink w:anchor="P1097">
        <w:r>
          <w:rPr>
            <w:color w:val="0000FF"/>
          </w:rPr>
          <w:t>пунктом 67(18)</w:t>
        </w:r>
      </w:hyperlink>
      <w:r>
        <w:t xml:space="preserve"> настоящих Правил, либо информации, представленной органом, выступающим от имени концедента, в соответствии с </w:t>
      </w:r>
      <w:hyperlink w:anchor="P1091">
        <w:r>
          <w:rPr>
            <w:color w:val="0000FF"/>
          </w:rPr>
          <w:t>пунктом 67(17)</w:t>
        </w:r>
      </w:hyperlink>
      <w:r>
        <w:t xml:space="preserve"> настоящих Правил в отношении таких условий концессионного соглашения;</w:t>
      </w:r>
    </w:p>
    <w:p w:rsidR="00D26AE7" w:rsidRDefault="00D26AE7">
      <w:pPr>
        <w:pStyle w:val="ConsPlusNormal"/>
        <w:spacing w:before="220"/>
        <w:ind w:firstLine="540"/>
        <w:jc w:val="both"/>
      </w:pPr>
      <w:r>
        <w:t xml:space="preserve">в) указываемый в доработанном проекте концессионного соглашения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ранее представленным в соответствии с </w:t>
      </w:r>
      <w:hyperlink w:anchor="P1097">
        <w:r>
          <w:rPr>
            <w:color w:val="0000FF"/>
          </w:rPr>
          <w:t>пунктом 67(18)</w:t>
        </w:r>
      </w:hyperlink>
      <w:r>
        <w:t xml:space="preserve"> настоящих Правил проектом концессионного соглашения.</w:t>
      </w:r>
    </w:p>
    <w:p w:rsidR="00D26AE7" w:rsidRDefault="00D26AE7">
      <w:pPr>
        <w:pStyle w:val="ConsPlusNormal"/>
        <w:spacing w:before="220"/>
        <w:ind w:firstLine="540"/>
        <w:jc w:val="both"/>
      </w:pPr>
      <w:r>
        <w:t>67(25). Орган регулирования тарифов не согласовывает значения долгосрочных параметров регулирования тарифов, находящиеся в рамках предельных значений долгосрочных параметров регулирования тарифов, в случае:</w:t>
      </w:r>
    </w:p>
    <w:p w:rsidR="00D26AE7" w:rsidRDefault="00D26AE7">
      <w:pPr>
        <w:pStyle w:val="ConsPlusNormal"/>
        <w:spacing w:before="220"/>
        <w:ind w:firstLine="540"/>
        <w:jc w:val="both"/>
      </w:pPr>
      <w:r>
        <w:t xml:space="preserve">а) если доработанный проект концессионного соглашения, прилагаемый к заявлению органа, выступающего от имени концедента, не соответствует требованиям, указанным в </w:t>
      </w:r>
      <w:hyperlink w:anchor="P1115">
        <w:r>
          <w:rPr>
            <w:color w:val="0000FF"/>
          </w:rPr>
          <w:t>пункте 67(24)</w:t>
        </w:r>
      </w:hyperlink>
      <w:r>
        <w:t xml:space="preserve"> настоящих Правил;</w:t>
      </w:r>
    </w:p>
    <w:p w:rsidR="00D26AE7" w:rsidRDefault="00D26AE7">
      <w:pPr>
        <w:pStyle w:val="ConsPlusNormal"/>
        <w:spacing w:before="220"/>
        <w:ind w:firstLine="540"/>
        <w:jc w:val="both"/>
      </w:pPr>
      <w:r>
        <w:t xml:space="preserve">б)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проекте концессионного соглашения и не соответствующих требованиям </w:t>
      </w:r>
      <w:hyperlink w:anchor="P1115">
        <w:r>
          <w:rPr>
            <w:color w:val="0000FF"/>
          </w:rPr>
          <w:t>пункта 67(24)</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определенный органом регулирования в соответствии с </w:t>
      </w:r>
      <w:hyperlink w:anchor="P1108">
        <w:r>
          <w:rPr>
            <w:color w:val="0000FF"/>
          </w:rPr>
          <w:t>абзацем первым пункта 67(21)</w:t>
        </w:r>
      </w:hyperlink>
      <w:r>
        <w:t xml:space="preserve"> настоящих Правил.</w:t>
      </w:r>
    </w:p>
    <w:p w:rsidR="00D26AE7" w:rsidRDefault="00D26AE7">
      <w:pPr>
        <w:pStyle w:val="ConsPlusNormal"/>
        <w:spacing w:before="220"/>
        <w:ind w:firstLine="540"/>
        <w:jc w:val="both"/>
      </w:pPr>
      <w:r>
        <w:t xml:space="preserve">67(26). Орган регулирования тарифов согласовывает метод регулирования тарифов, содержащийся в доработанном проекте концессионного соглашения, если он соответствует методу, который орган регулирования тарифов в своем ответе, направленном органу, выступающему от имени концедента, в соответствии с </w:t>
      </w:r>
      <w:hyperlink w:anchor="P1113">
        <w:r>
          <w:rPr>
            <w:color w:val="0000FF"/>
          </w:rPr>
          <w:t>пунктом 67(22)</w:t>
        </w:r>
      </w:hyperlink>
      <w:r>
        <w:t xml:space="preserve"> настоящих Правил на заявление органа, выступающего от имени концедента, представленное в соответствии с </w:t>
      </w:r>
      <w:hyperlink w:anchor="P1089">
        <w:r>
          <w:rPr>
            <w:color w:val="0000FF"/>
          </w:rPr>
          <w:t>пунктом 67(15)</w:t>
        </w:r>
      </w:hyperlink>
      <w:r>
        <w:t xml:space="preserve"> настоящих Правил, согласовал или указал в качестве приемлемого для согласования.</w:t>
      </w:r>
    </w:p>
    <w:p w:rsidR="00D26AE7" w:rsidRDefault="00D26AE7">
      <w:pPr>
        <w:pStyle w:val="ConsPlusNormal"/>
        <w:spacing w:before="220"/>
        <w:ind w:firstLine="540"/>
        <w:jc w:val="both"/>
      </w:pPr>
      <w:r>
        <w:t xml:space="preserve">67(27). В случае если доработанный проект концессионного соглашения содержит условия, предусмотренные </w:t>
      </w:r>
      <w:hyperlink w:anchor="P1093">
        <w:r>
          <w:rPr>
            <w:color w:val="0000FF"/>
          </w:rPr>
          <w:t>подпунктами "б"</w:t>
        </w:r>
      </w:hyperlink>
      <w:r>
        <w:t xml:space="preserve">, </w:t>
      </w:r>
      <w:hyperlink w:anchor="P1095">
        <w:r>
          <w:rPr>
            <w:color w:val="0000FF"/>
          </w:rPr>
          <w:t>"г"</w:t>
        </w:r>
      </w:hyperlink>
      <w:r>
        <w:t xml:space="preserve"> и </w:t>
      </w:r>
      <w:hyperlink w:anchor="P1096">
        <w:r>
          <w:rPr>
            <w:color w:val="0000FF"/>
          </w:rPr>
          <w:t>"д" пункта 67(17)</w:t>
        </w:r>
      </w:hyperlink>
      <w:r>
        <w:t xml:space="preserve"> настоящих Правил, которые не соответствуют условиям, содержавшимся в проекте концессионного соглашения, представленном в соответствии с </w:t>
      </w:r>
      <w:hyperlink w:anchor="P1097">
        <w:r>
          <w:rPr>
            <w:color w:val="0000FF"/>
          </w:rPr>
          <w:t>пунктом 67(18)</w:t>
        </w:r>
      </w:hyperlink>
      <w:r>
        <w:t xml:space="preserve"> настоящих Правил, либо информации, представленной органом, выступающим от имени концедента, в соответствии с </w:t>
      </w:r>
      <w:hyperlink w:anchor="P1091">
        <w:r>
          <w:rPr>
            <w:color w:val="0000FF"/>
          </w:rPr>
          <w:t>пунктом 67(17)</w:t>
        </w:r>
      </w:hyperlink>
      <w:r>
        <w:t xml:space="preserve"> настоящих Правил в отношении таких условий концессионного соглашения, действие ранее предоставленного органом регулирования тарифов согласования значений долгосрочных параметров </w:t>
      </w:r>
      <w:r>
        <w:lastRenderedPageBreak/>
        <w:t>регулирования тарифов и метода регулирования тарифов прекращается.</w:t>
      </w:r>
    </w:p>
    <w:p w:rsidR="00D26AE7" w:rsidRDefault="00D26AE7">
      <w:pPr>
        <w:pStyle w:val="ConsPlusNormal"/>
        <w:spacing w:before="220"/>
        <w:ind w:firstLine="540"/>
        <w:jc w:val="both"/>
      </w:pPr>
      <w:r>
        <w:t xml:space="preserve">67(28). Орган регулирования тарифов обязан направить в орган, выступающий от имени концедента, направивший заявление в соответствии с </w:t>
      </w:r>
      <w:hyperlink w:anchor="P1114">
        <w:r>
          <w:rPr>
            <w:color w:val="0000FF"/>
          </w:rPr>
          <w:t>пунктом 67(23)</w:t>
        </w:r>
      </w:hyperlink>
      <w:r>
        <w:t xml:space="preserve"> настоящих Правил, ответ о согласовании или об отказе в согласовании значений долгосрочных параметров регулирования тарифов и метода регулирования тарифов, содержащихся в доработанном проекте концессионного соглашения, в течение 2 календарных дней со дня поступления указанного заявления.</w:t>
      </w:r>
    </w:p>
    <w:p w:rsidR="00D26AE7" w:rsidRDefault="00D26AE7">
      <w:pPr>
        <w:pStyle w:val="ConsPlusNormal"/>
        <w:ind w:firstLine="540"/>
        <w:jc w:val="both"/>
      </w:pPr>
    </w:p>
    <w:p w:rsidR="00D26AE7" w:rsidRDefault="00D26AE7">
      <w:pPr>
        <w:pStyle w:val="ConsPlusTitle"/>
        <w:jc w:val="center"/>
        <w:outlineLvl w:val="1"/>
      </w:pPr>
      <w:r>
        <w:t>VIII. Порядок представления органом регулирования</w:t>
      </w:r>
    </w:p>
    <w:p w:rsidR="00D26AE7" w:rsidRDefault="00D26AE7">
      <w:pPr>
        <w:pStyle w:val="ConsPlusTitle"/>
        <w:jc w:val="center"/>
      </w:pPr>
      <w:r>
        <w:t>тарифов предварительного согласия на изменение значений</w:t>
      </w:r>
    </w:p>
    <w:p w:rsidR="00D26AE7" w:rsidRDefault="00D26AE7">
      <w:pPr>
        <w:pStyle w:val="ConsPlusTitle"/>
        <w:jc w:val="center"/>
      </w:pPr>
      <w:r>
        <w:t>долгосрочных параметров регулирования тарифов</w:t>
      </w:r>
    </w:p>
    <w:p w:rsidR="00D26AE7" w:rsidRDefault="00D26AE7">
      <w:pPr>
        <w:pStyle w:val="ConsPlusNormal"/>
        <w:jc w:val="center"/>
      </w:pPr>
    </w:p>
    <w:p w:rsidR="00D26AE7" w:rsidRDefault="00D26AE7">
      <w:pPr>
        <w:pStyle w:val="ConsPlusNormal"/>
        <w:jc w:val="center"/>
      </w:pPr>
      <w:r>
        <w:t xml:space="preserve">(введен </w:t>
      </w:r>
      <w:hyperlink r:id="rId466">
        <w:r>
          <w:rPr>
            <w:color w:val="0000FF"/>
          </w:rPr>
          <w:t>Постановлением</w:t>
        </w:r>
      </w:hyperlink>
      <w:r>
        <w:t xml:space="preserve"> Правительства РФ от 03.06.2014 N 510)</w:t>
      </w:r>
    </w:p>
    <w:p w:rsidR="00D26AE7" w:rsidRDefault="00D26AE7">
      <w:pPr>
        <w:pStyle w:val="ConsPlusNormal"/>
        <w:jc w:val="center"/>
      </w:pPr>
    </w:p>
    <w:p w:rsidR="00D26AE7" w:rsidRDefault="00D26AE7">
      <w:pPr>
        <w:pStyle w:val="ConsPlusNormal"/>
        <w:ind w:firstLine="540"/>
        <w:jc w:val="both"/>
      </w:pPr>
      <w:r>
        <w:t>68. Орган регулирования тарифов представляет предварительное согласие на изменение значений долгосрочных параметров регулирования тарифов, установленных в качестве условий концессионного соглашения, заключенного в отношении централизованных систем горячего водоснабжения, холодного водоснабжения и (или) водоотведения, отдельных объектов таких систем, или отказ в таком согласии на основании заявления об изменении значений долгосрочных параметров регулирования.</w:t>
      </w:r>
    </w:p>
    <w:p w:rsidR="00D26AE7" w:rsidRDefault="00D26AE7">
      <w:pPr>
        <w:pStyle w:val="ConsPlusNormal"/>
        <w:spacing w:before="220"/>
        <w:ind w:firstLine="540"/>
        <w:jc w:val="both"/>
      </w:pPr>
      <w:r>
        <w:t>69. Заявление об изменении долгосрочных параметров регулирования тарифов составляется в произвольной форме и представляется в орган регулирования тарифов в письменной форме непосредственно или почтовым отправлением либо в электронной форме в виде электронного документа.</w:t>
      </w:r>
    </w:p>
    <w:p w:rsidR="00D26AE7" w:rsidRDefault="00D26AE7">
      <w:pPr>
        <w:pStyle w:val="ConsPlusNormal"/>
        <w:spacing w:before="220"/>
        <w:ind w:firstLine="540"/>
        <w:jc w:val="both"/>
      </w:pPr>
      <w:r>
        <w:t>Заявление об изменении долгосрочных параметров регулирования тарифов подается одной из сторон концессионного соглашения, заключенного в отношении централизованных систем горячего водоснабжения, холодного водоснабжения и (или) водоотведения, отдельных объектов таких систем, либо уполномоченным лицом одной из сторон концессионного соглашения в отношении централизованных систем горячего водоснабжения, холодного водоснабжения и (или) водоотведения, отдельных объектов таких систем (далее - лицо, подавшее заявление об изменении долгосрочных параметров регулирования тарифов) и подписывается лицом, подавшим заявление об изменении долгосрочных параметров регулирования тарифов.</w:t>
      </w:r>
    </w:p>
    <w:p w:rsidR="00D26AE7" w:rsidRDefault="00D26AE7">
      <w:pPr>
        <w:pStyle w:val="ConsPlusNormal"/>
        <w:spacing w:before="220"/>
        <w:ind w:firstLine="540"/>
        <w:jc w:val="both"/>
      </w:pPr>
      <w:bookmarkStart w:id="122" w:name="P1135"/>
      <w:bookmarkEnd w:id="122"/>
      <w:r>
        <w:t>70. К заявлению об изменении долгосрочных параметров регулирования тарифов прилагаются следующие документы и материалы:</w:t>
      </w:r>
    </w:p>
    <w:p w:rsidR="00D26AE7" w:rsidRDefault="00D26AE7">
      <w:pPr>
        <w:pStyle w:val="ConsPlusNormal"/>
        <w:spacing w:before="220"/>
        <w:ind w:firstLine="540"/>
        <w:jc w:val="both"/>
      </w:pPr>
      <w:r>
        <w:t>а) концессионное соглашение, заключенное в отношении централизованных систем горячего водоснабжения, холодного водоснабжения и (или) водоотведения, отдельных объектов таких систем, либо заверенная в установленном порядке его копия;</w:t>
      </w:r>
    </w:p>
    <w:p w:rsidR="00D26AE7" w:rsidRDefault="00D26AE7">
      <w:pPr>
        <w:pStyle w:val="ConsPlusNormal"/>
        <w:spacing w:before="220"/>
        <w:ind w:firstLine="540"/>
        <w:jc w:val="both"/>
      </w:pPr>
      <w:r>
        <w:t>б) текст изменений, предлагаемых к внесению в концессионное соглашение, заключенное в отношении централизованных систем горячего водоснабжения, холодного водоснабжения и (или) водоотведения, отдельных объектов таких систем, согласованный концедентом и концессионером, с указанием новых значений долгосрочных параметров регулирования;</w:t>
      </w:r>
    </w:p>
    <w:p w:rsidR="00D26AE7" w:rsidRDefault="00D26AE7">
      <w:pPr>
        <w:pStyle w:val="ConsPlusNormal"/>
        <w:jc w:val="both"/>
      </w:pPr>
      <w:r>
        <w:t xml:space="preserve">(пп. "б" в ред. </w:t>
      </w:r>
      <w:hyperlink r:id="rId467">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в) документ, подтверждающий полномочия лица, подавшего заявление об изменении долгосрочных параметров регулирования тарифов, на подачу заявления об изменении долгосрочных параметров регулирования тарифов и прилагаемых к нему документов и материалов;</w:t>
      </w:r>
    </w:p>
    <w:p w:rsidR="00D26AE7" w:rsidRDefault="00D26AE7">
      <w:pPr>
        <w:pStyle w:val="ConsPlusNormal"/>
        <w:spacing w:before="220"/>
        <w:ind w:firstLine="540"/>
        <w:jc w:val="both"/>
      </w:pPr>
      <w:r>
        <w:t xml:space="preserve">г) обоснование необходимости изменения значений долгосрочных параметров </w:t>
      </w:r>
      <w:r>
        <w:lastRenderedPageBreak/>
        <w:t xml:space="preserve">регулирования, установленных в качестве условий концессионного соглашения, с приложением материалов и документов, подтверждающих наличие оснований, указанных в </w:t>
      </w:r>
      <w:hyperlink w:anchor="P1146">
        <w:r>
          <w:rPr>
            <w:color w:val="0000FF"/>
          </w:rPr>
          <w:t>пункте 75</w:t>
        </w:r>
      </w:hyperlink>
      <w:r>
        <w:t xml:space="preserve"> настоящего документа.</w:t>
      </w:r>
    </w:p>
    <w:p w:rsidR="00D26AE7" w:rsidRDefault="00D26AE7">
      <w:pPr>
        <w:pStyle w:val="ConsPlusNormal"/>
        <w:jc w:val="both"/>
      </w:pPr>
      <w:r>
        <w:t xml:space="preserve">(пп. "г" введен </w:t>
      </w:r>
      <w:hyperlink r:id="rId468">
        <w:r>
          <w:rPr>
            <w:color w:val="0000FF"/>
          </w:rPr>
          <w:t>Постановлением</w:t>
        </w:r>
      </w:hyperlink>
      <w:r>
        <w:t xml:space="preserve"> Правительства РФ от 25.01.2022 N 44)</w:t>
      </w:r>
    </w:p>
    <w:p w:rsidR="00D26AE7" w:rsidRDefault="00D26AE7">
      <w:pPr>
        <w:pStyle w:val="ConsPlusNormal"/>
        <w:spacing w:before="220"/>
        <w:ind w:firstLine="540"/>
        <w:jc w:val="both"/>
      </w:pPr>
      <w:r>
        <w:t xml:space="preserve">71. При получении заявления об изменении долгосрочных параметров регулирования тарифов и прилагаемых к нему документов и материалов орган регулирования тарифов проверяет его на соответствие положениям </w:t>
      </w:r>
      <w:hyperlink w:anchor="P1135">
        <w:r>
          <w:rPr>
            <w:color w:val="0000FF"/>
          </w:rPr>
          <w:t>пункта 70</w:t>
        </w:r>
      </w:hyperlink>
      <w:r>
        <w:t xml:space="preserve"> настоящих Правил.</w:t>
      </w:r>
    </w:p>
    <w:p w:rsidR="00D26AE7" w:rsidRDefault="00D26AE7">
      <w:pPr>
        <w:pStyle w:val="ConsPlusNormal"/>
        <w:spacing w:before="220"/>
        <w:ind w:firstLine="540"/>
        <w:jc w:val="both"/>
      </w:pPr>
      <w:r>
        <w:t xml:space="preserve">72. Орган регулирования тарифов в течение 5 календарных дней регистрирует заявление об изменении долгосрочных параметров регулирования тарифов и прилагаемые к нему документы и материалы в случае их соответствия положениям </w:t>
      </w:r>
      <w:hyperlink w:anchor="P1135">
        <w:r>
          <w:rPr>
            <w:color w:val="0000FF"/>
          </w:rPr>
          <w:t>пункта 70</w:t>
        </w:r>
      </w:hyperlink>
      <w:r>
        <w:t xml:space="preserve"> настоящих Правил или возвращает лицу, подавшему заявление об изменении долгосрочных параметров регулирования тарифов, с указанием причин отказа.</w:t>
      </w:r>
    </w:p>
    <w:p w:rsidR="00D26AE7" w:rsidRDefault="00D26AE7">
      <w:pPr>
        <w:pStyle w:val="ConsPlusNormal"/>
        <w:spacing w:before="220"/>
        <w:ind w:firstLine="540"/>
        <w:jc w:val="both"/>
      </w:pPr>
      <w:r>
        <w:t xml:space="preserve">73. Лицо, подавшее заявление об изменении долгосрочных параметров регулирования тарифов, вправе повторно представить в орган регулирования тарифов заявление об изменении долгосрочных параметров регулирования тарифов с доработанными документами и материалами, соответствующее положениям </w:t>
      </w:r>
      <w:hyperlink w:anchor="P1135">
        <w:r>
          <w:rPr>
            <w:color w:val="0000FF"/>
          </w:rPr>
          <w:t>пункта 70</w:t>
        </w:r>
      </w:hyperlink>
      <w:r>
        <w:t xml:space="preserve"> настоящих Правил.</w:t>
      </w:r>
    </w:p>
    <w:p w:rsidR="00D26AE7" w:rsidRDefault="00D26AE7">
      <w:pPr>
        <w:pStyle w:val="ConsPlusNormal"/>
        <w:spacing w:before="220"/>
        <w:ind w:firstLine="540"/>
        <w:jc w:val="both"/>
      </w:pPr>
      <w:r>
        <w:t xml:space="preserve">74. В случае соответствия заявления об изменении долгосрочных параметров регулирования тарифов и прилагаемых к нему документов и материалов положениям </w:t>
      </w:r>
      <w:hyperlink w:anchor="P1135">
        <w:r>
          <w:rPr>
            <w:color w:val="0000FF"/>
          </w:rPr>
          <w:t>пункта 70</w:t>
        </w:r>
      </w:hyperlink>
      <w:r>
        <w:t xml:space="preserve"> настоящих Правил орган регулирования тарифов рассматривает его в течение не более 15 календарных дней со дня регистрации.</w:t>
      </w:r>
    </w:p>
    <w:p w:rsidR="00D26AE7" w:rsidRDefault="00D26AE7">
      <w:pPr>
        <w:pStyle w:val="ConsPlusNormal"/>
        <w:spacing w:before="220"/>
        <w:ind w:firstLine="540"/>
        <w:jc w:val="both"/>
      </w:pPr>
      <w:bookmarkStart w:id="123" w:name="P1146"/>
      <w:bookmarkEnd w:id="123"/>
      <w:r>
        <w:t>75. Орган регулирования дает предварительное согласие на изменение долгосрочных параметров регулирования при наличии хотя бы одного из следующих оснований:</w:t>
      </w:r>
    </w:p>
    <w:p w:rsidR="00D26AE7" w:rsidRDefault="00D26AE7">
      <w:pPr>
        <w:pStyle w:val="ConsPlusNormal"/>
        <w:spacing w:before="220"/>
        <w:ind w:firstLine="540"/>
        <w:jc w:val="both"/>
      </w:pPr>
      <w:r>
        <w:t>документально подтвержденное наступление обстоятельств непреодолимой силы, препятствующих исполнению концессионного соглашения;</w:t>
      </w:r>
    </w:p>
    <w:p w:rsidR="00D26AE7" w:rsidRDefault="00D26AE7">
      <w:pPr>
        <w:pStyle w:val="ConsPlusNormal"/>
        <w:spacing w:before="220"/>
        <w:ind w:firstLine="540"/>
        <w:jc w:val="both"/>
      </w:pPr>
      <w:r>
        <w:t>вступление в силу нормативных правовых актов Российской Федерации, субъектов Российской Федерации, органов местного самоуправления, в связи с которыми стороны концессионного соглашения оказываются неспособными выполнить принятые на себя обязательства и (или) ухудшается положение концессионера по сравнению с тем положением, в котором он находился на день заключения концессионного соглашения, в результате чего концессионер в значительной степени лишается того, на что был вправе рассчитывать при заключении концессионного соглашения, в том числе в связи с увеличением совокупной налоговой нагрузки, установлением режима запретов и ограничений в отношении концессионера;</w:t>
      </w:r>
    </w:p>
    <w:p w:rsidR="00D26AE7" w:rsidRDefault="00D26AE7">
      <w:pPr>
        <w:pStyle w:val="ConsPlusNormal"/>
        <w:spacing w:before="220"/>
        <w:ind w:firstLine="540"/>
        <w:jc w:val="both"/>
      </w:pPr>
      <w:r>
        <w:t>вступление в законную силу решения суда или федерального антимонопольного органа, которым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rsidR="00D26AE7" w:rsidRDefault="00D26AE7">
      <w:pPr>
        <w:pStyle w:val="ConsPlusNormal"/>
        <w:spacing w:before="220"/>
        <w:ind w:firstLine="540"/>
        <w:jc w:val="both"/>
      </w:pPr>
      <w:r>
        <w:t>утверждение схем водоснабжения и (или) водоотведения или внесение изменений в схемы водоснабжения и (или) водоотведения, утвержденные в установленном порядке, в связи с которыми стороны оказываются неспособными выполнить принятые обязательства;</w:t>
      </w:r>
    </w:p>
    <w:p w:rsidR="00D26AE7" w:rsidRDefault="00D26AE7">
      <w:pPr>
        <w:pStyle w:val="ConsPlusNormal"/>
        <w:spacing w:before="220"/>
        <w:ind w:firstLine="540"/>
        <w:jc w:val="both"/>
      </w:pPr>
      <w:r>
        <w:t>установление регулируемых цен (тарифов), надбавок к ценам (тарифам), по которым концессионер предоставляет потребителям товары, работы, услуги,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w:t>
      </w:r>
    </w:p>
    <w:p w:rsidR="00D26AE7" w:rsidRDefault="00D26AE7">
      <w:pPr>
        <w:pStyle w:val="ConsPlusNormal"/>
        <w:spacing w:before="220"/>
        <w:ind w:firstLine="540"/>
        <w:jc w:val="both"/>
      </w:pPr>
      <w:r>
        <w:t xml:space="preserve">выявление в соответствии с </w:t>
      </w:r>
      <w:hyperlink r:id="rId469">
        <w:r>
          <w:rPr>
            <w:color w:val="0000FF"/>
          </w:rPr>
          <w:t>частью 5 статьи 51</w:t>
        </w:r>
      </w:hyperlink>
      <w:r>
        <w:t xml:space="preserve"> Федерального закона "О концессионных </w:t>
      </w:r>
      <w:r>
        <w:lastRenderedPageBreak/>
        <w:t>соглашениях" в течение срока реализации концессионного соглашения технологически и функционально связанных с объектами водоснабжения и (или) водоотведения бесхозяйных объектов водоснабжения и (или) водоотведения, являющихся частью относящихся к объекту концессионного соглашения централизованных систем водоснабжения и (или) водоотведения;</w:t>
      </w:r>
    </w:p>
    <w:p w:rsidR="00D26AE7" w:rsidRDefault="00D26AE7">
      <w:pPr>
        <w:pStyle w:val="ConsPlusNormal"/>
        <w:spacing w:before="220"/>
        <w:ind w:firstLine="540"/>
        <w:jc w:val="both"/>
      </w:pPr>
      <w:r>
        <w:t xml:space="preserve">выявление в соответствии с </w:t>
      </w:r>
      <w:hyperlink r:id="rId470">
        <w:r>
          <w:rPr>
            <w:color w:val="0000FF"/>
          </w:rPr>
          <w:t>частью 6 статьи 51</w:t>
        </w:r>
      </w:hyperlink>
      <w:r>
        <w:t xml:space="preserve"> Федерального закона "О концессионных соглашениях" в течение срока реализации концессионного соглашения технологически связанных с объектами водоснабжения и (или) водоотведения бесхозяйных объектов водоснабжения и (или) водоотведения, являющихся частью относящихся к объекту концессионного соглашения централизованных систем водоснабжения и (или) водоотведения;</w:t>
      </w:r>
    </w:p>
    <w:p w:rsidR="00D26AE7" w:rsidRDefault="00D26AE7">
      <w:pPr>
        <w:pStyle w:val="ConsPlusNormal"/>
        <w:spacing w:before="220"/>
        <w:ind w:firstLine="540"/>
        <w:jc w:val="both"/>
      </w:pPr>
      <w:r>
        <w:t>вывод в течение срока реализации концессионного соглашения объектов водоснабжения и (или) водоотведения, являющихся объектом концессионного соглашения или входящих в состав объекта концессионного соглашения, из эксплуатации в случае, если такой вывод ранее не был предусмотрен условиями концессионного соглашения;</w:t>
      </w:r>
    </w:p>
    <w:p w:rsidR="00D26AE7" w:rsidRDefault="00D26AE7">
      <w:pPr>
        <w:pStyle w:val="ConsPlusNormal"/>
        <w:spacing w:before="220"/>
        <w:ind w:firstLine="540"/>
        <w:jc w:val="both"/>
      </w:pPr>
      <w:r>
        <w:t xml:space="preserve">осуществление возмещения фактически понесенных расходов концессионера в соответствии с порядком, указанным в </w:t>
      </w:r>
      <w:hyperlink r:id="rId471">
        <w:r>
          <w:rPr>
            <w:color w:val="0000FF"/>
          </w:rPr>
          <w:t>пункте 5 части 1 статьи 42</w:t>
        </w:r>
      </w:hyperlink>
      <w:r>
        <w:t xml:space="preserve"> Федерального закона "О концессионных соглашениях", при соблюдении условия, предусмотренного </w:t>
      </w:r>
      <w:hyperlink r:id="rId472">
        <w:r>
          <w:rPr>
            <w:color w:val="0000FF"/>
          </w:rPr>
          <w:t>частью 2</w:t>
        </w:r>
      </w:hyperlink>
      <w:r>
        <w:t xml:space="preserve"> указанной статьи;</w:t>
      </w:r>
    </w:p>
    <w:p w:rsidR="00D26AE7" w:rsidRDefault="00D26AE7">
      <w:pPr>
        <w:pStyle w:val="ConsPlusNormal"/>
        <w:spacing w:before="220"/>
        <w:ind w:firstLine="540"/>
        <w:jc w:val="both"/>
      </w:pPr>
      <w:r>
        <w:t xml:space="preserve">создание в течение срока реализации концессионного соглашения новых централизованных систем горячего водоснабжения, холодного водоснабжения и (или) водоотведения, отдельных объектов таких систем, указанных в </w:t>
      </w:r>
      <w:hyperlink r:id="rId473">
        <w:r>
          <w:rPr>
            <w:color w:val="0000FF"/>
          </w:rPr>
          <w:t>части 7 статьи 51</w:t>
        </w:r>
      </w:hyperlink>
      <w:r>
        <w:t xml:space="preserve"> Федерального закона "О концессионных соглашениях", технологически связанных с централизованными системами горячего водоснабжения, холодного водоснабжения и (или) водоотведения, отдельными объектами таких систем, являющимися объектом концессионного соглашения;</w:t>
      </w:r>
    </w:p>
    <w:p w:rsidR="00D26AE7" w:rsidRDefault="00D26AE7">
      <w:pPr>
        <w:pStyle w:val="ConsPlusNormal"/>
        <w:jc w:val="both"/>
      </w:pPr>
      <w:r>
        <w:t xml:space="preserve">(абзац введен </w:t>
      </w:r>
      <w:hyperlink r:id="rId474">
        <w:r>
          <w:rPr>
            <w:color w:val="0000FF"/>
          </w:rPr>
          <w:t>Постановлением</w:t>
        </w:r>
      </w:hyperlink>
      <w:r>
        <w:t xml:space="preserve"> Правительства РФ от 30.05.2022 N 988)</w:t>
      </w:r>
    </w:p>
    <w:p w:rsidR="00D26AE7" w:rsidRDefault="00D26AE7">
      <w:pPr>
        <w:pStyle w:val="ConsPlusNormal"/>
        <w:spacing w:before="220"/>
        <w:ind w:firstLine="540"/>
        <w:jc w:val="both"/>
      </w:pPr>
      <w:r>
        <w:t>утверждение нормативным правовым актом высшего исполнительного органа субъекта Российской Федерации региональной программы по модернизации систем коммунальной инфраструктуры, на реализацию которой публично-правовой компанией "Фонд развития территорий" предоставляется финансовая поддержка бюджетам субъектов Российской Федерации за счет средств указанного Фонда на модернизацию систем коммунальной инфраструктуры на 2023 - 2027 годы, - в случае, если концессионер является участником такой региональной программы, реализующим мероприятия по строительству, реконструкции и (или) капитальному ремонту в отношении централизованных систем горячего водоснабжения, холодного водоснабжения и (или) водоотведения, отдельных объектов таких систем.</w:t>
      </w:r>
    </w:p>
    <w:p w:rsidR="00D26AE7" w:rsidRDefault="00D26AE7">
      <w:pPr>
        <w:pStyle w:val="ConsPlusNormal"/>
        <w:jc w:val="both"/>
      </w:pPr>
      <w:r>
        <w:t xml:space="preserve">(абзац введен </w:t>
      </w:r>
      <w:hyperlink r:id="rId475">
        <w:r>
          <w:rPr>
            <w:color w:val="0000FF"/>
          </w:rPr>
          <w:t>Постановлением</w:t>
        </w:r>
      </w:hyperlink>
      <w:r>
        <w:t xml:space="preserve"> Правительства РФ от 28.03.2023 N 488)</w:t>
      </w:r>
    </w:p>
    <w:p w:rsidR="00D26AE7" w:rsidRDefault="00D26AE7">
      <w:pPr>
        <w:pStyle w:val="ConsPlusNormal"/>
        <w:jc w:val="both"/>
      </w:pPr>
      <w:r>
        <w:t xml:space="preserve">(п. 75 в ред. </w:t>
      </w:r>
      <w:hyperlink r:id="rId476">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 xml:space="preserve">76. Орган регулирования принимает решение об отказе в согласовании изменения значений долгосрочных параметров регулирования в случае, если представленные документы не подтверждают возникновение оснований, указанных в </w:t>
      </w:r>
      <w:hyperlink w:anchor="P1146">
        <w:r>
          <w:rPr>
            <w:color w:val="0000FF"/>
          </w:rPr>
          <w:t>пункте 75</w:t>
        </w:r>
      </w:hyperlink>
      <w:r>
        <w:t xml:space="preserve"> настоящих Правил.</w:t>
      </w:r>
    </w:p>
    <w:p w:rsidR="00D26AE7" w:rsidRDefault="00D26AE7">
      <w:pPr>
        <w:pStyle w:val="ConsPlusNormal"/>
        <w:jc w:val="both"/>
      </w:pPr>
      <w:r>
        <w:t xml:space="preserve">(п. 76 в ред. </w:t>
      </w:r>
      <w:hyperlink r:id="rId477">
        <w:r>
          <w:rPr>
            <w:color w:val="0000FF"/>
          </w:rPr>
          <w:t>Постановления</w:t>
        </w:r>
      </w:hyperlink>
      <w:r>
        <w:t xml:space="preserve"> Правительства РФ от 25.01.2022 N 44)</w:t>
      </w:r>
    </w:p>
    <w:p w:rsidR="00D26AE7" w:rsidRDefault="00D26AE7">
      <w:pPr>
        <w:pStyle w:val="ConsPlusNormal"/>
        <w:spacing w:before="220"/>
        <w:ind w:firstLine="540"/>
        <w:jc w:val="both"/>
      </w:pPr>
      <w:r>
        <w:t>77. Решение органа регулирования тарифов о согласовании изменения значений долгосрочных параметров регулирования тарифов, установленных концессионным соглашением в отношении централизованных систем горячего водоснабжения, холодного водоснабжения и (или) водоотведения, отдельных объектов таких систем, или об отказе в таком согласовании направляется лицу, подавшему заявление об изменении долгосрочных параметров регулирования тарифов, не позднее чем через 5 рабочих дней со дня принятия такого решения, а также размещается на официальном сайте органа регулирования в информационно-телекоммуникационной сети "Интернет".</w:t>
      </w: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jc w:val="right"/>
        <w:outlineLvl w:val="0"/>
      </w:pPr>
      <w:r>
        <w:t>Утверждены</w:t>
      </w:r>
    </w:p>
    <w:p w:rsidR="00D26AE7" w:rsidRDefault="00D26AE7">
      <w:pPr>
        <w:pStyle w:val="ConsPlusNormal"/>
        <w:jc w:val="right"/>
      </w:pPr>
      <w:r>
        <w:t>постановлением Правительства</w:t>
      </w:r>
    </w:p>
    <w:p w:rsidR="00D26AE7" w:rsidRDefault="00D26AE7">
      <w:pPr>
        <w:pStyle w:val="ConsPlusNormal"/>
        <w:jc w:val="right"/>
      </w:pPr>
      <w:r>
        <w:t>Российской Федерации</w:t>
      </w:r>
    </w:p>
    <w:p w:rsidR="00D26AE7" w:rsidRDefault="00D26AE7">
      <w:pPr>
        <w:pStyle w:val="ConsPlusNormal"/>
        <w:jc w:val="right"/>
      </w:pPr>
      <w:r>
        <w:t>от 13 мая 2013 г. N 406</w:t>
      </w:r>
    </w:p>
    <w:p w:rsidR="00D26AE7" w:rsidRDefault="00D26AE7">
      <w:pPr>
        <w:pStyle w:val="ConsPlusNormal"/>
        <w:ind w:firstLine="540"/>
        <w:jc w:val="both"/>
      </w:pPr>
    </w:p>
    <w:p w:rsidR="00D26AE7" w:rsidRDefault="00D26AE7">
      <w:pPr>
        <w:pStyle w:val="ConsPlusTitle"/>
        <w:jc w:val="center"/>
      </w:pPr>
      <w:bookmarkStart w:id="124" w:name="P1174"/>
      <w:bookmarkEnd w:id="124"/>
      <w:r>
        <w:t>ПРАВИЛА</w:t>
      </w:r>
    </w:p>
    <w:p w:rsidR="00D26AE7" w:rsidRDefault="00D26AE7">
      <w:pPr>
        <w:pStyle w:val="ConsPlusTitle"/>
        <w:jc w:val="center"/>
      </w:pPr>
      <w:r>
        <w:t>ОПРЕДЕЛЕНИЯ РАЗМЕРА ИНВЕСТИРОВАННОГО КАПИТАЛА В СФЕРЕ</w:t>
      </w:r>
    </w:p>
    <w:p w:rsidR="00D26AE7" w:rsidRDefault="00D26AE7">
      <w:pPr>
        <w:pStyle w:val="ConsPlusTitle"/>
        <w:jc w:val="center"/>
      </w:pPr>
      <w:r>
        <w:t>ВОДОСНАБЖЕНИЯ И ВОДООТВЕДЕНИЯ И ПОРЯДКА ВЕДЕНИЯ ЕГО УЧЕТА</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center"/>
            </w:pPr>
            <w:r>
              <w:rPr>
                <w:color w:val="392C69"/>
              </w:rPr>
              <w:t>Список изменяющих документов</w:t>
            </w:r>
          </w:p>
          <w:p w:rsidR="00D26AE7" w:rsidRDefault="00D26AE7">
            <w:pPr>
              <w:pStyle w:val="ConsPlusNormal"/>
              <w:jc w:val="center"/>
            </w:pPr>
            <w:r>
              <w:rPr>
                <w:color w:val="392C69"/>
              </w:rPr>
              <w:t xml:space="preserve">(в ред. </w:t>
            </w:r>
            <w:hyperlink r:id="rId478">
              <w:r>
                <w:rPr>
                  <w:color w:val="0000FF"/>
                </w:rPr>
                <w:t>Постановления</w:t>
              </w:r>
            </w:hyperlink>
            <w:r>
              <w:rPr>
                <w:color w:val="392C69"/>
              </w:rPr>
              <w:t xml:space="preserve"> Правительства РФ от 04.09.2015 N 941)</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jc w:val="center"/>
      </w:pPr>
    </w:p>
    <w:p w:rsidR="00D26AE7" w:rsidRDefault="00D26AE7">
      <w:pPr>
        <w:pStyle w:val="ConsPlusTitle"/>
        <w:jc w:val="center"/>
        <w:outlineLvl w:val="1"/>
      </w:pPr>
      <w:r>
        <w:t>I. Общие положения</w:t>
      </w:r>
    </w:p>
    <w:p w:rsidR="00D26AE7" w:rsidRDefault="00D26AE7">
      <w:pPr>
        <w:pStyle w:val="ConsPlusNormal"/>
        <w:jc w:val="center"/>
      </w:pPr>
    </w:p>
    <w:p w:rsidR="00D26AE7" w:rsidRDefault="00D26AE7">
      <w:pPr>
        <w:pStyle w:val="ConsPlusNormal"/>
        <w:ind w:firstLine="540"/>
        <w:jc w:val="both"/>
      </w:pPr>
      <w:r>
        <w:t xml:space="preserve">1. Настоящие Правила устанавливают порядок определения размера инвестированного капитала, в том числе его первоначального размера, и порядок ведения учета инвестированного капитала с целью установления с применением метода доходности инвестированного капитала долгосрочных тарифов на товары (работы, услуги) организаций, осуществляющих горячее водоснабжение, холодное водоснабжение и (или) водоотведение, тарифы которых подлежат государственному регулированию в соответствии с Федеральным </w:t>
      </w:r>
      <w:hyperlink r:id="rId479">
        <w:r>
          <w:rPr>
            <w:color w:val="0000FF"/>
          </w:rPr>
          <w:t>законом</w:t>
        </w:r>
      </w:hyperlink>
      <w:r>
        <w:t xml:space="preserve"> "О водоснабжении и водоотведении" (далее соответственно - регулируемая организация, регулируемый тариф).</w:t>
      </w:r>
    </w:p>
    <w:p w:rsidR="00D26AE7" w:rsidRDefault="00D26AE7">
      <w:pPr>
        <w:pStyle w:val="ConsPlusNormal"/>
        <w:spacing w:before="220"/>
        <w:ind w:firstLine="540"/>
        <w:jc w:val="both"/>
      </w:pPr>
      <w:r>
        <w:t xml:space="preserve">2. Понятия "база инвестированного капитала", "инвестированный капитал", "первоначальный размер инвестированного капитала", "централизованная система холодного водоснабжения", "централизованная система горячего водоснабжения" и "централизованная система водоотведения (канализации)", используемые в настоящих Правилах, употребляются в тех же значениях, которые определены Федеральным </w:t>
      </w:r>
      <w:hyperlink r:id="rId480">
        <w:r>
          <w:rPr>
            <w:color w:val="0000FF"/>
          </w:rPr>
          <w:t>законом</w:t>
        </w:r>
      </w:hyperlink>
      <w:r>
        <w:t xml:space="preserve"> "О водоснабжении и водоотведении", </w:t>
      </w:r>
      <w:hyperlink w:anchor="P76">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w:t>
      </w:r>
    </w:p>
    <w:p w:rsidR="00D26AE7" w:rsidRDefault="00D26AE7">
      <w:pPr>
        <w:pStyle w:val="ConsPlusNormal"/>
        <w:spacing w:before="220"/>
        <w:ind w:firstLine="540"/>
        <w:jc w:val="both"/>
      </w:pPr>
      <w:r>
        <w:t>3. При переходе к установлению регулируемых тарифов регулируемой организации с применением метода доходности инвестированного капитала первоначальный размер инвестированного капитала определяется по данным бухгалтерского учета по состоянию на 31 декабря 2010 г. раздельно по регулируемым видам деятельности в размере, равном остаточной стоимости объектов централизованной системы холодного водоснабжения, и (или) централизованной системы горячего водоснабжения, и (или) централизованной системы водоотведения (канализации) (далее - централизованные системы водоснабжения и (или) водоотведения), принадлежащих регулируемой организации на праве собственности или на основании концессионного соглашения (далее - остаточная стоимость объектов) с учетом следующих корректировок:</w:t>
      </w:r>
    </w:p>
    <w:p w:rsidR="00D26AE7" w:rsidRDefault="00D26AE7">
      <w:pPr>
        <w:pStyle w:val="ConsPlusNormal"/>
        <w:spacing w:before="220"/>
        <w:ind w:firstLine="540"/>
        <w:jc w:val="both"/>
      </w:pPr>
      <w:r>
        <w:t xml:space="preserve">а) увеличение остаточной стоимости объектов на стоимость построенных, реконструированных, модернизированных и введенных в эксплуатацию в рамках реализации инвестиционной программы регулируемой организации объектов централизованных систем водоснабжения и (или) водоотведения и (либо) приобретенных объектов таких систем с 31 декабря 2010 г. по 31 декабря года (включительно), предшествующего началу 1-го долгосрочного периода регулирования. Стоимость построенных, реконструированных, модернизированных и введенных в эксплуатацию объектов централизованных систем водоснабжения и (или) водоотведения определяется по данным бухгалтерского учета на дату введения указанных </w:t>
      </w:r>
      <w:r>
        <w:lastRenderedPageBreak/>
        <w:t>объектов в эксплуатацию за вычетом учтенных при установлении тарифов процентов по займам и кредитам, полученным регулируемой организацией для финансирования строительства, реконструкции и модернизации объектов централизованных систем водоснабжения и (или) водоотведения, а в случае, если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установлены укрупненные сметные нормативы для объектов непроизводственного назначения и инженерной инфраструктуры (далее - укрупненные сметные нормативы), - определяется не выше стоимости строительства такого объекта, рассчитанной в соответствии с такими укрупненными сметными нормативами. Стоимость приобретенных объектов централизованных систем водоснабжения и (или) водоотведения определяется по данным бухгалтерского учета, но не выше стоимости строительства такого объекта, рассчитанной в соответствии с укрупненными сметными нормативами;</w:t>
      </w:r>
    </w:p>
    <w:p w:rsidR="00D26AE7" w:rsidRDefault="00D26AE7">
      <w:pPr>
        <w:pStyle w:val="ConsPlusNormal"/>
        <w:spacing w:before="220"/>
        <w:ind w:firstLine="540"/>
        <w:jc w:val="both"/>
      </w:pPr>
      <w:r>
        <w:t>б) уменьшение остаточной стоимости объектов на стоимость объектов централизованных систем водоснабжения и (или) водоотведения, выбывших из эксплуатации и (или) проданных либо отчужденных иным образом регулируемой организацией с 31 декабря 2010 г. до 31 декабря года (включительно), предшествующего началу 1-го долгосрочного периода регулирования. Стоимость выбывших из эксплуатации и (или) проданных либо отчужденных иным образом объектов определяется по данным бухгалтерского учета по состоянию на день выбытия (отчуждения);</w:t>
      </w:r>
    </w:p>
    <w:p w:rsidR="00D26AE7" w:rsidRDefault="00D26AE7">
      <w:pPr>
        <w:pStyle w:val="ConsPlusNormal"/>
        <w:spacing w:before="220"/>
        <w:ind w:firstLine="540"/>
        <w:jc w:val="both"/>
      </w:pPr>
      <w:r>
        <w:t>в) уменьшение остаточной стоимости объектов на величину платы за подключение (технологическое присоединение) потребителей к системе водоснабжения и (или) водоотведения, полученной регулируемой организацией с 31 декабря 2010 г. до 31 декабря года (включительно), предшествующего началу 1-го долгосрочного периода регулирования;</w:t>
      </w:r>
    </w:p>
    <w:p w:rsidR="00D26AE7" w:rsidRDefault="00D26AE7">
      <w:pPr>
        <w:pStyle w:val="ConsPlusNormal"/>
        <w:spacing w:before="220"/>
        <w:ind w:firstLine="540"/>
        <w:jc w:val="both"/>
      </w:pPr>
      <w:r>
        <w:t xml:space="preserve">г) уменьшение остаточной стоимости объектов на величину выручки, полученной от применения надбавок к тарифам, установленных в соответствии с Федеральным </w:t>
      </w:r>
      <w:hyperlink r:id="rId481">
        <w:r>
          <w:rPr>
            <w:color w:val="0000FF"/>
          </w:rPr>
          <w:t>законом</w:t>
        </w:r>
      </w:hyperlink>
      <w:r>
        <w:t xml:space="preserve"> "Об основах регулирования тарифов организаций коммунального комплекса" в течение срока их действия;</w:t>
      </w:r>
    </w:p>
    <w:p w:rsidR="00D26AE7" w:rsidRDefault="00D26AE7">
      <w:pPr>
        <w:pStyle w:val="ConsPlusNormal"/>
        <w:spacing w:before="220"/>
        <w:ind w:firstLine="540"/>
        <w:jc w:val="both"/>
      </w:pPr>
      <w:r>
        <w:t>д) уменьшение остаточной стоимости на величину амортизации, начисленной с 31 декабря 2010 г. до 31 декабря года (включительно), предшествующего началу 1-го долгосрочного периода регулирования. Величина начисленной амортизации за указанный период определяется по данным бухгалтерского учета;</w:t>
      </w:r>
    </w:p>
    <w:p w:rsidR="00D26AE7" w:rsidRDefault="00D26AE7">
      <w:pPr>
        <w:pStyle w:val="ConsPlusNormal"/>
        <w:spacing w:before="220"/>
        <w:ind w:firstLine="540"/>
        <w:jc w:val="both"/>
      </w:pPr>
      <w:r>
        <w:t>е) уменьшение остаточной стоимости объектов на величину средств, полученных безвозмездно из бюджетов бюджетной системы Российской Федерации и государственных корпораций на финансирование строительства, реконструкции и модернизации введенных в эксплуатацию объектов централизованных систем водоснабжения и (или) водоотведения с 31 декабря 2010 г. до 31 декабря года (включительно), предшествующего началу 1-го долгосрочного периода регулирования по данным бухгалтерского учета.</w:t>
      </w:r>
    </w:p>
    <w:p w:rsidR="00D26AE7" w:rsidRDefault="00D26AE7">
      <w:pPr>
        <w:pStyle w:val="ConsPlusNormal"/>
        <w:spacing w:before="220"/>
        <w:ind w:firstLine="540"/>
        <w:jc w:val="both"/>
      </w:pPr>
      <w:r>
        <w:t>4. При определении первоначального размера инвестированного капитала учитываются средства, полученные в качестве бюджетных инвестиций в строительство, реконструкцию, модернизацию и (или) приобретение объектов централизованных систем водоснабжения и (или) водоотведения,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 - регулируемых организаций.</w:t>
      </w:r>
    </w:p>
    <w:p w:rsidR="00D26AE7" w:rsidRDefault="00D26AE7">
      <w:pPr>
        <w:pStyle w:val="ConsPlusNormal"/>
        <w:spacing w:before="220"/>
        <w:ind w:firstLine="540"/>
        <w:jc w:val="both"/>
      </w:pPr>
      <w:r>
        <w:t xml:space="preserve">5. Первоначальный размер инвестированного капитала регулируемой организации - арендатора определяется как объем капитальных вложений, направленных на модернизацию и реконструкцию объектов централизованных систем водоснабжения и (или) водоотведения, осуществленных арендатором за период действия договора аренды за счет собственных средств, за вычетом доходов, обеспечивших финансирование указанных мероприятий за счет платы за </w:t>
      </w:r>
      <w:r>
        <w:lastRenderedPageBreak/>
        <w:t xml:space="preserve">подключение (технологическое присоединение), надбавок к тарифам, установленных в соответствии с Федеральным </w:t>
      </w:r>
      <w:hyperlink r:id="rId482">
        <w:r>
          <w:rPr>
            <w:color w:val="0000FF"/>
          </w:rPr>
          <w:t>законом</w:t>
        </w:r>
      </w:hyperlink>
      <w:r>
        <w:t xml:space="preserve"> "Об основах регулирования тарифов организаций коммунального комплекса", средств бюджетов бюджетной системы Российской Федерации и средств государственных корпораций, а также за счет амортизации, начисленной на основные средства и учтенной при установлении тарифов.</w:t>
      </w:r>
    </w:p>
    <w:p w:rsidR="00D26AE7" w:rsidRDefault="00D26AE7">
      <w:pPr>
        <w:pStyle w:val="ConsPlusNormal"/>
        <w:spacing w:before="220"/>
        <w:ind w:firstLine="540"/>
        <w:jc w:val="both"/>
      </w:pPr>
      <w:r>
        <w:t>6. В случае если инвестиции осуществлялись за счет заемных (кредитных) средств, из первоначального размера инвестированного капитала исключаются средства, учтенные при установлении регулируемых тарифов регулируемой организации, обеспечившие возврат таких займов и кредитов.</w:t>
      </w:r>
    </w:p>
    <w:p w:rsidR="00D26AE7" w:rsidRDefault="00D26AE7">
      <w:pPr>
        <w:pStyle w:val="ConsPlusNormal"/>
        <w:spacing w:before="220"/>
        <w:ind w:firstLine="540"/>
        <w:jc w:val="both"/>
      </w:pPr>
      <w:r>
        <w:t>7. В первоначальный размер инвестированного капитала не включается стоимость зданий, сооружений и иных объектов движимого и недвижимого имущества, в том числе стоимость легковых автомобилей, непосредственно не связанных с процессом водоснабжения и (или) водоотведения, а также стоимость объектов незавершенного строительства.</w:t>
      </w:r>
    </w:p>
    <w:p w:rsidR="00D26AE7" w:rsidRDefault="00D26AE7">
      <w:pPr>
        <w:pStyle w:val="ConsPlusNormal"/>
        <w:spacing w:before="220"/>
        <w:ind w:firstLine="540"/>
        <w:jc w:val="both"/>
      </w:pPr>
      <w:r>
        <w:t xml:space="preserve">8. Первоначальный размер инвестированного капитала на очередной долгосрочный период регулирования определяется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период регулирования, предусмотренных </w:t>
      </w:r>
      <w:hyperlink w:anchor="P1198">
        <w:r>
          <w:rPr>
            <w:color w:val="0000FF"/>
          </w:rPr>
          <w:t>пунктом 10</w:t>
        </w:r>
      </w:hyperlink>
      <w:r>
        <w:t xml:space="preserve"> настоящих Правил.</w:t>
      </w:r>
    </w:p>
    <w:p w:rsidR="00D26AE7" w:rsidRDefault="00D26AE7">
      <w:pPr>
        <w:pStyle w:val="ConsPlusNormal"/>
        <w:spacing w:before="220"/>
        <w:ind w:firstLine="540"/>
        <w:jc w:val="both"/>
      </w:pPr>
      <w:r>
        <w:t xml:space="preserve">В случае если в году, предшествующем 1-му году долгосрочного периода регулирования, состоялись указанные в </w:t>
      </w:r>
      <w:hyperlink w:anchor="P1198">
        <w:r>
          <w:rPr>
            <w:color w:val="0000FF"/>
          </w:rPr>
          <w:t>пункте 10</w:t>
        </w:r>
      </w:hyperlink>
      <w:r>
        <w:t xml:space="preserve"> настоящих Правил изменения, которые не были учтены при установлении первоначального размера инвестированного капитала на 1-й долгосрочный период регулирования, то эти изменения учитываются при корректировке базы инвестированного капитала на 2-й год долгосрочного периода регулирования.</w:t>
      </w:r>
    </w:p>
    <w:p w:rsidR="00D26AE7" w:rsidRDefault="00D26AE7">
      <w:pPr>
        <w:pStyle w:val="ConsPlusNormal"/>
        <w:spacing w:before="220"/>
        <w:ind w:firstLine="540"/>
        <w:jc w:val="both"/>
      </w:pPr>
      <w:r>
        <w:t>9. В случае если регулируемая организация эксплуатирует объекты централизованных систем водоснабжения и (или) водоотведения в соответствии с договором аренды или концессионным соглашением, учет первоначального размера инвестированного капитала, базы инвестированного капитала и полного размера инвестированного капитала ведется отдельно для капитала, инвестированного регулируемой организацией (в том числе в части отделимых и неотделимых улучшений имущества, предоставленного арендодателем, концедентом), и объектов, переданных арендатору (концеденту) по договору аренды или концессионному соглашению.</w:t>
      </w:r>
    </w:p>
    <w:p w:rsidR="00D26AE7" w:rsidRDefault="00D26AE7">
      <w:pPr>
        <w:pStyle w:val="ConsPlusNormal"/>
        <w:spacing w:before="220"/>
        <w:ind w:firstLine="540"/>
        <w:jc w:val="both"/>
      </w:pPr>
      <w:bookmarkStart w:id="125" w:name="P1198"/>
      <w:bookmarkEnd w:id="125"/>
      <w:r>
        <w:t xml:space="preserve">10. База инвестированного капитала на 1 января каждого года долгосрочного периода регулирования определяется в порядке, установленном </w:t>
      </w:r>
      <w:hyperlink r:id="rId483">
        <w:r>
          <w:rPr>
            <w:color w:val="0000FF"/>
          </w:rPr>
          <w:t>методическими указаниями</w:t>
        </w:r>
      </w:hyperlink>
      <w:r>
        <w:t xml:space="preserve"> по расчету регулируемых тарифов в сфере водоснабжения и водоотведения, утверждаемыми Федеральной антимонопольной службой (далее - методические указания) с учетом следующих изменений:</w:t>
      </w:r>
    </w:p>
    <w:p w:rsidR="00D26AE7" w:rsidRDefault="00D26AE7">
      <w:pPr>
        <w:pStyle w:val="ConsPlusNormal"/>
        <w:jc w:val="both"/>
      </w:pPr>
      <w:r>
        <w:t xml:space="preserve">(в ред. </w:t>
      </w:r>
      <w:hyperlink r:id="rId484">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а) увеличение базы инвестированного капитала на стоимость строительства, реконструкции и модернизации объектов централизованных систем водоснабжения и (или) водоотведения, введенных в эксплуатацию в течение предыдущего года;</w:t>
      </w:r>
    </w:p>
    <w:p w:rsidR="00D26AE7" w:rsidRDefault="00D26AE7">
      <w:pPr>
        <w:pStyle w:val="ConsPlusNormal"/>
        <w:spacing w:before="220"/>
        <w:ind w:firstLine="540"/>
        <w:jc w:val="both"/>
      </w:pPr>
      <w:r>
        <w:t>б) уменьшение базы инвестированного капитала на величину средств, обеспечивающих возврат инвестированного капитала, полученных в течение предыдущего года;</w:t>
      </w:r>
    </w:p>
    <w:p w:rsidR="00D26AE7" w:rsidRDefault="00D26AE7">
      <w:pPr>
        <w:pStyle w:val="ConsPlusNormal"/>
        <w:spacing w:before="220"/>
        <w:ind w:firstLine="540"/>
        <w:jc w:val="both"/>
      </w:pPr>
      <w:r>
        <w:t>в) уменьшение базы инвестированного капитала на величину дохода, полученного в виде платы за подключение (технологическое присоединение) к централизованным системам водоснабжения и (или) водоотведения в части компенсации расходов на строительство, реконструкцию и модернизацию объектов централизованных систем водоснабжения и (или) водоотведения, введенных в эксплуатацию в соответствии с инвестиционной программой регулируемой организации;</w:t>
      </w:r>
    </w:p>
    <w:p w:rsidR="00D26AE7" w:rsidRDefault="00D26AE7">
      <w:pPr>
        <w:pStyle w:val="ConsPlusNormal"/>
        <w:spacing w:before="220"/>
        <w:ind w:firstLine="540"/>
        <w:jc w:val="both"/>
      </w:pPr>
      <w:r>
        <w:lastRenderedPageBreak/>
        <w:t>г) изменение базы инвестированного капитала, вызванное изменением количества и состава объектов централизованных систем водоснабжения и (или) водоотведения регулируемой организации, не предусмотренных инвестиционной программой регулируемой организации, осуществленное по согласованию с органом регулирования тарифов, включая приобретение и отчуждение объектов, в размере их стоимости, определенной в соответствии с методическими указаниями с учетом остаточной стоимости таких объектов (по данным бухгалтерского учета);</w:t>
      </w:r>
    </w:p>
    <w:p w:rsidR="00D26AE7" w:rsidRDefault="00D26AE7">
      <w:pPr>
        <w:pStyle w:val="ConsPlusNormal"/>
        <w:spacing w:before="220"/>
        <w:ind w:firstLine="540"/>
        <w:jc w:val="both"/>
      </w:pPr>
      <w:r>
        <w:t>д) изменение базы инвестированного капитала, вызванное изменением уровня доходности долгосрочных государственных обязательств за предыдущий период регулирования относительно уровня, учтенного при установлении тарифов;</w:t>
      </w:r>
    </w:p>
    <w:p w:rsidR="00D26AE7" w:rsidRDefault="00D26AE7">
      <w:pPr>
        <w:pStyle w:val="ConsPlusNormal"/>
        <w:spacing w:before="220"/>
        <w:ind w:firstLine="540"/>
        <w:jc w:val="both"/>
      </w:pPr>
      <w:r>
        <w:t>е) уменьшение на величину средств, полученных безвозмездно из бюджетов бюджетной системы Российской Федерации, а также средств государственных корпораций, направляемых на финансирование создания объектов систем централизованного водоснабжения и (или) водоотведения, полученных регулируемой организацией в течение предыдущего периода регулирования в качестве источника финансирования создания, реконструкции и модернизации указанных объектов, введенных в эксплуатацию в соответствии с утвержденной инвестиционной программой.</w:t>
      </w:r>
    </w:p>
    <w:p w:rsidR="00D26AE7" w:rsidRDefault="00D26AE7">
      <w:pPr>
        <w:pStyle w:val="ConsPlusNormal"/>
        <w:spacing w:before="220"/>
        <w:ind w:firstLine="540"/>
        <w:jc w:val="both"/>
      </w:pPr>
      <w:r>
        <w:t>11. Стоимость построенных, реконструированных и модернизированных объектов централизованных систем водоснабжения и (или) водоотведения включается в базу инвестированного капитала с даты ввода соответствующих объектов в эксплуатацию в объеме, предусмотренном инвестиционной программой регулируемой организации, но не выше объема, рассчитанного в соответствии с укрупненными сметными нормативами.</w:t>
      </w:r>
    </w:p>
    <w:p w:rsidR="00D26AE7" w:rsidRDefault="00D26AE7">
      <w:pPr>
        <w:pStyle w:val="ConsPlusNormal"/>
        <w:spacing w:before="220"/>
        <w:ind w:firstLine="540"/>
        <w:jc w:val="both"/>
      </w:pPr>
      <w:r>
        <w:t>Расходы, осуществленные регулируемой организацией на строительство, реконструкцию и модернизацию объектов централизованных систем водоснабжения и (или) водоотведения и направленные на ликвидацию последствий аварий, чрезвычайных ситуаций и стихийных бедствий, учитываются органом регулирования при определении базы инвестированного капитала (по данным бухгалтерского учета) в объеме, определенном органом регулирования тарифов, но не выше объема, рассчитанного в соответствии с укрупненными сметными нормативами.</w:t>
      </w:r>
    </w:p>
    <w:p w:rsidR="00D26AE7" w:rsidRDefault="00D26AE7">
      <w:pPr>
        <w:pStyle w:val="ConsPlusNormal"/>
        <w:spacing w:before="220"/>
        <w:ind w:firstLine="540"/>
        <w:jc w:val="both"/>
      </w:pPr>
      <w:r>
        <w:t>12. При определении полного размера инвестированного капитала и базы инвестированного капитала не учитываются стоимость объектов незавершенного строительства, стоимость объектов культурно-бытового назначения, легковых автомобилей, а также зданий, сооружений и иных объектов движимого и недвижимого имущества, не связанных непосредственно с процессом водоснабжения и (или) водоотведения.</w:t>
      </w:r>
    </w:p>
    <w:p w:rsidR="00D26AE7" w:rsidRDefault="00D26AE7">
      <w:pPr>
        <w:pStyle w:val="ConsPlusNormal"/>
        <w:spacing w:before="220"/>
        <w:ind w:firstLine="540"/>
        <w:jc w:val="both"/>
      </w:pPr>
      <w:r>
        <w:t>13. Стоимость объектов централизованных систем водоснабжения и (или) водоотведения,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полный размер инвестированного капитала и базу инвестированного капитала в размере выкупной цены, установленной в договоре лизинга, но не выше стоимости таких объектов, рассчитанной в соответствии с укрупненными сметными нормативами.</w:t>
      </w:r>
    </w:p>
    <w:p w:rsidR="00D26AE7" w:rsidRDefault="00D26AE7">
      <w:pPr>
        <w:pStyle w:val="ConsPlusNormal"/>
        <w:spacing w:before="220"/>
        <w:ind w:firstLine="540"/>
        <w:jc w:val="both"/>
      </w:pPr>
      <w:r>
        <w:t>14. При переходе к установлению тарифов на товары (работы, услуги) регулируемой организации с применением метода доходности инвестированного капитала полная величина инвестированного капитала определяется в размере, равном полной стоимости объектов централизованных систем водоснабжения и (или) водоотведения, эксплуатируемых этой организацией, определенной по данным бухгалтерского учета по состоянию на 31 декабря 2010 г. с учетом следующих корректировок:</w:t>
      </w:r>
    </w:p>
    <w:p w:rsidR="00D26AE7" w:rsidRDefault="00D26AE7">
      <w:pPr>
        <w:pStyle w:val="ConsPlusNormal"/>
        <w:spacing w:before="220"/>
        <w:ind w:firstLine="540"/>
        <w:jc w:val="both"/>
      </w:pPr>
      <w:r>
        <w:t xml:space="preserve">а) увеличение полной величины инвестированного капитала на стоимость построенных и введенных в эксплуатацию в рамках реализации инвестиционной программы регулируемой </w:t>
      </w:r>
      <w:r>
        <w:lastRenderedPageBreak/>
        <w:t>организации объектов централизованных систем водоснабжения и (или) водоотведения и (или) приобретенных объектов таких систем с 31 декабря 2010 г. до 31 декабря года (включительно), предшествующего началу 1-го долгосрочного периода регулирования;</w:t>
      </w:r>
    </w:p>
    <w:p w:rsidR="00D26AE7" w:rsidRDefault="00D26AE7">
      <w:pPr>
        <w:pStyle w:val="ConsPlusNormal"/>
        <w:spacing w:before="220"/>
        <w:ind w:firstLine="540"/>
        <w:jc w:val="both"/>
      </w:pPr>
      <w:r>
        <w:t>б) уменьшение полной величины инвестированного капитала на полную стоимость объектов централизованных систем водоснабжения и водоотведения, выбывших из эксплуатации либо отчужденных (проданных) регулируемой организацией, с 31 декабря 2010 г. до 31 декабря года (включительно), предшествующего началу 1-го долгосрочного периода регулирования.</w:t>
      </w:r>
    </w:p>
    <w:p w:rsidR="00D26AE7" w:rsidRDefault="00D26AE7">
      <w:pPr>
        <w:pStyle w:val="ConsPlusNormal"/>
        <w:spacing w:before="220"/>
        <w:ind w:firstLine="540"/>
        <w:jc w:val="both"/>
      </w:pPr>
      <w:r>
        <w:t xml:space="preserve">15. Полная величина инвестированного капитала на 1 января каждого года долгосрочного периода регулирования определяется в порядке, установленном </w:t>
      </w:r>
      <w:hyperlink r:id="rId485">
        <w:r>
          <w:rPr>
            <w:color w:val="0000FF"/>
          </w:rPr>
          <w:t>методическими указаниями</w:t>
        </w:r>
      </w:hyperlink>
      <w:r>
        <w:t xml:space="preserve"> с учетом следующих факторов:</w:t>
      </w:r>
    </w:p>
    <w:p w:rsidR="00D26AE7" w:rsidRDefault="00D26AE7">
      <w:pPr>
        <w:pStyle w:val="ConsPlusNormal"/>
        <w:spacing w:before="220"/>
        <w:ind w:firstLine="540"/>
        <w:jc w:val="both"/>
      </w:pPr>
      <w:r>
        <w:t>а) увеличение полной величины инвестированного капитала на стоимость строительства (реконструкции, модернизации) объектов централизованных систем водоснабжения и (или) водоотведения, введенных в эксплуатацию в течение предыдущего периода регулирования;</w:t>
      </w:r>
    </w:p>
    <w:p w:rsidR="00D26AE7" w:rsidRDefault="00D26AE7">
      <w:pPr>
        <w:pStyle w:val="ConsPlusNormal"/>
        <w:spacing w:before="220"/>
        <w:ind w:firstLine="540"/>
        <w:jc w:val="both"/>
      </w:pPr>
      <w:r>
        <w:t>б) уменьшение полной величины инвестированного на полную стоимость объектов централизованных систем водоснабжения и (или) водоотведения, выбывших из эксплуатации либо отчужденных (проданных) регулируемой организацией в течение предыдущего периода регулирования.</w:t>
      </w:r>
    </w:p>
    <w:p w:rsidR="00D26AE7" w:rsidRDefault="00D26AE7">
      <w:pPr>
        <w:pStyle w:val="ConsPlusNormal"/>
        <w:spacing w:before="220"/>
        <w:ind w:firstLine="540"/>
        <w:jc w:val="both"/>
      </w:pPr>
      <w:r>
        <w:t>16. Учет инвестированного капитала ведется регулируемой организацией раздельно от бухгалтерского и налогового учета стоимости объектов централизованных систем водоснабжения и (или) водоотведения.</w:t>
      </w:r>
    </w:p>
    <w:p w:rsidR="00D26AE7" w:rsidRDefault="00D26AE7">
      <w:pPr>
        <w:pStyle w:val="ConsPlusNormal"/>
        <w:spacing w:before="220"/>
        <w:ind w:firstLine="540"/>
        <w:jc w:val="both"/>
      </w:pPr>
      <w:r>
        <w:t>17. Регулируемая организация представляет в орган регулирования тарифов ежеквартально, не позднее 10-го числа месяца, следующего за отчетным кварталом, а также ежегодно, не позднее 1 февраля года, следующего за отчетным годом, информацию об определении базы инвестированного капитала по форме, утверждаемой Федеральной антимонопольной службой.</w:t>
      </w:r>
    </w:p>
    <w:p w:rsidR="00D26AE7" w:rsidRDefault="00D26AE7">
      <w:pPr>
        <w:pStyle w:val="ConsPlusNormal"/>
        <w:jc w:val="both"/>
      </w:pPr>
      <w:r>
        <w:t xml:space="preserve">(в ред. </w:t>
      </w:r>
      <w:hyperlink r:id="rId486">
        <w:r>
          <w:rPr>
            <w:color w:val="0000FF"/>
          </w:rPr>
          <w:t>Постановления</w:t>
        </w:r>
      </w:hyperlink>
      <w:r>
        <w:t xml:space="preserve"> Правительства РФ от 04.09.2015 N 941)</w:t>
      </w: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jc w:val="right"/>
        <w:outlineLvl w:val="0"/>
      </w:pPr>
      <w:r>
        <w:t>Утверждены</w:t>
      </w:r>
    </w:p>
    <w:p w:rsidR="00D26AE7" w:rsidRDefault="00D26AE7">
      <w:pPr>
        <w:pStyle w:val="ConsPlusNormal"/>
        <w:jc w:val="right"/>
      </w:pPr>
      <w:r>
        <w:t>постановлением Правительства</w:t>
      </w:r>
    </w:p>
    <w:p w:rsidR="00D26AE7" w:rsidRDefault="00D26AE7">
      <w:pPr>
        <w:pStyle w:val="ConsPlusNormal"/>
        <w:jc w:val="right"/>
      </w:pPr>
      <w:r>
        <w:t>Российской Федерации</w:t>
      </w:r>
    </w:p>
    <w:p w:rsidR="00D26AE7" w:rsidRDefault="00D26AE7">
      <w:pPr>
        <w:pStyle w:val="ConsPlusNormal"/>
        <w:jc w:val="right"/>
      </w:pPr>
      <w:r>
        <w:t>от 13 мая 2013 г. N 406</w:t>
      </w:r>
    </w:p>
    <w:p w:rsidR="00D26AE7" w:rsidRDefault="00D26AE7">
      <w:pPr>
        <w:pStyle w:val="ConsPlusNormal"/>
        <w:ind w:firstLine="540"/>
        <w:jc w:val="both"/>
      </w:pPr>
    </w:p>
    <w:p w:rsidR="00D26AE7" w:rsidRDefault="00D26AE7">
      <w:pPr>
        <w:pStyle w:val="ConsPlusTitle"/>
        <w:jc w:val="center"/>
      </w:pPr>
      <w:bookmarkStart w:id="126" w:name="P1229"/>
      <w:bookmarkEnd w:id="126"/>
      <w:r>
        <w:t>ПРАВИЛА</w:t>
      </w:r>
    </w:p>
    <w:p w:rsidR="00D26AE7" w:rsidRDefault="00D26AE7">
      <w:pPr>
        <w:pStyle w:val="ConsPlusTitle"/>
        <w:jc w:val="center"/>
      </w:pPr>
      <w:r>
        <w:t>РАСЧЕТА НОРМЫ ДОХОДНОСТИ ИНВЕСТИРОВАННОГО КАПИТАЛА В СФЕРЕ</w:t>
      </w:r>
    </w:p>
    <w:p w:rsidR="00D26AE7" w:rsidRDefault="00D26AE7">
      <w:pPr>
        <w:pStyle w:val="ConsPlusTitle"/>
        <w:jc w:val="center"/>
      </w:pPr>
      <w:r>
        <w:t>ВОДОСНАБЖЕНИЯ И ВОДООТВЕДЕНИЯ</w:t>
      </w:r>
    </w:p>
    <w:p w:rsidR="00D26AE7" w:rsidRDefault="00D26AE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26AE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6AE7" w:rsidRDefault="00D26AE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26AE7" w:rsidRDefault="00D26AE7">
            <w:pPr>
              <w:pStyle w:val="ConsPlusNormal"/>
              <w:jc w:val="center"/>
            </w:pPr>
            <w:r>
              <w:rPr>
                <w:color w:val="392C69"/>
              </w:rPr>
              <w:t>Список изменяющих документов</w:t>
            </w:r>
          </w:p>
          <w:p w:rsidR="00D26AE7" w:rsidRDefault="00D26AE7">
            <w:pPr>
              <w:pStyle w:val="ConsPlusNormal"/>
              <w:jc w:val="center"/>
            </w:pPr>
            <w:r>
              <w:rPr>
                <w:color w:val="392C69"/>
              </w:rPr>
              <w:t xml:space="preserve">(в ред. </w:t>
            </w:r>
            <w:hyperlink r:id="rId487">
              <w:r>
                <w:rPr>
                  <w:color w:val="0000FF"/>
                </w:rPr>
                <w:t>Постановления</w:t>
              </w:r>
            </w:hyperlink>
            <w:r>
              <w:rPr>
                <w:color w:val="392C69"/>
              </w:rPr>
              <w:t xml:space="preserve"> Правительства РФ от 04.09.2015 N 941)</w:t>
            </w:r>
          </w:p>
        </w:tc>
        <w:tc>
          <w:tcPr>
            <w:tcW w:w="113" w:type="dxa"/>
            <w:tcBorders>
              <w:top w:val="nil"/>
              <w:left w:val="nil"/>
              <w:bottom w:val="nil"/>
              <w:right w:val="nil"/>
            </w:tcBorders>
            <w:shd w:val="clear" w:color="auto" w:fill="F4F3F8"/>
            <w:tcMar>
              <w:top w:w="0" w:type="dxa"/>
              <w:left w:w="0" w:type="dxa"/>
              <w:bottom w:w="0" w:type="dxa"/>
              <w:right w:w="0" w:type="dxa"/>
            </w:tcMar>
          </w:tcPr>
          <w:p w:rsidR="00D26AE7" w:rsidRDefault="00D26AE7">
            <w:pPr>
              <w:pStyle w:val="ConsPlusNormal"/>
            </w:pPr>
          </w:p>
        </w:tc>
      </w:tr>
    </w:tbl>
    <w:p w:rsidR="00D26AE7" w:rsidRDefault="00D26AE7">
      <w:pPr>
        <w:pStyle w:val="ConsPlusNormal"/>
        <w:ind w:firstLine="540"/>
        <w:jc w:val="both"/>
      </w:pPr>
    </w:p>
    <w:p w:rsidR="00D26AE7" w:rsidRDefault="00D26AE7">
      <w:pPr>
        <w:pStyle w:val="ConsPlusNormal"/>
        <w:ind w:firstLine="540"/>
        <w:jc w:val="both"/>
      </w:pPr>
      <w:r>
        <w:t xml:space="preserve">1. Настоящие Правила устанавливают порядок расчета нормы доходности инвестированного капитала для организаций, которые осуществляют виды деятельности в сфере водоснабжения и водоотведения, установление тарифов на товары (работы, услуги) которых в соответствии с Федеральным </w:t>
      </w:r>
      <w:hyperlink r:id="rId488">
        <w:r>
          <w:rPr>
            <w:color w:val="0000FF"/>
          </w:rPr>
          <w:t>законом</w:t>
        </w:r>
      </w:hyperlink>
      <w:r>
        <w:t xml:space="preserve"> "О водоснабжении и водоотведении" подлежит государственному регулированию, с применением метода доходности инвестированного капитала (далее соответственно - регулируемые тарифы, регулируемые организации).</w:t>
      </w:r>
    </w:p>
    <w:p w:rsidR="00D26AE7" w:rsidRDefault="00D26AE7">
      <w:pPr>
        <w:pStyle w:val="ConsPlusNormal"/>
        <w:spacing w:before="220"/>
        <w:ind w:firstLine="540"/>
        <w:jc w:val="both"/>
      </w:pPr>
      <w:r>
        <w:lastRenderedPageBreak/>
        <w:t>2. Понятия, используемые в настоящих Правилах, означают следующее:</w:t>
      </w:r>
    </w:p>
    <w:p w:rsidR="00D26AE7" w:rsidRDefault="00D26AE7">
      <w:pPr>
        <w:pStyle w:val="ConsPlusNormal"/>
        <w:spacing w:before="220"/>
        <w:ind w:firstLine="540"/>
        <w:jc w:val="both"/>
      </w:pPr>
      <w:r>
        <w:t>"долгосрочные государственные обязательства" - облигации федерального займа, срок погашения (срок обязательной оферты) которых составляет 8 - 10 лет;</w:t>
      </w:r>
    </w:p>
    <w:p w:rsidR="00D26AE7" w:rsidRDefault="00D26AE7">
      <w:pPr>
        <w:pStyle w:val="ConsPlusNormal"/>
        <w:spacing w:before="220"/>
        <w:ind w:firstLine="540"/>
        <w:jc w:val="both"/>
      </w:pPr>
      <w:r>
        <w:t>"заемный капитал" - денежные средства, сформированные за счет получения кредитов, займов, выпуска и продажи облигаций и израсходованные на строительство, модернизацию и реконструкцию объектов централизованной системы водоснабжения и (или) водоотведения;</w:t>
      </w:r>
    </w:p>
    <w:p w:rsidR="00D26AE7" w:rsidRDefault="00D26AE7">
      <w:pPr>
        <w:pStyle w:val="ConsPlusNormal"/>
        <w:spacing w:before="220"/>
        <w:ind w:firstLine="540"/>
        <w:jc w:val="both"/>
      </w:pPr>
      <w:r>
        <w:t>"собственный капитал" - средства регулируемой организации, за исключением заемного капитала, израсходованные на строительство, модернизацию и реконструкцию объектов централизованной системы водоснабжения и (или) водоотведения.</w:t>
      </w:r>
    </w:p>
    <w:p w:rsidR="00D26AE7" w:rsidRDefault="00D26AE7">
      <w:pPr>
        <w:pStyle w:val="ConsPlusNormal"/>
        <w:spacing w:before="220"/>
        <w:ind w:firstLine="540"/>
        <w:jc w:val="both"/>
      </w:pPr>
      <w:r>
        <w:t xml:space="preserve">Понятия "инвестированный капитал", "норма доходности инвестированного капитала", "органы регулирования тарифов" и "федеральный орган регулирования тарифов", используемые в настоящих Правилах, употребляются в значениях, которые определены в </w:t>
      </w:r>
      <w:hyperlink w:anchor="P76">
        <w:r>
          <w:rPr>
            <w:color w:val="0000FF"/>
          </w:rPr>
          <w:t>Основах</w:t>
        </w:r>
      </w:hyperlink>
      <w:r>
        <w:t xml:space="preserve"> ценообразования в сфере водоснабжения и водоотведения, утвержденных постановлением Правительства Российской Федерации от 13 мая 2013 г. N 406.</w:t>
      </w:r>
    </w:p>
    <w:p w:rsidR="00D26AE7" w:rsidRDefault="00D26AE7">
      <w:pPr>
        <w:pStyle w:val="ConsPlusNormal"/>
        <w:spacing w:before="220"/>
        <w:ind w:firstLine="540"/>
        <w:jc w:val="both"/>
      </w:pPr>
      <w:r>
        <w:t xml:space="preserve">3. Расчет размера нормы доходности инвестированного капитала, минимальной нормы доходности инвестированного капитала осуществляется в соответствии с </w:t>
      </w:r>
      <w:hyperlink r:id="rId489">
        <w:r>
          <w:rPr>
            <w:color w:val="0000FF"/>
          </w:rPr>
          <w:t>методическими указаниями</w:t>
        </w:r>
      </w:hyperlink>
      <w:r>
        <w:t xml:space="preserve"> по расчету регулируемых тарифов в сфере водоснабжения и водоотведения, утверждаемыми Федеральной антимонопольной службой (далее - методические указания) на основе настоящих Правил.</w:t>
      </w:r>
    </w:p>
    <w:p w:rsidR="00D26AE7" w:rsidRDefault="00D26AE7">
      <w:pPr>
        <w:pStyle w:val="ConsPlusNormal"/>
        <w:jc w:val="both"/>
      </w:pPr>
      <w:r>
        <w:t xml:space="preserve">(в ред. </w:t>
      </w:r>
      <w:hyperlink r:id="rId490">
        <w:r>
          <w:rPr>
            <w:color w:val="0000FF"/>
          </w:rPr>
          <w:t>Постановления</w:t>
        </w:r>
      </w:hyperlink>
      <w:r>
        <w:t xml:space="preserve"> Правительства РФ от 04.09.2015 N 941)</w:t>
      </w:r>
    </w:p>
    <w:p w:rsidR="00D26AE7" w:rsidRDefault="00D26AE7">
      <w:pPr>
        <w:pStyle w:val="ConsPlusNormal"/>
        <w:spacing w:before="220"/>
        <w:ind w:firstLine="540"/>
        <w:jc w:val="both"/>
      </w:pPr>
      <w:r>
        <w:t xml:space="preserve">4. Норма доходности инвестированного капитала определяется органом регулирования тарифов в соответствии с методическими указаниями на уровне не ниже минимальной </w:t>
      </w:r>
      <w:hyperlink r:id="rId491">
        <w:r>
          <w:rPr>
            <w:color w:val="0000FF"/>
          </w:rPr>
          <w:t>нормы</w:t>
        </w:r>
      </w:hyperlink>
      <w:r>
        <w:t xml:space="preserve"> доходности, устанавливаемой федеральным органом регулирования тарифов с учетом предложенного Министерством экономического развития Российской Федерации значения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тарифов.</w:t>
      </w:r>
    </w:p>
    <w:p w:rsidR="00D26AE7" w:rsidRDefault="00D26AE7">
      <w:pPr>
        <w:pStyle w:val="ConsPlusNormal"/>
        <w:spacing w:before="220"/>
        <w:ind w:firstLine="540"/>
        <w:jc w:val="both"/>
      </w:pPr>
      <w:r>
        <w:t>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D26AE7" w:rsidRDefault="00D26AE7">
      <w:pPr>
        <w:pStyle w:val="ConsPlusNormal"/>
        <w:spacing w:before="220"/>
        <w:ind w:firstLine="540"/>
        <w:jc w:val="both"/>
      </w:pPr>
      <w:r>
        <w:t>5. Норма доходности инвестированного капитала рассчитывается на основании следующих параметров:</w:t>
      </w:r>
    </w:p>
    <w:p w:rsidR="00D26AE7" w:rsidRDefault="00D26AE7">
      <w:pPr>
        <w:pStyle w:val="ConsPlusNormal"/>
        <w:spacing w:before="220"/>
        <w:ind w:firstLine="540"/>
        <w:jc w:val="both"/>
      </w:pPr>
      <w:r>
        <w:t>а) стоимость заемного капитала, которая рассчитывается как сумма безрисковой ставки и премии за риск инвестирования в долговые обязательства регулируемых организаций, размер которой определяется методическими указаниями;</w:t>
      </w:r>
    </w:p>
    <w:p w:rsidR="00D26AE7" w:rsidRDefault="00D26AE7">
      <w:pPr>
        <w:pStyle w:val="ConsPlusNormal"/>
        <w:spacing w:before="220"/>
        <w:ind w:firstLine="540"/>
        <w:jc w:val="both"/>
      </w:pPr>
      <w:r>
        <w:t>б) стоимость собственного капитала, которая рассчитывается как сумма безрисковой ставки и премии за риск инвестирования в собственный капитал регулируемых организаций, размер которой определяется методическими указаниями;</w:t>
      </w:r>
    </w:p>
    <w:p w:rsidR="00D26AE7" w:rsidRDefault="00D26AE7">
      <w:pPr>
        <w:pStyle w:val="ConsPlusNormal"/>
        <w:spacing w:before="220"/>
        <w:ind w:firstLine="540"/>
        <w:jc w:val="both"/>
      </w:pPr>
      <w:r>
        <w:t>в) соотношение заемного и собственного капитала регулируемых организаций, устанавливаемое в соответствии с методическими указаниями.</w:t>
      </w:r>
    </w:p>
    <w:p w:rsidR="00D26AE7" w:rsidRDefault="00D26AE7">
      <w:pPr>
        <w:pStyle w:val="ConsPlusNormal"/>
        <w:spacing w:before="220"/>
        <w:ind w:firstLine="540"/>
        <w:jc w:val="both"/>
      </w:pPr>
      <w:r>
        <w:t xml:space="preserve">6. Органы регулирования тарифов устанавливают норму доходности инвестированного капитала путем увеличения минимальной нормы доходности инвестированного капитала на региональную премию за риск, которая, в свою очередь, определяется в соответствии с </w:t>
      </w:r>
      <w:r>
        <w:lastRenderedPageBreak/>
        <w:t>методическими указаниями.</w:t>
      </w:r>
    </w:p>
    <w:p w:rsidR="00D26AE7" w:rsidRDefault="00D26AE7">
      <w:pPr>
        <w:pStyle w:val="ConsPlusNormal"/>
        <w:spacing w:before="220"/>
        <w:ind w:firstLine="540"/>
        <w:jc w:val="both"/>
      </w:pPr>
      <w:r>
        <w:t xml:space="preserve">7. Норма доходности инвестированного капитала регулируемой организации на первые 2 года первого долгосрочного периода регулирования устанавливается отдельно для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в порядке, установленном </w:t>
      </w:r>
      <w:hyperlink r:id="rId492">
        <w:r>
          <w:rPr>
            <w:color w:val="0000FF"/>
          </w:rPr>
          <w:t>методическими указаниями</w:t>
        </w:r>
      </w:hyperlink>
      <w:r>
        <w:t>.</w:t>
      </w:r>
    </w:p>
    <w:p w:rsidR="00D26AE7" w:rsidRDefault="00D26AE7">
      <w:pPr>
        <w:pStyle w:val="ConsPlusNormal"/>
        <w:spacing w:before="220"/>
        <w:ind w:firstLine="540"/>
        <w:jc w:val="both"/>
      </w:pPr>
      <w:r>
        <w:t>8. Начиная с третьего года первого долгосрочного периода регулирования норма доходности инвестированного капитала, созданного до перехода и после перехода к регулированию тарифов с применением метода доходности инвестированного капитала, устанавливается в виде одной ставки.</w:t>
      </w:r>
    </w:p>
    <w:p w:rsidR="00D26AE7" w:rsidRDefault="00D26AE7">
      <w:pPr>
        <w:pStyle w:val="ConsPlusNormal"/>
        <w:ind w:firstLine="540"/>
        <w:jc w:val="both"/>
      </w:pPr>
    </w:p>
    <w:p w:rsidR="00D26AE7" w:rsidRDefault="00D26AE7">
      <w:pPr>
        <w:pStyle w:val="ConsPlusNormal"/>
        <w:ind w:firstLine="540"/>
        <w:jc w:val="both"/>
      </w:pPr>
    </w:p>
    <w:p w:rsidR="00D26AE7" w:rsidRDefault="00D26AE7">
      <w:pPr>
        <w:pStyle w:val="ConsPlusNormal"/>
        <w:pBdr>
          <w:bottom w:val="single" w:sz="6" w:space="0" w:color="auto"/>
        </w:pBdr>
        <w:spacing w:before="100" w:after="100"/>
        <w:jc w:val="both"/>
        <w:rPr>
          <w:sz w:val="2"/>
          <w:szCs w:val="2"/>
        </w:rPr>
      </w:pPr>
    </w:p>
    <w:p w:rsidR="009D6420" w:rsidRDefault="00D26AE7">
      <w:bookmarkStart w:id="127" w:name="_GoBack"/>
      <w:bookmarkEnd w:id="127"/>
    </w:p>
    <w:sectPr w:rsidR="009D6420" w:rsidSect="00AF5F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AE7"/>
    <w:rsid w:val="001F256F"/>
    <w:rsid w:val="00D26AE7"/>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6AE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26AE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26AE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26AE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26AE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26AE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26AE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26AE7"/>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6AE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26AE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26AE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26AE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26AE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26AE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26AE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26AE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5228&amp;dst=100010" TargetMode="External"/><Relationship Id="rId299" Type="http://schemas.openxmlformats.org/officeDocument/2006/relationships/hyperlink" Target="https://login.consultant.ru/link/?req=doc&amp;base=LAW&amp;n=164122&amp;dst=100201" TargetMode="External"/><Relationship Id="rId21" Type="http://schemas.openxmlformats.org/officeDocument/2006/relationships/hyperlink" Target="https://login.consultant.ru/link/?req=doc&amp;base=LAW&amp;n=206495&amp;dst=100015" TargetMode="External"/><Relationship Id="rId63" Type="http://schemas.openxmlformats.org/officeDocument/2006/relationships/hyperlink" Target="https://login.consultant.ru/link/?req=doc&amp;base=LAW&amp;n=169429&amp;dst=100016" TargetMode="External"/><Relationship Id="rId159" Type="http://schemas.openxmlformats.org/officeDocument/2006/relationships/hyperlink" Target="https://login.consultant.ru/link/?req=doc&amp;base=LAW&amp;n=418189&amp;dst=100016" TargetMode="External"/><Relationship Id="rId324" Type="http://schemas.openxmlformats.org/officeDocument/2006/relationships/hyperlink" Target="https://login.consultant.ru/link/?req=doc&amp;base=LAW&amp;n=463198&amp;dst=100011" TargetMode="External"/><Relationship Id="rId366" Type="http://schemas.openxmlformats.org/officeDocument/2006/relationships/hyperlink" Target="https://login.consultant.ru/link/?req=doc&amp;base=LAW&amp;n=411029&amp;dst=100029" TargetMode="External"/><Relationship Id="rId170" Type="http://schemas.openxmlformats.org/officeDocument/2006/relationships/hyperlink" Target="https://login.consultant.ru/link/?req=doc&amp;base=LAW&amp;n=408057&amp;dst=100024" TargetMode="External"/><Relationship Id="rId226" Type="http://schemas.openxmlformats.org/officeDocument/2006/relationships/hyperlink" Target="https://login.consultant.ru/link/?req=doc&amp;base=LAW&amp;n=215511&amp;dst=100027" TargetMode="External"/><Relationship Id="rId433" Type="http://schemas.openxmlformats.org/officeDocument/2006/relationships/hyperlink" Target="https://login.consultant.ru/link/?req=doc&amp;base=LAW&amp;n=375597&amp;dst=100026" TargetMode="External"/><Relationship Id="rId268" Type="http://schemas.openxmlformats.org/officeDocument/2006/relationships/hyperlink" Target="https://login.consultant.ru/link/?req=doc&amp;base=LAW&amp;n=492049&amp;dst=6" TargetMode="External"/><Relationship Id="rId475" Type="http://schemas.openxmlformats.org/officeDocument/2006/relationships/hyperlink" Target="https://login.consultant.ru/link/?req=doc&amp;base=LAW&amp;n=443233&amp;dst=100011" TargetMode="External"/><Relationship Id="rId32" Type="http://schemas.openxmlformats.org/officeDocument/2006/relationships/hyperlink" Target="https://login.consultant.ru/link/?req=doc&amp;base=LAW&amp;n=328896&amp;dst=100005" TargetMode="External"/><Relationship Id="rId74" Type="http://schemas.openxmlformats.org/officeDocument/2006/relationships/hyperlink" Target="https://login.consultant.ru/link/?req=doc&amp;base=LAW&amp;n=172031&amp;dst=100020" TargetMode="External"/><Relationship Id="rId128" Type="http://schemas.openxmlformats.org/officeDocument/2006/relationships/hyperlink" Target="https://login.consultant.ru/link/?req=doc&amp;base=LAW&amp;n=463212&amp;dst=100736" TargetMode="External"/><Relationship Id="rId335" Type="http://schemas.openxmlformats.org/officeDocument/2006/relationships/hyperlink" Target="https://login.consultant.ru/link/?req=doc&amp;base=LAW&amp;n=328896&amp;dst=100054" TargetMode="External"/><Relationship Id="rId377" Type="http://schemas.openxmlformats.org/officeDocument/2006/relationships/hyperlink" Target="https://login.consultant.ru/link/?req=doc&amp;base=LAW&amp;n=488561&amp;dst=100292"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08057&amp;dst=100034" TargetMode="External"/><Relationship Id="rId237" Type="http://schemas.openxmlformats.org/officeDocument/2006/relationships/hyperlink" Target="https://login.consultant.ru/link/?req=doc&amp;base=LAW&amp;n=165234&amp;dst=100023" TargetMode="External"/><Relationship Id="rId402" Type="http://schemas.openxmlformats.org/officeDocument/2006/relationships/hyperlink" Target="https://login.consultant.ru/link/?req=doc&amp;base=LAW&amp;n=492049&amp;dst=377" TargetMode="External"/><Relationship Id="rId279" Type="http://schemas.openxmlformats.org/officeDocument/2006/relationships/hyperlink" Target="https://login.consultant.ru/link/?req=doc&amp;base=LAW&amp;n=463436&amp;dst=100017" TargetMode="External"/><Relationship Id="rId444" Type="http://schemas.openxmlformats.org/officeDocument/2006/relationships/hyperlink" Target="https://login.consultant.ru/link/?req=doc&amp;base=LAW&amp;n=492049&amp;dst=373" TargetMode="External"/><Relationship Id="rId486" Type="http://schemas.openxmlformats.org/officeDocument/2006/relationships/hyperlink" Target="https://login.consultant.ru/link/?req=doc&amp;base=LAW&amp;n=488561&amp;dst=100293" TargetMode="External"/><Relationship Id="rId43" Type="http://schemas.openxmlformats.org/officeDocument/2006/relationships/hyperlink" Target="https://login.consultant.ru/link/?req=doc&amp;base=LAW&amp;n=488451&amp;dst=100102" TargetMode="External"/><Relationship Id="rId139" Type="http://schemas.openxmlformats.org/officeDocument/2006/relationships/hyperlink" Target="https://login.consultant.ru/link/?req=doc&amp;base=LAW&amp;n=449047&amp;dst=100017" TargetMode="External"/><Relationship Id="rId290" Type="http://schemas.openxmlformats.org/officeDocument/2006/relationships/hyperlink" Target="https://login.consultant.ru/link/?req=doc&amp;base=LAW&amp;n=479724&amp;dst=100600" TargetMode="External"/><Relationship Id="rId304" Type="http://schemas.openxmlformats.org/officeDocument/2006/relationships/hyperlink" Target="https://login.consultant.ru/link/?req=doc&amp;base=LAW&amp;n=488561&amp;dst=100292" TargetMode="External"/><Relationship Id="rId346" Type="http://schemas.openxmlformats.org/officeDocument/2006/relationships/hyperlink" Target="https://login.consultant.ru/link/?req=doc&amp;base=LAW&amp;n=308728&amp;dst=100080" TargetMode="External"/><Relationship Id="rId388" Type="http://schemas.openxmlformats.org/officeDocument/2006/relationships/hyperlink" Target="https://login.consultant.ru/link/?req=doc&amp;base=LAW&amp;n=328896&amp;dst=100061" TargetMode="External"/><Relationship Id="rId85" Type="http://schemas.openxmlformats.org/officeDocument/2006/relationships/hyperlink" Target="https://login.consultant.ru/link/?req=doc&amp;base=LAW&amp;n=309400&amp;dst=100011" TargetMode="External"/><Relationship Id="rId150" Type="http://schemas.openxmlformats.org/officeDocument/2006/relationships/hyperlink" Target="https://login.consultant.ru/link/?req=doc&amp;base=LAW&amp;n=328896&amp;dst=100031" TargetMode="External"/><Relationship Id="rId192" Type="http://schemas.openxmlformats.org/officeDocument/2006/relationships/hyperlink" Target="https://login.consultant.ru/link/?req=doc&amp;base=LAW&amp;n=408057&amp;dst=100053" TargetMode="External"/><Relationship Id="rId206" Type="http://schemas.openxmlformats.org/officeDocument/2006/relationships/hyperlink" Target="https://login.consultant.ru/link/?req=doc&amp;base=LAW&amp;n=328896&amp;dst=100038" TargetMode="External"/><Relationship Id="rId413" Type="http://schemas.openxmlformats.org/officeDocument/2006/relationships/hyperlink" Target="https://login.consultant.ru/link/?req=doc&amp;base=LAW&amp;n=492049&amp;dst=379" TargetMode="External"/><Relationship Id="rId248" Type="http://schemas.openxmlformats.org/officeDocument/2006/relationships/hyperlink" Target="https://login.consultant.ru/link/?req=doc&amp;base=LAW&amp;n=492049&amp;dst=6" TargetMode="External"/><Relationship Id="rId455" Type="http://schemas.openxmlformats.org/officeDocument/2006/relationships/hyperlink" Target="https://login.consultant.ru/link/?req=doc&amp;base=LAW&amp;n=492049&amp;dst=435" TargetMode="External"/><Relationship Id="rId12" Type="http://schemas.openxmlformats.org/officeDocument/2006/relationships/hyperlink" Target="https://login.consultant.ru/link/?req=doc&amp;base=LAW&amp;n=167247&amp;dst=100005" TargetMode="External"/><Relationship Id="rId108" Type="http://schemas.openxmlformats.org/officeDocument/2006/relationships/hyperlink" Target="https://login.consultant.ru/link/?req=doc&amp;base=LAW&amp;n=493589&amp;dst=100043" TargetMode="External"/><Relationship Id="rId315" Type="http://schemas.openxmlformats.org/officeDocument/2006/relationships/hyperlink" Target="https://login.consultant.ru/link/?req=doc&amp;base=LAW&amp;n=418189&amp;dst=100020" TargetMode="External"/><Relationship Id="rId357" Type="http://schemas.openxmlformats.org/officeDocument/2006/relationships/hyperlink" Target="https://login.consultant.ru/link/?req=doc&amp;base=LAW&amp;n=488561&amp;dst=100292" TargetMode="External"/><Relationship Id="rId54" Type="http://schemas.openxmlformats.org/officeDocument/2006/relationships/hyperlink" Target="https://login.consultant.ru/link/?req=doc&amp;base=LAW&amp;n=185852&amp;dst=100150" TargetMode="External"/><Relationship Id="rId96" Type="http://schemas.openxmlformats.org/officeDocument/2006/relationships/hyperlink" Target="https://login.consultant.ru/link/?req=doc&amp;base=LAW&amp;n=463134&amp;dst=100034" TargetMode="External"/><Relationship Id="rId161" Type="http://schemas.openxmlformats.org/officeDocument/2006/relationships/hyperlink" Target="https://login.consultant.ru/link/?req=doc&amp;base=LAW&amp;n=164122&amp;dst=100169" TargetMode="External"/><Relationship Id="rId217" Type="http://schemas.openxmlformats.org/officeDocument/2006/relationships/hyperlink" Target="https://login.consultant.ru/link/?req=doc&amp;base=LAW&amp;n=328896&amp;dst=100047" TargetMode="External"/><Relationship Id="rId399" Type="http://schemas.openxmlformats.org/officeDocument/2006/relationships/hyperlink" Target="https://login.consultant.ru/link/?req=doc&amp;base=LAW&amp;n=492049&amp;dst=369" TargetMode="External"/><Relationship Id="rId259" Type="http://schemas.openxmlformats.org/officeDocument/2006/relationships/hyperlink" Target="https://login.consultant.ru/link/?req=doc&amp;base=LAW&amp;n=171840&amp;dst=100013" TargetMode="External"/><Relationship Id="rId424" Type="http://schemas.openxmlformats.org/officeDocument/2006/relationships/hyperlink" Target="https://login.consultant.ru/link/?req=doc&amp;base=LAW&amp;n=492049&amp;dst=479" TargetMode="External"/><Relationship Id="rId466" Type="http://schemas.openxmlformats.org/officeDocument/2006/relationships/hyperlink" Target="https://login.consultant.ru/link/?req=doc&amp;base=LAW&amp;n=164122&amp;dst=100244" TargetMode="External"/><Relationship Id="rId23" Type="http://schemas.openxmlformats.org/officeDocument/2006/relationships/hyperlink" Target="https://login.consultant.ru/link/?req=doc&amp;base=LAW&amp;n=211895&amp;dst=100043" TargetMode="External"/><Relationship Id="rId119" Type="http://schemas.openxmlformats.org/officeDocument/2006/relationships/hyperlink" Target="https://login.consultant.ru/link/?req=doc&amp;base=LAW&amp;n=328896&amp;dst=100017" TargetMode="External"/><Relationship Id="rId270" Type="http://schemas.openxmlformats.org/officeDocument/2006/relationships/hyperlink" Target="https://login.consultant.ru/link/?req=doc&amp;base=LAW&amp;n=470836&amp;dst=100371" TargetMode="External"/><Relationship Id="rId326" Type="http://schemas.openxmlformats.org/officeDocument/2006/relationships/hyperlink" Target="https://login.consultant.ru/link/?req=doc&amp;base=LAW&amp;n=401334&amp;dst=100016" TargetMode="External"/><Relationship Id="rId65" Type="http://schemas.openxmlformats.org/officeDocument/2006/relationships/hyperlink" Target="https://login.consultant.ru/link/?req=doc&amp;base=LAW&amp;n=410989&amp;dst=100014" TargetMode="External"/><Relationship Id="rId130" Type="http://schemas.openxmlformats.org/officeDocument/2006/relationships/hyperlink" Target="https://login.consultant.ru/link/?req=doc&amp;base=LAW&amp;n=479640" TargetMode="External"/><Relationship Id="rId368" Type="http://schemas.openxmlformats.org/officeDocument/2006/relationships/hyperlink" Target="https://login.consultant.ru/link/?req=doc&amp;base=LAW&amp;n=453475&amp;dst=100039" TargetMode="External"/><Relationship Id="rId172" Type="http://schemas.openxmlformats.org/officeDocument/2006/relationships/hyperlink" Target="https://login.consultant.ru/link/?req=doc&amp;base=LAW&amp;n=479640&amp;dst=100467" TargetMode="External"/><Relationship Id="rId228" Type="http://schemas.openxmlformats.org/officeDocument/2006/relationships/hyperlink" Target="https://login.consultant.ru/link/?req=doc&amp;base=LAW&amp;n=463134&amp;dst=100042" TargetMode="External"/><Relationship Id="rId435" Type="http://schemas.openxmlformats.org/officeDocument/2006/relationships/hyperlink" Target="https://login.consultant.ru/link/?req=doc&amp;base=LAW&amp;n=375597&amp;dst=100026" TargetMode="External"/><Relationship Id="rId477" Type="http://schemas.openxmlformats.org/officeDocument/2006/relationships/hyperlink" Target="https://login.consultant.ru/link/?req=doc&amp;base=LAW&amp;n=408057&amp;dst=100102" TargetMode="External"/><Relationship Id="rId281" Type="http://schemas.openxmlformats.org/officeDocument/2006/relationships/hyperlink" Target="https://login.consultant.ru/link/?req=doc&amp;base=LAW&amp;n=449047&amp;dst=100083" TargetMode="External"/><Relationship Id="rId337" Type="http://schemas.openxmlformats.org/officeDocument/2006/relationships/hyperlink" Target="https://login.consultant.ru/link/?req=doc&amp;base=LAW&amp;n=479640" TargetMode="External"/><Relationship Id="rId34" Type="http://schemas.openxmlformats.org/officeDocument/2006/relationships/hyperlink" Target="https://login.consultant.ru/link/?req=doc&amp;base=LAW&amp;n=339421&amp;dst=100005" TargetMode="External"/><Relationship Id="rId76" Type="http://schemas.openxmlformats.org/officeDocument/2006/relationships/hyperlink" Target="https://login.consultant.ru/link/?req=doc&amp;base=LAW&amp;n=488561&amp;dst=100291" TargetMode="External"/><Relationship Id="rId141" Type="http://schemas.openxmlformats.org/officeDocument/2006/relationships/hyperlink" Target="https://login.consultant.ru/link/?req=doc&amp;base=LAW&amp;n=283011&amp;dst=100014" TargetMode="External"/><Relationship Id="rId379" Type="http://schemas.openxmlformats.org/officeDocument/2006/relationships/hyperlink" Target="https://login.consultant.ru/link/?req=doc&amp;base=LAW&amp;n=165234&amp;dst=100032" TargetMode="External"/><Relationship Id="rId7" Type="http://schemas.openxmlformats.org/officeDocument/2006/relationships/hyperlink" Target="https://login.consultant.ru/link/?req=doc&amp;base=LAW&amp;n=156538&amp;dst=100006" TargetMode="External"/><Relationship Id="rId183" Type="http://schemas.openxmlformats.org/officeDocument/2006/relationships/hyperlink" Target="https://login.consultant.ru/link/?req=doc&amp;base=LAW&amp;n=165234&amp;dst=100014" TargetMode="External"/><Relationship Id="rId239" Type="http://schemas.openxmlformats.org/officeDocument/2006/relationships/hyperlink" Target="https://login.consultant.ru/link/?req=doc&amp;base=LAW&amp;n=164122&amp;dst=100185" TargetMode="External"/><Relationship Id="rId390" Type="http://schemas.openxmlformats.org/officeDocument/2006/relationships/hyperlink" Target="https://login.consultant.ru/link/?req=doc&amp;base=LAW&amp;n=488451&amp;dst=100123" TargetMode="External"/><Relationship Id="rId404" Type="http://schemas.openxmlformats.org/officeDocument/2006/relationships/hyperlink" Target="https://login.consultant.ru/link/?req=doc&amp;base=LAW&amp;n=375597&amp;dst=100021" TargetMode="External"/><Relationship Id="rId446" Type="http://schemas.openxmlformats.org/officeDocument/2006/relationships/hyperlink" Target="https://login.consultant.ru/link/?req=doc&amp;base=LAW&amp;n=492049&amp;dst=379" TargetMode="External"/><Relationship Id="rId250" Type="http://schemas.openxmlformats.org/officeDocument/2006/relationships/hyperlink" Target="https://login.consultant.ru/link/?req=doc&amp;base=LAW&amp;n=165234&amp;dst=100027" TargetMode="External"/><Relationship Id="rId271" Type="http://schemas.openxmlformats.org/officeDocument/2006/relationships/hyperlink" Target="https://login.consultant.ru/link/?req=doc&amp;base=LAW&amp;n=470836&amp;dst=100013" TargetMode="External"/><Relationship Id="rId292" Type="http://schemas.openxmlformats.org/officeDocument/2006/relationships/hyperlink" Target="https://login.consultant.ru/link/?req=doc&amp;base=LAW&amp;n=479724&amp;dst=100605" TargetMode="External"/><Relationship Id="rId306" Type="http://schemas.openxmlformats.org/officeDocument/2006/relationships/hyperlink" Target="https://login.consultant.ru/link/?req=doc&amp;base=LAW&amp;n=191171&amp;dst=100011" TargetMode="External"/><Relationship Id="rId488" Type="http://schemas.openxmlformats.org/officeDocument/2006/relationships/hyperlink" Target="https://login.consultant.ru/link/?req=doc&amp;base=LAW&amp;n=479640&amp;dst=100073" TargetMode="External"/><Relationship Id="rId24" Type="http://schemas.openxmlformats.org/officeDocument/2006/relationships/hyperlink" Target="https://login.consultant.ru/link/?req=doc&amp;base=LAW&amp;n=215511&amp;dst=100021" TargetMode="External"/><Relationship Id="rId45" Type="http://schemas.openxmlformats.org/officeDocument/2006/relationships/hyperlink" Target="https://login.consultant.ru/link/?req=doc&amp;base=LAW&amp;n=463134&amp;dst=100034" TargetMode="External"/><Relationship Id="rId66" Type="http://schemas.openxmlformats.org/officeDocument/2006/relationships/hyperlink" Target="https://login.consultant.ru/link/?req=doc&amp;base=LAW&amp;n=410989&amp;dst=100016" TargetMode="External"/><Relationship Id="rId87" Type="http://schemas.openxmlformats.org/officeDocument/2006/relationships/hyperlink" Target="https://login.consultant.ru/link/?req=doc&amp;base=LAW&amp;n=328896&amp;dst=100014" TargetMode="External"/><Relationship Id="rId110" Type="http://schemas.openxmlformats.org/officeDocument/2006/relationships/hyperlink" Target="https://login.consultant.ru/link/?req=doc&amp;base=LAW&amp;n=164122&amp;dst=100164" TargetMode="External"/><Relationship Id="rId131" Type="http://schemas.openxmlformats.org/officeDocument/2006/relationships/hyperlink" Target="https://login.consultant.ru/link/?req=doc&amp;base=LAW&amp;n=175394&amp;dst=100041" TargetMode="External"/><Relationship Id="rId327" Type="http://schemas.openxmlformats.org/officeDocument/2006/relationships/hyperlink" Target="https://login.consultant.ru/link/?req=doc&amp;base=LAW&amp;n=401334&amp;dst=100018" TargetMode="External"/><Relationship Id="rId348" Type="http://schemas.openxmlformats.org/officeDocument/2006/relationships/hyperlink" Target="https://login.consultant.ru/link/?req=doc&amp;base=LAW&amp;n=408057&amp;dst=100076" TargetMode="External"/><Relationship Id="rId369" Type="http://schemas.openxmlformats.org/officeDocument/2006/relationships/hyperlink" Target="https://login.consultant.ru/link/?req=doc&amp;base=LAW&amp;n=453475&amp;dst=100040" TargetMode="External"/><Relationship Id="rId152" Type="http://schemas.openxmlformats.org/officeDocument/2006/relationships/hyperlink" Target="https://login.consultant.ru/link/?req=doc&amp;base=LAW&amp;n=164122&amp;dst=100166" TargetMode="External"/><Relationship Id="rId173" Type="http://schemas.openxmlformats.org/officeDocument/2006/relationships/hyperlink" Target="https://login.consultant.ru/link/?req=doc&amp;base=LAW&amp;n=328896&amp;dst=100033" TargetMode="External"/><Relationship Id="rId194" Type="http://schemas.openxmlformats.org/officeDocument/2006/relationships/hyperlink" Target="https://login.consultant.ru/link/?req=doc&amp;base=LAW&amp;n=223062&amp;dst=100013" TargetMode="External"/><Relationship Id="rId208" Type="http://schemas.openxmlformats.org/officeDocument/2006/relationships/hyperlink" Target="https://login.consultant.ru/link/?req=doc&amp;base=LAW&amp;n=328896&amp;dst=100042" TargetMode="External"/><Relationship Id="rId229" Type="http://schemas.openxmlformats.org/officeDocument/2006/relationships/hyperlink" Target="https://login.consultant.ru/link/?req=doc&amp;base=LAW&amp;n=488451&amp;dst=100109" TargetMode="External"/><Relationship Id="rId380" Type="http://schemas.openxmlformats.org/officeDocument/2006/relationships/hyperlink" Target="https://login.consultant.ru/link/?req=doc&amp;base=LAW&amp;n=418189&amp;dst=100021" TargetMode="External"/><Relationship Id="rId415" Type="http://schemas.openxmlformats.org/officeDocument/2006/relationships/hyperlink" Target="https://login.consultant.ru/link/?req=doc&amp;base=LAW&amp;n=375597&amp;dst=100022" TargetMode="External"/><Relationship Id="rId436" Type="http://schemas.openxmlformats.org/officeDocument/2006/relationships/hyperlink" Target="https://login.consultant.ru/link/?req=doc&amp;base=LAW&amp;n=485228&amp;dst=100010" TargetMode="External"/><Relationship Id="rId457" Type="http://schemas.openxmlformats.org/officeDocument/2006/relationships/hyperlink" Target="https://login.consultant.ru/link/?req=doc&amp;base=LAW&amp;n=492049&amp;dst=372" TargetMode="External"/><Relationship Id="rId240" Type="http://schemas.openxmlformats.org/officeDocument/2006/relationships/hyperlink" Target="https://login.consultant.ru/link/?req=doc&amp;base=LAW&amp;n=164122&amp;dst=100186" TargetMode="External"/><Relationship Id="rId261" Type="http://schemas.openxmlformats.org/officeDocument/2006/relationships/hyperlink" Target="https://login.consultant.ru/link/?req=doc&amp;base=LAW&amp;n=171840&amp;dst=100024" TargetMode="External"/><Relationship Id="rId478" Type="http://schemas.openxmlformats.org/officeDocument/2006/relationships/hyperlink" Target="https://login.consultant.ru/link/?req=doc&amp;base=LAW&amp;n=488561&amp;dst=100293" TargetMode="External"/><Relationship Id="rId14" Type="http://schemas.openxmlformats.org/officeDocument/2006/relationships/hyperlink" Target="https://login.consultant.ru/link/?req=doc&amp;base=LAW&amp;n=171314&amp;dst=100005" TargetMode="External"/><Relationship Id="rId35" Type="http://schemas.openxmlformats.org/officeDocument/2006/relationships/hyperlink" Target="https://login.consultant.ru/link/?req=doc&amp;base=LAW&amp;n=463215&amp;dst=100178" TargetMode="External"/><Relationship Id="rId56" Type="http://schemas.openxmlformats.org/officeDocument/2006/relationships/hyperlink" Target="https://login.consultant.ru/link/?req=doc&amp;base=LAW&amp;n=169429&amp;dst=100015" TargetMode="External"/><Relationship Id="rId77" Type="http://schemas.openxmlformats.org/officeDocument/2006/relationships/hyperlink" Target="https://login.consultant.ru/link/?req=doc&amp;base=LAW&amp;n=206495&amp;dst=100016" TargetMode="External"/><Relationship Id="rId100" Type="http://schemas.openxmlformats.org/officeDocument/2006/relationships/hyperlink" Target="https://login.consultant.ru/link/?req=doc&amp;base=LAW&amp;n=351808&amp;dst=100011" TargetMode="External"/><Relationship Id="rId282" Type="http://schemas.openxmlformats.org/officeDocument/2006/relationships/hyperlink" Target="https://login.consultant.ru/link/?req=doc&amp;base=LAW&amp;n=488451&amp;dst=100114" TargetMode="External"/><Relationship Id="rId317" Type="http://schemas.openxmlformats.org/officeDocument/2006/relationships/hyperlink" Target="https://login.consultant.ru/link/?req=doc&amp;base=LAW&amp;n=443233&amp;dst=100011" TargetMode="External"/><Relationship Id="rId338" Type="http://schemas.openxmlformats.org/officeDocument/2006/relationships/hyperlink" Target="https://login.consultant.ru/link/?req=doc&amp;base=LAW&amp;n=308728&amp;dst=100076" TargetMode="External"/><Relationship Id="rId359" Type="http://schemas.openxmlformats.org/officeDocument/2006/relationships/hyperlink" Target="https://login.consultant.ru/link/?req=doc&amp;base=LAW&amp;n=422379&amp;dst=100005" TargetMode="External"/><Relationship Id="rId8" Type="http://schemas.openxmlformats.org/officeDocument/2006/relationships/hyperlink" Target="https://login.consultant.ru/link/?req=doc&amp;base=LAW&amp;n=159412&amp;dst=100012" TargetMode="External"/><Relationship Id="rId98" Type="http://schemas.openxmlformats.org/officeDocument/2006/relationships/hyperlink" Target="https://login.consultant.ru/link/?req=doc&amp;base=LAW&amp;n=463436&amp;dst=100017" TargetMode="External"/><Relationship Id="rId121" Type="http://schemas.openxmlformats.org/officeDocument/2006/relationships/hyperlink" Target="https://login.consultant.ru/link/?req=doc&amp;base=LAW&amp;n=488561&amp;dst=100291" TargetMode="External"/><Relationship Id="rId142" Type="http://schemas.openxmlformats.org/officeDocument/2006/relationships/hyperlink" Target="https://login.consultant.ru/link/?req=doc&amp;base=LAW&amp;n=283011&amp;dst=100016" TargetMode="External"/><Relationship Id="rId163" Type="http://schemas.openxmlformats.org/officeDocument/2006/relationships/hyperlink" Target="https://login.consultant.ru/link/?req=doc&amp;base=LAW&amp;n=328896&amp;dst=100032" TargetMode="External"/><Relationship Id="rId184" Type="http://schemas.openxmlformats.org/officeDocument/2006/relationships/hyperlink" Target="https://login.consultant.ru/link/?req=doc&amp;base=LAW&amp;n=463134&amp;dst=100040" TargetMode="External"/><Relationship Id="rId219" Type="http://schemas.openxmlformats.org/officeDocument/2006/relationships/hyperlink" Target="https://login.consultant.ru/link/?req=doc&amp;base=LAW&amp;n=493589&amp;dst=100047" TargetMode="External"/><Relationship Id="rId370" Type="http://schemas.openxmlformats.org/officeDocument/2006/relationships/hyperlink" Target="https://login.consultant.ru/link/?req=doc&amp;base=LAW&amp;n=411029&amp;dst=100054" TargetMode="External"/><Relationship Id="rId391" Type="http://schemas.openxmlformats.org/officeDocument/2006/relationships/hyperlink" Target="https://login.consultant.ru/link/?req=doc&amp;base=LAW&amp;n=488561&amp;dst=100292" TargetMode="External"/><Relationship Id="rId405" Type="http://schemas.openxmlformats.org/officeDocument/2006/relationships/hyperlink" Target="https://login.consultant.ru/link/?req=doc&amp;base=LAW&amp;n=186016&amp;dst=100071" TargetMode="External"/><Relationship Id="rId426" Type="http://schemas.openxmlformats.org/officeDocument/2006/relationships/hyperlink" Target="https://login.consultant.ru/link/?req=doc&amp;base=LAW&amp;n=492049&amp;dst=372" TargetMode="External"/><Relationship Id="rId447" Type="http://schemas.openxmlformats.org/officeDocument/2006/relationships/hyperlink" Target="https://login.consultant.ru/link/?req=doc&amp;base=LAW&amp;n=375597&amp;dst=100028" TargetMode="External"/><Relationship Id="rId230" Type="http://schemas.openxmlformats.org/officeDocument/2006/relationships/hyperlink" Target="https://login.consultant.ru/link/?req=doc&amp;base=LAW&amp;n=483052" TargetMode="External"/><Relationship Id="rId251" Type="http://schemas.openxmlformats.org/officeDocument/2006/relationships/hyperlink" Target="https://login.consultant.ru/link/?req=doc&amp;base=LAW&amp;n=328896&amp;dst=100050" TargetMode="External"/><Relationship Id="rId468" Type="http://schemas.openxmlformats.org/officeDocument/2006/relationships/hyperlink" Target="https://login.consultant.ru/link/?req=doc&amp;base=LAW&amp;n=408057&amp;dst=100089" TargetMode="External"/><Relationship Id="rId489" Type="http://schemas.openxmlformats.org/officeDocument/2006/relationships/hyperlink" Target="https://login.consultant.ru/link/?req=doc&amp;base=LAW&amp;n=485228&amp;dst=100398" TargetMode="External"/><Relationship Id="rId25" Type="http://schemas.openxmlformats.org/officeDocument/2006/relationships/hyperlink" Target="https://login.consultant.ru/link/?req=doc&amp;base=LAW&amp;n=216426&amp;dst=100018" TargetMode="External"/><Relationship Id="rId46" Type="http://schemas.openxmlformats.org/officeDocument/2006/relationships/hyperlink" Target="https://login.consultant.ru/link/?req=doc&amp;base=LAW&amp;n=476699&amp;dst=100021" TargetMode="External"/><Relationship Id="rId67" Type="http://schemas.openxmlformats.org/officeDocument/2006/relationships/hyperlink" Target="https://login.consultant.ru/link/?req=doc&amp;base=LAW&amp;n=488451&amp;dst=100103" TargetMode="External"/><Relationship Id="rId272" Type="http://schemas.openxmlformats.org/officeDocument/2006/relationships/hyperlink" Target="https://login.consultant.ru/link/?req=doc&amp;base=LAW&amp;n=211895&amp;dst=100049" TargetMode="External"/><Relationship Id="rId293" Type="http://schemas.openxmlformats.org/officeDocument/2006/relationships/hyperlink" Target="https://login.consultant.ru/link/?req=doc&amp;base=LAW&amp;n=488451&amp;dst=100117" TargetMode="External"/><Relationship Id="rId307" Type="http://schemas.openxmlformats.org/officeDocument/2006/relationships/hyperlink" Target="https://login.consultant.ru/link/?req=doc&amp;base=LAW&amp;n=206495&amp;dst=100018" TargetMode="External"/><Relationship Id="rId328" Type="http://schemas.openxmlformats.org/officeDocument/2006/relationships/hyperlink" Target="https://login.consultant.ru/link/?req=doc&amp;base=LAW&amp;n=493589&amp;dst=100055" TargetMode="External"/><Relationship Id="rId349" Type="http://schemas.openxmlformats.org/officeDocument/2006/relationships/hyperlink" Target="https://login.consultant.ru/link/?req=doc&amp;base=LAW&amp;n=408057&amp;dst=100078" TargetMode="External"/><Relationship Id="rId88" Type="http://schemas.openxmlformats.org/officeDocument/2006/relationships/hyperlink" Target="https://login.consultant.ru/link/?req=doc&amp;base=LAW&amp;n=333378&amp;dst=100017" TargetMode="External"/><Relationship Id="rId111" Type="http://schemas.openxmlformats.org/officeDocument/2006/relationships/hyperlink" Target="https://login.consultant.ru/link/?req=doc&amp;base=LAW&amp;n=479640" TargetMode="External"/><Relationship Id="rId132" Type="http://schemas.openxmlformats.org/officeDocument/2006/relationships/hyperlink" Target="https://login.consultant.ru/link/?req=doc&amp;base=LAW&amp;n=317900&amp;dst=100013" TargetMode="External"/><Relationship Id="rId153" Type="http://schemas.openxmlformats.org/officeDocument/2006/relationships/hyperlink" Target="https://login.consultant.ru/link/?req=doc&amp;base=LAW&amp;n=164122&amp;dst=100168" TargetMode="External"/><Relationship Id="rId174" Type="http://schemas.openxmlformats.org/officeDocument/2006/relationships/hyperlink" Target="https://login.consultant.ru/link/?req=doc&amp;base=LAW&amp;n=187778&amp;dst=100138" TargetMode="External"/><Relationship Id="rId195" Type="http://schemas.openxmlformats.org/officeDocument/2006/relationships/hyperlink" Target="https://login.consultant.ru/link/?req=doc&amp;base=LAW&amp;n=172031&amp;dst=100020" TargetMode="External"/><Relationship Id="rId209" Type="http://schemas.openxmlformats.org/officeDocument/2006/relationships/hyperlink" Target="https://login.consultant.ru/link/?req=doc&amp;base=LAW&amp;n=328896&amp;dst=100044" TargetMode="External"/><Relationship Id="rId360" Type="http://schemas.openxmlformats.org/officeDocument/2006/relationships/hyperlink" Target="https://login.consultant.ru/link/?req=doc&amp;base=LAW&amp;n=411029&amp;dst=100017" TargetMode="External"/><Relationship Id="rId381" Type="http://schemas.openxmlformats.org/officeDocument/2006/relationships/hyperlink" Target="https://login.consultant.ru/link/?req=doc&amp;base=LAW&amp;n=411029&amp;dst=100060" TargetMode="External"/><Relationship Id="rId416" Type="http://schemas.openxmlformats.org/officeDocument/2006/relationships/hyperlink" Target="https://login.consultant.ru/link/?req=doc&amp;base=LAW&amp;n=186016&amp;dst=100076" TargetMode="External"/><Relationship Id="rId220" Type="http://schemas.openxmlformats.org/officeDocument/2006/relationships/hyperlink" Target="https://login.consultant.ru/link/?req=doc&amp;base=LAW&amp;n=493589&amp;dst=100051" TargetMode="External"/><Relationship Id="rId241" Type="http://schemas.openxmlformats.org/officeDocument/2006/relationships/hyperlink" Target="https://login.consultant.ru/link/?req=doc&amp;base=LAW&amp;n=164122&amp;dst=100187" TargetMode="External"/><Relationship Id="rId437" Type="http://schemas.openxmlformats.org/officeDocument/2006/relationships/hyperlink" Target="https://login.consultant.ru/link/?req=doc&amp;base=LAW&amp;n=492049&amp;dst=73" TargetMode="External"/><Relationship Id="rId458" Type="http://schemas.openxmlformats.org/officeDocument/2006/relationships/hyperlink" Target="https://login.consultant.ru/link/?req=doc&amp;base=LAW&amp;n=492049&amp;dst=373" TargetMode="External"/><Relationship Id="rId479" Type="http://schemas.openxmlformats.org/officeDocument/2006/relationships/hyperlink" Target="https://login.consultant.ru/link/?req=doc&amp;base=LAW&amp;n=479640&amp;dst=100072" TargetMode="External"/><Relationship Id="rId15" Type="http://schemas.openxmlformats.org/officeDocument/2006/relationships/hyperlink" Target="https://login.consultant.ru/link/?req=doc&amp;base=LAW&amp;n=171840&amp;dst=100005" TargetMode="External"/><Relationship Id="rId36" Type="http://schemas.openxmlformats.org/officeDocument/2006/relationships/hyperlink" Target="https://login.consultant.ru/link/?req=doc&amp;base=LAW&amp;n=411029&amp;dst=100016" TargetMode="External"/><Relationship Id="rId57" Type="http://schemas.openxmlformats.org/officeDocument/2006/relationships/hyperlink" Target="https://login.consultant.ru/link/?req=doc&amp;base=LAW&amp;n=164122&amp;dst=100158" TargetMode="External"/><Relationship Id="rId262" Type="http://schemas.openxmlformats.org/officeDocument/2006/relationships/hyperlink" Target="https://login.consultant.ru/link/?req=doc&amp;base=LAW&amp;n=164122&amp;dst=100194" TargetMode="External"/><Relationship Id="rId283" Type="http://schemas.openxmlformats.org/officeDocument/2006/relationships/hyperlink" Target="https://login.consultant.ru/link/?req=doc&amp;base=LAW&amp;n=339421&amp;dst=100010" TargetMode="External"/><Relationship Id="rId318" Type="http://schemas.openxmlformats.org/officeDocument/2006/relationships/hyperlink" Target="https://login.consultant.ru/link/?req=doc&amp;base=LAW&amp;n=476699&amp;dst=100028" TargetMode="External"/><Relationship Id="rId339" Type="http://schemas.openxmlformats.org/officeDocument/2006/relationships/hyperlink" Target="https://login.consultant.ru/link/?req=doc&amp;base=LAW&amp;n=328896&amp;dst=100055" TargetMode="External"/><Relationship Id="rId490" Type="http://schemas.openxmlformats.org/officeDocument/2006/relationships/hyperlink" Target="https://login.consultant.ru/link/?req=doc&amp;base=LAW&amp;n=488561&amp;dst=100294" TargetMode="External"/><Relationship Id="rId78" Type="http://schemas.openxmlformats.org/officeDocument/2006/relationships/hyperlink" Target="https://login.consultant.ru/link/?req=doc&amp;base=LAW&amp;n=351572&amp;dst=100362" TargetMode="External"/><Relationship Id="rId99" Type="http://schemas.openxmlformats.org/officeDocument/2006/relationships/hyperlink" Target="https://login.consultant.ru/link/?req=doc&amp;base=LAW&amp;n=493589&amp;dst=100039" TargetMode="External"/><Relationship Id="rId101" Type="http://schemas.openxmlformats.org/officeDocument/2006/relationships/hyperlink" Target="https://login.consultant.ru/link/?req=doc&amp;base=LAW&amp;n=414126&amp;dst=100007" TargetMode="External"/><Relationship Id="rId122" Type="http://schemas.openxmlformats.org/officeDocument/2006/relationships/hyperlink" Target="https://login.consultant.ru/link/?req=doc&amp;base=LAW&amp;n=328896&amp;dst=100018" TargetMode="External"/><Relationship Id="rId143" Type="http://schemas.openxmlformats.org/officeDocument/2006/relationships/hyperlink" Target="https://login.consultant.ru/link/?req=doc&amp;base=LAW&amp;n=328896&amp;dst=100023" TargetMode="External"/><Relationship Id="rId164" Type="http://schemas.openxmlformats.org/officeDocument/2006/relationships/hyperlink" Target="https://login.consultant.ru/link/?req=doc&amp;base=LAW&amp;n=164122&amp;dst=100173" TargetMode="External"/><Relationship Id="rId185" Type="http://schemas.openxmlformats.org/officeDocument/2006/relationships/hyperlink" Target="https://login.consultant.ru/link/?req=doc&amp;base=LAW&amp;n=408057&amp;dst=100036" TargetMode="External"/><Relationship Id="rId350" Type="http://schemas.openxmlformats.org/officeDocument/2006/relationships/hyperlink" Target="https://login.consultant.ru/link/?req=doc&amp;base=LAW&amp;n=408057&amp;dst=100079" TargetMode="External"/><Relationship Id="rId371" Type="http://schemas.openxmlformats.org/officeDocument/2006/relationships/hyperlink" Target="https://login.consultant.ru/link/?req=doc&amp;base=LAW&amp;n=411029&amp;dst=100055" TargetMode="External"/><Relationship Id="rId406" Type="http://schemas.openxmlformats.org/officeDocument/2006/relationships/hyperlink" Target="https://login.consultant.ru/link/?req=doc&amp;base=LAW&amp;n=492049&amp;dst=221" TargetMode="External"/><Relationship Id="rId9" Type="http://schemas.openxmlformats.org/officeDocument/2006/relationships/hyperlink" Target="https://login.consultant.ru/link/?req=doc&amp;base=LAW&amp;n=164122&amp;dst=100155" TargetMode="External"/><Relationship Id="rId210" Type="http://schemas.openxmlformats.org/officeDocument/2006/relationships/hyperlink" Target="https://login.consultant.ru/link/?req=doc&amp;base=LAW&amp;n=328896&amp;dst=100045" TargetMode="External"/><Relationship Id="rId392" Type="http://schemas.openxmlformats.org/officeDocument/2006/relationships/hyperlink" Target="https://login.consultant.ru/link/?req=doc&amp;base=LAW&amp;n=164122&amp;dst=100206" TargetMode="External"/><Relationship Id="rId427" Type="http://schemas.openxmlformats.org/officeDocument/2006/relationships/hyperlink" Target="https://login.consultant.ru/link/?req=doc&amp;base=LAW&amp;n=492049&amp;dst=373" TargetMode="External"/><Relationship Id="rId448" Type="http://schemas.openxmlformats.org/officeDocument/2006/relationships/hyperlink" Target="https://login.consultant.ru/link/?req=doc&amp;base=LAW&amp;n=492049&amp;dst=479" TargetMode="External"/><Relationship Id="rId469" Type="http://schemas.openxmlformats.org/officeDocument/2006/relationships/hyperlink" Target="https://login.consultant.ru/link/?req=doc&amp;base=LAW&amp;n=492049&amp;dst=443" TargetMode="External"/><Relationship Id="rId26" Type="http://schemas.openxmlformats.org/officeDocument/2006/relationships/hyperlink" Target="https://login.consultant.ru/link/?req=doc&amp;base=LAW&amp;n=317900&amp;dst=100072" TargetMode="External"/><Relationship Id="rId231" Type="http://schemas.openxmlformats.org/officeDocument/2006/relationships/hyperlink" Target="https://login.consultant.ru/link/?req=doc&amp;base=LAW&amp;n=466154" TargetMode="External"/><Relationship Id="rId252" Type="http://schemas.openxmlformats.org/officeDocument/2006/relationships/hyperlink" Target="https://login.consultant.ru/link/?req=doc&amp;base=LAW&amp;n=171840&amp;dst=100012" TargetMode="External"/><Relationship Id="rId273" Type="http://schemas.openxmlformats.org/officeDocument/2006/relationships/hyperlink" Target="https://login.consultant.ru/link/?req=doc&amp;base=LAW&amp;n=470836&amp;dst=100374" TargetMode="External"/><Relationship Id="rId294" Type="http://schemas.openxmlformats.org/officeDocument/2006/relationships/hyperlink" Target="https://login.consultant.ru/link/?req=doc&amp;base=LAW&amp;n=316670&amp;dst=100005" TargetMode="External"/><Relationship Id="rId308" Type="http://schemas.openxmlformats.org/officeDocument/2006/relationships/hyperlink" Target="https://login.consultant.ru/link/?req=doc&amp;base=LAW&amp;n=308728&amp;dst=100071" TargetMode="External"/><Relationship Id="rId329" Type="http://schemas.openxmlformats.org/officeDocument/2006/relationships/hyperlink" Target="https://login.consultant.ru/link/?req=doc&amp;base=LAW&amp;n=408057&amp;dst=100069" TargetMode="External"/><Relationship Id="rId480" Type="http://schemas.openxmlformats.org/officeDocument/2006/relationships/hyperlink" Target="https://login.consultant.ru/link/?req=doc&amp;base=LAW&amp;n=479640&amp;dst=100016" TargetMode="External"/><Relationship Id="rId47" Type="http://schemas.openxmlformats.org/officeDocument/2006/relationships/hyperlink" Target="https://login.consultant.ru/link/?req=doc&amp;base=LAW&amp;n=463436&amp;dst=100017" TargetMode="External"/><Relationship Id="rId68" Type="http://schemas.openxmlformats.org/officeDocument/2006/relationships/hyperlink" Target="https://login.consultant.ru/link/?req=doc&amp;base=LAW&amp;n=463212&amp;dst=100736" TargetMode="External"/><Relationship Id="rId89" Type="http://schemas.openxmlformats.org/officeDocument/2006/relationships/hyperlink" Target="https://login.consultant.ru/link/?req=doc&amp;base=LAW&amp;n=339421&amp;dst=100005" TargetMode="External"/><Relationship Id="rId112" Type="http://schemas.openxmlformats.org/officeDocument/2006/relationships/hyperlink" Target="https://login.consultant.ru/link/?req=doc&amp;base=LAW&amp;n=165234&amp;dst=100010" TargetMode="External"/><Relationship Id="rId133" Type="http://schemas.openxmlformats.org/officeDocument/2006/relationships/hyperlink" Target="https://login.consultant.ru/link/?req=doc&amp;base=LAW&amp;n=12453&amp;dst=100002" TargetMode="External"/><Relationship Id="rId154" Type="http://schemas.openxmlformats.org/officeDocument/2006/relationships/hyperlink" Target="https://login.consultant.ru/link/?req=doc&amp;base=LAW&amp;n=463215&amp;dst=100179" TargetMode="External"/><Relationship Id="rId175" Type="http://schemas.openxmlformats.org/officeDocument/2006/relationships/hyperlink" Target="https://login.consultant.ru/link/?req=doc&amp;base=LAW&amp;n=171840&amp;dst=100009" TargetMode="External"/><Relationship Id="rId340" Type="http://schemas.openxmlformats.org/officeDocument/2006/relationships/hyperlink" Target="https://login.consultant.ru/link/?req=doc&amp;base=LAW&amp;n=401334&amp;dst=100022" TargetMode="External"/><Relationship Id="rId361" Type="http://schemas.openxmlformats.org/officeDocument/2006/relationships/hyperlink" Target="https://login.consultant.ru/link/?req=doc&amp;base=LAW&amp;n=453475&amp;dst=100039" TargetMode="External"/><Relationship Id="rId196" Type="http://schemas.openxmlformats.org/officeDocument/2006/relationships/hyperlink" Target="https://login.consultant.ru/link/?req=doc&amp;base=LAW&amp;n=463215&amp;dst=100180" TargetMode="External"/><Relationship Id="rId200" Type="http://schemas.openxmlformats.org/officeDocument/2006/relationships/hyperlink" Target="https://login.consultant.ru/link/?req=doc&amp;base=LAW&amp;n=216426&amp;dst=100019" TargetMode="External"/><Relationship Id="rId382" Type="http://schemas.openxmlformats.org/officeDocument/2006/relationships/hyperlink" Target="https://login.consultant.ru/link/?req=doc&amp;base=LAW&amp;n=493589&amp;dst=100065" TargetMode="External"/><Relationship Id="rId417" Type="http://schemas.openxmlformats.org/officeDocument/2006/relationships/hyperlink" Target="https://login.consultant.ru/link/?req=doc&amp;base=LAW&amp;n=186016&amp;dst=100080" TargetMode="External"/><Relationship Id="rId438" Type="http://schemas.openxmlformats.org/officeDocument/2006/relationships/hyperlink" Target="https://login.consultant.ru/link/?req=doc&amp;base=LAW&amp;n=492049&amp;dst=74" TargetMode="External"/><Relationship Id="rId459" Type="http://schemas.openxmlformats.org/officeDocument/2006/relationships/hyperlink" Target="https://login.consultant.ru/link/?req=doc&amp;base=LAW&amp;n=492049&amp;dst=375" TargetMode="External"/><Relationship Id="rId16" Type="http://schemas.openxmlformats.org/officeDocument/2006/relationships/hyperlink" Target="https://login.consultant.ru/link/?req=doc&amp;base=LAW&amp;n=172031&amp;dst=100020" TargetMode="External"/><Relationship Id="rId221" Type="http://schemas.openxmlformats.org/officeDocument/2006/relationships/hyperlink" Target="https://login.consultant.ru/link/?req=doc&amp;base=LAW&amp;n=215511&amp;dst=100023" TargetMode="External"/><Relationship Id="rId242" Type="http://schemas.openxmlformats.org/officeDocument/2006/relationships/hyperlink" Target="https://login.consultant.ru/link/?req=doc&amp;base=LAW&amp;n=164122&amp;dst=100189" TargetMode="External"/><Relationship Id="rId263" Type="http://schemas.openxmlformats.org/officeDocument/2006/relationships/hyperlink" Target="https://login.consultant.ru/link/?req=doc&amp;base=LAW&amp;n=164122&amp;dst=100196" TargetMode="External"/><Relationship Id="rId284" Type="http://schemas.openxmlformats.org/officeDocument/2006/relationships/hyperlink" Target="https://login.consultant.ru/link/?req=doc&amp;base=LAW&amp;n=339421&amp;dst=100013" TargetMode="External"/><Relationship Id="rId319" Type="http://schemas.openxmlformats.org/officeDocument/2006/relationships/hyperlink" Target="https://login.consultant.ru/link/?req=doc&amp;base=LAW&amp;n=493589&amp;dst=100054" TargetMode="External"/><Relationship Id="rId470" Type="http://schemas.openxmlformats.org/officeDocument/2006/relationships/hyperlink" Target="https://login.consultant.ru/link/?req=doc&amp;base=LAW&amp;n=492049&amp;dst=444" TargetMode="External"/><Relationship Id="rId491" Type="http://schemas.openxmlformats.org/officeDocument/2006/relationships/hyperlink" Target="https://login.consultant.ru/link/?req=doc&amp;base=LAW&amp;n=494038&amp;dst=100008" TargetMode="External"/><Relationship Id="rId37" Type="http://schemas.openxmlformats.org/officeDocument/2006/relationships/hyperlink" Target="https://login.consultant.ru/link/?req=doc&amp;base=LAW&amp;n=401334&amp;dst=100015" TargetMode="External"/><Relationship Id="rId58" Type="http://schemas.openxmlformats.org/officeDocument/2006/relationships/hyperlink" Target="https://login.consultant.ru/link/?req=doc&amp;base=LAW&amp;n=485228&amp;dst=100010" TargetMode="External"/><Relationship Id="rId79" Type="http://schemas.openxmlformats.org/officeDocument/2006/relationships/hyperlink" Target="https://login.consultant.ru/link/?req=doc&amp;base=LAW&amp;n=211895&amp;dst=100044" TargetMode="External"/><Relationship Id="rId102" Type="http://schemas.openxmlformats.org/officeDocument/2006/relationships/hyperlink" Target="https://login.consultant.ru/link/?req=doc&amp;base=LAW&amp;n=453475&amp;dst=100040" TargetMode="External"/><Relationship Id="rId123" Type="http://schemas.openxmlformats.org/officeDocument/2006/relationships/hyperlink" Target="https://login.consultant.ru/link/?req=doc&amp;base=LAW&amp;n=476699&amp;dst=100024" TargetMode="External"/><Relationship Id="rId144" Type="http://schemas.openxmlformats.org/officeDocument/2006/relationships/hyperlink" Target="https://login.consultant.ru/link/?req=doc&amp;base=LAW&amp;n=328896&amp;dst=100025" TargetMode="External"/><Relationship Id="rId330" Type="http://schemas.openxmlformats.org/officeDocument/2006/relationships/hyperlink" Target="https://login.consultant.ru/link/?req=doc&amp;base=LAW&amp;n=493589&amp;dst=100057" TargetMode="External"/><Relationship Id="rId90" Type="http://schemas.openxmlformats.org/officeDocument/2006/relationships/hyperlink" Target="https://login.consultant.ru/link/?req=doc&amp;base=LAW&amp;n=463215&amp;dst=100178" TargetMode="External"/><Relationship Id="rId165" Type="http://schemas.openxmlformats.org/officeDocument/2006/relationships/hyperlink" Target="https://login.consultant.ru/link/?req=doc&amp;base=LAW&amp;n=164122&amp;dst=100176" TargetMode="External"/><Relationship Id="rId186" Type="http://schemas.openxmlformats.org/officeDocument/2006/relationships/hyperlink" Target="https://login.consultant.ru/link/?req=doc&amp;base=LAW&amp;n=463134&amp;dst=100041" TargetMode="External"/><Relationship Id="rId351" Type="http://schemas.openxmlformats.org/officeDocument/2006/relationships/hyperlink" Target="https://login.consultant.ru/link/?req=doc&amp;base=LAW&amp;n=408057&amp;dst=100081" TargetMode="External"/><Relationship Id="rId372" Type="http://schemas.openxmlformats.org/officeDocument/2006/relationships/hyperlink" Target="https://login.consultant.ru/link/?req=doc&amp;base=LAW&amp;n=411029&amp;dst=100057" TargetMode="External"/><Relationship Id="rId393" Type="http://schemas.openxmlformats.org/officeDocument/2006/relationships/hyperlink" Target="https://login.consultant.ru/link/?req=doc&amp;base=LAW&amp;n=164122&amp;dst=100227" TargetMode="External"/><Relationship Id="rId407" Type="http://schemas.openxmlformats.org/officeDocument/2006/relationships/hyperlink" Target="https://login.consultant.ru/link/?req=doc&amp;base=LAW&amp;n=492049&amp;dst=221" TargetMode="External"/><Relationship Id="rId428" Type="http://schemas.openxmlformats.org/officeDocument/2006/relationships/hyperlink" Target="https://login.consultant.ru/link/?req=doc&amp;base=LAW&amp;n=492049&amp;dst=375" TargetMode="External"/><Relationship Id="rId449" Type="http://schemas.openxmlformats.org/officeDocument/2006/relationships/hyperlink" Target="https://login.consultant.ru/link/?req=doc&amp;base=LAW&amp;n=375597&amp;dst=100029" TargetMode="External"/><Relationship Id="rId211" Type="http://schemas.openxmlformats.org/officeDocument/2006/relationships/hyperlink" Target="https://login.consultant.ru/link/?req=doc&amp;base=LAW&amp;n=328896&amp;dst=100046" TargetMode="External"/><Relationship Id="rId232" Type="http://schemas.openxmlformats.org/officeDocument/2006/relationships/hyperlink" Target="https://login.consultant.ru/link/?req=doc&amp;base=LAW&amp;n=488451&amp;dst=100111" TargetMode="External"/><Relationship Id="rId253" Type="http://schemas.openxmlformats.org/officeDocument/2006/relationships/hyperlink" Target="https://login.consultant.ru/link/?req=doc&amp;base=LAW&amp;n=408057&amp;dst=100067" TargetMode="External"/><Relationship Id="rId274" Type="http://schemas.openxmlformats.org/officeDocument/2006/relationships/hyperlink" Target="https://login.consultant.ru/link/?req=doc&amp;base=LAW&amp;n=449047&amp;dst=100024" TargetMode="External"/><Relationship Id="rId295" Type="http://schemas.openxmlformats.org/officeDocument/2006/relationships/hyperlink" Target="https://login.consultant.ru/link/?req=doc&amp;base=LAW&amp;n=339421&amp;dst=100018" TargetMode="External"/><Relationship Id="rId309" Type="http://schemas.openxmlformats.org/officeDocument/2006/relationships/hyperlink" Target="https://login.consultant.ru/link/?req=doc&amp;base=LAW&amp;n=375597&amp;dst=100020" TargetMode="External"/><Relationship Id="rId460" Type="http://schemas.openxmlformats.org/officeDocument/2006/relationships/hyperlink" Target="https://login.consultant.ru/link/?req=doc&amp;base=LAW&amp;n=492049&amp;dst=378" TargetMode="External"/><Relationship Id="rId481" Type="http://schemas.openxmlformats.org/officeDocument/2006/relationships/hyperlink" Target="https://login.consultant.ru/link/?req=doc&amp;base=LAW&amp;n=220972" TargetMode="External"/><Relationship Id="rId27" Type="http://schemas.openxmlformats.org/officeDocument/2006/relationships/hyperlink" Target="https://login.consultant.ru/link/?req=doc&amp;base=LAW&amp;n=283011&amp;dst=100014" TargetMode="External"/><Relationship Id="rId48" Type="http://schemas.openxmlformats.org/officeDocument/2006/relationships/hyperlink" Target="https://login.consultant.ru/link/?req=doc&amp;base=LAW&amp;n=493589&amp;dst=100038" TargetMode="External"/><Relationship Id="rId69" Type="http://schemas.openxmlformats.org/officeDocument/2006/relationships/hyperlink" Target="https://login.consultant.ru/link/?req=doc&amp;base=LAW&amp;n=156538&amp;dst=100006" TargetMode="External"/><Relationship Id="rId113" Type="http://schemas.openxmlformats.org/officeDocument/2006/relationships/hyperlink" Target="https://login.consultant.ru/link/?req=doc&amp;base=LAW&amp;n=408057&amp;dst=100012" TargetMode="External"/><Relationship Id="rId134" Type="http://schemas.openxmlformats.org/officeDocument/2006/relationships/hyperlink" Target="https://login.consultant.ru/link/?req=doc&amp;base=LAW&amp;n=165234&amp;dst=100012" TargetMode="External"/><Relationship Id="rId320" Type="http://schemas.openxmlformats.org/officeDocument/2006/relationships/hyperlink" Target="https://login.consultant.ru/link/?req=doc&amp;base=LAW&amp;n=479640&amp;dst=100016" TargetMode="External"/><Relationship Id="rId80" Type="http://schemas.openxmlformats.org/officeDocument/2006/relationships/hyperlink" Target="https://login.consultant.ru/link/?req=doc&amp;base=LAW&amp;n=215511&amp;dst=100021" TargetMode="External"/><Relationship Id="rId155" Type="http://schemas.openxmlformats.org/officeDocument/2006/relationships/hyperlink" Target="https://login.consultant.ru/link/?req=doc&amp;base=LAW&amp;n=463212&amp;dst=166" TargetMode="External"/><Relationship Id="rId176" Type="http://schemas.openxmlformats.org/officeDocument/2006/relationships/hyperlink" Target="https://login.consultant.ru/link/?req=doc&amp;base=LAW&amp;n=175394&amp;dst=100043" TargetMode="External"/><Relationship Id="rId197" Type="http://schemas.openxmlformats.org/officeDocument/2006/relationships/hyperlink" Target="https://login.consultant.ru/link/?req=doc&amp;base=LAW&amp;n=483130" TargetMode="External"/><Relationship Id="rId341" Type="http://schemas.openxmlformats.org/officeDocument/2006/relationships/hyperlink" Target="https://login.consultant.ru/link/?req=doc&amp;base=LAW&amp;n=328896&amp;dst=100057" TargetMode="External"/><Relationship Id="rId362" Type="http://schemas.openxmlformats.org/officeDocument/2006/relationships/hyperlink" Target="https://login.consultant.ru/link/?req=doc&amp;base=LAW&amp;n=453475&amp;dst=100040" TargetMode="External"/><Relationship Id="rId383" Type="http://schemas.openxmlformats.org/officeDocument/2006/relationships/hyperlink" Target="https://login.consultant.ru/link/?req=doc&amp;base=LAW&amp;n=408057&amp;dst=100084" TargetMode="External"/><Relationship Id="rId418" Type="http://schemas.openxmlformats.org/officeDocument/2006/relationships/hyperlink" Target="https://login.consultant.ru/link/?req=doc&amp;base=LAW&amp;n=186016&amp;dst=100081" TargetMode="External"/><Relationship Id="rId439" Type="http://schemas.openxmlformats.org/officeDocument/2006/relationships/hyperlink" Target="https://login.consultant.ru/link/?req=doc&amp;base=LAW&amp;n=492049&amp;dst=76" TargetMode="External"/><Relationship Id="rId201" Type="http://schemas.openxmlformats.org/officeDocument/2006/relationships/hyperlink" Target="https://login.consultant.ru/link/?req=doc&amp;base=LAW&amp;n=165234&amp;dst=100019" TargetMode="External"/><Relationship Id="rId222" Type="http://schemas.openxmlformats.org/officeDocument/2006/relationships/hyperlink" Target="https://login.consultant.ru/link/?req=doc&amp;base=LAW&amp;n=351572&amp;dst=100362" TargetMode="External"/><Relationship Id="rId243" Type="http://schemas.openxmlformats.org/officeDocument/2006/relationships/hyperlink" Target="https://login.consultant.ru/link/?req=doc&amp;base=LAW&amp;n=164122&amp;dst=100190" TargetMode="External"/><Relationship Id="rId264" Type="http://schemas.openxmlformats.org/officeDocument/2006/relationships/hyperlink" Target="https://login.consultant.ru/link/?req=doc&amp;base=LAW&amp;n=164122&amp;dst=100197" TargetMode="External"/><Relationship Id="rId285" Type="http://schemas.openxmlformats.org/officeDocument/2006/relationships/hyperlink" Target="https://login.consultant.ru/link/?req=doc&amp;base=LAW&amp;n=339421&amp;dst=100015" TargetMode="External"/><Relationship Id="rId450" Type="http://schemas.openxmlformats.org/officeDocument/2006/relationships/hyperlink" Target="https://login.consultant.ru/link/?req=doc&amp;base=LAW&amp;n=492049&amp;dst=220" TargetMode="External"/><Relationship Id="rId471" Type="http://schemas.openxmlformats.org/officeDocument/2006/relationships/hyperlink" Target="https://login.consultant.ru/link/?req=doc&amp;base=LAW&amp;n=492049&amp;dst=470" TargetMode="External"/><Relationship Id="rId17" Type="http://schemas.openxmlformats.org/officeDocument/2006/relationships/hyperlink" Target="https://login.consultant.ru/link/?req=doc&amp;base=LAW&amp;n=175394&amp;dst=100039" TargetMode="External"/><Relationship Id="rId38" Type="http://schemas.openxmlformats.org/officeDocument/2006/relationships/hyperlink" Target="https://login.consultant.ru/link/?req=doc&amp;base=LAW&amp;n=470836&amp;dst=100370" TargetMode="External"/><Relationship Id="rId59" Type="http://schemas.openxmlformats.org/officeDocument/2006/relationships/hyperlink" Target="https://login.consultant.ru/link/?req=doc&amp;base=LAW&amp;n=422943&amp;dst=100012" TargetMode="External"/><Relationship Id="rId103" Type="http://schemas.openxmlformats.org/officeDocument/2006/relationships/hyperlink" Target="https://login.consultant.ru/link/?req=doc&amp;base=LAW&amp;n=479640&amp;dst=100070" TargetMode="External"/><Relationship Id="rId124" Type="http://schemas.openxmlformats.org/officeDocument/2006/relationships/hyperlink" Target="https://login.consultant.ru/link/?req=doc&amp;base=LAW&amp;n=476699&amp;dst=100025" TargetMode="External"/><Relationship Id="rId310" Type="http://schemas.openxmlformats.org/officeDocument/2006/relationships/hyperlink" Target="https://login.consultant.ru/link/?req=doc&amp;base=LAW&amp;n=328896&amp;dst=100052" TargetMode="External"/><Relationship Id="rId492" Type="http://schemas.openxmlformats.org/officeDocument/2006/relationships/hyperlink" Target="https://login.consultant.ru/link/?req=doc&amp;base=LAW&amp;n=485228&amp;dst=100398" TargetMode="External"/><Relationship Id="rId70" Type="http://schemas.openxmlformats.org/officeDocument/2006/relationships/hyperlink" Target="https://login.consultant.ru/link/?req=doc&amp;base=LAW&amp;n=164122&amp;dst=100160" TargetMode="External"/><Relationship Id="rId91" Type="http://schemas.openxmlformats.org/officeDocument/2006/relationships/hyperlink" Target="https://login.consultant.ru/link/?req=doc&amp;base=LAW&amp;n=470836&amp;dst=100370" TargetMode="External"/><Relationship Id="rId145" Type="http://schemas.openxmlformats.org/officeDocument/2006/relationships/hyperlink" Target="https://login.consultant.ru/link/?req=doc&amp;base=LAW&amp;n=328896&amp;dst=100027" TargetMode="External"/><Relationship Id="rId166" Type="http://schemas.openxmlformats.org/officeDocument/2006/relationships/hyperlink" Target="https://login.consultant.ru/link/?req=doc&amp;base=LAW&amp;n=308728&amp;dst=100064" TargetMode="External"/><Relationship Id="rId187" Type="http://schemas.openxmlformats.org/officeDocument/2006/relationships/hyperlink" Target="https://login.consultant.ru/link/?req=doc&amp;base=LAW&amp;n=408057&amp;dst=100038" TargetMode="External"/><Relationship Id="rId331" Type="http://schemas.openxmlformats.org/officeDocument/2006/relationships/hyperlink" Target="https://login.consultant.ru/link/?req=doc&amp;base=LAW&amp;n=308728&amp;dst=100072" TargetMode="External"/><Relationship Id="rId352" Type="http://schemas.openxmlformats.org/officeDocument/2006/relationships/hyperlink" Target="https://login.consultant.ru/link/?req=doc&amp;base=LAW&amp;n=408057&amp;dst=100082" TargetMode="External"/><Relationship Id="rId373" Type="http://schemas.openxmlformats.org/officeDocument/2006/relationships/hyperlink" Target="https://login.consultant.ru/link/?req=doc&amp;base=LAW&amp;n=410989&amp;dst=100017" TargetMode="External"/><Relationship Id="rId394" Type="http://schemas.openxmlformats.org/officeDocument/2006/relationships/hyperlink" Target="https://login.consultant.ru/link/?req=doc&amp;base=LAW&amp;n=186016&amp;dst=100069" TargetMode="External"/><Relationship Id="rId408" Type="http://schemas.openxmlformats.org/officeDocument/2006/relationships/hyperlink" Target="https://login.consultant.ru/link/?req=doc&amp;base=LAW&amp;n=492049&amp;dst=479" TargetMode="External"/><Relationship Id="rId429" Type="http://schemas.openxmlformats.org/officeDocument/2006/relationships/hyperlink" Target="https://login.consultant.ru/link/?req=doc&amp;base=LAW&amp;n=492049&amp;dst=378" TargetMode="External"/><Relationship Id="rId1" Type="http://schemas.openxmlformats.org/officeDocument/2006/relationships/styles" Target="styles.xml"/><Relationship Id="rId212" Type="http://schemas.openxmlformats.org/officeDocument/2006/relationships/hyperlink" Target="https://login.consultant.ru/link/?req=doc&amp;base=LAW&amp;n=493589&amp;dst=100046" TargetMode="External"/><Relationship Id="rId233" Type="http://schemas.openxmlformats.org/officeDocument/2006/relationships/hyperlink" Target="https://login.consultant.ru/link/?req=doc&amp;base=LAW&amp;n=488451&amp;dst=100112" TargetMode="External"/><Relationship Id="rId254" Type="http://schemas.openxmlformats.org/officeDocument/2006/relationships/hyperlink" Target="https://login.consultant.ru/link/?req=doc&amp;base=LAW&amp;n=483130" TargetMode="External"/><Relationship Id="rId440" Type="http://schemas.openxmlformats.org/officeDocument/2006/relationships/hyperlink" Target="https://login.consultant.ru/link/?req=doc&amp;base=LAW&amp;n=492049&amp;dst=379" TargetMode="External"/><Relationship Id="rId28" Type="http://schemas.openxmlformats.org/officeDocument/2006/relationships/hyperlink" Target="https://login.consultant.ru/link/?req=doc&amp;base=LAW&amp;n=308728&amp;dst=100062" TargetMode="External"/><Relationship Id="rId49" Type="http://schemas.openxmlformats.org/officeDocument/2006/relationships/hyperlink" Target="https://login.consultant.ru/link/?req=doc&amp;base=LAW&amp;n=351808&amp;dst=100011" TargetMode="External"/><Relationship Id="rId114" Type="http://schemas.openxmlformats.org/officeDocument/2006/relationships/hyperlink" Target="https://login.consultant.ru/link/?req=doc&amp;base=LAW&amp;n=408057&amp;dst=100014" TargetMode="External"/><Relationship Id="rId275" Type="http://schemas.openxmlformats.org/officeDocument/2006/relationships/hyperlink" Target="https://login.consultant.ru/link/?req=doc&amp;base=LAW&amp;n=211895&amp;dst=100051" TargetMode="External"/><Relationship Id="rId296" Type="http://schemas.openxmlformats.org/officeDocument/2006/relationships/hyperlink" Target="https://login.consultant.ru/link/?req=doc&amp;base=LAW&amp;n=461309&amp;dst=100590" TargetMode="External"/><Relationship Id="rId300" Type="http://schemas.openxmlformats.org/officeDocument/2006/relationships/hyperlink" Target="https://login.consultant.ru/link/?req=doc&amp;base=LAW&amp;n=165234&amp;dst=100032" TargetMode="External"/><Relationship Id="rId461" Type="http://schemas.openxmlformats.org/officeDocument/2006/relationships/hyperlink" Target="https://login.consultant.ru/link/?req=doc&amp;base=LAW&amp;n=492049&amp;dst=379" TargetMode="External"/><Relationship Id="rId482" Type="http://schemas.openxmlformats.org/officeDocument/2006/relationships/hyperlink" Target="https://login.consultant.ru/link/?req=doc&amp;base=LAW&amp;n=220972" TargetMode="External"/><Relationship Id="rId60" Type="http://schemas.openxmlformats.org/officeDocument/2006/relationships/hyperlink" Target="https://login.consultant.ru/link/?req=doc&amp;base=LAW&amp;n=468394&amp;dst=100010" TargetMode="External"/><Relationship Id="rId81" Type="http://schemas.openxmlformats.org/officeDocument/2006/relationships/hyperlink" Target="https://login.consultant.ru/link/?req=doc&amp;base=LAW&amp;n=216426&amp;dst=100018" TargetMode="External"/><Relationship Id="rId135" Type="http://schemas.openxmlformats.org/officeDocument/2006/relationships/hyperlink" Target="https://login.consultant.ru/link/?req=doc&amp;base=LAW&amp;n=317900&amp;dst=100073" TargetMode="External"/><Relationship Id="rId156" Type="http://schemas.openxmlformats.org/officeDocument/2006/relationships/hyperlink" Target="https://login.consultant.ru/link/?req=doc&amp;base=LAW&amp;n=428069&amp;dst=100005" TargetMode="External"/><Relationship Id="rId177" Type="http://schemas.openxmlformats.org/officeDocument/2006/relationships/hyperlink" Target="https://login.consultant.ru/link/?req=doc&amp;base=LAW&amp;n=164122&amp;dst=100178" TargetMode="External"/><Relationship Id="rId198" Type="http://schemas.openxmlformats.org/officeDocument/2006/relationships/hyperlink" Target="https://login.consultant.ru/link/?req=doc&amp;base=LAW&amp;n=483130" TargetMode="External"/><Relationship Id="rId321" Type="http://schemas.openxmlformats.org/officeDocument/2006/relationships/hyperlink" Target="https://login.consultant.ru/link/?req=doc&amp;base=LAW&amp;n=488561&amp;dst=100292" TargetMode="External"/><Relationship Id="rId342" Type="http://schemas.openxmlformats.org/officeDocument/2006/relationships/hyperlink" Target="https://login.consultant.ru/link/?req=doc&amp;base=LAW&amp;n=401334&amp;dst=100023" TargetMode="External"/><Relationship Id="rId363" Type="http://schemas.openxmlformats.org/officeDocument/2006/relationships/hyperlink" Target="https://login.consultant.ru/link/?req=doc&amp;base=LAW&amp;n=422379&amp;dst=100005" TargetMode="External"/><Relationship Id="rId384" Type="http://schemas.openxmlformats.org/officeDocument/2006/relationships/hyperlink" Target="https://login.consultant.ru/link/?req=doc&amp;base=LAW&amp;n=411029&amp;dst=100062" TargetMode="External"/><Relationship Id="rId419" Type="http://schemas.openxmlformats.org/officeDocument/2006/relationships/hyperlink" Target="https://login.consultant.ru/link/?req=doc&amp;base=LAW&amp;n=186016&amp;dst=100082" TargetMode="External"/><Relationship Id="rId202" Type="http://schemas.openxmlformats.org/officeDocument/2006/relationships/hyperlink" Target="https://login.consultant.ru/link/?req=doc&amp;base=LAW&amp;n=328896&amp;dst=100037" TargetMode="External"/><Relationship Id="rId223" Type="http://schemas.openxmlformats.org/officeDocument/2006/relationships/hyperlink" Target="https://login.consultant.ru/link/?req=doc&amp;base=LAW&amp;n=215511&amp;dst=100024" TargetMode="External"/><Relationship Id="rId244" Type="http://schemas.openxmlformats.org/officeDocument/2006/relationships/hyperlink" Target="https://login.consultant.ru/link/?req=doc&amp;base=LAW&amp;n=414126&amp;dst=100007" TargetMode="External"/><Relationship Id="rId430" Type="http://schemas.openxmlformats.org/officeDocument/2006/relationships/hyperlink" Target="https://login.consultant.ru/link/?req=doc&amp;base=LAW&amp;n=492049&amp;dst=379" TargetMode="External"/><Relationship Id="rId18" Type="http://schemas.openxmlformats.org/officeDocument/2006/relationships/hyperlink" Target="https://login.consultant.ru/link/?req=doc&amp;base=LAW&amp;n=488561&amp;dst=100290" TargetMode="External"/><Relationship Id="rId39" Type="http://schemas.openxmlformats.org/officeDocument/2006/relationships/hyperlink" Target="https://login.consultant.ru/link/?req=doc&amp;base=LAW&amp;n=408057&amp;dst=100005" TargetMode="External"/><Relationship Id="rId265" Type="http://schemas.openxmlformats.org/officeDocument/2006/relationships/hyperlink" Target="https://login.consultant.ru/link/?req=doc&amp;base=LAW&amp;n=485228&amp;dst=100453" TargetMode="External"/><Relationship Id="rId286" Type="http://schemas.openxmlformats.org/officeDocument/2006/relationships/hyperlink" Target="https://login.consultant.ru/link/?req=doc&amp;base=LAW&amp;n=164122&amp;dst=100199" TargetMode="External"/><Relationship Id="rId451" Type="http://schemas.openxmlformats.org/officeDocument/2006/relationships/hyperlink" Target="https://login.consultant.ru/link/?req=doc&amp;base=LAW&amp;n=492049&amp;dst=220" TargetMode="External"/><Relationship Id="rId472" Type="http://schemas.openxmlformats.org/officeDocument/2006/relationships/hyperlink" Target="https://login.consultant.ru/link/?req=doc&amp;base=LAW&amp;n=492049&amp;dst=340" TargetMode="External"/><Relationship Id="rId493" Type="http://schemas.openxmlformats.org/officeDocument/2006/relationships/fontTable" Target="fontTable.xml"/><Relationship Id="rId50" Type="http://schemas.openxmlformats.org/officeDocument/2006/relationships/hyperlink" Target="https://login.consultant.ru/link/?req=doc&amp;base=LAW&amp;n=414126&amp;dst=100007" TargetMode="External"/><Relationship Id="rId104" Type="http://schemas.openxmlformats.org/officeDocument/2006/relationships/hyperlink" Target="https://login.consultant.ru/link/?req=doc&amp;base=LAW&amp;n=488451&amp;dst=100106" TargetMode="External"/><Relationship Id="rId125" Type="http://schemas.openxmlformats.org/officeDocument/2006/relationships/hyperlink" Target="https://login.consultant.ru/link/?req=doc&amp;base=LAW&amp;n=156538&amp;dst=100006" TargetMode="External"/><Relationship Id="rId146" Type="http://schemas.openxmlformats.org/officeDocument/2006/relationships/hyperlink" Target="https://login.consultant.ru/link/?req=doc&amp;base=LAW&amp;n=328896&amp;dst=100028" TargetMode="External"/><Relationship Id="rId167" Type="http://schemas.openxmlformats.org/officeDocument/2006/relationships/hyperlink" Target="https://login.consultant.ru/link/?req=doc&amp;base=LAW&amp;n=408057&amp;dst=100023" TargetMode="External"/><Relationship Id="rId188" Type="http://schemas.openxmlformats.org/officeDocument/2006/relationships/hyperlink" Target="https://login.consultant.ru/link/?req=doc&amp;base=LAW&amp;n=165234&amp;dst=100016" TargetMode="External"/><Relationship Id="rId311" Type="http://schemas.openxmlformats.org/officeDocument/2006/relationships/hyperlink" Target="https://login.consultant.ru/link/?req=doc&amp;base=LAW&amp;n=411029&amp;dst=100016" TargetMode="External"/><Relationship Id="rId332" Type="http://schemas.openxmlformats.org/officeDocument/2006/relationships/hyperlink" Target="https://login.consultant.ru/link/?req=doc&amp;base=LAW&amp;n=167247&amp;dst=100005" TargetMode="External"/><Relationship Id="rId353" Type="http://schemas.openxmlformats.org/officeDocument/2006/relationships/hyperlink" Target="https://login.consultant.ru/link/?req=doc&amp;base=LAW&amp;n=493589&amp;dst=100058" TargetMode="External"/><Relationship Id="rId374" Type="http://schemas.openxmlformats.org/officeDocument/2006/relationships/hyperlink" Target="https://login.consultant.ru/link/?req=doc&amp;base=LAW&amp;n=301407&amp;dst=100012" TargetMode="External"/><Relationship Id="rId395" Type="http://schemas.openxmlformats.org/officeDocument/2006/relationships/hyperlink" Target="https://login.consultant.ru/link/?req=doc&amp;base=LAW&amp;n=186016&amp;dst=100070" TargetMode="External"/><Relationship Id="rId409" Type="http://schemas.openxmlformats.org/officeDocument/2006/relationships/hyperlink" Target="https://login.consultant.ru/link/?req=doc&amp;base=LAW&amp;n=492049&amp;dst=372" TargetMode="External"/><Relationship Id="rId71" Type="http://schemas.openxmlformats.org/officeDocument/2006/relationships/hyperlink" Target="https://login.consultant.ru/link/?req=doc&amp;base=LAW&amp;n=165234&amp;dst=100009" TargetMode="External"/><Relationship Id="rId92" Type="http://schemas.openxmlformats.org/officeDocument/2006/relationships/hyperlink" Target="https://login.consultant.ru/link/?req=doc&amp;base=LAW&amp;n=408057&amp;dst=100011" TargetMode="External"/><Relationship Id="rId213" Type="http://schemas.openxmlformats.org/officeDocument/2006/relationships/hyperlink" Target="https://login.consultant.ru/link/?req=doc&amp;base=LAW&amp;n=476699&amp;dst=100026" TargetMode="External"/><Relationship Id="rId234" Type="http://schemas.openxmlformats.org/officeDocument/2006/relationships/hyperlink" Target="https://login.consultant.ru/link/?req=doc&amp;base=LAW&amp;n=476699&amp;dst=100027" TargetMode="External"/><Relationship Id="rId420" Type="http://schemas.openxmlformats.org/officeDocument/2006/relationships/hyperlink" Target="https://login.consultant.ru/link/?req=doc&amp;base=LAW&amp;n=492049&amp;dst=47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09400&amp;dst=100011" TargetMode="External"/><Relationship Id="rId255" Type="http://schemas.openxmlformats.org/officeDocument/2006/relationships/hyperlink" Target="https://login.consultant.ru/link/?req=doc&amp;base=LAW&amp;n=220972" TargetMode="External"/><Relationship Id="rId276" Type="http://schemas.openxmlformats.org/officeDocument/2006/relationships/hyperlink" Target="https://login.consultant.ru/link/?req=doc&amp;base=LAW&amp;n=470836&amp;dst=100377" TargetMode="External"/><Relationship Id="rId297" Type="http://schemas.openxmlformats.org/officeDocument/2006/relationships/hyperlink" Target="https://login.consultant.ru/link/?req=doc&amp;base=LAW&amp;n=339421&amp;dst=100025" TargetMode="External"/><Relationship Id="rId441" Type="http://schemas.openxmlformats.org/officeDocument/2006/relationships/hyperlink" Target="https://login.consultant.ru/link/?req=doc&amp;base=LAW&amp;n=492049&amp;dst=479" TargetMode="External"/><Relationship Id="rId462" Type="http://schemas.openxmlformats.org/officeDocument/2006/relationships/hyperlink" Target="https://login.consultant.ru/link/?req=doc&amp;base=LAW&amp;n=492049&amp;dst=372" TargetMode="External"/><Relationship Id="rId483" Type="http://schemas.openxmlformats.org/officeDocument/2006/relationships/hyperlink" Target="https://login.consultant.ru/link/?req=doc&amp;base=LAW&amp;n=485228&amp;dst=100307" TargetMode="External"/><Relationship Id="rId40" Type="http://schemas.openxmlformats.org/officeDocument/2006/relationships/hyperlink" Target="https://login.consultant.ru/link/?req=doc&amp;base=LAW&amp;n=410989&amp;dst=100013" TargetMode="External"/><Relationship Id="rId115" Type="http://schemas.openxmlformats.org/officeDocument/2006/relationships/hyperlink" Target="https://login.consultant.ru/link/?req=doc&amp;base=LAW&amp;n=463134&amp;dst=100037" TargetMode="External"/><Relationship Id="rId136" Type="http://schemas.openxmlformats.org/officeDocument/2006/relationships/hyperlink" Target="https://login.consultant.ru/link/?req=doc&amp;base=LAW&amp;n=328896&amp;dst=100019" TargetMode="External"/><Relationship Id="rId157" Type="http://schemas.openxmlformats.org/officeDocument/2006/relationships/hyperlink" Target="https://login.consultant.ru/link/?req=doc&amp;base=LAW&amp;n=483038" TargetMode="External"/><Relationship Id="rId178" Type="http://schemas.openxmlformats.org/officeDocument/2006/relationships/hyperlink" Target="https://login.consultant.ru/link/?req=doc&amp;base=LAW&amp;n=164122&amp;dst=100180" TargetMode="External"/><Relationship Id="rId301" Type="http://schemas.openxmlformats.org/officeDocument/2006/relationships/hyperlink" Target="https://login.consultant.ru/link/?req=doc&amp;base=LAW&amp;n=167247&amp;dst=100005" TargetMode="External"/><Relationship Id="rId322" Type="http://schemas.openxmlformats.org/officeDocument/2006/relationships/hyperlink" Target="https://login.consultant.ru/link/?req=doc&amp;base=LAW&amp;n=422943&amp;dst=100012" TargetMode="External"/><Relationship Id="rId343" Type="http://schemas.openxmlformats.org/officeDocument/2006/relationships/hyperlink" Target="https://login.consultant.ru/link/?req=doc&amp;base=LAW&amp;n=488451&amp;dst=100119" TargetMode="External"/><Relationship Id="rId364" Type="http://schemas.openxmlformats.org/officeDocument/2006/relationships/hyperlink" Target="https://login.consultant.ru/link/?req=doc&amp;base=LAW&amp;n=411029&amp;dst=100025" TargetMode="External"/><Relationship Id="rId61" Type="http://schemas.openxmlformats.org/officeDocument/2006/relationships/hyperlink" Target="https://login.consultant.ru/link/?req=doc&amp;base=LAW&amp;n=214396&amp;dst=100011" TargetMode="External"/><Relationship Id="rId82" Type="http://schemas.openxmlformats.org/officeDocument/2006/relationships/hyperlink" Target="https://login.consultant.ru/link/?req=doc&amp;base=LAW&amp;n=317900&amp;dst=100072" TargetMode="External"/><Relationship Id="rId199" Type="http://schemas.openxmlformats.org/officeDocument/2006/relationships/hyperlink" Target="https://login.consultant.ru/link/?req=doc&amp;base=LAW&amp;n=165234&amp;dst=100017" TargetMode="External"/><Relationship Id="rId203" Type="http://schemas.openxmlformats.org/officeDocument/2006/relationships/hyperlink" Target="https://login.consultant.ru/link/?req=doc&amp;base=LAW&amp;n=216426&amp;dst=100020" TargetMode="External"/><Relationship Id="rId385" Type="http://schemas.openxmlformats.org/officeDocument/2006/relationships/hyperlink" Target="https://login.consultant.ru/link/?req=doc&amp;base=LAW&amp;n=493589&amp;dst=100066" TargetMode="External"/><Relationship Id="rId19" Type="http://schemas.openxmlformats.org/officeDocument/2006/relationships/hyperlink" Target="https://login.consultant.ru/link/?req=doc&amp;base=LAW&amp;n=186016&amp;dst=100067" TargetMode="External"/><Relationship Id="rId224" Type="http://schemas.openxmlformats.org/officeDocument/2006/relationships/hyperlink" Target="https://login.consultant.ru/link/?req=doc&amp;base=LAW&amp;n=215511&amp;dst=100026" TargetMode="External"/><Relationship Id="rId245" Type="http://schemas.openxmlformats.org/officeDocument/2006/relationships/hyperlink" Target="https://login.consultant.ru/link/?req=doc&amp;base=LAW&amp;n=414126&amp;dst=100007" TargetMode="External"/><Relationship Id="rId266" Type="http://schemas.openxmlformats.org/officeDocument/2006/relationships/hyperlink" Target="https://login.consultant.ru/link/?req=doc&amp;base=LAW&amp;n=171840&amp;dst=100026" TargetMode="External"/><Relationship Id="rId287" Type="http://schemas.openxmlformats.org/officeDocument/2006/relationships/hyperlink" Target="https://login.consultant.ru/link/?req=doc&amp;base=LAW&amp;n=339421&amp;dst=100017" TargetMode="External"/><Relationship Id="rId410" Type="http://schemas.openxmlformats.org/officeDocument/2006/relationships/hyperlink" Target="https://login.consultant.ru/link/?req=doc&amp;base=LAW&amp;n=492049&amp;dst=373" TargetMode="External"/><Relationship Id="rId431" Type="http://schemas.openxmlformats.org/officeDocument/2006/relationships/hyperlink" Target="https://login.consultant.ru/link/?req=doc&amp;base=LAW&amp;n=375597&amp;dst=100024" TargetMode="External"/><Relationship Id="rId452" Type="http://schemas.openxmlformats.org/officeDocument/2006/relationships/hyperlink" Target="https://login.consultant.ru/link/?req=doc&amp;base=LAW&amp;n=492049&amp;dst=479" TargetMode="External"/><Relationship Id="rId473" Type="http://schemas.openxmlformats.org/officeDocument/2006/relationships/hyperlink" Target="https://login.consultant.ru/link/?req=doc&amp;base=LAW&amp;n=492049&amp;dst=515" TargetMode="External"/><Relationship Id="rId494" Type="http://schemas.openxmlformats.org/officeDocument/2006/relationships/theme" Target="theme/theme1.xml"/><Relationship Id="rId30" Type="http://schemas.openxmlformats.org/officeDocument/2006/relationships/hyperlink" Target="https://login.consultant.ru/link/?req=doc&amp;base=LAW&amp;n=316670&amp;dst=100005" TargetMode="External"/><Relationship Id="rId105" Type="http://schemas.openxmlformats.org/officeDocument/2006/relationships/hyperlink" Target="https://login.consultant.ru/link/?req=doc&amp;base=LAW&amp;n=476699&amp;dst=100023" TargetMode="External"/><Relationship Id="rId126" Type="http://schemas.openxmlformats.org/officeDocument/2006/relationships/hyperlink" Target="https://login.consultant.ru/link/?req=doc&amp;base=LAW&amp;n=488561&amp;dst=100291" TargetMode="External"/><Relationship Id="rId147" Type="http://schemas.openxmlformats.org/officeDocument/2006/relationships/hyperlink" Target="https://login.consultant.ru/link/?req=doc&amp;base=LAW&amp;n=328896&amp;dst=100029" TargetMode="External"/><Relationship Id="rId168" Type="http://schemas.openxmlformats.org/officeDocument/2006/relationships/hyperlink" Target="https://login.consultant.ru/link/?req=doc&amp;base=LAW&amp;n=488068&amp;dst=100223" TargetMode="External"/><Relationship Id="rId312" Type="http://schemas.openxmlformats.org/officeDocument/2006/relationships/hyperlink" Target="https://login.consultant.ru/link/?req=doc&amp;base=LAW&amp;n=401334&amp;dst=100015" TargetMode="External"/><Relationship Id="rId333" Type="http://schemas.openxmlformats.org/officeDocument/2006/relationships/hyperlink" Target="https://login.consultant.ru/link/?req=doc&amp;base=LAW&amp;n=401334&amp;dst=100019" TargetMode="External"/><Relationship Id="rId354" Type="http://schemas.openxmlformats.org/officeDocument/2006/relationships/hyperlink" Target="https://login.consultant.ru/link/?req=doc&amp;base=LAW&amp;n=171314&amp;dst=100006" TargetMode="External"/><Relationship Id="rId51" Type="http://schemas.openxmlformats.org/officeDocument/2006/relationships/hyperlink" Target="https://login.consultant.ru/link/?req=doc&amp;base=LAW&amp;n=453475&amp;dst=100040" TargetMode="External"/><Relationship Id="rId72" Type="http://schemas.openxmlformats.org/officeDocument/2006/relationships/hyperlink" Target="https://login.consultant.ru/link/?req=doc&amp;base=LAW&amp;n=187778&amp;dst=100138" TargetMode="External"/><Relationship Id="rId93" Type="http://schemas.openxmlformats.org/officeDocument/2006/relationships/hyperlink" Target="https://login.consultant.ru/link/?req=doc&amp;base=LAW&amp;n=449047&amp;dst=100080" TargetMode="External"/><Relationship Id="rId189" Type="http://schemas.openxmlformats.org/officeDocument/2006/relationships/hyperlink" Target="https://login.consultant.ru/link/?req=doc&amp;base=LAW&amp;n=408057&amp;dst=100040" TargetMode="External"/><Relationship Id="rId375" Type="http://schemas.openxmlformats.org/officeDocument/2006/relationships/hyperlink" Target="https://login.consultant.ru/link/?req=doc&amp;base=LAW&amp;n=411029&amp;dst=100059" TargetMode="External"/><Relationship Id="rId396" Type="http://schemas.openxmlformats.org/officeDocument/2006/relationships/hyperlink" Target="https://login.consultant.ru/link/?req=doc&amp;base=LAW&amp;n=479640&amp;dst=100717" TargetMode="External"/><Relationship Id="rId3" Type="http://schemas.openxmlformats.org/officeDocument/2006/relationships/settings" Target="settings.xml"/><Relationship Id="rId214" Type="http://schemas.openxmlformats.org/officeDocument/2006/relationships/hyperlink" Target="https://login.consultant.ru/link/?req=doc&amp;base=LAW&amp;n=488561&amp;dst=100291" TargetMode="External"/><Relationship Id="rId235" Type="http://schemas.openxmlformats.org/officeDocument/2006/relationships/hyperlink" Target="https://login.consultant.ru/link/?req=doc&amp;base=LAW&amp;n=408057&amp;dst=100066" TargetMode="External"/><Relationship Id="rId256" Type="http://schemas.openxmlformats.org/officeDocument/2006/relationships/hyperlink" Target="https://login.consultant.ru/link/?req=doc&amp;base=LAW&amp;n=488451&amp;dst=100113" TargetMode="External"/><Relationship Id="rId277" Type="http://schemas.openxmlformats.org/officeDocument/2006/relationships/hyperlink" Target="https://login.consultant.ru/link/?req=doc&amp;base=LAW&amp;n=470836&amp;dst=9" TargetMode="External"/><Relationship Id="rId298" Type="http://schemas.openxmlformats.org/officeDocument/2006/relationships/hyperlink" Target="https://login.consultant.ru/link/?req=doc&amp;base=LAW&amp;n=488456&amp;dst=100019" TargetMode="External"/><Relationship Id="rId400" Type="http://schemas.openxmlformats.org/officeDocument/2006/relationships/hyperlink" Target="https://login.consultant.ru/link/?req=doc&amp;base=LAW&amp;n=492049&amp;dst=372" TargetMode="External"/><Relationship Id="rId421" Type="http://schemas.openxmlformats.org/officeDocument/2006/relationships/hyperlink" Target="https://login.consultant.ru/link/?req=doc&amp;base=LAW&amp;n=375597&amp;dst=100023" TargetMode="External"/><Relationship Id="rId442" Type="http://schemas.openxmlformats.org/officeDocument/2006/relationships/hyperlink" Target="https://login.consultant.ru/link/?req=doc&amp;base=LAW&amp;n=375597&amp;dst=100027" TargetMode="External"/><Relationship Id="rId463" Type="http://schemas.openxmlformats.org/officeDocument/2006/relationships/hyperlink" Target="https://login.consultant.ru/link/?req=doc&amp;base=LAW&amp;n=492049&amp;dst=373" TargetMode="External"/><Relationship Id="rId484" Type="http://schemas.openxmlformats.org/officeDocument/2006/relationships/hyperlink" Target="https://login.consultant.ru/link/?req=doc&amp;base=LAW&amp;n=488561&amp;dst=100293" TargetMode="External"/><Relationship Id="rId116" Type="http://schemas.openxmlformats.org/officeDocument/2006/relationships/hyperlink" Target="https://login.consultant.ru/link/?req=doc&amp;base=LAW&amp;n=479640" TargetMode="External"/><Relationship Id="rId137" Type="http://schemas.openxmlformats.org/officeDocument/2006/relationships/hyperlink" Target="https://login.consultant.ru/link/?req=doc&amp;base=LAW&amp;n=317900&amp;dst=100074" TargetMode="External"/><Relationship Id="rId158" Type="http://schemas.openxmlformats.org/officeDocument/2006/relationships/hyperlink" Target="https://login.consultant.ru/link/?req=doc&amp;base=LAW&amp;n=408057&amp;dst=100017" TargetMode="External"/><Relationship Id="rId302" Type="http://schemas.openxmlformats.org/officeDocument/2006/relationships/hyperlink" Target="https://login.consultant.ru/link/?req=doc&amp;base=LAW&amp;n=171314&amp;dst=100005" TargetMode="External"/><Relationship Id="rId323" Type="http://schemas.openxmlformats.org/officeDocument/2006/relationships/hyperlink" Target="https://login.consultant.ru/link/?req=doc&amp;base=LAW&amp;n=488561&amp;dst=100292" TargetMode="External"/><Relationship Id="rId344" Type="http://schemas.openxmlformats.org/officeDocument/2006/relationships/hyperlink" Target="https://login.consultant.ru/link/?req=doc&amp;base=LAW&amp;n=488451&amp;dst=100121" TargetMode="External"/><Relationship Id="rId20" Type="http://schemas.openxmlformats.org/officeDocument/2006/relationships/hyperlink" Target="https://login.consultant.ru/link/?req=doc&amp;base=LAW&amp;n=191171&amp;dst=100011" TargetMode="External"/><Relationship Id="rId41" Type="http://schemas.openxmlformats.org/officeDocument/2006/relationships/hyperlink" Target="https://login.consultant.ru/link/?req=doc&amp;base=LAW&amp;n=449047&amp;dst=100080" TargetMode="External"/><Relationship Id="rId62" Type="http://schemas.openxmlformats.org/officeDocument/2006/relationships/hyperlink" Target="https://login.consultant.ru/link/?req=doc&amp;base=LAW&amp;n=159412&amp;dst=100012" TargetMode="External"/><Relationship Id="rId83" Type="http://schemas.openxmlformats.org/officeDocument/2006/relationships/hyperlink" Target="https://login.consultant.ru/link/?req=doc&amp;base=LAW&amp;n=283011&amp;dst=100014" TargetMode="External"/><Relationship Id="rId179" Type="http://schemas.openxmlformats.org/officeDocument/2006/relationships/hyperlink" Target="https://login.consultant.ru/link/?req=doc&amp;base=LAW&amp;n=171840&amp;dst=100011" TargetMode="External"/><Relationship Id="rId365" Type="http://schemas.openxmlformats.org/officeDocument/2006/relationships/hyperlink" Target="https://login.consultant.ru/link/?req=doc&amp;base=LAW&amp;n=476699&amp;dst=100028" TargetMode="External"/><Relationship Id="rId386" Type="http://schemas.openxmlformats.org/officeDocument/2006/relationships/hyperlink" Target="https://login.consultant.ru/link/?req=doc&amp;base=LAW&amp;n=493589&amp;dst=100067" TargetMode="External"/><Relationship Id="rId190" Type="http://schemas.openxmlformats.org/officeDocument/2006/relationships/hyperlink" Target="https://login.consultant.ru/link/?req=doc&amp;base=LAW&amp;n=408057&amp;dst=100042" TargetMode="External"/><Relationship Id="rId204" Type="http://schemas.openxmlformats.org/officeDocument/2006/relationships/hyperlink" Target="https://login.consultant.ru/link/?req=doc&amp;base=LAW&amp;n=408057&amp;dst=100059" TargetMode="External"/><Relationship Id="rId225" Type="http://schemas.openxmlformats.org/officeDocument/2006/relationships/hyperlink" Target="https://login.consultant.ru/link/?req=doc&amp;base=LAW&amp;n=328896&amp;dst=100048" TargetMode="External"/><Relationship Id="rId246" Type="http://schemas.openxmlformats.org/officeDocument/2006/relationships/hyperlink" Target="https://login.consultant.ru/link/?req=doc&amp;base=LAW&amp;n=164122&amp;dst=100191" TargetMode="External"/><Relationship Id="rId267" Type="http://schemas.openxmlformats.org/officeDocument/2006/relationships/hyperlink" Target="https://login.consultant.ru/link/?req=doc&amp;base=LAW&amp;n=492049&amp;dst=295" TargetMode="External"/><Relationship Id="rId288" Type="http://schemas.openxmlformats.org/officeDocument/2006/relationships/hyperlink" Target="https://login.consultant.ru/link/?req=doc&amp;base=LAW&amp;n=479724&amp;dst=100651" TargetMode="External"/><Relationship Id="rId411" Type="http://schemas.openxmlformats.org/officeDocument/2006/relationships/hyperlink" Target="https://login.consultant.ru/link/?req=doc&amp;base=LAW&amp;n=492049&amp;dst=375" TargetMode="External"/><Relationship Id="rId432" Type="http://schemas.openxmlformats.org/officeDocument/2006/relationships/hyperlink" Target="https://login.consultant.ru/link/?req=doc&amp;base=LAW&amp;n=492049&amp;dst=479" TargetMode="External"/><Relationship Id="rId453" Type="http://schemas.openxmlformats.org/officeDocument/2006/relationships/hyperlink" Target="https://login.consultant.ru/link/?req=doc&amp;base=LAW&amp;n=375597&amp;dst=100030" TargetMode="External"/><Relationship Id="rId474" Type="http://schemas.openxmlformats.org/officeDocument/2006/relationships/hyperlink" Target="https://login.consultant.ru/link/?req=doc&amp;base=LAW&amp;n=418189&amp;dst=100024" TargetMode="External"/><Relationship Id="rId106" Type="http://schemas.openxmlformats.org/officeDocument/2006/relationships/hyperlink" Target="https://login.consultant.ru/link/?req=doc&amp;base=LAW&amp;n=493589&amp;dst=100041" TargetMode="External"/><Relationship Id="rId127" Type="http://schemas.openxmlformats.org/officeDocument/2006/relationships/hyperlink" Target="https://login.consultant.ru/link/?req=doc&amp;base=LAW&amp;n=309400&amp;dst=100011" TargetMode="External"/><Relationship Id="rId313" Type="http://schemas.openxmlformats.org/officeDocument/2006/relationships/hyperlink" Target="https://login.consultant.ru/link/?req=doc&amp;base=LAW&amp;n=408057&amp;dst=100068" TargetMode="External"/><Relationship Id="rId10" Type="http://schemas.openxmlformats.org/officeDocument/2006/relationships/hyperlink" Target="https://login.consultant.ru/link/?req=doc&amp;base=LAW&amp;n=165234&amp;dst=100005" TargetMode="External"/><Relationship Id="rId31" Type="http://schemas.openxmlformats.org/officeDocument/2006/relationships/hyperlink" Target="https://login.consultant.ru/link/?req=doc&amp;base=LAW&amp;n=375597&amp;dst=100020" TargetMode="External"/><Relationship Id="rId52" Type="http://schemas.openxmlformats.org/officeDocument/2006/relationships/hyperlink" Target="https://login.consultant.ru/link/?req=doc&amp;base=LAW&amp;n=479640&amp;dst=100071" TargetMode="External"/><Relationship Id="rId73" Type="http://schemas.openxmlformats.org/officeDocument/2006/relationships/hyperlink" Target="https://login.consultant.ru/link/?req=doc&amp;base=LAW&amp;n=171840&amp;dst=100008" TargetMode="External"/><Relationship Id="rId94" Type="http://schemas.openxmlformats.org/officeDocument/2006/relationships/hyperlink" Target="https://login.consultant.ru/link/?req=doc&amp;base=LAW&amp;n=418189&amp;dst=100015" TargetMode="External"/><Relationship Id="rId148" Type="http://schemas.openxmlformats.org/officeDocument/2006/relationships/hyperlink" Target="https://login.consultant.ru/link/?req=doc&amp;base=LAW&amp;n=425249&amp;dst=100011" TargetMode="External"/><Relationship Id="rId169" Type="http://schemas.openxmlformats.org/officeDocument/2006/relationships/hyperlink" Target="https://login.consultant.ru/link/?req=doc&amp;base=LAW&amp;n=493589&amp;dst=100044" TargetMode="External"/><Relationship Id="rId334" Type="http://schemas.openxmlformats.org/officeDocument/2006/relationships/hyperlink" Target="https://login.consultant.ru/link/?req=doc&amp;base=LAW&amp;n=175394&amp;dst=100045" TargetMode="External"/><Relationship Id="rId355" Type="http://schemas.openxmlformats.org/officeDocument/2006/relationships/hyperlink" Target="https://login.consultant.ru/link/?req=doc&amp;base=LAW&amp;n=493589&amp;dst=100060" TargetMode="External"/><Relationship Id="rId376" Type="http://schemas.openxmlformats.org/officeDocument/2006/relationships/hyperlink" Target="https://login.consultant.ru/link/?req=doc&amp;base=LAW&amp;n=493589&amp;dst=100062" TargetMode="External"/><Relationship Id="rId397" Type="http://schemas.openxmlformats.org/officeDocument/2006/relationships/hyperlink" Target="https://login.consultant.ru/link/?req=doc&amp;base=LAW&amp;n=479640&amp;dst=10072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328896&amp;dst=100035" TargetMode="External"/><Relationship Id="rId215" Type="http://schemas.openxmlformats.org/officeDocument/2006/relationships/hyperlink" Target="https://login.consultant.ru/link/?req=doc&amp;base=LAW&amp;n=488451&amp;dst=100108" TargetMode="External"/><Relationship Id="rId236" Type="http://schemas.openxmlformats.org/officeDocument/2006/relationships/hyperlink" Target="https://login.consultant.ru/link/?req=doc&amp;base=LAW&amp;n=463134&amp;dst=100043" TargetMode="External"/><Relationship Id="rId257" Type="http://schemas.openxmlformats.org/officeDocument/2006/relationships/hyperlink" Target="https://login.consultant.ru/link/?req=doc&amp;base=LAW&amp;n=308728&amp;dst=100067" TargetMode="External"/><Relationship Id="rId278" Type="http://schemas.openxmlformats.org/officeDocument/2006/relationships/hyperlink" Target="https://login.consultant.ru/link/?req=doc&amp;base=LAW&amp;n=470836&amp;dst=14" TargetMode="External"/><Relationship Id="rId401" Type="http://schemas.openxmlformats.org/officeDocument/2006/relationships/hyperlink" Target="https://login.consultant.ru/link/?req=doc&amp;base=LAW&amp;n=492049&amp;dst=375" TargetMode="External"/><Relationship Id="rId422" Type="http://schemas.openxmlformats.org/officeDocument/2006/relationships/hyperlink" Target="https://login.consultant.ru/link/?req=doc&amp;base=LAW&amp;n=492049" TargetMode="External"/><Relationship Id="rId443" Type="http://schemas.openxmlformats.org/officeDocument/2006/relationships/hyperlink" Target="https://login.consultant.ru/link/?req=doc&amp;base=LAW&amp;n=492049&amp;dst=372" TargetMode="External"/><Relationship Id="rId464" Type="http://schemas.openxmlformats.org/officeDocument/2006/relationships/hyperlink" Target="https://login.consultant.ru/link/?req=doc&amp;base=LAW&amp;n=492049&amp;dst=375" TargetMode="External"/><Relationship Id="rId303" Type="http://schemas.openxmlformats.org/officeDocument/2006/relationships/hyperlink" Target="https://login.consultant.ru/link/?req=doc&amp;base=LAW&amp;n=175394&amp;dst=100044" TargetMode="External"/><Relationship Id="rId485" Type="http://schemas.openxmlformats.org/officeDocument/2006/relationships/hyperlink" Target="https://login.consultant.ru/link/?req=doc&amp;base=LAW&amp;n=485228&amp;dst=100307" TargetMode="External"/><Relationship Id="rId42" Type="http://schemas.openxmlformats.org/officeDocument/2006/relationships/hyperlink" Target="https://login.consultant.ru/link/?req=doc&amp;base=LAW&amp;n=418189&amp;dst=100014" TargetMode="External"/><Relationship Id="rId84" Type="http://schemas.openxmlformats.org/officeDocument/2006/relationships/hyperlink" Target="https://login.consultant.ru/link/?req=doc&amp;base=LAW&amp;n=308728&amp;dst=100063" TargetMode="External"/><Relationship Id="rId138" Type="http://schemas.openxmlformats.org/officeDocument/2006/relationships/hyperlink" Target="https://login.consultant.ru/link/?req=doc&amp;base=LAW&amp;n=414126&amp;dst=100007" TargetMode="External"/><Relationship Id="rId345" Type="http://schemas.openxmlformats.org/officeDocument/2006/relationships/hyperlink" Target="https://login.consultant.ru/link/?req=doc&amp;base=LAW&amp;n=308728&amp;dst=100078" TargetMode="External"/><Relationship Id="rId387" Type="http://schemas.openxmlformats.org/officeDocument/2006/relationships/hyperlink" Target="https://login.consultant.ru/link/?req=doc&amp;base=LAW&amp;n=488451&amp;dst=100122" TargetMode="External"/><Relationship Id="rId191" Type="http://schemas.openxmlformats.org/officeDocument/2006/relationships/hyperlink" Target="https://login.consultant.ru/link/?req=doc&amp;base=LAW&amp;n=431832&amp;dst=378" TargetMode="External"/><Relationship Id="rId205" Type="http://schemas.openxmlformats.org/officeDocument/2006/relationships/hyperlink" Target="https://login.consultant.ru/link/?req=doc&amp;base=LAW&amp;n=485228&amp;dst=100063" TargetMode="External"/><Relationship Id="rId247" Type="http://schemas.openxmlformats.org/officeDocument/2006/relationships/hyperlink" Target="https://login.consultant.ru/link/?req=doc&amp;base=LAW&amp;n=492049&amp;dst=295" TargetMode="External"/><Relationship Id="rId412" Type="http://schemas.openxmlformats.org/officeDocument/2006/relationships/hyperlink" Target="https://login.consultant.ru/link/?req=doc&amp;base=LAW&amp;n=492049&amp;dst=378" TargetMode="External"/><Relationship Id="rId107" Type="http://schemas.openxmlformats.org/officeDocument/2006/relationships/hyperlink" Target="https://login.consultant.ru/link/?req=doc&amp;base=LAW&amp;n=463134&amp;dst=100036" TargetMode="External"/><Relationship Id="rId289" Type="http://schemas.openxmlformats.org/officeDocument/2006/relationships/hyperlink" Target="https://login.consultant.ru/link/?req=doc&amp;base=LAW&amp;n=479724&amp;dst=150" TargetMode="External"/><Relationship Id="rId454" Type="http://schemas.openxmlformats.org/officeDocument/2006/relationships/hyperlink" Target="https://login.consultant.ru/link/?req=doc&amp;base=LAW&amp;n=308728&amp;dst=100083" TargetMode="External"/><Relationship Id="rId11" Type="http://schemas.openxmlformats.org/officeDocument/2006/relationships/hyperlink" Target="https://login.consultant.ru/link/?req=doc&amp;base=LAW&amp;n=187778&amp;dst=100138" TargetMode="External"/><Relationship Id="rId53" Type="http://schemas.openxmlformats.org/officeDocument/2006/relationships/hyperlink" Target="https://login.consultant.ru/link/?req=doc&amp;base=LAW&amp;n=185852&amp;dst=100012" TargetMode="External"/><Relationship Id="rId149" Type="http://schemas.openxmlformats.org/officeDocument/2006/relationships/hyperlink" Target="https://login.consultant.ru/link/?req=doc&amp;base=LAW&amp;n=333378&amp;dst=100017" TargetMode="External"/><Relationship Id="rId314" Type="http://schemas.openxmlformats.org/officeDocument/2006/relationships/hyperlink" Target="https://login.consultant.ru/link/?req=doc&amp;base=LAW&amp;n=410989&amp;dst=100017" TargetMode="External"/><Relationship Id="rId356" Type="http://schemas.openxmlformats.org/officeDocument/2006/relationships/hyperlink" Target="https://login.consultant.ru/link/?req=doc&amp;base=LAW&amp;n=422943&amp;dst=100012" TargetMode="External"/><Relationship Id="rId398" Type="http://schemas.openxmlformats.org/officeDocument/2006/relationships/hyperlink" Target="https://login.consultant.ru/link/?req=doc&amp;base=LAW&amp;n=479640&amp;dst=100728" TargetMode="External"/><Relationship Id="rId95" Type="http://schemas.openxmlformats.org/officeDocument/2006/relationships/hyperlink" Target="https://login.consultant.ru/link/?req=doc&amp;base=LAW&amp;n=488451&amp;dst=100105" TargetMode="External"/><Relationship Id="rId160" Type="http://schemas.openxmlformats.org/officeDocument/2006/relationships/hyperlink" Target="https://login.consultant.ru/link/?req=doc&amp;base=LAW&amp;n=418189&amp;dst=100018" TargetMode="External"/><Relationship Id="rId216" Type="http://schemas.openxmlformats.org/officeDocument/2006/relationships/hyperlink" Target="https://login.consultant.ru/link/?req=doc&amp;base=LAW&amp;n=164122&amp;dst=100181" TargetMode="External"/><Relationship Id="rId423" Type="http://schemas.openxmlformats.org/officeDocument/2006/relationships/hyperlink" Target="https://login.consultant.ru/link/?req=doc&amp;base=LAW&amp;n=205154" TargetMode="External"/><Relationship Id="rId258" Type="http://schemas.openxmlformats.org/officeDocument/2006/relationships/hyperlink" Target="https://login.consultant.ru/link/?req=doc&amp;base=LAW&amp;n=220972" TargetMode="External"/><Relationship Id="rId465" Type="http://schemas.openxmlformats.org/officeDocument/2006/relationships/hyperlink" Target="https://login.consultant.ru/link/?req=doc&amp;base=LAW&amp;n=492049&amp;dst=379" TargetMode="External"/><Relationship Id="rId22" Type="http://schemas.openxmlformats.org/officeDocument/2006/relationships/hyperlink" Target="https://login.consultant.ru/link/?req=doc&amp;base=LAW&amp;n=351572&amp;dst=100362" TargetMode="External"/><Relationship Id="rId64" Type="http://schemas.openxmlformats.org/officeDocument/2006/relationships/hyperlink" Target="https://login.consultant.ru/link/?req=doc&amp;base=LAW&amp;n=169429&amp;dst=100018" TargetMode="External"/><Relationship Id="rId118" Type="http://schemas.openxmlformats.org/officeDocument/2006/relationships/hyperlink" Target="https://login.consultant.ru/link/?req=doc&amp;base=LAW&amp;n=328896&amp;dst=100015" TargetMode="External"/><Relationship Id="rId325" Type="http://schemas.openxmlformats.org/officeDocument/2006/relationships/hyperlink" Target="https://login.consultant.ru/link/?req=doc&amp;base=LAW&amp;n=463212&amp;dst=100013" TargetMode="External"/><Relationship Id="rId367" Type="http://schemas.openxmlformats.org/officeDocument/2006/relationships/hyperlink" Target="https://login.consultant.ru/link/?req=doc&amp;base=LAW&amp;n=411029&amp;dst=100042" TargetMode="External"/><Relationship Id="rId171" Type="http://schemas.openxmlformats.org/officeDocument/2006/relationships/hyperlink" Target="https://login.consultant.ru/link/?req=doc&amp;base=LAW&amp;n=479640&amp;dst=100467" TargetMode="External"/><Relationship Id="rId227" Type="http://schemas.openxmlformats.org/officeDocument/2006/relationships/hyperlink" Target="https://login.consultant.ru/link/?req=doc&amp;base=LAW&amp;n=408057&amp;dst=100065" TargetMode="External"/><Relationship Id="rId269" Type="http://schemas.openxmlformats.org/officeDocument/2006/relationships/hyperlink" Target="https://login.consultant.ru/link/?req=doc&amp;base=LAW&amp;n=308728&amp;dst=100069" TargetMode="External"/><Relationship Id="rId434" Type="http://schemas.openxmlformats.org/officeDocument/2006/relationships/hyperlink" Target="https://login.consultant.ru/link/?req=doc&amp;base=LAW&amp;n=492049&amp;dst=479" TargetMode="External"/><Relationship Id="rId476" Type="http://schemas.openxmlformats.org/officeDocument/2006/relationships/hyperlink" Target="https://login.consultant.ru/link/?req=doc&amp;base=LAW&amp;n=408057&amp;dst=100091" TargetMode="External"/><Relationship Id="rId33" Type="http://schemas.openxmlformats.org/officeDocument/2006/relationships/hyperlink" Target="https://login.consultant.ru/link/?req=doc&amp;base=LAW&amp;n=333378&amp;dst=100017" TargetMode="External"/><Relationship Id="rId129" Type="http://schemas.openxmlformats.org/officeDocument/2006/relationships/hyperlink" Target="https://login.consultant.ru/link/?req=doc&amp;base=LAW&amp;n=408057&amp;dst=100015" TargetMode="External"/><Relationship Id="rId280" Type="http://schemas.openxmlformats.org/officeDocument/2006/relationships/hyperlink" Target="https://login.consultant.ru/link/?req=doc&amp;base=LAW&amp;n=449047&amp;dst=100024" TargetMode="External"/><Relationship Id="rId336" Type="http://schemas.openxmlformats.org/officeDocument/2006/relationships/hyperlink" Target="https://login.consultant.ru/link/?req=doc&amp;base=LAW&amp;n=308728&amp;dst=100075" TargetMode="External"/><Relationship Id="rId75" Type="http://schemas.openxmlformats.org/officeDocument/2006/relationships/hyperlink" Target="https://login.consultant.ru/link/?req=doc&amp;base=LAW&amp;n=175394&amp;dst=100040" TargetMode="External"/><Relationship Id="rId140" Type="http://schemas.openxmlformats.org/officeDocument/2006/relationships/hyperlink" Target="https://login.consultant.ru/link/?req=doc&amp;base=LAW&amp;n=488451&amp;dst=100107" TargetMode="External"/><Relationship Id="rId182" Type="http://schemas.openxmlformats.org/officeDocument/2006/relationships/hyperlink" Target="https://login.consultant.ru/link/?req=doc&amp;base=LAW&amp;n=408057&amp;dst=100035" TargetMode="External"/><Relationship Id="rId378" Type="http://schemas.openxmlformats.org/officeDocument/2006/relationships/hyperlink" Target="https://login.consultant.ru/link/?req=doc&amp;base=LAW&amp;n=328896&amp;dst=100060" TargetMode="External"/><Relationship Id="rId403" Type="http://schemas.openxmlformats.org/officeDocument/2006/relationships/hyperlink" Target="https://login.consultant.ru/link/?req=doc&amp;base=LAW&amp;n=492049&amp;dst=379" TargetMode="External"/><Relationship Id="rId6" Type="http://schemas.openxmlformats.org/officeDocument/2006/relationships/hyperlink" Target="https://login.consultant.ru/link/?req=doc&amp;base=LAW&amp;n=463212&amp;dst=100736" TargetMode="External"/><Relationship Id="rId238" Type="http://schemas.openxmlformats.org/officeDocument/2006/relationships/hyperlink" Target="https://login.consultant.ru/link/?req=doc&amp;base=LAW&amp;n=164122&amp;dst=100183" TargetMode="External"/><Relationship Id="rId445" Type="http://schemas.openxmlformats.org/officeDocument/2006/relationships/hyperlink" Target="https://login.consultant.ru/link/?req=doc&amp;base=LAW&amp;n=492049&amp;dst=375" TargetMode="External"/><Relationship Id="rId487" Type="http://schemas.openxmlformats.org/officeDocument/2006/relationships/hyperlink" Target="https://login.consultant.ru/link/?req=doc&amp;base=LAW&amp;n=488561&amp;dst=100294" TargetMode="External"/><Relationship Id="rId291" Type="http://schemas.openxmlformats.org/officeDocument/2006/relationships/hyperlink" Target="https://login.consultant.ru/link/?req=doc&amp;base=LAW&amp;n=479724&amp;dst=100603" TargetMode="External"/><Relationship Id="rId305" Type="http://schemas.openxmlformats.org/officeDocument/2006/relationships/hyperlink" Target="https://login.consultant.ru/link/?req=doc&amp;base=LAW&amp;n=186016&amp;dst=100067" TargetMode="External"/><Relationship Id="rId347" Type="http://schemas.openxmlformats.org/officeDocument/2006/relationships/hyperlink" Target="https://login.consultant.ru/link/?req=doc&amp;base=LAW&amp;n=328896&amp;dst=100058" TargetMode="External"/><Relationship Id="rId44" Type="http://schemas.openxmlformats.org/officeDocument/2006/relationships/hyperlink" Target="https://login.consultant.ru/link/?req=doc&amp;base=LAW&amp;n=443233&amp;dst=100011" TargetMode="External"/><Relationship Id="rId86" Type="http://schemas.openxmlformats.org/officeDocument/2006/relationships/hyperlink" Target="https://login.consultant.ru/link/?req=doc&amp;base=LAW&amp;n=316670&amp;dst=100005" TargetMode="External"/><Relationship Id="rId151" Type="http://schemas.openxmlformats.org/officeDocument/2006/relationships/hyperlink" Target="https://login.consultant.ru/link/?req=doc&amp;base=LAW&amp;n=449047&amp;dst=100081" TargetMode="External"/><Relationship Id="rId389" Type="http://schemas.openxmlformats.org/officeDocument/2006/relationships/hyperlink" Target="https://login.consultant.ru/link/?req=doc&amp;base=LAW&amp;n=495306&amp;dst=100011" TargetMode="External"/><Relationship Id="rId193" Type="http://schemas.openxmlformats.org/officeDocument/2006/relationships/hyperlink" Target="https://login.consultant.ru/link/?req=doc&amp;base=LAW&amp;n=212833&amp;dst=100032" TargetMode="External"/><Relationship Id="rId207" Type="http://schemas.openxmlformats.org/officeDocument/2006/relationships/hyperlink" Target="https://login.consultant.ru/link/?req=doc&amp;base=LAW&amp;n=485228&amp;dst=100126" TargetMode="External"/><Relationship Id="rId249" Type="http://schemas.openxmlformats.org/officeDocument/2006/relationships/hyperlink" Target="https://login.consultant.ru/link/?req=doc&amp;base=LAW&amp;n=308728&amp;dst=100065" TargetMode="External"/><Relationship Id="rId414" Type="http://schemas.openxmlformats.org/officeDocument/2006/relationships/hyperlink" Target="https://login.consultant.ru/link/?req=doc&amp;base=LAW&amp;n=186016&amp;dst=100073" TargetMode="External"/><Relationship Id="rId456" Type="http://schemas.openxmlformats.org/officeDocument/2006/relationships/hyperlink" Target="https://login.consultant.ru/link/?req=doc&amp;base=LAW&amp;n=418189&amp;dst=100023" TargetMode="External"/><Relationship Id="rId13" Type="http://schemas.openxmlformats.org/officeDocument/2006/relationships/hyperlink" Target="https://login.consultant.ru/link/?req=doc&amp;base=LAW&amp;n=169429&amp;dst=100014" TargetMode="External"/><Relationship Id="rId109" Type="http://schemas.openxmlformats.org/officeDocument/2006/relationships/hyperlink" Target="https://login.consultant.ru/link/?req=doc&amp;base=LAW&amp;n=164122&amp;dst=100162" TargetMode="External"/><Relationship Id="rId260" Type="http://schemas.openxmlformats.org/officeDocument/2006/relationships/hyperlink" Target="https://login.consultant.ru/link/?req=doc&amp;base=LAW&amp;n=216426&amp;dst=100024" TargetMode="External"/><Relationship Id="rId316" Type="http://schemas.openxmlformats.org/officeDocument/2006/relationships/hyperlink" Target="https://login.consultant.ru/link/?req=doc&amp;base=LAW&amp;n=488451&amp;dst=100118" TargetMode="External"/><Relationship Id="rId55" Type="http://schemas.openxmlformats.org/officeDocument/2006/relationships/hyperlink" Target="https://login.consultant.ru/link/?req=doc&amp;base=LAW&amp;n=164122&amp;dst=100156" TargetMode="External"/><Relationship Id="rId97" Type="http://schemas.openxmlformats.org/officeDocument/2006/relationships/hyperlink" Target="https://login.consultant.ru/link/?req=doc&amp;base=LAW&amp;n=476699&amp;dst=100022" TargetMode="External"/><Relationship Id="rId120" Type="http://schemas.openxmlformats.org/officeDocument/2006/relationships/hyperlink" Target="https://login.consultant.ru/link/?req=doc&amp;base=LAW&amp;n=485228&amp;dst=100010" TargetMode="External"/><Relationship Id="rId358" Type="http://schemas.openxmlformats.org/officeDocument/2006/relationships/hyperlink" Target="https://login.consultant.ru/link/?req=doc&amp;base=LAW&amp;n=164122&amp;dst=100202" TargetMode="External"/><Relationship Id="rId162" Type="http://schemas.openxmlformats.org/officeDocument/2006/relationships/hyperlink" Target="https://login.consultant.ru/link/?req=doc&amp;base=LAW&amp;n=485228&amp;dst=100018" TargetMode="External"/><Relationship Id="rId218" Type="http://schemas.openxmlformats.org/officeDocument/2006/relationships/hyperlink" Target="https://login.consultant.ru/link/?req=doc&amp;base=LAW&amp;n=408057&amp;dst=100062" TargetMode="External"/><Relationship Id="rId425" Type="http://schemas.openxmlformats.org/officeDocument/2006/relationships/hyperlink" Target="https://login.consultant.ru/link/?req=doc&amp;base=LAW&amp;n=375597&amp;dst=100023" TargetMode="External"/><Relationship Id="rId467" Type="http://schemas.openxmlformats.org/officeDocument/2006/relationships/hyperlink" Target="https://login.consultant.ru/link/?req=doc&amp;base=LAW&amp;n=408057&amp;dst=100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51443</Words>
  <Characters>293230</Characters>
  <Application>Microsoft Office Word</Application>
  <DocSecurity>0</DocSecurity>
  <Lines>2443</Lines>
  <Paragraphs>687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2025-02-24T08:43:00Z</dcterms:created>
  <dcterms:modified xsi:type="dcterms:W3CDTF">2025-02-24T08:43:00Z</dcterms:modified>
</cp:coreProperties>
</file>