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643" w:rsidRDefault="00082643">
      <w:pPr>
        <w:pStyle w:val="ConsPlusTitlePage"/>
      </w:pPr>
      <w:r>
        <w:t xml:space="preserve">Документ предоставлен </w:t>
      </w:r>
      <w:hyperlink r:id="rId5">
        <w:r>
          <w:rPr>
            <w:color w:val="0000FF"/>
          </w:rPr>
          <w:t>КонсультантПлюс</w:t>
        </w:r>
      </w:hyperlink>
      <w:r>
        <w:br/>
      </w:r>
    </w:p>
    <w:p w:rsidR="00082643" w:rsidRDefault="00082643">
      <w:pPr>
        <w:pStyle w:val="ConsPlusNormal"/>
        <w:jc w:val="both"/>
        <w:outlineLvl w:val="0"/>
      </w:pPr>
    </w:p>
    <w:p w:rsidR="00082643" w:rsidRDefault="00082643">
      <w:pPr>
        <w:pStyle w:val="ConsPlusTitle"/>
        <w:jc w:val="center"/>
        <w:outlineLvl w:val="0"/>
      </w:pPr>
      <w:r>
        <w:t>ПРАВИТЕЛЬСТВО РОССИЙСКОЙ ФЕДЕРАЦИИ</w:t>
      </w:r>
    </w:p>
    <w:p w:rsidR="00082643" w:rsidRDefault="00082643">
      <w:pPr>
        <w:pStyle w:val="ConsPlusTitle"/>
        <w:jc w:val="center"/>
      </w:pPr>
    </w:p>
    <w:p w:rsidR="00082643" w:rsidRDefault="00082643">
      <w:pPr>
        <w:pStyle w:val="ConsPlusTitle"/>
        <w:jc w:val="center"/>
      </w:pPr>
      <w:r>
        <w:t>ПОСТАНОВЛЕНИЕ</w:t>
      </w:r>
    </w:p>
    <w:p w:rsidR="00082643" w:rsidRDefault="00082643">
      <w:pPr>
        <w:pStyle w:val="ConsPlusTitle"/>
        <w:jc w:val="center"/>
      </w:pPr>
      <w:r>
        <w:t>от 5 мая 2014 г. N 410</w:t>
      </w:r>
    </w:p>
    <w:p w:rsidR="00082643" w:rsidRDefault="00082643">
      <w:pPr>
        <w:pStyle w:val="ConsPlusTitle"/>
        <w:jc w:val="center"/>
      </w:pPr>
    </w:p>
    <w:p w:rsidR="00082643" w:rsidRDefault="00082643">
      <w:pPr>
        <w:pStyle w:val="ConsPlusTitle"/>
        <w:jc w:val="center"/>
      </w:pPr>
      <w:r>
        <w:t>О ПОРЯДКЕ</w:t>
      </w:r>
    </w:p>
    <w:p w:rsidR="00082643" w:rsidRDefault="00082643">
      <w:pPr>
        <w:pStyle w:val="ConsPlusTitle"/>
        <w:jc w:val="center"/>
      </w:pPr>
      <w:r>
        <w:t>СОГЛАСОВАНИЯ И УТВЕРЖДЕНИЯ ИНВЕСТИЦИОННЫХ ПРОГРАММ</w:t>
      </w:r>
    </w:p>
    <w:p w:rsidR="00082643" w:rsidRDefault="00082643">
      <w:pPr>
        <w:pStyle w:val="ConsPlusTitle"/>
        <w:jc w:val="center"/>
      </w:pPr>
      <w:r>
        <w:t>ОРГАНИЗАЦИЙ, ОСУЩЕСТВЛЯЮЩИХ РЕГУЛИРУЕМЫЕ ВИДЫ ДЕЯТЕЛЬНОСТИ</w:t>
      </w:r>
    </w:p>
    <w:p w:rsidR="00082643" w:rsidRDefault="00082643">
      <w:pPr>
        <w:pStyle w:val="ConsPlusTitle"/>
        <w:jc w:val="center"/>
      </w:pPr>
      <w:r>
        <w:t>В СФЕРЕ ТЕПЛОСНАБЖЕНИЯ, А ТАКЖЕ ТРЕБОВАНИЙ К СОСТАВУ</w:t>
      </w:r>
    </w:p>
    <w:p w:rsidR="00082643" w:rsidRDefault="00082643">
      <w:pPr>
        <w:pStyle w:val="ConsPlusTitle"/>
        <w:jc w:val="center"/>
      </w:pPr>
      <w:r>
        <w:t>И СОДЕРЖАНИЮ ТАКИХ ПРОГРАММ (ЗА ИСКЛЮЧЕНИЕМ ТАКИХ ПРОГРАММ,</w:t>
      </w:r>
    </w:p>
    <w:p w:rsidR="00082643" w:rsidRDefault="00082643">
      <w:pPr>
        <w:pStyle w:val="ConsPlusTitle"/>
        <w:jc w:val="center"/>
      </w:pPr>
      <w:r>
        <w:t>УТВЕРЖДАЕМЫХ В СООТВЕТСТВИИ С ЗАКОНОДАТЕЛЬСТВОМ</w:t>
      </w:r>
    </w:p>
    <w:p w:rsidR="00082643" w:rsidRDefault="00082643">
      <w:pPr>
        <w:pStyle w:val="ConsPlusTitle"/>
        <w:jc w:val="center"/>
      </w:pPr>
      <w:r>
        <w:t>РОССИЙСКОЙ ФЕДЕРАЦИИ ОБ ЭЛЕКТРОЭНЕРГЕТИКЕ)</w:t>
      </w:r>
    </w:p>
    <w:p w:rsidR="00082643" w:rsidRDefault="000826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826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2643" w:rsidRDefault="000826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2643" w:rsidRDefault="000826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2643" w:rsidRDefault="00082643">
            <w:pPr>
              <w:pStyle w:val="ConsPlusNormal"/>
              <w:jc w:val="center"/>
            </w:pPr>
            <w:r>
              <w:rPr>
                <w:color w:val="392C69"/>
              </w:rPr>
              <w:t>Список изменяющих документов</w:t>
            </w:r>
          </w:p>
          <w:p w:rsidR="00082643" w:rsidRDefault="00082643">
            <w:pPr>
              <w:pStyle w:val="ConsPlusNormal"/>
              <w:jc w:val="center"/>
            </w:pPr>
            <w:r>
              <w:rPr>
                <w:color w:val="392C69"/>
              </w:rPr>
              <w:t xml:space="preserve">(в ред. Постановлений Правительства РФ от 18.03.2016 </w:t>
            </w:r>
            <w:hyperlink r:id="rId6">
              <w:r>
                <w:rPr>
                  <w:color w:val="0000FF"/>
                </w:rPr>
                <w:t>N 208</w:t>
              </w:r>
            </w:hyperlink>
            <w:r>
              <w:rPr>
                <w:color w:val="392C69"/>
              </w:rPr>
              <w:t>,</w:t>
            </w:r>
          </w:p>
          <w:p w:rsidR="00082643" w:rsidRDefault="00082643">
            <w:pPr>
              <w:pStyle w:val="ConsPlusNormal"/>
              <w:jc w:val="center"/>
            </w:pPr>
            <w:r>
              <w:rPr>
                <w:color w:val="392C69"/>
              </w:rPr>
              <w:t xml:space="preserve">от 24.01.2017 </w:t>
            </w:r>
            <w:hyperlink r:id="rId7">
              <w:r>
                <w:rPr>
                  <w:color w:val="0000FF"/>
                </w:rPr>
                <w:t>N 54</w:t>
              </w:r>
            </w:hyperlink>
            <w:r>
              <w:rPr>
                <w:color w:val="392C69"/>
              </w:rPr>
              <w:t xml:space="preserve">, от 17.11.2017 </w:t>
            </w:r>
            <w:hyperlink r:id="rId8">
              <w:r>
                <w:rPr>
                  <w:color w:val="0000FF"/>
                </w:rPr>
                <w:t>N 1390</w:t>
              </w:r>
            </w:hyperlink>
            <w:r>
              <w:rPr>
                <w:color w:val="392C69"/>
              </w:rPr>
              <w:t xml:space="preserve">, от 12.05.2018 </w:t>
            </w:r>
            <w:hyperlink r:id="rId9">
              <w:r>
                <w:rPr>
                  <w:color w:val="0000FF"/>
                </w:rPr>
                <w:t>N 571</w:t>
              </w:r>
            </w:hyperlink>
            <w:r>
              <w:rPr>
                <w:color w:val="392C69"/>
              </w:rPr>
              <w:t>,</w:t>
            </w:r>
          </w:p>
          <w:p w:rsidR="00082643" w:rsidRDefault="00082643">
            <w:pPr>
              <w:pStyle w:val="ConsPlusNormal"/>
              <w:jc w:val="center"/>
            </w:pPr>
            <w:r>
              <w:rPr>
                <w:color w:val="392C69"/>
              </w:rPr>
              <w:t xml:space="preserve">от 08.10.2018 </w:t>
            </w:r>
            <w:hyperlink r:id="rId10">
              <w:r>
                <w:rPr>
                  <w:color w:val="0000FF"/>
                </w:rPr>
                <w:t>N 1206</w:t>
              </w:r>
            </w:hyperlink>
            <w:r>
              <w:rPr>
                <w:color w:val="392C69"/>
              </w:rPr>
              <w:t xml:space="preserve">, от 29.08.2022 </w:t>
            </w:r>
            <w:hyperlink r:id="rId11">
              <w:r>
                <w:rPr>
                  <w:color w:val="0000FF"/>
                </w:rPr>
                <w:t>N 1509</w:t>
              </w:r>
            </w:hyperlink>
            <w:r>
              <w:rPr>
                <w:color w:val="392C69"/>
              </w:rPr>
              <w:t xml:space="preserve">, от 23.11.2023 </w:t>
            </w:r>
            <w:hyperlink r:id="rId12">
              <w:r>
                <w:rPr>
                  <w:color w:val="0000FF"/>
                </w:rPr>
                <w:t>N 1969</w:t>
              </w:r>
            </w:hyperlink>
            <w:r>
              <w:rPr>
                <w:color w:val="392C69"/>
              </w:rPr>
              <w:t>,</w:t>
            </w:r>
          </w:p>
          <w:p w:rsidR="00082643" w:rsidRDefault="00082643">
            <w:pPr>
              <w:pStyle w:val="ConsPlusNormal"/>
              <w:jc w:val="center"/>
            </w:pPr>
            <w:r>
              <w:rPr>
                <w:color w:val="392C69"/>
              </w:rPr>
              <w:t xml:space="preserve">от 18.10.2024 </w:t>
            </w:r>
            <w:hyperlink r:id="rId13">
              <w:r>
                <w:rPr>
                  <w:color w:val="0000FF"/>
                </w:rPr>
                <w:t>N 1394</w:t>
              </w:r>
            </w:hyperlink>
            <w:r>
              <w:rPr>
                <w:color w:val="392C69"/>
              </w:rPr>
              <w:t>,</w:t>
            </w:r>
          </w:p>
          <w:p w:rsidR="00082643" w:rsidRDefault="00082643">
            <w:pPr>
              <w:pStyle w:val="ConsPlusNormal"/>
              <w:jc w:val="center"/>
            </w:pPr>
            <w:r>
              <w:rPr>
                <w:color w:val="392C69"/>
              </w:rPr>
              <w:t xml:space="preserve">с изм., внесенными </w:t>
            </w:r>
            <w:hyperlink r:id="rId14">
              <w:r>
                <w:rPr>
                  <w:color w:val="0000FF"/>
                </w:rPr>
                <w:t>Постановлением</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082643" w:rsidRDefault="00082643">
            <w:pPr>
              <w:pStyle w:val="ConsPlusNormal"/>
            </w:pPr>
          </w:p>
        </w:tc>
      </w:tr>
    </w:tbl>
    <w:p w:rsidR="00082643" w:rsidRDefault="00082643">
      <w:pPr>
        <w:pStyle w:val="ConsPlusNormal"/>
        <w:jc w:val="center"/>
      </w:pPr>
    </w:p>
    <w:p w:rsidR="00082643" w:rsidRDefault="00082643">
      <w:pPr>
        <w:pStyle w:val="ConsPlusNormal"/>
        <w:ind w:firstLine="540"/>
        <w:jc w:val="both"/>
      </w:pPr>
      <w:r>
        <w:t xml:space="preserve">В соответствии с Федеральным </w:t>
      </w:r>
      <w:hyperlink r:id="rId15">
        <w:r>
          <w:rPr>
            <w:color w:val="0000FF"/>
          </w:rPr>
          <w:t>законом</w:t>
        </w:r>
      </w:hyperlink>
      <w:r>
        <w:t xml:space="preserve"> "О теплоснабжении" Правительство Российской Федерации постановляет:</w:t>
      </w:r>
    </w:p>
    <w:p w:rsidR="00082643" w:rsidRDefault="00082643">
      <w:pPr>
        <w:pStyle w:val="ConsPlusNormal"/>
        <w:spacing w:before="220"/>
        <w:ind w:firstLine="540"/>
        <w:jc w:val="both"/>
      </w:pPr>
      <w:r>
        <w:t xml:space="preserve">1. Утвердить прилагаемые </w:t>
      </w:r>
      <w:hyperlink w:anchor="P39">
        <w:r>
          <w:rPr>
            <w:color w:val="0000FF"/>
          </w:rPr>
          <w:t>Правила</w:t>
        </w:r>
      </w:hyperlink>
      <w:r>
        <w:t xml:space="preserve">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w:t>
      </w:r>
      <w:hyperlink r:id="rId16">
        <w:r>
          <w:rPr>
            <w:color w:val="0000FF"/>
          </w:rPr>
          <w:t>законодательством</w:t>
        </w:r>
      </w:hyperlink>
      <w:r>
        <w:t xml:space="preserve"> Российской Федерации об электроэнергетике).</w:t>
      </w:r>
    </w:p>
    <w:p w:rsidR="00082643" w:rsidRDefault="00082643">
      <w:pPr>
        <w:pStyle w:val="ConsPlusNormal"/>
        <w:spacing w:before="220"/>
        <w:ind w:firstLine="540"/>
        <w:jc w:val="both"/>
      </w:pPr>
      <w:r>
        <w:t xml:space="preserve">2. Министерству строительства и жилищно-коммунального хозяйства Российской Федерации разработать с участием Федеральной службы по тарифам и утвердить в 3-месячный срок </w:t>
      </w:r>
      <w:hyperlink r:id="rId17">
        <w:r>
          <w:rPr>
            <w:color w:val="0000FF"/>
          </w:rPr>
          <w:t>форму</w:t>
        </w:r>
      </w:hyperlink>
      <w:r>
        <w:t xml:space="preserve"> инвестиционной программы организации, осуществляющей регулируемые виды деятельности в сфере теплоснабжения, и </w:t>
      </w:r>
      <w:hyperlink r:id="rId18">
        <w:r>
          <w:rPr>
            <w:color w:val="0000FF"/>
          </w:rPr>
          <w:t>методические рекомендации</w:t>
        </w:r>
      </w:hyperlink>
      <w:r>
        <w:t xml:space="preserve"> по ее заполнению.</w:t>
      </w:r>
    </w:p>
    <w:p w:rsidR="00082643" w:rsidRDefault="00082643">
      <w:pPr>
        <w:pStyle w:val="ConsPlusNormal"/>
        <w:spacing w:before="220"/>
        <w:ind w:firstLine="540"/>
        <w:jc w:val="both"/>
      </w:pPr>
      <w:r>
        <w:t>3. Настоящее постановление действует до 1 сентября 2030 г.</w:t>
      </w:r>
    </w:p>
    <w:p w:rsidR="00082643" w:rsidRDefault="00082643">
      <w:pPr>
        <w:pStyle w:val="ConsPlusNormal"/>
        <w:jc w:val="both"/>
      </w:pPr>
      <w:r>
        <w:t xml:space="preserve">(п. 3 введен </w:t>
      </w:r>
      <w:hyperlink r:id="rId19">
        <w:r>
          <w:rPr>
            <w:color w:val="0000FF"/>
          </w:rPr>
          <w:t>Постановлением</w:t>
        </w:r>
      </w:hyperlink>
      <w:r>
        <w:t xml:space="preserve"> Правительства РФ от 23.11.2023 N 1969)</w:t>
      </w:r>
    </w:p>
    <w:p w:rsidR="00082643" w:rsidRDefault="00082643">
      <w:pPr>
        <w:pStyle w:val="ConsPlusNormal"/>
        <w:jc w:val="both"/>
      </w:pPr>
    </w:p>
    <w:p w:rsidR="00082643" w:rsidRDefault="00082643">
      <w:pPr>
        <w:pStyle w:val="ConsPlusNormal"/>
        <w:jc w:val="right"/>
      </w:pPr>
      <w:r>
        <w:t>Председатель Правительства</w:t>
      </w:r>
    </w:p>
    <w:p w:rsidR="00082643" w:rsidRDefault="00082643">
      <w:pPr>
        <w:pStyle w:val="ConsPlusNormal"/>
        <w:jc w:val="right"/>
      </w:pPr>
      <w:r>
        <w:t>Российской Федерации</w:t>
      </w:r>
    </w:p>
    <w:p w:rsidR="00082643" w:rsidRDefault="00082643">
      <w:pPr>
        <w:pStyle w:val="ConsPlusNormal"/>
        <w:jc w:val="right"/>
      </w:pPr>
      <w:r>
        <w:t>Д.МЕДВЕДЕВ</w:t>
      </w:r>
    </w:p>
    <w:p w:rsidR="00082643" w:rsidRDefault="00082643">
      <w:pPr>
        <w:pStyle w:val="ConsPlusNormal"/>
        <w:jc w:val="both"/>
      </w:pPr>
    </w:p>
    <w:p w:rsidR="00082643" w:rsidRDefault="00082643">
      <w:pPr>
        <w:pStyle w:val="ConsPlusNormal"/>
        <w:jc w:val="both"/>
      </w:pPr>
    </w:p>
    <w:p w:rsidR="00082643" w:rsidRDefault="00082643">
      <w:pPr>
        <w:pStyle w:val="ConsPlusNormal"/>
        <w:jc w:val="both"/>
      </w:pPr>
    </w:p>
    <w:p w:rsidR="00082643" w:rsidRDefault="00082643">
      <w:pPr>
        <w:pStyle w:val="ConsPlusNormal"/>
        <w:jc w:val="both"/>
      </w:pPr>
    </w:p>
    <w:p w:rsidR="00082643" w:rsidRDefault="00082643">
      <w:pPr>
        <w:pStyle w:val="ConsPlusNormal"/>
        <w:jc w:val="both"/>
      </w:pPr>
    </w:p>
    <w:p w:rsidR="00082643" w:rsidRDefault="00082643">
      <w:pPr>
        <w:pStyle w:val="ConsPlusNormal"/>
        <w:jc w:val="right"/>
        <w:outlineLvl w:val="0"/>
      </w:pPr>
      <w:r>
        <w:t>Утверждены</w:t>
      </w:r>
    </w:p>
    <w:p w:rsidR="00082643" w:rsidRDefault="00082643">
      <w:pPr>
        <w:pStyle w:val="ConsPlusNormal"/>
        <w:jc w:val="right"/>
      </w:pPr>
      <w:r>
        <w:t>постановлением Правительства</w:t>
      </w:r>
    </w:p>
    <w:p w:rsidR="00082643" w:rsidRDefault="00082643">
      <w:pPr>
        <w:pStyle w:val="ConsPlusNormal"/>
        <w:jc w:val="right"/>
      </w:pPr>
      <w:r>
        <w:t>Российской Федерации</w:t>
      </w:r>
    </w:p>
    <w:p w:rsidR="00082643" w:rsidRDefault="00082643">
      <w:pPr>
        <w:pStyle w:val="ConsPlusNormal"/>
        <w:jc w:val="right"/>
      </w:pPr>
      <w:r>
        <w:t>от 5 мая 2014 г. N 410</w:t>
      </w:r>
    </w:p>
    <w:p w:rsidR="00082643" w:rsidRDefault="00082643">
      <w:pPr>
        <w:pStyle w:val="ConsPlusNormal"/>
        <w:jc w:val="both"/>
      </w:pPr>
    </w:p>
    <w:p w:rsidR="00082643" w:rsidRDefault="00082643">
      <w:pPr>
        <w:pStyle w:val="ConsPlusTitle"/>
        <w:jc w:val="center"/>
      </w:pPr>
      <w:bookmarkStart w:id="0" w:name="P39"/>
      <w:bookmarkEnd w:id="0"/>
      <w:r>
        <w:t>ПРАВИЛА</w:t>
      </w:r>
    </w:p>
    <w:p w:rsidR="00082643" w:rsidRDefault="00082643">
      <w:pPr>
        <w:pStyle w:val="ConsPlusTitle"/>
        <w:jc w:val="center"/>
      </w:pPr>
      <w:r>
        <w:t>СОГЛАСОВАНИЯ И УТВЕРЖДЕНИЯ ИНВЕСТИЦИОННЫХ ПРОГРАММ</w:t>
      </w:r>
    </w:p>
    <w:p w:rsidR="00082643" w:rsidRDefault="00082643">
      <w:pPr>
        <w:pStyle w:val="ConsPlusTitle"/>
        <w:jc w:val="center"/>
      </w:pPr>
      <w:r>
        <w:lastRenderedPageBreak/>
        <w:t>ОРГАНИЗАЦИЙ, ОСУЩЕСТВЛЯЮЩИХ РЕГУЛИРУЕМЫЕ ВИДЫ ДЕЯТЕЛЬНОСТИ</w:t>
      </w:r>
    </w:p>
    <w:p w:rsidR="00082643" w:rsidRDefault="00082643">
      <w:pPr>
        <w:pStyle w:val="ConsPlusTitle"/>
        <w:jc w:val="center"/>
      </w:pPr>
      <w:r>
        <w:t>В СФЕРЕ ТЕПЛОСНАБЖЕНИЯ, А ТАКЖЕ ТРЕБОВАНИЙ К СОСТАВУ</w:t>
      </w:r>
    </w:p>
    <w:p w:rsidR="00082643" w:rsidRDefault="00082643">
      <w:pPr>
        <w:pStyle w:val="ConsPlusTitle"/>
        <w:jc w:val="center"/>
      </w:pPr>
      <w:r>
        <w:t>И СОДЕРЖАНИЮ ТАКИХ ПРОГРАММ (ЗА ИСКЛЮЧЕНИЕМ ТАКИХ ПРОГРАММ,</w:t>
      </w:r>
    </w:p>
    <w:p w:rsidR="00082643" w:rsidRDefault="00082643">
      <w:pPr>
        <w:pStyle w:val="ConsPlusTitle"/>
        <w:jc w:val="center"/>
      </w:pPr>
      <w:r>
        <w:t>УТВЕРЖДАЕМЫХ В СООТВЕТСТВИИ С ЗАКОНОДАТЕЛЬСТВОМ</w:t>
      </w:r>
    </w:p>
    <w:p w:rsidR="00082643" w:rsidRDefault="00082643">
      <w:pPr>
        <w:pStyle w:val="ConsPlusTitle"/>
        <w:jc w:val="center"/>
      </w:pPr>
      <w:r>
        <w:t>РОССИЙСКОЙ ФЕДЕРАЦИИ ОБ ЭЛЕКТРОЭНЕРГЕТИКЕ)</w:t>
      </w:r>
    </w:p>
    <w:p w:rsidR="00082643" w:rsidRDefault="0008264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826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2643" w:rsidRDefault="0008264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2643" w:rsidRDefault="0008264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2643" w:rsidRDefault="00082643">
            <w:pPr>
              <w:pStyle w:val="ConsPlusNormal"/>
              <w:jc w:val="center"/>
            </w:pPr>
            <w:r>
              <w:rPr>
                <w:color w:val="392C69"/>
              </w:rPr>
              <w:t>Список изменяющих документов</w:t>
            </w:r>
          </w:p>
          <w:p w:rsidR="00082643" w:rsidRDefault="00082643">
            <w:pPr>
              <w:pStyle w:val="ConsPlusNormal"/>
              <w:jc w:val="center"/>
            </w:pPr>
            <w:r>
              <w:rPr>
                <w:color w:val="392C69"/>
              </w:rPr>
              <w:t xml:space="preserve">(в ред. Постановлений Правительства РФ от 18.03.2016 </w:t>
            </w:r>
            <w:hyperlink r:id="rId20">
              <w:r>
                <w:rPr>
                  <w:color w:val="0000FF"/>
                </w:rPr>
                <w:t>N 208</w:t>
              </w:r>
            </w:hyperlink>
            <w:r>
              <w:rPr>
                <w:color w:val="392C69"/>
              </w:rPr>
              <w:t>,</w:t>
            </w:r>
          </w:p>
          <w:p w:rsidR="00082643" w:rsidRDefault="00082643">
            <w:pPr>
              <w:pStyle w:val="ConsPlusNormal"/>
              <w:jc w:val="center"/>
            </w:pPr>
            <w:r>
              <w:rPr>
                <w:color w:val="392C69"/>
              </w:rPr>
              <w:t xml:space="preserve">от 24.01.2017 </w:t>
            </w:r>
            <w:hyperlink r:id="rId21">
              <w:r>
                <w:rPr>
                  <w:color w:val="0000FF"/>
                </w:rPr>
                <w:t>N 54</w:t>
              </w:r>
            </w:hyperlink>
            <w:r>
              <w:rPr>
                <w:color w:val="392C69"/>
              </w:rPr>
              <w:t xml:space="preserve">, от 17.11.2017 </w:t>
            </w:r>
            <w:hyperlink r:id="rId22">
              <w:r>
                <w:rPr>
                  <w:color w:val="0000FF"/>
                </w:rPr>
                <w:t>N 1390</w:t>
              </w:r>
            </w:hyperlink>
            <w:r>
              <w:rPr>
                <w:color w:val="392C69"/>
              </w:rPr>
              <w:t xml:space="preserve">, от 12.05.2018 </w:t>
            </w:r>
            <w:hyperlink r:id="rId23">
              <w:r>
                <w:rPr>
                  <w:color w:val="0000FF"/>
                </w:rPr>
                <w:t>N 571</w:t>
              </w:r>
            </w:hyperlink>
            <w:r>
              <w:rPr>
                <w:color w:val="392C69"/>
              </w:rPr>
              <w:t>,</w:t>
            </w:r>
          </w:p>
          <w:p w:rsidR="00082643" w:rsidRDefault="00082643">
            <w:pPr>
              <w:pStyle w:val="ConsPlusNormal"/>
              <w:jc w:val="center"/>
            </w:pPr>
            <w:r>
              <w:rPr>
                <w:color w:val="392C69"/>
              </w:rPr>
              <w:t xml:space="preserve">от 08.10.2018 </w:t>
            </w:r>
            <w:hyperlink r:id="rId24">
              <w:r>
                <w:rPr>
                  <w:color w:val="0000FF"/>
                </w:rPr>
                <w:t>N 1206</w:t>
              </w:r>
            </w:hyperlink>
            <w:r>
              <w:rPr>
                <w:color w:val="392C69"/>
              </w:rPr>
              <w:t xml:space="preserve">, от 29.08.2022 </w:t>
            </w:r>
            <w:hyperlink r:id="rId25">
              <w:r>
                <w:rPr>
                  <w:color w:val="0000FF"/>
                </w:rPr>
                <w:t>N 1509</w:t>
              </w:r>
            </w:hyperlink>
            <w:r>
              <w:rPr>
                <w:color w:val="392C69"/>
              </w:rPr>
              <w:t xml:space="preserve">, от 23.11.2023 </w:t>
            </w:r>
            <w:hyperlink r:id="rId26">
              <w:r>
                <w:rPr>
                  <w:color w:val="0000FF"/>
                </w:rPr>
                <w:t>N 1969</w:t>
              </w:r>
            </w:hyperlink>
            <w:r>
              <w:rPr>
                <w:color w:val="392C69"/>
              </w:rPr>
              <w:t>,</w:t>
            </w:r>
          </w:p>
          <w:p w:rsidR="00082643" w:rsidRDefault="00082643">
            <w:pPr>
              <w:pStyle w:val="ConsPlusNormal"/>
              <w:jc w:val="center"/>
            </w:pPr>
            <w:r>
              <w:rPr>
                <w:color w:val="392C69"/>
              </w:rPr>
              <w:t xml:space="preserve">от 18.10.2024 </w:t>
            </w:r>
            <w:hyperlink r:id="rId27">
              <w:r>
                <w:rPr>
                  <w:color w:val="0000FF"/>
                </w:rPr>
                <w:t>N 1394</w:t>
              </w:r>
            </w:hyperlink>
            <w:r>
              <w:rPr>
                <w:color w:val="392C69"/>
              </w:rPr>
              <w:t>,</w:t>
            </w:r>
          </w:p>
          <w:p w:rsidR="00082643" w:rsidRDefault="00082643">
            <w:pPr>
              <w:pStyle w:val="ConsPlusNormal"/>
              <w:jc w:val="center"/>
            </w:pPr>
            <w:r>
              <w:rPr>
                <w:color w:val="392C69"/>
              </w:rPr>
              <w:t xml:space="preserve">с изм., внесенными </w:t>
            </w:r>
            <w:hyperlink r:id="rId28">
              <w:r>
                <w:rPr>
                  <w:color w:val="0000FF"/>
                </w:rPr>
                <w:t>Постановлением</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082643" w:rsidRDefault="00082643">
            <w:pPr>
              <w:pStyle w:val="ConsPlusNormal"/>
            </w:pPr>
          </w:p>
        </w:tc>
      </w:tr>
    </w:tbl>
    <w:p w:rsidR="00082643" w:rsidRDefault="00082643">
      <w:pPr>
        <w:pStyle w:val="ConsPlusNormal"/>
        <w:jc w:val="both"/>
      </w:pPr>
    </w:p>
    <w:p w:rsidR="00082643" w:rsidRDefault="00082643">
      <w:pPr>
        <w:pStyle w:val="ConsPlusTitle"/>
        <w:jc w:val="center"/>
        <w:outlineLvl w:val="1"/>
      </w:pPr>
      <w:r>
        <w:t>I. Общие положения</w:t>
      </w:r>
    </w:p>
    <w:p w:rsidR="00082643" w:rsidRDefault="00082643">
      <w:pPr>
        <w:pStyle w:val="ConsPlusNormal"/>
        <w:jc w:val="both"/>
      </w:pPr>
    </w:p>
    <w:p w:rsidR="00082643" w:rsidRDefault="00082643">
      <w:pPr>
        <w:pStyle w:val="ConsPlusNormal"/>
        <w:ind w:firstLine="540"/>
        <w:jc w:val="both"/>
      </w:pPr>
      <w:r>
        <w:t xml:space="preserve">1. Настоящие Правила определяют порядок согласования и утверждения инвестиционных программ организаций, осуществляющих регулируемые виды деятельности в сфере теплоснабжения (далее - регулируемые организации), требований к составу и содержанию таких программ (за исключением таких программ, утверждаемых в соответствии с </w:t>
      </w:r>
      <w:hyperlink r:id="rId29">
        <w:r>
          <w:rPr>
            <w:color w:val="0000FF"/>
          </w:rPr>
          <w:t>законодательством</w:t>
        </w:r>
      </w:hyperlink>
      <w:r>
        <w:t xml:space="preserve"> Российской Федерации об электроэнергетике) (далее - инвестиционные программы).</w:t>
      </w:r>
    </w:p>
    <w:p w:rsidR="00082643" w:rsidRDefault="00082643">
      <w:pPr>
        <w:pStyle w:val="ConsPlusNormal"/>
        <w:spacing w:before="220"/>
        <w:ind w:firstLine="540"/>
        <w:jc w:val="both"/>
      </w:pPr>
      <w:r>
        <w:t>1(1). В ценовых зонах теплоснабжения инвестиционная программа в отношении деятельности по подключению (технологическому присоединению) к системе теплоснабжения не разрабатывается и не утверждается.</w:t>
      </w:r>
    </w:p>
    <w:p w:rsidR="00082643" w:rsidRDefault="00082643">
      <w:pPr>
        <w:pStyle w:val="ConsPlusNormal"/>
        <w:jc w:val="both"/>
      </w:pPr>
      <w:r>
        <w:t xml:space="preserve">(п. 1(1) введен </w:t>
      </w:r>
      <w:hyperlink r:id="rId30">
        <w:r>
          <w:rPr>
            <w:color w:val="0000FF"/>
          </w:rPr>
          <w:t>Постановлением</w:t>
        </w:r>
      </w:hyperlink>
      <w:r>
        <w:t xml:space="preserve"> Правительства РФ от 12.05.2018 N 571)</w:t>
      </w:r>
    </w:p>
    <w:p w:rsidR="00082643" w:rsidRDefault="00082643">
      <w:pPr>
        <w:pStyle w:val="ConsPlusNormal"/>
        <w:spacing w:before="220"/>
        <w:ind w:firstLine="540"/>
        <w:jc w:val="both"/>
      </w:pPr>
      <w:r>
        <w:t>2. Утверждение инвестиционных программ осуществляется исполнительными органами субъектов Российской Федерации по согласованию с органами местного самоуправления поселений, муниципальных округов, городских округов и исполнительными органами субъектов Российской Федерации в области государственного регулирования тарифов (в случае утверждения инвестиционных программ исполнительными органами субъектов Российской Федерации, в полномочия которых не входит установление регулируемых цен (тарифов).</w:t>
      </w:r>
    </w:p>
    <w:p w:rsidR="00082643" w:rsidRDefault="00082643">
      <w:pPr>
        <w:pStyle w:val="ConsPlusNormal"/>
        <w:jc w:val="both"/>
      </w:pPr>
      <w:r>
        <w:t xml:space="preserve">(в ред. Постановлений Правительства РФ от 17.11.2017 </w:t>
      </w:r>
      <w:hyperlink r:id="rId31">
        <w:r>
          <w:rPr>
            <w:color w:val="0000FF"/>
          </w:rPr>
          <w:t>N 1390</w:t>
        </w:r>
      </w:hyperlink>
      <w:r>
        <w:t xml:space="preserve">, от 18.10.2024 </w:t>
      </w:r>
      <w:hyperlink r:id="rId32">
        <w:r>
          <w:rPr>
            <w:color w:val="0000FF"/>
          </w:rPr>
          <w:t>N 1394</w:t>
        </w:r>
      </w:hyperlink>
      <w:r>
        <w:t>)</w:t>
      </w:r>
    </w:p>
    <w:p w:rsidR="00082643" w:rsidRDefault="00082643">
      <w:pPr>
        <w:pStyle w:val="ConsPlusNormal"/>
        <w:spacing w:before="220"/>
        <w:ind w:firstLine="540"/>
        <w:jc w:val="both"/>
      </w:pPr>
      <w:r>
        <w:t>3. В случае если законом субъекта Российской Федерации органы местного самоуправления поселений, муниципальных округов, городских округов наделены полномочиями на утверждение инвестиционных программ, утверждение инвестиционных программ осуществляется соответствующими органами местного самоуправления (далее - органы местного самоуправления) по согласованию с исполнительными органами субъектов Российской Федерации в области государственного регулирования тарифов.</w:t>
      </w:r>
    </w:p>
    <w:p w:rsidR="00082643" w:rsidRDefault="00082643">
      <w:pPr>
        <w:pStyle w:val="ConsPlusNormal"/>
        <w:jc w:val="both"/>
      </w:pPr>
      <w:r>
        <w:t xml:space="preserve">(в ред. Постановлений Правительства РФ от 17.11.2017 </w:t>
      </w:r>
      <w:hyperlink r:id="rId33">
        <w:r>
          <w:rPr>
            <w:color w:val="0000FF"/>
          </w:rPr>
          <w:t>N 1390</w:t>
        </w:r>
      </w:hyperlink>
      <w:r>
        <w:t xml:space="preserve">, от 18.10.2024 </w:t>
      </w:r>
      <w:hyperlink r:id="rId34">
        <w:r>
          <w:rPr>
            <w:color w:val="0000FF"/>
          </w:rPr>
          <w:t>N 1394</w:t>
        </w:r>
      </w:hyperlink>
      <w:r>
        <w:t>)</w:t>
      </w:r>
    </w:p>
    <w:p w:rsidR="00082643" w:rsidRDefault="00082643">
      <w:pPr>
        <w:pStyle w:val="ConsPlusNormal"/>
        <w:spacing w:before="220"/>
        <w:ind w:firstLine="540"/>
        <w:jc w:val="both"/>
      </w:pPr>
      <w:r>
        <w:t>4. В случае если инвестиционные проекты реализуются для обеспечения теплоснабжения потребителей на территории 2 и более субъектов Российской Федерации (2 и более поселений, муниципальных округов, городских округов - в случае наделения органов местного самоуправления полномочиями на утверждение инвестиционных программ), инвестиционные программы утверждаются совместным решением исполнительных органов таких субъектов Российской Федерации (органов местного самоуправления поселений, муниципальных округов, городских округов) с одновременным принятием решения о распределении расходов на реализацию таких инвестиционных проектов между потребителями соответствующих субъектов Российской Федерации (поселений, муниципальных округов, городских округов).</w:t>
      </w:r>
    </w:p>
    <w:p w:rsidR="00082643" w:rsidRDefault="00082643">
      <w:pPr>
        <w:pStyle w:val="ConsPlusNormal"/>
        <w:jc w:val="both"/>
      </w:pPr>
      <w:r>
        <w:t xml:space="preserve">(в ред. </w:t>
      </w:r>
      <w:hyperlink r:id="rId35">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5. Отказ в утверждении и (или) согласовании инвестиционной программы может быть </w:t>
      </w:r>
      <w:r>
        <w:lastRenderedPageBreak/>
        <w:t>обжалован регулируемой организацией в судебном порядке.</w:t>
      </w:r>
    </w:p>
    <w:p w:rsidR="00082643" w:rsidRDefault="00082643">
      <w:pPr>
        <w:pStyle w:val="ConsPlusNormal"/>
        <w:spacing w:before="220"/>
        <w:ind w:firstLine="540"/>
        <w:jc w:val="both"/>
      </w:pPr>
      <w:bookmarkStart w:id="1" w:name="P65"/>
      <w:bookmarkEnd w:id="1"/>
      <w:r>
        <w:t>5(1). В случае утверждения уполномоченным органом государственной власти субъекта Российской Федерации в 2024 году комплексного плана модернизации коммунальной инфраструктуры, сформированного в автоматизированной информационной системе публично-правовой компании "Фонд развития территорий", и при необходимости включения в инвестиционную программу соответствующих мероприятий, входящих в состав такого комплексного плана, инвестиционная программа или заявление о внесении изменений в инвестиционную программу с проектом изменений, вносимых в инвестиционную программу, и их обоснованием направляется регулируемой организацией до 25 октября 2024 г. в исполнительный орган субъекта Российской Федерации или орган местного самоуправления на утверждение одновременно с направлением на согласование в орган местного самоуправления поселения, муниципального округа, городского округа (за исключением случаев, когда законом субъекта Российской Федерации ему переданы полномочия по утверждению инвестиционной программы) и в исполнительный орган субъекта Российской Федерации в области государственного регулирования тарифов (за исключением случаев, когда инвестиционная программа утверждается исполнительным органом субъекта Российской Федерации в области государственного регулирования тарифов).</w:t>
      </w:r>
    </w:p>
    <w:p w:rsidR="00082643" w:rsidRDefault="00082643">
      <w:pPr>
        <w:pStyle w:val="ConsPlusNormal"/>
        <w:jc w:val="both"/>
      </w:pPr>
      <w:r>
        <w:t xml:space="preserve">(п. 5(1) введен </w:t>
      </w:r>
      <w:hyperlink r:id="rId36">
        <w:r>
          <w:rPr>
            <w:color w:val="0000FF"/>
          </w:rPr>
          <w:t>Постановлением</w:t>
        </w:r>
      </w:hyperlink>
      <w:r>
        <w:t xml:space="preserve"> Правительства РФ от 18.10.2024 N 1394)</w:t>
      </w:r>
    </w:p>
    <w:p w:rsidR="00082643" w:rsidRDefault="00082643">
      <w:pPr>
        <w:pStyle w:val="ConsPlusNormal"/>
        <w:spacing w:before="220"/>
        <w:ind w:firstLine="540"/>
        <w:jc w:val="both"/>
      </w:pPr>
      <w:r>
        <w:t xml:space="preserve">5(2). Исполнительный орган субъекта Российской Федерации в области государственного регулирования тарифов и орган местного самоуправления поселения, муниципального округа, городского округа, которым инвестиционная программа или заявление о внесении изменений в инвестиционную программу с проектом изменений, вносимых в инвестиционную программу, и их обоснованием направлены на согласование в соответствии с </w:t>
      </w:r>
      <w:hyperlink w:anchor="P65">
        <w:r>
          <w:rPr>
            <w:color w:val="0000FF"/>
          </w:rPr>
          <w:t>пунктом 5(1)</w:t>
        </w:r>
      </w:hyperlink>
      <w:r>
        <w:t xml:space="preserve"> настоящих Правил, в течение 3 дней со дня получения инвестиционной программы или заявления о внесении изменений в инвестиционную программу с проектом изменений, вносимых в инвестиционную программу, и их обоснованием рассматривают их в порядке, предусмотренном положениями </w:t>
      </w:r>
      <w:hyperlink w:anchor="P151">
        <w:r>
          <w:rPr>
            <w:color w:val="0000FF"/>
          </w:rPr>
          <w:t>разделов III</w:t>
        </w:r>
      </w:hyperlink>
      <w:r>
        <w:t xml:space="preserve"> и </w:t>
      </w:r>
      <w:hyperlink w:anchor="P212">
        <w:r>
          <w:rPr>
            <w:color w:val="0000FF"/>
          </w:rPr>
          <w:t>IV</w:t>
        </w:r>
      </w:hyperlink>
      <w:r>
        <w:t xml:space="preserve"> настоящих Правил, с учетом положений настоящего пункта и уведомляют регулируемую организацию и исполнительный орган субъекта Российской Федерации или орган местного самоуправления в случае, если законом субъекта Российской Федерации ему переданы полномочия по утверждению инвестиционной программы, о согласовании или об отказе в согласовании по основаниям, предусмотренным </w:t>
      </w:r>
      <w:hyperlink w:anchor="P176">
        <w:r>
          <w:rPr>
            <w:color w:val="0000FF"/>
          </w:rPr>
          <w:t>пунктами 26</w:t>
        </w:r>
      </w:hyperlink>
      <w:r>
        <w:t xml:space="preserve"> и </w:t>
      </w:r>
      <w:hyperlink w:anchor="P187">
        <w:r>
          <w:rPr>
            <w:color w:val="0000FF"/>
          </w:rPr>
          <w:t>26(1)</w:t>
        </w:r>
      </w:hyperlink>
      <w:r>
        <w:t xml:space="preserve"> настоящих Правил соответственно.</w:t>
      </w:r>
    </w:p>
    <w:p w:rsidR="00082643" w:rsidRDefault="00082643">
      <w:pPr>
        <w:pStyle w:val="ConsPlusNormal"/>
        <w:spacing w:before="220"/>
        <w:ind w:firstLine="540"/>
        <w:jc w:val="both"/>
      </w:pPr>
      <w:r>
        <w:t xml:space="preserve">В случае отказа в согласовании проекта инвестиционной программы или проекта изменений, вносимых в инвестиционную программу, направление доработанного проекта инвестиционной программы или доработанного проекта изменений, вносимых в инвестиционную программу, в исполнительный орган субъекта Российской Федерации или орган местного самоуправления в порядке, предусмотренном положениями </w:t>
      </w:r>
      <w:hyperlink w:anchor="P151">
        <w:r>
          <w:rPr>
            <w:color w:val="0000FF"/>
          </w:rPr>
          <w:t>разделов III</w:t>
        </w:r>
      </w:hyperlink>
      <w:r>
        <w:t xml:space="preserve"> и </w:t>
      </w:r>
      <w:hyperlink w:anchor="P212">
        <w:r>
          <w:rPr>
            <w:color w:val="0000FF"/>
          </w:rPr>
          <w:t>IV</w:t>
        </w:r>
      </w:hyperlink>
      <w:r>
        <w:t xml:space="preserve"> настоящих Правил, с учетом положений настоящего пункта одновременно с направлением на согласование в орган местного самоуправления поселения, муниципального округа, городского округа (за исключением случаев, когда законом субъекта Российской Федерации ему переданы полномочия по утверждению инвестиционной программы) и в исполнительный орган субъекта Российской Федерации в области государственного регулирования тарифов (за исключением случаев, когда инвестиционная программа утверждается исполнительным органом субъекта Российской Федерации в области государственного регулирования тарифов) осуществляется регулируемой организацией в срок не позднее 3 дней со дня получения отказа в согласовании. При этом рассмотрение проекта инвестиционной программы или проекта изменений, вносимых в инвестиционную программу, и уведомление о согласовании или об отказе в согласовании осуществляются исполнительным органом субъекта Российской Федерации в области государственного регулирования тарифов и органом местного самоуправления поселения, муниципального округа, городского округа в порядке, предусмотренном положениями </w:t>
      </w:r>
      <w:hyperlink w:anchor="P151">
        <w:r>
          <w:rPr>
            <w:color w:val="0000FF"/>
          </w:rPr>
          <w:t>разделов III</w:t>
        </w:r>
      </w:hyperlink>
      <w:r>
        <w:t xml:space="preserve"> и </w:t>
      </w:r>
      <w:hyperlink w:anchor="P212">
        <w:r>
          <w:rPr>
            <w:color w:val="0000FF"/>
          </w:rPr>
          <w:t>IV</w:t>
        </w:r>
      </w:hyperlink>
      <w:r>
        <w:t xml:space="preserve"> настоящих Правил, с учетом положений настоящего пункта в течение 3 дней со дня </w:t>
      </w:r>
      <w:r>
        <w:lastRenderedPageBreak/>
        <w:t>получения доработанных проекта инвестиционной программы или проекта изменений, вносимых в инвестиционную программу.</w:t>
      </w:r>
    </w:p>
    <w:p w:rsidR="00082643" w:rsidRDefault="00082643">
      <w:pPr>
        <w:pStyle w:val="ConsPlusNormal"/>
        <w:spacing w:before="220"/>
        <w:ind w:firstLine="540"/>
        <w:jc w:val="both"/>
      </w:pPr>
      <w:r>
        <w:t xml:space="preserve">Исполнительный орган субъекта Российской Федерации или орган местного самоуправления в случае, если законом субъекта Российской Федерации ему переданы полномочия по утверждению инвестиционной программы, в порядке, предусмотренном положениями </w:t>
      </w:r>
      <w:hyperlink w:anchor="P151">
        <w:r>
          <w:rPr>
            <w:color w:val="0000FF"/>
          </w:rPr>
          <w:t>разделов III</w:t>
        </w:r>
      </w:hyperlink>
      <w:r>
        <w:t xml:space="preserve"> и </w:t>
      </w:r>
      <w:hyperlink w:anchor="P212">
        <w:r>
          <w:rPr>
            <w:color w:val="0000FF"/>
          </w:rPr>
          <w:t>IV</w:t>
        </w:r>
      </w:hyperlink>
      <w:r>
        <w:t xml:space="preserve"> настоящих Правил, с учетом положений настоящего пункта рассматривает проект инвестиционной программы или проект изменений, вносимых в инвестиционную программу, и принимает решение об утверждении инвестиционной программы или изменений, вносимых в инвестиционную программу, либо решение об отказе в утверждении инвестиционной программы (изменений, вносимых в инвестиционную программу) и необходимости ее доработки с указанием причин отказа по основаниям, предусмотренным </w:t>
      </w:r>
      <w:hyperlink w:anchor="P195">
        <w:r>
          <w:rPr>
            <w:color w:val="0000FF"/>
          </w:rPr>
          <w:t>пунктом 30</w:t>
        </w:r>
      </w:hyperlink>
      <w:r>
        <w:t xml:space="preserve"> или </w:t>
      </w:r>
      <w:hyperlink w:anchor="P236">
        <w:r>
          <w:rPr>
            <w:color w:val="0000FF"/>
          </w:rPr>
          <w:t>40</w:t>
        </w:r>
      </w:hyperlink>
      <w:r>
        <w:t xml:space="preserve"> настоящих Правил соответственно, в течение 3 дней со дня получения уведомления о согласовании проекта инвестиционной программы или изменений, вносимых в инвестиционную программу.</w:t>
      </w:r>
    </w:p>
    <w:p w:rsidR="00082643" w:rsidRDefault="00082643">
      <w:pPr>
        <w:pStyle w:val="ConsPlusNormal"/>
        <w:jc w:val="both"/>
      </w:pPr>
      <w:r>
        <w:t xml:space="preserve">(п. 5(2) введен </w:t>
      </w:r>
      <w:hyperlink r:id="rId37">
        <w:r>
          <w:rPr>
            <w:color w:val="0000FF"/>
          </w:rPr>
          <w:t>Постановлением</w:t>
        </w:r>
      </w:hyperlink>
      <w:r>
        <w:t xml:space="preserve"> Правительства РФ от 18.10.2024 N 1394)</w:t>
      </w:r>
    </w:p>
    <w:p w:rsidR="00082643" w:rsidRDefault="00082643">
      <w:pPr>
        <w:pStyle w:val="ConsPlusNormal"/>
        <w:spacing w:before="220"/>
        <w:ind w:firstLine="540"/>
        <w:jc w:val="both"/>
      </w:pPr>
      <w:r>
        <w:t xml:space="preserve">5(3). Целесообразность реализации мероприятий, включенных в инвестиционную программу в соответствии с </w:t>
      </w:r>
      <w:hyperlink w:anchor="P65">
        <w:r>
          <w:rPr>
            <w:color w:val="0000FF"/>
          </w:rPr>
          <w:t>пунктом 5(1)</w:t>
        </w:r>
      </w:hyperlink>
      <w:r>
        <w:t xml:space="preserve"> настоящих Правил, обосновывается в схемах теплоснабжения при их актуализации в 2025 году в случае, если схемами теплоснабжения не предусмотрены соответствующие мероприятия.</w:t>
      </w:r>
    </w:p>
    <w:p w:rsidR="00082643" w:rsidRDefault="00082643">
      <w:pPr>
        <w:pStyle w:val="ConsPlusNormal"/>
        <w:jc w:val="both"/>
      </w:pPr>
      <w:r>
        <w:t xml:space="preserve">(п. 5(3) введен </w:t>
      </w:r>
      <w:hyperlink r:id="rId38">
        <w:r>
          <w:rPr>
            <w:color w:val="0000FF"/>
          </w:rPr>
          <w:t>Постановлением</w:t>
        </w:r>
      </w:hyperlink>
      <w:r>
        <w:t xml:space="preserve"> Правительства РФ от 18.10.2024 N 1394)</w:t>
      </w:r>
    </w:p>
    <w:p w:rsidR="00082643" w:rsidRDefault="00082643">
      <w:pPr>
        <w:pStyle w:val="ConsPlusNormal"/>
        <w:jc w:val="both"/>
      </w:pPr>
    </w:p>
    <w:p w:rsidR="00082643" w:rsidRDefault="00082643">
      <w:pPr>
        <w:pStyle w:val="ConsPlusTitle"/>
        <w:jc w:val="center"/>
        <w:outlineLvl w:val="1"/>
      </w:pPr>
      <w:r>
        <w:t>II. Содержание инвестиционной программы</w:t>
      </w:r>
    </w:p>
    <w:p w:rsidR="00082643" w:rsidRDefault="00082643">
      <w:pPr>
        <w:pStyle w:val="ConsPlusNormal"/>
        <w:jc w:val="both"/>
      </w:pPr>
    </w:p>
    <w:p w:rsidR="00082643" w:rsidRDefault="00082643">
      <w:pPr>
        <w:pStyle w:val="ConsPlusNormal"/>
        <w:ind w:firstLine="540"/>
        <w:jc w:val="both"/>
      </w:pPr>
      <w:r>
        <w:t>6. В инвестиционную программу подлежат включению мероприятия, целесообразность реализации которых обоснована в схемах теплоснабжения соответствующих поселений, муниципальных округов, городских округов.</w:t>
      </w:r>
    </w:p>
    <w:p w:rsidR="00082643" w:rsidRDefault="00082643">
      <w:pPr>
        <w:pStyle w:val="ConsPlusNormal"/>
        <w:jc w:val="both"/>
      </w:pPr>
      <w:r>
        <w:t xml:space="preserve">(в ред. </w:t>
      </w:r>
      <w:hyperlink r:id="rId39">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6(1). При отсутствии на момент разработки инвестиционной программы утвержденных в установленном порядке схем теплоснабжения соответствующих поселений, муниципальных округов, городских округов в инвестиционную программу не включаются мероприятия, предусмотренные </w:t>
      </w:r>
      <w:hyperlink w:anchor="P99">
        <w:r>
          <w:rPr>
            <w:color w:val="0000FF"/>
          </w:rPr>
          <w:t>подпунктом "б" пункта 9</w:t>
        </w:r>
      </w:hyperlink>
      <w:r>
        <w:t xml:space="preserve"> настоящих Правил.</w:t>
      </w:r>
    </w:p>
    <w:p w:rsidR="00082643" w:rsidRDefault="00082643">
      <w:pPr>
        <w:pStyle w:val="ConsPlusNormal"/>
        <w:jc w:val="both"/>
      </w:pPr>
      <w:r>
        <w:t xml:space="preserve">(п. 6(1) введен </w:t>
      </w:r>
      <w:hyperlink r:id="rId40">
        <w:r>
          <w:rPr>
            <w:color w:val="0000FF"/>
          </w:rPr>
          <w:t>Постановлением</w:t>
        </w:r>
      </w:hyperlink>
      <w:r>
        <w:t xml:space="preserve"> Правительства РФ от 24.01.2017 N 54; в ред. </w:t>
      </w:r>
      <w:hyperlink r:id="rId41">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7. Инвестиционная программа разрабатывается по примерной форме, утверждаемой уполномоченным Правительством Российской Федерации федеральным органом исполнительной власти.</w:t>
      </w:r>
    </w:p>
    <w:p w:rsidR="00082643" w:rsidRDefault="00082643">
      <w:pPr>
        <w:pStyle w:val="ConsPlusNormal"/>
        <w:jc w:val="both"/>
      </w:pPr>
      <w:r>
        <w:t xml:space="preserve">(в ред. </w:t>
      </w:r>
      <w:hyperlink r:id="rId42">
        <w:r>
          <w:rPr>
            <w:color w:val="0000FF"/>
          </w:rPr>
          <w:t>Постановления</w:t>
        </w:r>
      </w:hyperlink>
      <w:r>
        <w:t xml:space="preserve"> Правительства РФ от 18.03.2016 N 208)</w:t>
      </w:r>
    </w:p>
    <w:p w:rsidR="00082643" w:rsidRDefault="00082643">
      <w:pPr>
        <w:pStyle w:val="ConsPlusNormal"/>
        <w:spacing w:before="220"/>
        <w:ind w:firstLine="540"/>
        <w:jc w:val="both"/>
      </w:pPr>
      <w:bookmarkStart w:id="2" w:name="P82"/>
      <w:bookmarkEnd w:id="2"/>
      <w:r>
        <w:t>8. Инвестиционная программа включает в себя:</w:t>
      </w:r>
    </w:p>
    <w:p w:rsidR="00082643" w:rsidRDefault="00082643">
      <w:pPr>
        <w:pStyle w:val="ConsPlusNormal"/>
        <w:spacing w:before="220"/>
        <w:ind w:firstLine="540"/>
        <w:jc w:val="both"/>
      </w:pPr>
      <w:r>
        <w:t>а) паспорт инвестиционной программы, содержащий следующую информацию:</w:t>
      </w:r>
    </w:p>
    <w:p w:rsidR="00082643" w:rsidRDefault="00082643">
      <w:pPr>
        <w:pStyle w:val="ConsPlusNormal"/>
        <w:spacing w:before="220"/>
        <w:ind w:firstLine="540"/>
        <w:jc w:val="both"/>
      </w:pPr>
      <w:r>
        <w:t>наименование регулируемой организации, в отношении которой разрабатывается инвестиционная программа, ее местонахождение и контакты ответственных лиц;</w:t>
      </w:r>
    </w:p>
    <w:p w:rsidR="00082643" w:rsidRDefault="00082643">
      <w:pPr>
        <w:pStyle w:val="ConsPlusNormal"/>
        <w:spacing w:before="220"/>
        <w:ind w:firstLine="540"/>
        <w:jc w:val="both"/>
      </w:pPr>
      <w:r>
        <w:t>наименование уполномоченного исполнительного органа субъекта Российской Федерации или органа местного самоуправления, утвердившего инвестиционную программу, его местонахождение и контакты ответственных лиц;</w:t>
      </w:r>
    </w:p>
    <w:p w:rsidR="00082643" w:rsidRDefault="00082643">
      <w:pPr>
        <w:pStyle w:val="ConsPlusNormal"/>
        <w:jc w:val="both"/>
      </w:pPr>
      <w:r>
        <w:t xml:space="preserve">(в ред. </w:t>
      </w:r>
      <w:hyperlink r:id="rId43">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наименование органа местного самоуправления, согласовавшего инвестиционную </w:t>
      </w:r>
      <w:r>
        <w:lastRenderedPageBreak/>
        <w:t>программу, его местонахождение и контакты ответственных лиц;</w:t>
      </w:r>
    </w:p>
    <w:p w:rsidR="00082643" w:rsidRDefault="00082643">
      <w:pPr>
        <w:pStyle w:val="ConsPlusNormal"/>
        <w:spacing w:before="220"/>
        <w:ind w:firstLine="540"/>
        <w:jc w:val="both"/>
      </w:pPr>
      <w:r>
        <w:t xml:space="preserve">абзацы пятый - шестой утратили силу. - </w:t>
      </w:r>
      <w:hyperlink r:id="rId44">
        <w:r>
          <w:rPr>
            <w:color w:val="0000FF"/>
          </w:rPr>
          <w:t>Постановление</w:t>
        </w:r>
      </w:hyperlink>
      <w:r>
        <w:t xml:space="preserve"> Правительства РФ от 18.03.2016 N 208;</w:t>
      </w:r>
    </w:p>
    <w:p w:rsidR="00082643" w:rsidRDefault="00082643">
      <w:pPr>
        <w:pStyle w:val="ConsPlusNormal"/>
        <w:spacing w:before="220"/>
        <w:ind w:firstLine="540"/>
        <w:jc w:val="both"/>
      </w:pPr>
      <w:r>
        <w:t>наименование уполномоченного исполнительного органа субъекта Российской Федерации в области государственного регулирования тарифов, согласовавшего инвестиционную программу, его местонахождение и контакты ответственных лиц;</w:t>
      </w:r>
    </w:p>
    <w:p w:rsidR="00082643" w:rsidRDefault="00082643">
      <w:pPr>
        <w:pStyle w:val="ConsPlusNormal"/>
        <w:jc w:val="both"/>
      </w:pPr>
      <w:r>
        <w:t xml:space="preserve">(абзац введен </w:t>
      </w:r>
      <w:hyperlink r:id="rId45">
        <w:r>
          <w:rPr>
            <w:color w:val="0000FF"/>
          </w:rPr>
          <w:t>Постановлением</w:t>
        </w:r>
      </w:hyperlink>
      <w:r>
        <w:t xml:space="preserve"> Правительства РФ от 17.11.2017 N 1390; в ред. </w:t>
      </w:r>
      <w:hyperlink r:id="rId46">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б) перечень мероприятий по подготовке проектной документации, строительству, реконструкции и (или) модернизации, в том числе в целях создания цифровой инфраструктуры, объектов системы централизованного теплоснабжения, по обновлению и (или) созданию объектов основных средств и нематериальных активов регулируемой организации, обусловленных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 а также краткое описание мероприятий инвестиционной программы, в том числе обоснование их необходимости, размер капитальных вложений в указанные объекты основных средств и нематериальные активы регулируемой организации, расходы на строительство, реконструкцию и (или) модернизацию каждого из объектов системы централизованного теплоснабжения в прогнозных ценах соответствующего года, оцененных с использованием прогнозных индексов цен в соответствии с прогнозом социально-экономического развития Российской Федерации на очередной финансовый год и плановый период, описание и место расположения строящихся, реконструируемых и модернизируемых объектов системы централизованного теплоснабжения, обеспечивающие однозначную идентификацию таких объектов, основные технические характеристики таких объектов до и после реализации мероприятия.</w:t>
      </w:r>
    </w:p>
    <w:p w:rsidR="00082643" w:rsidRDefault="00082643">
      <w:pPr>
        <w:pStyle w:val="ConsPlusNormal"/>
        <w:jc w:val="both"/>
      </w:pPr>
      <w:r>
        <w:t xml:space="preserve">(в ред. Постановлений Правительства РФ от 29.08.2022 </w:t>
      </w:r>
      <w:hyperlink r:id="rId47">
        <w:r>
          <w:rPr>
            <w:color w:val="0000FF"/>
          </w:rPr>
          <w:t>N 1509</w:t>
        </w:r>
      </w:hyperlink>
      <w:r>
        <w:t xml:space="preserve">, от 23.11.2023 </w:t>
      </w:r>
      <w:hyperlink r:id="rId48">
        <w:r>
          <w:rPr>
            <w:color w:val="0000FF"/>
          </w:rPr>
          <w:t>N 1969</w:t>
        </w:r>
      </w:hyperlink>
      <w:r>
        <w:t>)</w:t>
      </w:r>
    </w:p>
    <w:p w:rsidR="00082643" w:rsidRDefault="00082643">
      <w:pPr>
        <w:pStyle w:val="ConsPlusNormal"/>
        <w:spacing w:before="220"/>
        <w:ind w:firstLine="540"/>
        <w:jc w:val="both"/>
      </w:pPr>
      <w:r>
        <w:t>9. Все мероприятия инвестиционной программы должны распределяться по следующим группам:</w:t>
      </w:r>
    </w:p>
    <w:p w:rsidR="00082643" w:rsidRDefault="00082643">
      <w:pPr>
        <w:pStyle w:val="ConsPlusNormal"/>
        <w:spacing w:before="220"/>
        <w:ind w:firstLine="540"/>
        <w:jc w:val="both"/>
      </w:pPr>
      <w:r>
        <w:t>а) строительство, реконструкция или модернизация объектов системы централизованного теплоснабжения в целях подключения потребителей (с указанием объектов системы централизованного теплоснабжения, строительство которых финансируется за счет платы за подключение, точек подключения (технологического присоединения), количества и нагрузки новых подключенных (технологически присоединенных) объектов капитального строительства потребителей), в том числе:</w:t>
      </w:r>
    </w:p>
    <w:p w:rsidR="00082643" w:rsidRDefault="00082643">
      <w:pPr>
        <w:pStyle w:val="ConsPlusNormal"/>
        <w:spacing w:before="220"/>
        <w:ind w:firstLine="540"/>
        <w:jc w:val="both"/>
      </w:pPr>
      <w:r>
        <w:t>строительство новых тепловых сетей в целях подключения потребителей (с указанием строящихся участков тепловых сетей, их диаметра и протяженности, иных технических характеристик);</w:t>
      </w:r>
    </w:p>
    <w:p w:rsidR="00082643" w:rsidRDefault="00082643">
      <w:pPr>
        <w:pStyle w:val="ConsPlusNormal"/>
        <w:spacing w:before="220"/>
        <w:ind w:firstLine="540"/>
        <w:jc w:val="both"/>
      </w:pPr>
      <w:r>
        <w:t>строительство иных объектов системы централизованного теплоснабжения, за исключением тепловых сетей, в целях подключения потребителей (с указанием отдельных объектов, их технических характеристик, в том числе величин тепловой мощности объектов, видов основного и резервного топлива);</w:t>
      </w:r>
    </w:p>
    <w:p w:rsidR="00082643" w:rsidRDefault="00082643">
      <w:pPr>
        <w:pStyle w:val="ConsPlusNormal"/>
        <w:spacing w:before="220"/>
        <w:ind w:firstLine="540"/>
        <w:jc w:val="both"/>
      </w:pPr>
      <w:r>
        <w:t>увеличение пропускной способности существующих тепловых сетей в целях подключения потребителей (с указанием участков тепловых сетей, их протяженности, пропускной способности, иных технических характеристик до и после проведения мероприятий);</w:t>
      </w:r>
    </w:p>
    <w:p w:rsidR="00082643" w:rsidRDefault="00082643">
      <w:pPr>
        <w:pStyle w:val="ConsPlusNormal"/>
        <w:spacing w:before="220"/>
        <w:ind w:firstLine="540"/>
        <w:jc w:val="both"/>
      </w:pPr>
      <w:r>
        <w:lastRenderedPageBreak/>
        <w:t>увеличение мощности и производительности существующих объектов системы централизованного теплоснабжения, за исключением тепловых сетей, в целях подключения потребителей (с указанием технических характеристик объектов системы централизованного теплоснабжения, в том числе величин тепловой мощности объектов, видов основного и резервного топлива до и после проведения мероприятий, с выделением мероприятий по переоборудованию котельных в источники комбинированной выработки электрической и теплой энергии);</w:t>
      </w:r>
    </w:p>
    <w:p w:rsidR="00082643" w:rsidRDefault="00082643">
      <w:pPr>
        <w:pStyle w:val="ConsPlusNormal"/>
        <w:spacing w:before="220"/>
        <w:ind w:firstLine="540"/>
        <w:jc w:val="both"/>
      </w:pPr>
      <w:bookmarkStart w:id="3" w:name="P99"/>
      <w:bookmarkEnd w:id="3"/>
      <w:r>
        <w:t>б) строительство новых объектов системы централизованного теплоснабжения, не связанных с подключением (технологическим присоединением) новых потребителей, в том числе строительство новых тепловых сетей (с указанием участков тепловых сетей, их протяженности, пропускной способности), строительство иных объектов, за исключением тепловых сетей (с указанием их технических характеристик, в том числе величин тепловой мощности объектов, видов основного и резервного топлива);</w:t>
      </w:r>
    </w:p>
    <w:p w:rsidR="00082643" w:rsidRDefault="00082643">
      <w:pPr>
        <w:pStyle w:val="ConsPlusNormal"/>
        <w:spacing w:before="220"/>
        <w:ind w:firstLine="540"/>
        <w:jc w:val="both"/>
      </w:pPr>
      <w:r>
        <w:t>в)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 в том числе:</w:t>
      </w:r>
    </w:p>
    <w:p w:rsidR="00082643" w:rsidRDefault="00082643">
      <w:pPr>
        <w:pStyle w:val="ConsPlusNormal"/>
        <w:spacing w:before="220"/>
        <w:ind w:firstLine="540"/>
        <w:jc w:val="both"/>
      </w:pPr>
      <w:r>
        <w:t>реконструкция или модернизация существующих тепловых сетей (с указанием участков тепловых сетей, их протяженности, пропускной способности, иных технических характеристик до и после проведения мероприятий);</w:t>
      </w:r>
    </w:p>
    <w:p w:rsidR="00082643" w:rsidRDefault="00082643">
      <w:pPr>
        <w:pStyle w:val="ConsPlusNormal"/>
        <w:spacing w:before="220"/>
        <w:ind w:firstLine="540"/>
        <w:jc w:val="both"/>
      </w:pPr>
      <w:r>
        <w:t>реконструкция или модернизация существующих объектов системы централизованного теплоснабжения, за исключением тепловых сетей (с указанием технических характеристик объектов системы централизованного теплоснабжения, в том числе величин тепловой мощности объектов, видов основного и резервного топлива до и после проведения мероприятий, с выделением мероприятий по переоборудованию котельных в источники комбинированной выработки электрической и теплой энергии);</w:t>
      </w:r>
    </w:p>
    <w:p w:rsidR="00082643" w:rsidRDefault="00082643">
      <w:pPr>
        <w:pStyle w:val="ConsPlusNormal"/>
        <w:spacing w:before="220"/>
        <w:ind w:firstLine="540"/>
        <w:jc w:val="both"/>
      </w:pPr>
      <w:r>
        <w:t>г)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системы централизованного теплоснабжения, повышение эффективности работы систем централизованного теплоснабжения, в том числе на создание, реконструкцию и (или) модернизацию цифровой инфраструктуры;</w:t>
      </w:r>
    </w:p>
    <w:p w:rsidR="00082643" w:rsidRDefault="00082643">
      <w:pPr>
        <w:pStyle w:val="ConsPlusNormal"/>
        <w:jc w:val="both"/>
      </w:pPr>
      <w:r>
        <w:t xml:space="preserve">(в ред. Постановлений Правительства РФ от 18.03.2016 </w:t>
      </w:r>
      <w:hyperlink r:id="rId49">
        <w:r>
          <w:rPr>
            <w:color w:val="0000FF"/>
          </w:rPr>
          <w:t>N 208</w:t>
        </w:r>
      </w:hyperlink>
      <w:r>
        <w:t xml:space="preserve">, от 23.11.2023 </w:t>
      </w:r>
      <w:hyperlink r:id="rId50">
        <w:r>
          <w:rPr>
            <w:color w:val="0000FF"/>
          </w:rPr>
          <w:t>N 1969</w:t>
        </w:r>
      </w:hyperlink>
      <w:r>
        <w:t>)</w:t>
      </w:r>
    </w:p>
    <w:p w:rsidR="00082643" w:rsidRDefault="00082643">
      <w:pPr>
        <w:pStyle w:val="ConsPlusNormal"/>
        <w:spacing w:before="220"/>
        <w:ind w:firstLine="540"/>
        <w:jc w:val="both"/>
      </w:pPr>
      <w:r>
        <w:t>д) вывод из эксплуатации, консервация и демонтаж объектов системы централизованного теплоснабжения, в том числе:</w:t>
      </w:r>
    </w:p>
    <w:p w:rsidR="00082643" w:rsidRDefault="00082643">
      <w:pPr>
        <w:pStyle w:val="ConsPlusNormal"/>
        <w:spacing w:before="220"/>
        <w:ind w:firstLine="540"/>
        <w:jc w:val="both"/>
      </w:pPr>
      <w:r>
        <w:t>вывод из эксплуатации, консервация и демонтаж тепловых сетей (с указанием участков тепловых сетей, их протяженности, пропускной способности, иных технических характеристик);</w:t>
      </w:r>
    </w:p>
    <w:p w:rsidR="00082643" w:rsidRDefault="00082643">
      <w:pPr>
        <w:pStyle w:val="ConsPlusNormal"/>
        <w:spacing w:before="220"/>
        <w:ind w:firstLine="540"/>
        <w:jc w:val="both"/>
      </w:pPr>
      <w:r>
        <w:t>вывод из эксплуатации, консервация и демонтаж иных объектов системы централизованного теплоснабжения, за исключением тепловых сетей (с указанием отдельных объектов, их технических характеристик, в том числе величин тепловой мощности объектов, видов основного и резервного топлива);</w:t>
      </w:r>
    </w:p>
    <w:p w:rsidR="00082643" w:rsidRDefault="00082643">
      <w:pPr>
        <w:pStyle w:val="ConsPlusNormal"/>
        <w:spacing w:before="220"/>
        <w:ind w:firstLine="540"/>
        <w:jc w:val="both"/>
      </w:pPr>
      <w:r>
        <w:t>е)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p w:rsidR="00082643" w:rsidRDefault="00082643">
      <w:pPr>
        <w:pStyle w:val="ConsPlusNormal"/>
        <w:jc w:val="both"/>
      </w:pPr>
      <w:r>
        <w:lastRenderedPageBreak/>
        <w:t xml:space="preserve">(пп. "е" введен </w:t>
      </w:r>
      <w:hyperlink r:id="rId51">
        <w:r>
          <w:rPr>
            <w:color w:val="0000FF"/>
          </w:rPr>
          <w:t>Постановлением</w:t>
        </w:r>
      </w:hyperlink>
      <w:r>
        <w:t xml:space="preserve"> Правительства РФ от 29.08.2022 N 1509)</w:t>
      </w:r>
    </w:p>
    <w:p w:rsidR="00082643" w:rsidRDefault="00082643">
      <w:pPr>
        <w:pStyle w:val="ConsPlusNormal"/>
        <w:spacing w:before="220"/>
        <w:ind w:firstLine="540"/>
        <w:jc w:val="both"/>
      </w:pPr>
      <w:r>
        <w:t>10. Инвестиционная программа содержит плановые значения следующих показателей, достижение которых предусмотрено в результате реализации соответствующих мероприятий инвестиционной программы (в зависимости от состава мероприятий, включаемых в инвестиционную программу):</w:t>
      </w:r>
    </w:p>
    <w:p w:rsidR="00082643" w:rsidRDefault="00082643">
      <w:pPr>
        <w:pStyle w:val="ConsPlusNormal"/>
        <w:spacing w:before="220"/>
        <w:ind w:firstLine="540"/>
        <w:jc w:val="both"/>
      </w:pPr>
      <w:r>
        <w:t>а) удельный расход электрической энергии на транспортировку теплоносителя (кВт·ч/м3);</w:t>
      </w:r>
    </w:p>
    <w:p w:rsidR="00082643" w:rsidRDefault="00082643">
      <w:pPr>
        <w:pStyle w:val="ConsPlusNormal"/>
        <w:spacing w:before="220"/>
        <w:ind w:firstLine="540"/>
        <w:jc w:val="both"/>
      </w:pPr>
      <w:r>
        <w:t>б) удельный расход условного топлива на выработку единицы тепловой энергии и (или) теплоносителя (т.у.т./Гкал и (или) т.у.т./м3);</w:t>
      </w:r>
    </w:p>
    <w:p w:rsidR="00082643" w:rsidRDefault="00082643">
      <w:pPr>
        <w:pStyle w:val="ConsPlusNormal"/>
        <w:spacing w:before="220"/>
        <w:ind w:firstLine="540"/>
        <w:jc w:val="both"/>
      </w:pPr>
      <w:r>
        <w:t>в) объем присоединяемой тепловой нагрузки новых потребителей (Гкал/ч);</w:t>
      </w:r>
    </w:p>
    <w:p w:rsidR="00082643" w:rsidRDefault="00082643">
      <w:pPr>
        <w:pStyle w:val="ConsPlusNormal"/>
        <w:spacing w:before="220"/>
        <w:ind w:firstLine="540"/>
        <w:jc w:val="both"/>
      </w:pPr>
      <w:r>
        <w:t>г) процент износа объектов системы теплоснабжения с выделением процента износа объектов, существующих на начало реализации инвестиционной программы (процентов);</w:t>
      </w:r>
    </w:p>
    <w:p w:rsidR="00082643" w:rsidRDefault="00082643">
      <w:pPr>
        <w:pStyle w:val="ConsPlusNormal"/>
        <w:spacing w:before="220"/>
        <w:ind w:firstLine="540"/>
        <w:jc w:val="both"/>
      </w:pPr>
      <w:r>
        <w:t>д) потери тепловой энергии при передаче тепловой энергии по тепловым сетям (Гкал в год и процентов от полезного отпуска тепловой энергии);</w:t>
      </w:r>
    </w:p>
    <w:p w:rsidR="00082643" w:rsidRDefault="00082643">
      <w:pPr>
        <w:pStyle w:val="ConsPlusNormal"/>
        <w:spacing w:before="220"/>
        <w:ind w:firstLine="540"/>
        <w:jc w:val="both"/>
      </w:pPr>
      <w:r>
        <w:t>е) потери теплоносителя при передаче тепловой энергии по тепловым сетям (тонн в год для воды и куб. м в год для пара);</w:t>
      </w:r>
    </w:p>
    <w:p w:rsidR="00082643" w:rsidRDefault="00082643">
      <w:pPr>
        <w:pStyle w:val="ConsPlusNormal"/>
        <w:spacing w:before="220"/>
        <w:ind w:firstLine="540"/>
        <w:jc w:val="both"/>
      </w:pPr>
      <w:r>
        <w:t>ж) физические, химические, биологические и иные показатели, характеризующие снижение негативного воздействия на окружающую среду, определяемые в соответствии с законодательством Российской Федерации об охране окружающей среды;</w:t>
      </w:r>
    </w:p>
    <w:p w:rsidR="00082643" w:rsidRDefault="00082643">
      <w:pPr>
        <w:pStyle w:val="ConsPlusNormal"/>
        <w:jc w:val="both"/>
      </w:pPr>
      <w:r>
        <w:t xml:space="preserve">(пп. "ж" в ред. </w:t>
      </w:r>
      <w:hyperlink r:id="rId52">
        <w:r>
          <w:rPr>
            <w:color w:val="0000FF"/>
          </w:rPr>
          <w:t>Постановления</w:t>
        </w:r>
      </w:hyperlink>
      <w:r>
        <w:t xml:space="preserve"> Правительства РФ от 18.03.2016 N 208)</w:t>
      </w:r>
    </w:p>
    <w:p w:rsidR="00082643" w:rsidRDefault="00082643">
      <w:pPr>
        <w:pStyle w:val="ConsPlusNormal"/>
        <w:spacing w:before="220"/>
        <w:ind w:firstLine="540"/>
        <w:jc w:val="both"/>
      </w:pPr>
      <w:r>
        <w:t xml:space="preserve">з) показатели надежности объектов системы централизованного теплоснабжения, определяемые в соответствии с </w:t>
      </w:r>
      <w:hyperlink r:id="rId53">
        <w:r>
          <w:rPr>
            <w:color w:val="0000FF"/>
          </w:rPr>
          <w:t>правилами</w:t>
        </w:r>
      </w:hyperlink>
      <w:r>
        <w:t xml:space="preserve"> определения плановых значений показателей надежности и энергетической эффективности объектов системы централизованного теплоснабжения, </w:t>
      </w:r>
      <w:hyperlink r:id="rId54">
        <w:r>
          <w:rPr>
            <w:color w:val="0000FF"/>
          </w:rPr>
          <w:t>правилами</w:t>
        </w:r>
      </w:hyperlink>
      <w:r>
        <w:t xml:space="preserve"> расчета их фактических значений, а также </w:t>
      </w:r>
      <w:hyperlink r:id="rId55">
        <w:r>
          <w:rPr>
            <w:color w:val="0000FF"/>
          </w:rPr>
          <w:t>правилами</w:t>
        </w:r>
      </w:hyperlink>
      <w:r>
        <w:t xml:space="preserve"> определения достижения организациями, осуществляющими регулируемые виды деятельности в сфере теплоснабжения, указанных плановых значений, утверждаемыми Правительством Российской Федерации.</w:t>
      </w:r>
    </w:p>
    <w:p w:rsidR="00082643" w:rsidRDefault="00082643">
      <w:pPr>
        <w:pStyle w:val="ConsPlusNormal"/>
        <w:spacing w:before="220"/>
        <w:ind w:firstLine="540"/>
        <w:jc w:val="both"/>
      </w:pPr>
      <w:r>
        <w:t>11. В инвестиционной программе устанавливаются текущие значения показателей надежности и энергетической эффективности объектов системы централизованного теплоснабжения до начала реализации инвестиционной программы, а также плановые значения таких показателей в результате реализации инвестиционной программы по годам реализации.</w:t>
      </w:r>
    </w:p>
    <w:p w:rsidR="00082643" w:rsidRDefault="00082643">
      <w:pPr>
        <w:pStyle w:val="ConsPlusNormal"/>
        <w:spacing w:before="220"/>
        <w:ind w:firstLine="540"/>
        <w:jc w:val="both"/>
      </w:pPr>
      <w:r>
        <w:t>В случае если создание системы централизованного теплоснабжения (отдельных объектов такой системы) либо реконструкция такой системы (таких объектов) предусмотрены концессионным соглашением, в инвестиционной программе должны определяться плановые значения показателей надежности и энергетической эффективности объектов системы централизованного теплоснабжения, обеспечивающие достижение установленных концессионным соглашением плановых значений показателей надежности и энергетической эффективности в установленные им сроки.</w:t>
      </w:r>
    </w:p>
    <w:p w:rsidR="00082643" w:rsidRDefault="00082643">
      <w:pPr>
        <w:pStyle w:val="ConsPlusNormal"/>
        <w:jc w:val="both"/>
      </w:pPr>
      <w:r>
        <w:t xml:space="preserve">(абзац введен </w:t>
      </w:r>
      <w:hyperlink r:id="rId56">
        <w:r>
          <w:rPr>
            <w:color w:val="0000FF"/>
          </w:rPr>
          <w:t>Постановлением</w:t>
        </w:r>
      </w:hyperlink>
      <w:r>
        <w:t xml:space="preserve"> Правительства РФ от 18.03.2016 N 208)</w:t>
      </w:r>
    </w:p>
    <w:p w:rsidR="00082643" w:rsidRDefault="00082643">
      <w:pPr>
        <w:pStyle w:val="ConsPlusNormal"/>
        <w:spacing w:before="220"/>
        <w:ind w:firstLine="540"/>
        <w:jc w:val="both"/>
      </w:pPr>
      <w:r>
        <w:t>12. Инвестиционная программа содержит график выполнения мероприятий инвестиционной программы по годам с указанием отдельных объектов, планируемых сроков и объемов выполнения работ по строительству, реконструкции, модернизации, выводу из эксплуатации, консервации или демонтажу отдельных объектов системы централизованного теплоснабжения, объемов финансирования мероприятий, а также график ввода отдельных объектов системы централизованного теплоснабжения в эксплуатацию по годам.</w:t>
      </w:r>
    </w:p>
    <w:p w:rsidR="00082643" w:rsidRDefault="00082643">
      <w:pPr>
        <w:pStyle w:val="ConsPlusNormal"/>
        <w:spacing w:before="220"/>
        <w:ind w:firstLine="540"/>
        <w:jc w:val="both"/>
      </w:pPr>
      <w:r>
        <w:lastRenderedPageBreak/>
        <w:t>13. Инвестиционная программа содержит финансовый план регулируемой организации, составленный на период реализации инвестиционной программы с разделением по видам деятельности, по годам и по мероприятиям в ценах соответствующего года с использованием прогнозных индексов цен и по источникам финансирования, включая:</w:t>
      </w:r>
    </w:p>
    <w:p w:rsidR="00082643" w:rsidRDefault="00082643">
      <w:pPr>
        <w:pStyle w:val="ConsPlusNormal"/>
        <w:spacing w:before="220"/>
        <w:ind w:firstLine="540"/>
        <w:jc w:val="both"/>
      </w:pPr>
      <w:bookmarkStart w:id="4" w:name="P125"/>
      <w:bookmarkEnd w:id="4"/>
      <w:r>
        <w:t>а) собственные средства регулируемой организации, учтенные при установлении цен (тарифов), в разбивке на амортизационные отчисления с выделением результатов переоценки основных средств и нематериальных активов, расходы на капитальные вложения (инвестиции), финансируемые за счет нормативной прибыли, учитываемой в необходимой валовой выручке, экономию расходов, достигнутую регулируемой организацией в результате реализации мероприятий инвестиционной программы, экономию расходов (в том числе связанную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системам централизованного теплоснабжения (раздельно по каждой системе, если регулируемая организация эксплуатирует несколько таких систем), расходы на уплату лизинговых платежей по договору финансовой аренды (лизинга);</w:t>
      </w:r>
    </w:p>
    <w:p w:rsidR="00082643" w:rsidRDefault="00082643">
      <w:pPr>
        <w:pStyle w:val="ConsPlusNormal"/>
        <w:spacing w:before="220"/>
        <w:ind w:firstLine="540"/>
        <w:jc w:val="both"/>
      </w:pPr>
      <w:r>
        <w:t xml:space="preserve">б) иные собственные средства регулируемой организации, за исключением средств, указанных в </w:t>
      </w:r>
      <w:hyperlink w:anchor="P125">
        <w:r>
          <w:rPr>
            <w:color w:val="0000FF"/>
          </w:rPr>
          <w:t>подпункте "а"</w:t>
        </w:r>
      </w:hyperlink>
      <w:r>
        <w:t xml:space="preserve"> настоящего пункта;</w:t>
      </w:r>
    </w:p>
    <w:p w:rsidR="00082643" w:rsidRDefault="00082643">
      <w:pPr>
        <w:pStyle w:val="ConsPlusNormal"/>
        <w:spacing w:before="220"/>
        <w:ind w:firstLine="540"/>
        <w:jc w:val="both"/>
      </w:pPr>
      <w:r>
        <w:t>в) займы, кредиты, иные средства, привлеченные на возвратной основе;</w:t>
      </w:r>
    </w:p>
    <w:p w:rsidR="00082643" w:rsidRDefault="00082643">
      <w:pPr>
        <w:pStyle w:val="ConsPlusNormal"/>
        <w:spacing w:before="220"/>
        <w:ind w:firstLine="540"/>
        <w:jc w:val="both"/>
      </w:pPr>
      <w:r>
        <w:t>г) бюджетные средства по каждой системе централизованного теплоснабжения с выделением расходов концедента на строительство, модернизацию и (или) реконструкцию объекта концессионного соглашения по каждой системе централизованного теплоснабжения при наличии таких расходов;</w:t>
      </w:r>
    </w:p>
    <w:p w:rsidR="00082643" w:rsidRDefault="00082643">
      <w:pPr>
        <w:pStyle w:val="ConsPlusNormal"/>
        <w:spacing w:before="220"/>
        <w:ind w:firstLine="540"/>
        <w:jc w:val="both"/>
      </w:pPr>
      <w:r>
        <w:t>д) прочие источники финансирования.</w:t>
      </w:r>
    </w:p>
    <w:p w:rsidR="00082643" w:rsidRDefault="00082643">
      <w:pPr>
        <w:pStyle w:val="ConsPlusNormal"/>
        <w:jc w:val="both"/>
      </w:pPr>
      <w:r>
        <w:t xml:space="preserve">(п. 13 в ред. </w:t>
      </w:r>
      <w:hyperlink r:id="rId57">
        <w:r>
          <w:rPr>
            <w:color w:val="0000FF"/>
          </w:rPr>
          <w:t>Постановления</w:t>
        </w:r>
      </w:hyperlink>
      <w:r>
        <w:t xml:space="preserve"> Правительства РФ от 29.08.2022 N 1509)</w:t>
      </w:r>
    </w:p>
    <w:p w:rsidR="00082643" w:rsidRDefault="00082643">
      <w:pPr>
        <w:pStyle w:val="ConsPlusNormal"/>
        <w:spacing w:before="220"/>
        <w:ind w:firstLine="540"/>
        <w:jc w:val="both"/>
      </w:pPr>
      <w:r>
        <w:t>14. В инвестиционной программе регулируемой организации, осуществляющей свою деятельность по концессионному соглашению, объектом которого являются системы централизованного теплоснабжения, дополнительно содержатся сведения об объеме расходов, финансируемых за счет средств концедента, на создание и (или) реконструкцию объекта концессионного соглашения, расходов на использование (эксплуатацию) указанного объекта, по предоставлению концессионеру государственных или муниципальных гарантий, размер принимаемых концедентом на себя расходов, размер платы концедента по концессионному соглашению на каждый год срока действия концессионного соглашения.</w:t>
      </w:r>
    </w:p>
    <w:p w:rsidR="00082643" w:rsidRDefault="00082643">
      <w:pPr>
        <w:pStyle w:val="ConsPlusNormal"/>
        <w:spacing w:before="220"/>
        <w:ind w:firstLine="540"/>
        <w:jc w:val="both"/>
      </w:pPr>
      <w:r>
        <w:t>15. Объем средств, необходимых на реализацию мероприятий инвестиционной программы, устанавливается с учетом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 жилищно-коммунального хозяйства, и включает в себя все расходы, связанные с проведением мероприятий инвестиционной программы, в том числе расходы на:</w:t>
      </w:r>
    </w:p>
    <w:p w:rsidR="00082643" w:rsidRDefault="00082643">
      <w:pPr>
        <w:pStyle w:val="ConsPlusNormal"/>
        <w:spacing w:before="220"/>
        <w:ind w:firstLine="540"/>
        <w:jc w:val="both"/>
      </w:pPr>
      <w:r>
        <w:t>а) приобретение материалов и оборудования;</w:t>
      </w:r>
    </w:p>
    <w:p w:rsidR="00082643" w:rsidRDefault="00082643">
      <w:pPr>
        <w:pStyle w:val="ConsPlusNormal"/>
        <w:spacing w:before="220"/>
        <w:ind w:firstLine="540"/>
        <w:jc w:val="both"/>
      </w:pPr>
      <w:r>
        <w:t>б) осуществление строительно-монтажных работ, пусконаладочных работ;</w:t>
      </w:r>
    </w:p>
    <w:p w:rsidR="00082643" w:rsidRDefault="00082643">
      <w:pPr>
        <w:pStyle w:val="ConsPlusNormal"/>
        <w:spacing w:before="220"/>
        <w:ind w:firstLine="540"/>
        <w:jc w:val="both"/>
      </w:pPr>
      <w:r>
        <w:t>в) осуществление работ по замене оборудования с улучшением технико-экономических характеристик;</w:t>
      </w:r>
    </w:p>
    <w:p w:rsidR="00082643" w:rsidRDefault="00082643">
      <w:pPr>
        <w:pStyle w:val="ConsPlusNormal"/>
        <w:spacing w:before="220"/>
        <w:ind w:firstLine="540"/>
        <w:jc w:val="both"/>
      </w:pPr>
      <w:r>
        <w:t>г) подготовку проектной документации;</w:t>
      </w:r>
    </w:p>
    <w:p w:rsidR="00082643" w:rsidRDefault="00082643">
      <w:pPr>
        <w:pStyle w:val="ConsPlusNormal"/>
        <w:spacing w:before="220"/>
        <w:ind w:firstLine="540"/>
        <w:jc w:val="both"/>
      </w:pPr>
      <w:r>
        <w:lastRenderedPageBreak/>
        <w:t>д) проведение регистрации объектов;</w:t>
      </w:r>
    </w:p>
    <w:p w:rsidR="00082643" w:rsidRDefault="00082643">
      <w:pPr>
        <w:pStyle w:val="ConsPlusNormal"/>
        <w:spacing w:before="220"/>
        <w:ind w:firstLine="540"/>
        <w:jc w:val="both"/>
      </w:pPr>
      <w:r>
        <w:t>е)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w:t>
      </w:r>
    </w:p>
    <w:p w:rsidR="00082643" w:rsidRDefault="00082643">
      <w:pPr>
        <w:pStyle w:val="ConsPlusNormal"/>
        <w:spacing w:before="220"/>
        <w:ind w:firstLine="540"/>
        <w:jc w:val="both"/>
      </w:pPr>
      <w:r>
        <w:t>16. В инвестиционную программу включается программа в области энергосбережения и повышения энергетической эффективности (для организаций, для которых составление такой программы является обязательным в соответствии с законодательством Российской Федерации).</w:t>
      </w:r>
    </w:p>
    <w:p w:rsidR="00082643" w:rsidRDefault="00082643">
      <w:pPr>
        <w:pStyle w:val="ConsPlusNormal"/>
        <w:spacing w:before="220"/>
        <w:ind w:firstLine="540"/>
        <w:jc w:val="both"/>
      </w:pPr>
      <w:r>
        <w:t>17. Инвестиционная программа содержит отчет об исполнении инвестиционной программы за предыдущий год (в случае наличия утвержденных в установленном порядке инвестиционных программ), в котором указываются:</w:t>
      </w:r>
    </w:p>
    <w:p w:rsidR="00082643" w:rsidRDefault="00082643">
      <w:pPr>
        <w:pStyle w:val="ConsPlusNormal"/>
        <w:jc w:val="both"/>
      </w:pPr>
      <w:r>
        <w:t xml:space="preserve">(в ред. </w:t>
      </w:r>
      <w:hyperlink r:id="rId58">
        <w:r>
          <w:rPr>
            <w:color w:val="0000FF"/>
          </w:rPr>
          <w:t>Постановления</w:t>
        </w:r>
      </w:hyperlink>
      <w:r>
        <w:t xml:space="preserve"> Правительства РФ от 18.03.2016 N 208)</w:t>
      </w:r>
    </w:p>
    <w:p w:rsidR="00082643" w:rsidRDefault="00082643">
      <w:pPr>
        <w:pStyle w:val="ConsPlusNormal"/>
        <w:spacing w:before="220"/>
        <w:ind w:firstLine="540"/>
        <w:jc w:val="both"/>
      </w:pPr>
      <w:r>
        <w:t>а) плановые и фактические значения показателей надежности и энергоэффективности объектов системы централизованного теплоснабжения за предыдущий год;</w:t>
      </w:r>
    </w:p>
    <w:p w:rsidR="00082643" w:rsidRDefault="00082643">
      <w:pPr>
        <w:pStyle w:val="ConsPlusNormal"/>
        <w:jc w:val="both"/>
      </w:pPr>
      <w:r>
        <w:t xml:space="preserve">(в ред. </w:t>
      </w:r>
      <w:hyperlink r:id="rId59">
        <w:r>
          <w:rPr>
            <w:color w:val="0000FF"/>
          </w:rPr>
          <w:t>Постановления</w:t>
        </w:r>
      </w:hyperlink>
      <w:r>
        <w:t xml:space="preserve"> Правительства РФ от 18.03.2016 N 208)</w:t>
      </w:r>
    </w:p>
    <w:p w:rsidR="00082643" w:rsidRDefault="00082643">
      <w:pPr>
        <w:pStyle w:val="ConsPlusNormal"/>
        <w:spacing w:before="220"/>
        <w:ind w:firstLine="540"/>
        <w:jc w:val="both"/>
      </w:pPr>
      <w:r>
        <w:t>б) перечень планируемых и фактически осуществленных мероприятий;</w:t>
      </w:r>
    </w:p>
    <w:p w:rsidR="00082643" w:rsidRDefault="00082643">
      <w:pPr>
        <w:pStyle w:val="ConsPlusNormal"/>
        <w:spacing w:before="220"/>
        <w:ind w:firstLine="540"/>
        <w:jc w:val="both"/>
      </w:pPr>
      <w:r>
        <w:t>в) плановая и фактическая стоимость мероприятий, предусмотренных отдельными инвестиционными проектами;</w:t>
      </w:r>
    </w:p>
    <w:p w:rsidR="00082643" w:rsidRDefault="00082643">
      <w:pPr>
        <w:pStyle w:val="ConsPlusNormal"/>
        <w:spacing w:before="220"/>
        <w:ind w:firstLine="540"/>
        <w:jc w:val="both"/>
      </w:pPr>
      <w:r>
        <w:t xml:space="preserve">г) утратил силу. - </w:t>
      </w:r>
      <w:hyperlink r:id="rId60">
        <w:r>
          <w:rPr>
            <w:color w:val="0000FF"/>
          </w:rPr>
          <w:t>Постановление</w:t>
        </w:r>
      </w:hyperlink>
      <w:r>
        <w:t xml:space="preserve"> Правительства РФ от 18.03.2016 N 208;</w:t>
      </w:r>
    </w:p>
    <w:p w:rsidR="00082643" w:rsidRDefault="00082643">
      <w:pPr>
        <w:pStyle w:val="ConsPlusNormal"/>
        <w:spacing w:before="220"/>
        <w:ind w:firstLine="540"/>
        <w:jc w:val="both"/>
      </w:pPr>
      <w:r>
        <w:t>д) плановые и фактические сроки реализации мероприятий инвестиционной программы.</w:t>
      </w:r>
    </w:p>
    <w:p w:rsidR="00082643" w:rsidRDefault="00082643">
      <w:pPr>
        <w:pStyle w:val="ConsPlusNormal"/>
        <w:spacing w:before="220"/>
        <w:ind w:firstLine="540"/>
        <w:jc w:val="both"/>
      </w:pPr>
      <w:r>
        <w:t>18. Инвестиционная программа регулируемой организации, осуществляющей свою деятельность по концессионному соглашению, объектом которого являются системы централизованного теплоснабжения (отдельные объекты таких систем), содержит основные мероприятия, включенные в концессионное соглашение в соответствии с законодательством Российской Федерации о концессионных соглашениях.</w:t>
      </w:r>
    </w:p>
    <w:p w:rsidR="00082643" w:rsidRDefault="00082643">
      <w:pPr>
        <w:pStyle w:val="ConsPlusNormal"/>
        <w:spacing w:before="220"/>
        <w:ind w:firstLine="540"/>
        <w:jc w:val="both"/>
      </w:pPr>
      <w:bookmarkStart w:id="5" w:name="P149"/>
      <w:bookmarkEnd w:id="5"/>
      <w:r>
        <w:t xml:space="preserve">19. Инвестиционная программа в случае, предусмотренном </w:t>
      </w:r>
      <w:hyperlink r:id="rId61">
        <w:r>
          <w:rPr>
            <w:color w:val="0000FF"/>
          </w:rPr>
          <w:t>законодательством</w:t>
        </w:r>
      </w:hyperlink>
      <w:r>
        <w:t xml:space="preserve"> Российской Федерации о приватизации, включает в себя перечень инвестиционных обязательств, установленных в отношении систем централизованного теплоснабжения (отдельных объектов таких систем), и условия их выполнения.</w:t>
      </w:r>
    </w:p>
    <w:p w:rsidR="00082643" w:rsidRDefault="00082643">
      <w:pPr>
        <w:pStyle w:val="ConsPlusNormal"/>
        <w:jc w:val="both"/>
      </w:pPr>
    </w:p>
    <w:p w:rsidR="00082643" w:rsidRDefault="00082643">
      <w:pPr>
        <w:pStyle w:val="ConsPlusTitle"/>
        <w:jc w:val="center"/>
        <w:outlineLvl w:val="1"/>
      </w:pPr>
      <w:bookmarkStart w:id="6" w:name="P151"/>
      <w:bookmarkEnd w:id="6"/>
      <w:r>
        <w:t>III. Порядок утверждения инвестиционной программы</w:t>
      </w:r>
    </w:p>
    <w:p w:rsidR="00082643" w:rsidRDefault="00082643">
      <w:pPr>
        <w:pStyle w:val="ConsPlusTitle"/>
        <w:jc w:val="center"/>
      </w:pPr>
      <w:r>
        <w:t>исполнительным органом субъекта Российской Федерации</w:t>
      </w:r>
    </w:p>
    <w:p w:rsidR="00082643" w:rsidRDefault="00082643">
      <w:pPr>
        <w:pStyle w:val="ConsPlusTitle"/>
        <w:jc w:val="center"/>
      </w:pPr>
      <w:r>
        <w:t>по согласованию с органами местного самоуправления и</w:t>
      </w:r>
    </w:p>
    <w:p w:rsidR="00082643" w:rsidRDefault="00082643">
      <w:pPr>
        <w:pStyle w:val="ConsPlusTitle"/>
        <w:jc w:val="center"/>
      </w:pPr>
      <w:r>
        <w:t>исполнительным органом субъекта Российской Федерации</w:t>
      </w:r>
    </w:p>
    <w:p w:rsidR="00082643" w:rsidRDefault="00082643">
      <w:pPr>
        <w:pStyle w:val="ConsPlusTitle"/>
        <w:jc w:val="center"/>
      </w:pPr>
      <w:r>
        <w:t>в области государственного регулирования тарифов</w:t>
      </w:r>
    </w:p>
    <w:p w:rsidR="00082643" w:rsidRDefault="00082643">
      <w:pPr>
        <w:pStyle w:val="ConsPlusNormal"/>
        <w:jc w:val="center"/>
      </w:pPr>
      <w:r>
        <w:t xml:space="preserve">(в ред. Постановлений Правительства РФ от 17.11.2017 </w:t>
      </w:r>
      <w:hyperlink r:id="rId62">
        <w:r>
          <w:rPr>
            <w:color w:val="0000FF"/>
          </w:rPr>
          <w:t>N 1390</w:t>
        </w:r>
      </w:hyperlink>
      <w:r>
        <w:t>,</w:t>
      </w:r>
    </w:p>
    <w:p w:rsidR="00082643" w:rsidRDefault="00082643">
      <w:pPr>
        <w:pStyle w:val="ConsPlusNormal"/>
        <w:jc w:val="center"/>
      </w:pPr>
      <w:r>
        <w:t xml:space="preserve">от 18.10.2024 </w:t>
      </w:r>
      <w:hyperlink r:id="rId63">
        <w:r>
          <w:rPr>
            <w:color w:val="0000FF"/>
          </w:rPr>
          <w:t>N 1394</w:t>
        </w:r>
      </w:hyperlink>
      <w:r>
        <w:t>)</w:t>
      </w:r>
    </w:p>
    <w:p w:rsidR="00082643" w:rsidRDefault="00082643">
      <w:pPr>
        <w:pStyle w:val="ConsPlusNormal"/>
        <w:jc w:val="both"/>
      </w:pPr>
    </w:p>
    <w:p w:rsidR="00082643" w:rsidRDefault="00082643">
      <w:pPr>
        <w:pStyle w:val="ConsPlusNormal"/>
        <w:ind w:firstLine="540"/>
        <w:jc w:val="both"/>
      </w:pPr>
      <w:r>
        <w:t>20. Регулируемая организация направляет инвестиционную программу на утверждение в исполнительный орган субъекта Российской Федерации в срок не позднее 15 календарных дней со дня направления в налоговые органы годового бухгалтерского баланса за предыдущий год.</w:t>
      </w:r>
    </w:p>
    <w:p w:rsidR="00082643" w:rsidRDefault="00082643">
      <w:pPr>
        <w:pStyle w:val="ConsPlusNormal"/>
        <w:jc w:val="both"/>
      </w:pPr>
      <w:r>
        <w:t xml:space="preserve">(в ред. </w:t>
      </w:r>
      <w:hyperlink r:id="rId64">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Инвестиционная программа регулируемой организации, которая заключила концессионное соглашение, предусматривающее обязательства указанной организации по созданию и (или) реконструкции объектов теплоснабжения, входящих в состав систем централизованного теплоснабжения, с приобретением на срок, установленный концессионным соглашением, прав </w:t>
      </w:r>
      <w:r>
        <w:lastRenderedPageBreak/>
        <w:t>владения и пользования такими объектами (далее - концессионное соглашение), в первый год со дня вступления в силу концессионного соглашения направляется на утверждение в исполнительный орган субъекта Российской Федерации в течение 30 календарных дней со дня вступления в силу такого соглашения.</w:t>
      </w:r>
    </w:p>
    <w:p w:rsidR="00082643" w:rsidRDefault="00082643">
      <w:pPr>
        <w:pStyle w:val="ConsPlusNormal"/>
        <w:jc w:val="both"/>
      </w:pPr>
      <w:r>
        <w:t xml:space="preserve">(абзац введен </w:t>
      </w:r>
      <w:hyperlink r:id="rId65">
        <w:r>
          <w:rPr>
            <w:color w:val="0000FF"/>
          </w:rPr>
          <w:t>Постановлением</w:t>
        </w:r>
      </w:hyperlink>
      <w:r>
        <w:t xml:space="preserve"> Правительства РФ от 08.10.2018 N 1206; в ред. </w:t>
      </w:r>
      <w:hyperlink r:id="rId66">
        <w:r>
          <w:rPr>
            <w:color w:val="0000FF"/>
          </w:rPr>
          <w:t>Постановления</w:t>
        </w:r>
      </w:hyperlink>
      <w:r>
        <w:t xml:space="preserve"> Правительства РФ от 18.10.2024 N 1394)</w:t>
      </w:r>
    </w:p>
    <w:p w:rsidR="00082643" w:rsidRDefault="00082643">
      <w:pPr>
        <w:pStyle w:val="ConsPlusNormal"/>
        <w:jc w:val="both"/>
      </w:pPr>
      <w:r>
        <w:t xml:space="preserve">(п. 20 в ред. </w:t>
      </w:r>
      <w:hyperlink r:id="rId67">
        <w:r>
          <w:rPr>
            <w:color w:val="0000FF"/>
          </w:rPr>
          <w:t>Постановления</w:t>
        </w:r>
      </w:hyperlink>
      <w:r>
        <w:t xml:space="preserve"> Правительства РФ от 18.03.2016 N 208)</w:t>
      </w:r>
    </w:p>
    <w:p w:rsidR="00082643" w:rsidRDefault="00082643">
      <w:pPr>
        <w:pStyle w:val="ConsPlusNormal"/>
        <w:spacing w:before="220"/>
        <w:ind w:firstLine="540"/>
        <w:jc w:val="both"/>
      </w:pPr>
      <w:bookmarkStart w:id="7" w:name="P164"/>
      <w:bookmarkEnd w:id="7"/>
      <w:r>
        <w:t xml:space="preserve">21. В случае соответствия инвестиционной программы </w:t>
      </w:r>
      <w:hyperlink w:anchor="P82">
        <w:r>
          <w:rPr>
            <w:color w:val="0000FF"/>
          </w:rPr>
          <w:t>пунктам 8</w:t>
        </w:r>
      </w:hyperlink>
      <w:r>
        <w:t xml:space="preserve"> - </w:t>
      </w:r>
      <w:hyperlink w:anchor="P149">
        <w:r>
          <w:rPr>
            <w:color w:val="0000FF"/>
          </w:rPr>
          <w:t>19</w:t>
        </w:r>
      </w:hyperlink>
      <w:r>
        <w:t xml:space="preserve"> настоящих Правил исполнительный орган субъекта Российской Федерации в течение 3 рабочих дней со дня получения от регулируемой организации инвестиционной программы направляет ее на согласование в органы местного самоуправления поселений, муниципальных округов, городских округов, на территории которых регулируемая организация осуществляет деятельность в сфере теплоснабжения, и в исполнительный орган субъекта Российской Федерации в области государственного регулирования тарифов (в случае утверждения инвестиционной программы исполнительным органом субъекта Российской Федерации, в полномочия которого не входит установление регулируемых цен (тарифов).</w:t>
      </w:r>
    </w:p>
    <w:p w:rsidR="00082643" w:rsidRDefault="00082643">
      <w:pPr>
        <w:pStyle w:val="ConsPlusNormal"/>
        <w:jc w:val="both"/>
      </w:pPr>
      <w:r>
        <w:t xml:space="preserve">(в ред. Постановлений Правительства РФ от 18.03.2016 </w:t>
      </w:r>
      <w:hyperlink r:id="rId68">
        <w:r>
          <w:rPr>
            <w:color w:val="0000FF"/>
          </w:rPr>
          <w:t>N 208</w:t>
        </w:r>
      </w:hyperlink>
      <w:r>
        <w:t xml:space="preserve">, от 17.11.2017 </w:t>
      </w:r>
      <w:hyperlink r:id="rId69">
        <w:r>
          <w:rPr>
            <w:color w:val="0000FF"/>
          </w:rPr>
          <w:t>N 1390</w:t>
        </w:r>
      </w:hyperlink>
      <w:r>
        <w:t xml:space="preserve">, от 18.10.2024 </w:t>
      </w:r>
      <w:hyperlink r:id="rId70">
        <w:r>
          <w:rPr>
            <w:color w:val="0000FF"/>
          </w:rPr>
          <w:t>N 1394</w:t>
        </w:r>
      </w:hyperlink>
      <w:r>
        <w:t>)</w:t>
      </w:r>
    </w:p>
    <w:p w:rsidR="00082643" w:rsidRDefault="00082643">
      <w:pPr>
        <w:pStyle w:val="ConsPlusNormal"/>
        <w:spacing w:before="220"/>
        <w:ind w:firstLine="540"/>
        <w:jc w:val="both"/>
      </w:pPr>
      <w:bookmarkStart w:id="8" w:name="P166"/>
      <w:bookmarkEnd w:id="8"/>
      <w:r>
        <w:t xml:space="preserve">22. В случае если инвестиционная программа не соответствует </w:t>
      </w:r>
      <w:hyperlink w:anchor="P82">
        <w:r>
          <w:rPr>
            <w:color w:val="0000FF"/>
          </w:rPr>
          <w:t>пунктам 8</w:t>
        </w:r>
      </w:hyperlink>
      <w:r>
        <w:t xml:space="preserve"> - </w:t>
      </w:r>
      <w:hyperlink w:anchor="P149">
        <w:r>
          <w:rPr>
            <w:color w:val="0000FF"/>
          </w:rPr>
          <w:t>19</w:t>
        </w:r>
      </w:hyperlink>
      <w:r>
        <w:t xml:space="preserve"> настоящих Правил, исполнительный орган субъекта Российской Федерации в течение 7 дней со дня получения инвестиционной программы принимает решение о ее возврате на доработку с указанием разделов (пунктов) инвестиционной программы, требующих доработки.</w:t>
      </w:r>
    </w:p>
    <w:p w:rsidR="00082643" w:rsidRDefault="00082643">
      <w:pPr>
        <w:pStyle w:val="ConsPlusNormal"/>
        <w:jc w:val="both"/>
      </w:pPr>
      <w:r>
        <w:t xml:space="preserve">(в ред. Постановлений Правительства РФ от 18.03.2016 </w:t>
      </w:r>
      <w:hyperlink r:id="rId71">
        <w:r>
          <w:rPr>
            <w:color w:val="0000FF"/>
          </w:rPr>
          <w:t>N 208</w:t>
        </w:r>
      </w:hyperlink>
      <w:r>
        <w:t xml:space="preserve">, от 18.10.2024 </w:t>
      </w:r>
      <w:hyperlink r:id="rId72">
        <w:r>
          <w:rPr>
            <w:color w:val="0000FF"/>
          </w:rPr>
          <w:t>N 1394</w:t>
        </w:r>
      </w:hyperlink>
      <w:r>
        <w:t>)</w:t>
      </w:r>
    </w:p>
    <w:p w:rsidR="00082643" w:rsidRDefault="00082643">
      <w:pPr>
        <w:pStyle w:val="ConsPlusNormal"/>
        <w:spacing w:before="220"/>
        <w:ind w:firstLine="540"/>
        <w:jc w:val="both"/>
      </w:pPr>
      <w:r>
        <w:t xml:space="preserve">23. Регулируемая организация представляет доработанную в соответствии с </w:t>
      </w:r>
      <w:hyperlink w:anchor="P166">
        <w:r>
          <w:rPr>
            <w:color w:val="0000FF"/>
          </w:rPr>
          <w:t>пунктом 22</w:t>
        </w:r>
      </w:hyperlink>
      <w:r>
        <w:t xml:space="preserve"> настоящих Правил инвестиционную программу в течение 15 рабочих дней со дня получения замечаний исполнительного органа субъекта Российской Федерации.</w:t>
      </w:r>
    </w:p>
    <w:p w:rsidR="00082643" w:rsidRDefault="00082643">
      <w:pPr>
        <w:pStyle w:val="ConsPlusNormal"/>
        <w:jc w:val="both"/>
      </w:pPr>
      <w:r>
        <w:t xml:space="preserve">(в ред. </w:t>
      </w:r>
      <w:hyperlink r:id="rId73">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bookmarkStart w:id="9" w:name="P170"/>
      <w:bookmarkEnd w:id="9"/>
      <w:r>
        <w:t xml:space="preserve">24. Исполнительный орган субъекта Российской Федерации направляет доработанную в соответствии с </w:t>
      </w:r>
      <w:hyperlink w:anchor="P166">
        <w:r>
          <w:rPr>
            <w:color w:val="0000FF"/>
          </w:rPr>
          <w:t>пунктом 22</w:t>
        </w:r>
      </w:hyperlink>
      <w:r>
        <w:t xml:space="preserve"> настоящих Правил инвестиционную программу на согласование в орган местного самоуправления и исполнительный орган субъекта Российской Федерации в области государственного регулирования тарифов (в случае утверждения инвестиционной программы исполнительным органом субъекта Российской Федерации, в полномочия которого не входит установление регулируемых цен (тарифов) в течение 3 дней со дня ее получения от регулируемой организации.</w:t>
      </w:r>
    </w:p>
    <w:p w:rsidR="00082643" w:rsidRDefault="00082643">
      <w:pPr>
        <w:pStyle w:val="ConsPlusNormal"/>
        <w:jc w:val="both"/>
      </w:pPr>
      <w:r>
        <w:t xml:space="preserve">(в ред. Постановлений Правительства РФ от 17.11.2017 </w:t>
      </w:r>
      <w:hyperlink r:id="rId74">
        <w:r>
          <w:rPr>
            <w:color w:val="0000FF"/>
          </w:rPr>
          <w:t>N 1390</w:t>
        </w:r>
      </w:hyperlink>
      <w:r>
        <w:t xml:space="preserve">, от 18.10.2024 </w:t>
      </w:r>
      <w:hyperlink r:id="rId75">
        <w:r>
          <w:rPr>
            <w:color w:val="0000FF"/>
          </w:rPr>
          <w:t>N 1394</w:t>
        </w:r>
      </w:hyperlink>
      <w:r>
        <w:t>)</w:t>
      </w:r>
    </w:p>
    <w:p w:rsidR="00082643" w:rsidRDefault="00082643">
      <w:pPr>
        <w:pStyle w:val="ConsPlusNormal"/>
        <w:spacing w:before="220"/>
        <w:ind w:firstLine="540"/>
        <w:jc w:val="both"/>
      </w:pPr>
      <w:r>
        <w:t>25. Орган местного самоуправления и исполнительный орган субъекта Российской Федерации в области государственного регулирования тарифов (в случае утверждения инвестиционной программы исполнительным органом субъекта Российской Федерации, в полномочия которого не входит установление регулируемых цен (тарифов) рассматривают инвестиционную программу в течение 30 дней со дня ее получения от исполнительного органа субъекта Российской Федерации и уведомляют его о согласовании (об отказе в согласовании) инвестиционной программы в течение 3 дней со дня принятия соответствующего решения.</w:t>
      </w:r>
    </w:p>
    <w:p w:rsidR="00082643" w:rsidRDefault="00082643">
      <w:pPr>
        <w:pStyle w:val="ConsPlusNormal"/>
        <w:jc w:val="both"/>
      </w:pPr>
      <w:r>
        <w:t xml:space="preserve">(в ред. Постановлений Правительства РФ от 17.11.2017 </w:t>
      </w:r>
      <w:hyperlink r:id="rId76">
        <w:r>
          <w:rPr>
            <w:color w:val="0000FF"/>
          </w:rPr>
          <w:t>N 1390</w:t>
        </w:r>
      </w:hyperlink>
      <w:r>
        <w:t xml:space="preserve">, от 18.10.2024 </w:t>
      </w:r>
      <w:hyperlink r:id="rId77">
        <w:r>
          <w:rPr>
            <w:color w:val="0000FF"/>
          </w:rPr>
          <w:t>N 1394</w:t>
        </w:r>
      </w:hyperlink>
      <w:r>
        <w:t>)</w:t>
      </w:r>
    </w:p>
    <w:p w:rsidR="00082643" w:rsidRDefault="00082643">
      <w:pPr>
        <w:pStyle w:val="ConsPlusNormal"/>
        <w:spacing w:before="220"/>
        <w:ind w:firstLine="540"/>
        <w:jc w:val="both"/>
      </w:pPr>
      <w:r>
        <w:t>В случае если орган местного самоуправления или исполнительный орган субъекта Российской Федерации в области государственного регулирования тарифов (в случае утверждения инвестиционной программы исполнительным органом субъекта Российской Федерации, в полномочия которого не входит установление регулируемых цен (тарифов) в указанный срок не уведомил исполнительный орган субъекта Российской Федерации о принятом решении, инвестиционная программа считается согласованной.</w:t>
      </w:r>
    </w:p>
    <w:p w:rsidR="00082643" w:rsidRDefault="00082643">
      <w:pPr>
        <w:pStyle w:val="ConsPlusNormal"/>
        <w:jc w:val="both"/>
      </w:pPr>
      <w:r>
        <w:lastRenderedPageBreak/>
        <w:t xml:space="preserve">(в ред. Постановлений Правительства РФ от 17.11.2017 </w:t>
      </w:r>
      <w:hyperlink r:id="rId78">
        <w:r>
          <w:rPr>
            <w:color w:val="0000FF"/>
          </w:rPr>
          <w:t>N 1390</w:t>
        </w:r>
      </w:hyperlink>
      <w:r>
        <w:t xml:space="preserve">, от 18.10.2024 </w:t>
      </w:r>
      <w:hyperlink r:id="rId79">
        <w:r>
          <w:rPr>
            <w:color w:val="0000FF"/>
          </w:rPr>
          <w:t>N 1394</w:t>
        </w:r>
      </w:hyperlink>
      <w:r>
        <w:t>)</w:t>
      </w:r>
    </w:p>
    <w:p w:rsidR="00082643" w:rsidRDefault="00082643">
      <w:pPr>
        <w:pStyle w:val="ConsPlusNormal"/>
        <w:spacing w:before="220"/>
        <w:ind w:firstLine="540"/>
        <w:jc w:val="both"/>
      </w:pPr>
      <w:bookmarkStart w:id="10" w:name="P176"/>
      <w:bookmarkEnd w:id="10"/>
      <w:r>
        <w:t>26. Орган местного самоуправления отказывает в согласовании инвестиционной программы регулируемой организации, за исключением регулируемой организации, заключившей концессионное соглашение, в следующих случаях:</w:t>
      </w:r>
    </w:p>
    <w:p w:rsidR="00082643" w:rsidRDefault="00082643">
      <w:pPr>
        <w:pStyle w:val="ConsPlusNormal"/>
        <w:jc w:val="both"/>
      </w:pPr>
      <w:r>
        <w:t xml:space="preserve">(в ред. </w:t>
      </w:r>
      <w:hyperlink r:id="rId80">
        <w:r>
          <w:rPr>
            <w:color w:val="0000FF"/>
          </w:rPr>
          <w:t>Постановления</w:t>
        </w:r>
      </w:hyperlink>
      <w:r>
        <w:t xml:space="preserve"> Правительства РФ от 08.10.2018 N 1206)</w:t>
      </w:r>
    </w:p>
    <w:p w:rsidR="00082643" w:rsidRDefault="00082643">
      <w:pPr>
        <w:pStyle w:val="ConsPlusNormal"/>
        <w:spacing w:before="220"/>
        <w:ind w:firstLine="540"/>
        <w:jc w:val="both"/>
      </w:pPr>
      <w:r>
        <w:t>инвестиционная программа не обеспечивает реализацию мероприятий по развитию системы теплоснабжения, включенных в схему теплоснабжения соответствующего поселения, муниципального округа, городского округа;</w:t>
      </w:r>
    </w:p>
    <w:p w:rsidR="00082643" w:rsidRDefault="00082643">
      <w:pPr>
        <w:pStyle w:val="ConsPlusNormal"/>
        <w:jc w:val="both"/>
      </w:pPr>
      <w:r>
        <w:t xml:space="preserve">(в ред. </w:t>
      </w:r>
      <w:hyperlink r:id="rId81">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органом местного самоуправления принято решение о том, что в результате реализации мероприятий инвестиционной программы значения показателей надежности и энергетической эффективности не будут достигнуты.</w:t>
      </w:r>
    </w:p>
    <w:p w:rsidR="00082643" w:rsidRDefault="00082643">
      <w:pPr>
        <w:pStyle w:val="ConsPlusNormal"/>
        <w:spacing w:before="220"/>
        <w:ind w:firstLine="540"/>
        <w:jc w:val="both"/>
      </w:pPr>
      <w:r>
        <w:t>Орган местного самоуправления отказывает в согласовании инвестиционной программы регулируемой организации, заключившей концессионное соглашение, в следующих случаях:</w:t>
      </w:r>
    </w:p>
    <w:p w:rsidR="00082643" w:rsidRDefault="00082643">
      <w:pPr>
        <w:pStyle w:val="ConsPlusNormal"/>
        <w:jc w:val="both"/>
      </w:pPr>
      <w:r>
        <w:t xml:space="preserve">(абзац введен </w:t>
      </w:r>
      <w:hyperlink r:id="rId82">
        <w:r>
          <w:rPr>
            <w:color w:val="0000FF"/>
          </w:rPr>
          <w:t>Постановлением</w:t>
        </w:r>
      </w:hyperlink>
      <w:r>
        <w:t xml:space="preserve"> Правительства РФ от 08.10.2018 N 1206)</w:t>
      </w:r>
    </w:p>
    <w:p w:rsidR="00082643" w:rsidRDefault="00082643">
      <w:pPr>
        <w:pStyle w:val="ConsPlusNormal"/>
        <w:spacing w:before="220"/>
        <w:ind w:firstLine="540"/>
        <w:jc w:val="both"/>
      </w:pPr>
      <w:r>
        <w:t>инвестиционная программа не обеспечивает реализацию мероприятий по созданию и (или) реконструкции объекта концессионного соглашения и (или) модернизации, замене морально устаревшего и физически изношенного иного имущества, принадлежащего концессионеру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концедентом концессионеру по концессионному соглашению имущество), новым более производительным, иному улучшению характеристик и эксплуатационных свойств такого имущества, в сроки, предусмотренные концессионным соглашением;</w:t>
      </w:r>
    </w:p>
    <w:p w:rsidR="00082643" w:rsidRDefault="00082643">
      <w:pPr>
        <w:pStyle w:val="ConsPlusNormal"/>
        <w:jc w:val="both"/>
      </w:pPr>
      <w:r>
        <w:t xml:space="preserve">(абзац введен </w:t>
      </w:r>
      <w:hyperlink r:id="rId83">
        <w:r>
          <w:rPr>
            <w:color w:val="0000FF"/>
          </w:rPr>
          <w:t>Постановлением</w:t>
        </w:r>
      </w:hyperlink>
      <w:r>
        <w:t xml:space="preserve"> Правительства РФ от 08.10.2018 N 1206)</w:t>
      </w:r>
    </w:p>
    <w:p w:rsidR="00082643" w:rsidRDefault="00082643">
      <w:pPr>
        <w:pStyle w:val="ConsPlusNormal"/>
        <w:spacing w:before="220"/>
        <w:ind w:firstLine="540"/>
        <w:jc w:val="both"/>
      </w:pPr>
      <w:r>
        <w:t>значения показателей надежности и энергетической эффективности объектов теплоснабжения, входящих в состав системы централизованного теплоснабжения, не соответствуют плановым значениям указанных показателей, предусмотренных концессионным соглашением в соответствующие годы.</w:t>
      </w:r>
    </w:p>
    <w:p w:rsidR="00082643" w:rsidRDefault="00082643">
      <w:pPr>
        <w:pStyle w:val="ConsPlusNormal"/>
        <w:jc w:val="both"/>
      </w:pPr>
      <w:r>
        <w:t xml:space="preserve">(абзац введен </w:t>
      </w:r>
      <w:hyperlink r:id="rId84">
        <w:r>
          <w:rPr>
            <w:color w:val="0000FF"/>
          </w:rPr>
          <w:t>Постановлением</w:t>
        </w:r>
      </w:hyperlink>
      <w:r>
        <w:t xml:space="preserve"> Правительства РФ от 08.10.2018 N 1206)</w:t>
      </w:r>
    </w:p>
    <w:p w:rsidR="00082643" w:rsidRDefault="00082643">
      <w:pPr>
        <w:pStyle w:val="ConsPlusNormal"/>
        <w:spacing w:before="220"/>
        <w:ind w:firstLine="540"/>
        <w:jc w:val="both"/>
      </w:pPr>
      <w:bookmarkStart w:id="11" w:name="P187"/>
      <w:bookmarkEnd w:id="11"/>
      <w:r>
        <w:t>26(1). Исполнительный орган субъекта Российской Федерации в области государственного регулирования тарифов отказывает в согласовании инвестиционной программы в случае недоступности тарифов регулируемой организации для потребителей (за исключением случаев, когда отказ по причине недоступности тарифов приведет к невозможности исполнения концессионером обязательств по строительству, реконструкции и модернизации объектов системы централизованного теплоснабжения в соответствии с концессионным соглашением).</w:t>
      </w:r>
    </w:p>
    <w:p w:rsidR="00082643" w:rsidRDefault="00082643">
      <w:pPr>
        <w:pStyle w:val="ConsPlusNormal"/>
        <w:jc w:val="both"/>
      </w:pPr>
      <w:r>
        <w:t xml:space="preserve">(п. 26(1) введен </w:t>
      </w:r>
      <w:hyperlink r:id="rId85">
        <w:r>
          <w:rPr>
            <w:color w:val="0000FF"/>
          </w:rPr>
          <w:t>Постановлением</w:t>
        </w:r>
      </w:hyperlink>
      <w:r>
        <w:t xml:space="preserve"> Правительства РФ от 17.11.2017 N 1390; в ред. </w:t>
      </w:r>
      <w:hyperlink r:id="rId86">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bookmarkStart w:id="12" w:name="P189"/>
      <w:bookmarkEnd w:id="12"/>
      <w:r>
        <w:t xml:space="preserve">27. Отказ в согласовании проекта инвестиционной программы должен быть обоснован, при этом указываются мероприятия по развитию систем теплоснабжения, содержащиеся в схеме теплоснабжения, которые не обеспечиваются инвестиционной программой, либо перечень значений показателей надежности и энергетической эффективности, которые не могут быть достигнуты, либо обоснования недоступности тарифов регулируемой организации для потребителей. В отношении регулируемой организации, заключившей концессионное соглашение, при отказе в согласовании инвестиционной программы указываются мероприятия по созданию и (или) реконструкции объекта концессионного соглашения и (или) модернизации, замене морально устаревшего и физически изношенного иного передаваемого концедентом </w:t>
      </w:r>
      <w:r>
        <w:lastRenderedPageBreak/>
        <w:t>концессионеру по концессионному соглашению имущества новым более производительным, иному улучшению характеристик и эксплуатационных свойств такого имущества, которые не обеспечиваются инвестиционной программой, значения показателей надежности и энергетической эффективности объектов теплоснабжения, входящих в состав системы централизованного теплоснабжения, которые не соответствуют плановым значениям указанных показателей, предусмотренным концессионным соглашением.</w:t>
      </w:r>
    </w:p>
    <w:p w:rsidR="00082643" w:rsidRDefault="00082643">
      <w:pPr>
        <w:pStyle w:val="ConsPlusNormal"/>
        <w:jc w:val="both"/>
      </w:pPr>
      <w:r>
        <w:t xml:space="preserve">(в ред. Постановлений Правительства РФ от 17.11.2017 </w:t>
      </w:r>
      <w:hyperlink r:id="rId87">
        <w:r>
          <w:rPr>
            <w:color w:val="0000FF"/>
          </w:rPr>
          <w:t>N 1390</w:t>
        </w:r>
      </w:hyperlink>
      <w:r>
        <w:t xml:space="preserve">, от 08.10.2018 </w:t>
      </w:r>
      <w:hyperlink r:id="rId88">
        <w:r>
          <w:rPr>
            <w:color w:val="0000FF"/>
          </w:rPr>
          <w:t>N 1206</w:t>
        </w:r>
      </w:hyperlink>
      <w:r>
        <w:t>)</w:t>
      </w:r>
    </w:p>
    <w:p w:rsidR="00082643" w:rsidRDefault="00082643">
      <w:pPr>
        <w:pStyle w:val="ConsPlusNormal"/>
        <w:spacing w:before="220"/>
        <w:ind w:firstLine="540"/>
        <w:jc w:val="both"/>
      </w:pPr>
      <w:r>
        <w:t>28. Исполнительный орган субъекта Российской Федерации в течение 3 дней со дня поступления отказа в согласовании инвестиционной программы направляет ее регулируемой организации для доработки.</w:t>
      </w:r>
    </w:p>
    <w:p w:rsidR="00082643" w:rsidRDefault="00082643">
      <w:pPr>
        <w:pStyle w:val="ConsPlusNormal"/>
        <w:jc w:val="both"/>
      </w:pPr>
      <w:r>
        <w:t xml:space="preserve">(в ред. </w:t>
      </w:r>
      <w:hyperlink r:id="rId89">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29. Исполнительный орган субъекта Российской Федерации в течение 20 дней со дня получения от органа местного самоуправления решения о согласовании инвестиционной программы рассматривает инвестиционную программу и по результатам рассмотрения принимает решение об утверждении инвестиционной программы или об отказе в утверждении инвестиционной программы и необходимости ее доработки с указанием причин отказа по основаниям, предусмотренным </w:t>
      </w:r>
      <w:hyperlink w:anchor="P195">
        <w:r>
          <w:rPr>
            <w:color w:val="0000FF"/>
          </w:rPr>
          <w:t>пунктом 30</w:t>
        </w:r>
      </w:hyperlink>
      <w:r>
        <w:t xml:space="preserve"> настоящих Правил.</w:t>
      </w:r>
    </w:p>
    <w:p w:rsidR="00082643" w:rsidRDefault="00082643">
      <w:pPr>
        <w:pStyle w:val="ConsPlusNormal"/>
        <w:jc w:val="both"/>
      </w:pPr>
      <w:r>
        <w:t xml:space="preserve">(в ред. </w:t>
      </w:r>
      <w:hyperlink r:id="rId90">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bookmarkStart w:id="13" w:name="P195"/>
      <w:bookmarkEnd w:id="13"/>
      <w:r>
        <w:t>30. Основаниями для отказа в утверждении исполнительным органом субъекта Российской Федерации инвестиционной программы и направления ее на доработку являются:</w:t>
      </w:r>
    </w:p>
    <w:p w:rsidR="00082643" w:rsidRDefault="00082643">
      <w:pPr>
        <w:pStyle w:val="ConsPlusNormal"/>
        <w:jc w:val="both"/>
      </w:pPr>
      <w:r>
        <w:t xml:space="preserve">(в ред. </w:t>
      </w:r>
      <w:hyperlink r:id="rId91">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а) недоступность тарифов регулируемой организации для потребителей (за исключением случаев, когда отказ по причине недоступности тарифов приведет к невозможности исполнения концессионером обязательств по строительству, реконструкции и модернизации объектов системы централизованного теплоснабжения в соответствии с концессионным соглашением);</w:t>
      </w:r>
    </w:p>
    <w:p w:rsidR="00082643" w:rsidRDefault="00082643">
      <w:pPr>
        <w:pStyle w:val="ConsPlusNormal"/>
        <w:spacing w:before="220"/>
        <w:ind w:firstLine="540"/>
        <w:jc w:val="both"/>
      </w:pPr>
      <w:r>
        <w:t>б) превышение расходов на реализацию мероприятий инвестиционной программы над расходами на реализацию указанных мероприятий, определенными по укрупненным сметным нормативам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обеспечению в сфере строительства и жилищно-коммунального хозяйства;</w:t>
      </w:r>
    </w:p>
    <w:p w:rsidR="00082643" w:rsidRDefault="00082643">
      <w:pPr>
        <w:pStyle w:val="ConsPlusNormal"/>
        <w:spacing w:before="220"/>
        <w:ind w:firstLine="540"/>
        <w:jc w:val="both"/>
      </w:pPr>
      <w:r>
        <w:t>в) превышение суммы расходов на реализацию мероприятий, включенных в соответствии с концессионным соглашением в утверждаемую инвестиционную программу, и расходов на реализацию мероприятий, включенных в соответствии с концессионным соглашением в инвестиционную программу регулируемой организации, утвержденную после вступления в силу концессионного соглашения и содержащую включенные в концессионное соглашение мероприятия, за исключением мероприятий, финансируемых за счет платы за подключение (технологическое присоединение), предельной суммы расходов на создание и (или) реконструкцию объекта концессионного соглашения и (или) модернизацию, замену морально устаревшего и физически изношенного иного передаваемого концедентом концессионеру по концессионному соглашению имущества новым более производительным, иное улучшение характеристик и эксплуатационных свойств такого имущества, которые предполагается осуществлять концессионером в соответствии с концессионным соглашением.</w:t>
      </w:r>
    </w:p>
    <w:p w:rsidR="00082643" w:rsidRDefault="00082643">
      <w:pPr>
        <w:pStyle w:val="ConsPlusNormal"/>
        <w:jc w:val="both"/>
      </w:pPr>
      <w:r>
        <w:t xml:space="preserve">(пп. "в" в ред. </w:t>
      </w:r>
      <w:hyperlink r:id="rId92">
        <w:r>
          <w:rPr>
            <w:color w:val="0000FF"/>
          </w:rPr>
          <w:t>Постановления</w:t>
        </w:r>
      </w:hyperlink>
      <w:r>
        <w:t xml:space="preserve"> Правительства РФ от 08.10.2018 N 1206)</w:t>
      </w:r>
    </w:p>
    <w:p w:rsidR="00082643" w:rsidRDefault="00082643">
      <w:pPr>
        <w:pStyle w:val="ConsPlusNormal"/>
        <w:spacing w:before="220"/>
        <w:ind w:firstLine="540"/>
        <w:jc w:val="both"/>
      </w:pPr>
      <w:r>
        <w:t xml:space="preserve">31. Оценка доступности тарифов регулируемой организации для потребителей производится исполнительным органом субъекта Российской Федерации в области государственного регулирования тарифов на основе анализа темпов роста платы граждан за коммунальные услуги, обусловленного учетом при установлении тарифов в сфере </w:t>
      </w:r>
      <w:r>
        <w:lastRenderedPageBreak/>
        <w:t xml:space="preserve">теплоснабжения расходов на реализацию инвестиционной программы регулируемой организации, с учетом ограничений в отношении платы граждан за коммунальные услуги, установленных в соответствии с Жилищным </w:t>
      </w:r>
      <w:hyperlink r:id="rId93">
        <w:r>
          <w:rPr>
            <w:color w:val="0000FF"/>
          </w:rPr>
          <w:t>кодексом</w:t>
        </w:r>
      </w:hyperlink>
      <w:r>
        <w:t xml:space="preserve"> Российской Федерации.</w:t>
      </w:r>
    </w:p>
    <w:p w:rsidR="00082643" w:rsidRDefault="00082643">
      <w:pPr>
        <w:pStyle w:val="ConsPlusNormal"/>
        <w:jc w:val="both"/>
      </w:pPr>
      <w:r>
        <w:t xml:space="preserve">(в ред. Постановлений Правительства РФ от 17.11.2017 </w:t>
      </w:r>
      <w:hyperlink r:id="rId94">
        <w:r>
          <w:rPr>
            <w:color w:val="0000FF"/>
          </w:rPr>
          <w:t>N 1390</w:t>
        </w:r>
      </w:hyperlink>
      <w:r>
        <w:t xml:space="preserve">, от 18.10.2024 </w:t>
      </w:r>
      <w:hyperlink r:id="rId95">
        <w:r>
          <w:rPr>
            <w:color w:val="0000FF"/>
          </w:rPr>
          <w:t>N 1394</w:t>
        </w:r>
      </w:hyperlink>
      <w:r>
        <w:t>)</w:t>
      </w:r>
    </w:p>
    <w:p w:rsidR="00082643" w:rsidRDefault="00082643">
      <w:pPr>
        <w:pStyle w:val="ConsPlusNormal"/>
        <w:spacing w:before="220"/>
        <w:ind w:firstLine="540"/>
        <w:jc w:val="both"/>
      </w:pPr>
      <w:r>
        <w:t xml:space="preserve">32. В случае принятия исполнительным органом субъекта Российской Федерации решения об отказе в утверждении инвестиционной программы и направления ее на доработку по основаниям, предусмотренным </w:t>
      </w:r>
      <w:hyperlink w:anchor="P195">
        <w:r>
          <w:rPr>
            <w:color w:val="0000FF"/>
          </w:rPr>
          <w:t>пунктом 30</w:t>
        </w:r>
      </w:hyperlink>
      <w:r>
        <w:t xml:space="preserve"> настоящих Правил, регулируемая организация дорабатывает инвестиционную программу в течение 30 дней со дня ее получения и направляет инвестиционную программу на рассмотрение в исполнительный орган субъекта Российской Федерации, который осуществляет ее повторное согласование с органами местного самоуправления и исполнительным органом субъекта Российской Федерации в области государственного регулирования тарифов в сроки и в порядке, которые установлены </w:t>
      </w:r>
      <w:hyperlink w:anchor="P170">
        <w:r>
          <w:rPr>
            <w:color w:val="0000FF"/>
          </w:rPr>
          <w:t>пунктами 24</w:t>
        </w:r>
      </w:hyperlink>
      <w:r>
        <w:t xml:space="preserve"> - </w:t>
      </w:r>
      <w:hyperlink w:anchor="P189">
        <w:r>
          <w:rPr>
            <w:color w:val="0000FF"/>
          </w:rPr>
          <w:t>27</w:t>
        </w:r>
      </w:hyperlink>
      <w:r>
        <w:t xml:space="preserve"> настоящих Правил.</w:t>
      </w:r>
    </w:p>
    <w:p w:rsidR="00082643" w:rsidRDefault="00082643">
      <w:pPr>
        <w:pStyle w:val="ConsPlusNormal"/>
        <w:jc w:val="both"/>
      </w:pPr>
      <w:r>
        <w:t xml:space="preserve">(в ред. Постановлений Правительства РФ от 17.11.2017 </w:t>
      </w:r>
      <w:hyperlink r:id="rId96">
        <w:r>
          <w:rPr>
            <w:color w:val="0000FF"/>
          </w:rPr>
          <w:t>N 1390</w:t>
        </w:r>
      </w:hyperlink>
      <w:r>
        <w:t xml:space="preserve">, от 18.10.2024 </w:t>
      </w:r>
      <w:hyperlink r:id="rId97">
        <w:r>
          <w:rPr>
            <w:color w:val="0000FF"/>
          </w:rPr>
          <w:t>N 1394</w:t>
        </w:r>
      </w:hyperlink>
      <w:r>
        <w:t>)</w:t>
      </w:r>
    </w:p>
    <w:p w:rsidR="00082643" w:rsidRDefault="00082643">
      <w:pPr>
        <w:pStyle w:val="ConsPlusNormal"/>
        <w:spacing w:before="220"/>
        <w:ind w:firstLine="540"/>
        <w:jc w:val="both"/>
      </w:pPr>
      <w:bookmarkStart w:id="14" w:name="P205"/>
      <w:bookmarkEnd w:id="14"/>
      <w:r>
        <w:t>33. Согласование доработанной инвестиционной программы с органами местного самоуправления не требуется в случае, если в результате ее доработки перечень, состав и сроки реализации инвестиционных проектов не были изменены.</w:t>
      </w:r>
    </w:p>
    <w:p w:rsidR="00082643" w:rsidRDefault="00082643">
      <w:pPr>
        <w:pStyle w:val="ConsPlusNormal"/>
        <w:spacing w:before="220"/>
        <w:ind w:firstLine="540"/>
        <w:jc w:val="both"/>
      </w:pPr>
      <w:r>
        <w:t>34. Исполнительный орган субъекта Российской Федерации утверждает инвестиционную программу до 30 октября года, предшествующего периоду начала реализации инвестиционной программы.</w:t>
      </w:r>
    </w:p>
    <w:p w:rsidR="00082643" w:rsidRDefault="00082643">
      <w:pPr>
        <w:pStyle w:val="ConsPlusNormal"/>
        <w:jc w:val="both"/>
      </w:pPr>
      <w:r>
        <w:t xml:space="preserve">(в ред. </w:t>
      </w:r>
      <w:hyperlink r:id="rId98">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Инвестиционная программа регулируемой организации, которая заключила концессионное соглашение, в первый год со дня вступления в силу концессионного соглашения утверждается исполнительным органом субъекта Российской Федерации не позднее 30 календарных дней со дня направления проекта инвестиционной программы на утверждение, в том числе доработанного проекта инвестиционной программы.</w:t>
      </w:r>
    </w:p>
    <w:p w:rsidR="00082643" w:rsidRDefault="00082643">
      <w:pPr>
        <w:pStyle w:val="ConsPlusNormal"/>
        <w:jc w:val="both"/>
      </w:pPr>
      <w:r>
        <w:t xml:space="preserve">(абзац введен </w:t>
      </w:r>
      <w:hyperlink r:id="rId99">
        <w:r>
          <w:rPr>
            <w:color w:val="0000FF"/>
          </w:rPr>
          <w:t>Постановлением</w:t>
        </w:r>
      </w:hyperlink>
      <w:r>
        <w:t xml:space="preserve"> Правительства РФ от 08.10.2018 N 1206; в ред. </w:t>
      </w:r>
      <w:hyperlink r:id="rId100">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35. Решение об утверждении инвестиционной программы подлежит официальному опубликованию в порядке, предусмотренном нормативными правовыми актами для опубликования актов органов государственной власти субъектов Российской Федерации или актов органов местного самоуправления.</w:t>
      </w:r>
    </w:p>
    <w:p w:rsidR="00082643" w:rsidRDefault="00082643">
      <w:pPr>
        <w:pStyle w:val="ConsPlusNormal"/>
        <w:jc w:val="both"/>
      </w:pPr>
    </w:p>
    <w:p w:rsidR="00082643" w:rsidRDefault="00082643">
      <w:pPr>
        <w:pStyle w:val="ConsPlusTitle"/>
        <w:jc w:val="center"/>
        <w:outlineLvl w:val="1"/>
      </w:pPr>
      <w:bookmarkStart w:id="15" w:name="P212"/>
      <w:bookmarkEnd w:id="15"/>
      <w:r>
        <w:t>IV. Порядок утверждения инвестиционной программы органами</w:t>
      </w:r>
    </w:p>
    <w:p w:rsidR="00082643" w:rsidRDefault="00082643">
      <w:pPr>
        <w:pStyle w:val="ConsPlusTitle"/>
        <w:jc w:val="center"/>
      </w:pPr>
      <w:r>
        <w:t>местного самоуправления</w:t>
      </w:r>
    </w:p>
    <w:p w:rsidR="00082643" w:rsidRDefault="00082643">
      <w:pPr>
        <w:pStyle w:val="ConsPlusNormal"/>
        <w:jc w:val="both"/>
      </w:pPr>
    </w:p>
    <w:p w:rsidR="00082643" w:rsidRDefault="00082643">
      <w:pPr>
        <w:pStyle w:val="ConsPlusNormal"/>
        <w:ind w:firstLine="540"/>
        <w:jc w:val="both"/>
      </w:pPr>
      <w:r>
        <w:t>36. В случае наделения органов местного самоуправления полномочиями по утверждению инвестиционных программ регулируемая организация направляет инвестиционную программу на утверждение в орган местного самоуправления в срок не позднее 15 календарных дней со дня направления в налоговые органы годового бухгалтерского баланса за предыдущий год.</w:t>
      </w:r>
    </w:p>
    <w:p w:rsidR="00082643" w:rsidRDefault="00082643">
      <w:pPr>
        <w:pStyle w:val="ConsPlusNormal"/>
        <w:spacing w:before="220"/>
        <w:ind w:firstLine="540"/>
        <w:jc w:val="both"/>
      </w:pPr>
      <w:r>
        <w:t>Инвестиционная программа регулируемой организации, которая заключила концессионное соглашение, в первый год со дня вступления в силу концессионного соглашения направляется на утверждение в орган местного самоуправления в течение 30 календарных дней со дня вступления в силу концессионного соглашения.</w:t>
      </w:r>
    </w:p>
    <w:p w:rsidR="00082643" w:rsidRDefault="00082643">
      <w:pPr>
        <w:pStyle w:val="ConsPlusNormal"/>
        <w:jc w:val="both"/>
      </w:pPr>
      <w:r>
        <w:t xml:space="preserve">(абзац введен </w:t>
      </w:r>
      <w:hyperlink r:id="rId101">
        <w:r>
          <w:rPr>
            <w:color w:val="0000FF"/>
          </w:rPr>
          <w:t>Постановлением</w:t>
        </w:r>
      </w:hyperlink>
      <w:r>
        <w:t xml:space="preserve"> Правительства РФ от 08.10.2018 N 1206)</w:t>
      </w:r>
    </w:p>
    <w:p w:rsidR="00082643" w:rsidRDefault="00082643">
      <w:pPr>
        <w:pStyle w:val="ConsPlusNormal"/>
        <w:jc w:val="both"/>
      </w:pPr>
      <w:r>
        <w:t xml:space="preserve">(п. 36 в ред. </w:t>
      </w:r>
      <w:hyperlink r:id="rId102">
        <w:r>
          <w:rPr>
            <w:color w:val="0000FF"/>
          </w:rPr>
          <w:t>Постановления</w:t>
        </w:r>
      </w:hyperlink>
      <w:r>
        <w:t xml:space="preserve"> Правительства РФ от 18.03.2016 N 208)</w:t>
      </w:r>
    </w:p>
    <w:p w:rsidR="00082643" w:rsidRDefault="00082643">
      <w:pPr>
        <w:pStyle w:val="ConsPlusNormal"/>
        <w:spacing w:before="220"/>
        <w:ind w:firstLine="540"/>
        <w:jc w:val="both"/>
      </w:pPr>
      <w:r>
        <w:t xml:space="preserve">36(1). Согласование проекта инвестиционной программы исполнительным органом субъекта Российской Федерации в области государственного регулирования тарифов осуществляется в </w:t>
      </w:r>
      <w:r>
        <w:lastRenderedPageBreak/>
        <w:t xml:space="preserve">порядке, аналогичном порядку, предусмотренному </w:t>
      </w:r>
      <w:hyperlink w:anchor="P164">
        <w:r>
          <w:rPr>
            <w:color w:val="0000FF"/>
          </w:rPr>
          <w:t>пунктами 21</w:t>
        </w:r>
      </w:hyperlink>
      <w:r>
        <w:t xml:space="preserve"> - </w:t>
      </w:r>
      <w:hyperlink w:anchor="P189">
        <w:r>
          <w:rPr>
            <w:color w:val="0000FF"/>
          </w:rPr>
          <w:t>27</w:t>
        </w:r>
      </w:hyperlink>
      <w:r>
        <w:t xml:space="preserve"> настоящих Правил для согласования инвестиционной программы, утверждаемой уполномоченным исполнительным органом субъекта Российской Федерации.</w:t>
      </w:r>
    </w:p>
    <w:p w:rsidR="00082643" w:rsidRDefault="00082643">
      <w:pPr>
        <w:pStyle w:val="ConsPlusNormal"/>
        <w:jc w:val="both"/>
      </w:pPr>
      <w:r>
        <w:t xml:space="preserve">(п. 36(1) введен </w:t>
      </w:r>
      <w:hyperlink r:id="rId103">
        <w:r>
          <w:rPr>
            <w:color w:val="0000FF"/>
          </w:rPr>
          <w:t>Постановлением</w:t>
        </w:r>
      </w:hyperlink>
      <w:r>
        <w:t xml:space="preserve"> Правительства РФ от 17.11.2017 N 1390; в ред. </w:t>
      </w:r>
      <w:hyperlink r:id="rId104">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bookmarkStart w:id="16" w:name="P221"/>
      <w:bookmarkEnd w:id="16"/>
      <w:r>
        <w:t xml:space="preserve">37. Орган местного самоуправления в течение 7 рабочих дней со дня поступления инвестиционной программы принимает решение о ее возврате на доработку регулируемой организации с указанием разделов (пунктов) инвестиционной программы, требующих доработки, в случае если инвестиционная программа не соответствует </w:t>
      </w:r>
      <w:hyperlink w:anchor="P82">
        <w:r>
          <w:rPr>
            <w:color w:val="0000FF"/>
          </w:rPr>
          <w:t>пунктам 8</w:t>
        </w:r>
      </w:hyperlink>
      <w:r>
        <w:t xml:space="preserve"> - </w:t>
      </w:r>
      <w:hyperlink w:anchor="P149">
        <w:r>
          <w:rPr>
            <w:color w:val="0000FF"/>
          </w:rPr>
          <w:t>19</w:t>
        </w:r>
      </w:hyperlink>
      <w:r>
        <w:t xml:space="preserve"> настоящих Правил, а также если:</w:t>
      </w:r>
    </w:p>
    <w:p w:rsidR="00082643" w:rsidRDefault="00082643">
      <w:pPr>
        <w:pStyle w:val="ConsPlusNormal"/>
        <w:spacing w:before="220"/>
        <w:ind w:firstLine="540"/>
        <w:jc w:val="both"/>
      </w:pPr>
      <w:r>
        <w:t>а) в отношении регулируемой организации, за исключением организации, заключившей концессионное соглашение:</w:t>
      </w:r>
    </w:p>
    <w:p w:rsidR="00082643" w:rsidRDefault="00082643">
      <w:pPr>
        <w:pStyle w:val="ConsPlusNormal"/>
        <w:spacing w:before="220"/>
        <w:ind w:firstLine="540"/>
        <w:jc w:val="both"/>
      </w:pPr>
      <w:r>
        <w:t>инвестиционная программа не обеспечивает реализацию мероприятий по развитию системы теплоснабжения, включенных в схему теплоснабжения соответствующего поселения, муниципального округа, городского округа;</w:t>
      </w:r>
    </w:p>
    <w:p w:rsidR="00082643" w:rsidRDefault="00082643">
      <w:pPr>
        <w:pStyle w:val="ConsPlusNormal"/>
        <w:jc w:val="both"/>
      </w:pPr>
      <w:r>
        <w:t xml:space="preserve">(в ред. </w:t>
      </w:r>
      <w:hyperlink r:id="rId105">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в результате реализации мероприятий инвестиционной программы плановые значения показателей надежности и энергетической эффективности объектов теплоснабжения, входящих в состав системы централизованного теплоснабжения, не будут достигнуты;</w:t>
      </w:r>
    </w:p>
    <w:p w:rsidR="00082643" w:rsidRDefault="00082643">
      <w:pPr>
        <w:pStyle w:val="ConsPlusNormal"/>
        <w:spacing w:before="220"/>
        <w:ind w:firstLine="540"/>
        <w:jc w:val="both"/>
      </w:pPr>
      <w:r>
        <w:t>б) в отношении регулируемой организации, заключившей концессионное соглашение:</w:t>
      </w:r>
    </w:p>
    <w:p w:rsidR="00082643" w:rsidRDefault="00082643">
      <w:pPr>
        <w:pStyle w:val="ConsPlusNormal"/>
        <w:spacing w:before="220"/>
        <w:ind w:firstLine="540"/>
        <w:jc w:val="both"/>
      </w:pPr>
      <w:r>
        <w:t>инвестиционная программа не обеспечивает реализацию мероприятий по созданию и (или) реконструкции объекта концессионного соглашения и (или) модернизации, замене морально устаревшего и физически изношенного иного передаваемого концедентом концессионеру по концессионному соглашению имущества новым более производительным, иному улучшению характеристик и эксплуатационных свойств такого имущества в сроки, предусмотренные концессионным соглашением;</w:t>
      </w:r>
    </w:p>
    <w:p w:rsidR="00082643" w:rsidRDefault="00082643">
      <w:pPr>
        <w:pStyle w:val="ConsPlusNormal"/>
        <w:spacing w:before="220"/>
        <w:ind w:firstLine="540"/>
        <w:jc w:val="both"/>
      </w:pPr>
      <w:r>
        <w:t>значения показателей надежности и энергетической эффективности объектов теплоснабжения, входящих в состав системы централизованного теплоснабжения, не соответствуют плановым значениям указанных показателей, предусмотренным концессионным соглашением в соответствующие годы;</w:t>
      </w:r>
    </w:p>
    <w:p w:rsidR="00082643" w:rsidRDefault="00082643">
      <w:pPr>
        <w:pStyle w:val="ConsPlusNormal"/>
        <w:spacing w:before="220"/>
        <w:ind w:firstLine="540"/>
        <w:jc w:val="both"/>
      </w:pPr>
      <w:r>
        <w:t>в результате реализации мероприятий инвестиционной программы плановые значения показателей надежности и энергетической эффективности объектов теплоснабжения, входящих в состав системы централизованного теплоснабжения, не будут достигнуты.</w:t>
      </w:r>
    </w:p>
    <w:p w:rsidR="00082643" w:rsidRDefault="00082643">
      <w:pPr>
        <w:pStyle w:val="ConsPlusNormal"/>
        <w:jc w:val="both"/>
      </w:pPr>
      <w:r>
        <w:t xml:space="preserve">(п. 37 в ред. </w:t>
      </w:r>
      <w:hyperlink r:id="rId106">
        <w:r>
          <w:rPr>
            <w:color w:val="0000FF"/>
          </w:rPr>
          <w:t>Постановления</w:t>
        </w:r>
      </w:hyperlink>
      <w:r>
        <w:t xml:space="preserve"> Правительства РФ от 08.10.2018 N 1206)</w:t>
      </w:r>
    </w:p>
    <w:p w:rsidR="00082643" w:rsidRDefault="00082643">
      <w:pPr>
        <w:pStyle w:val="ConsPlusNormal"/>
        <w:spacing w:before="220"/>
        <w:ind w:firstLine="540"/>
        <w:jc w:val="both"/>
      </w:pPr>
      <w:r>
        <w:t>37(1). Орган местного самоуправления обязан указать мероприятия по развитию систем централизованного теплоснабжения, содержащиеся в схеме теплоснабжения, которые не обеспечиваются инвестиционной программой, либо перечень значений показателей надежности и энергетической эффективности объектов системы централизованного теплоснабжения, которые не могут быть достигнуты.</w:t>
      </w:r>
    </w:p>
    <w:p w:rsidR="00082643" w:rsidRDefault="00082643">
      <w:pPr>
        <w:pStyle w:val="ConsPlusNormal"/>
        <w:spacing w:before="220"/>
        <w:ind w:firstLine="540"/>
        <w:jc w:val="both"/>
      </w:pPr>
      <w:r>
        <w:t xml:space="preserve">В отношении регулируемой организации, заключившей концессионное соглашение, орган местного самоуправления в решении о возврате инвестиционной программы на доработку указывает мероприятия по созданию и (или) реконструкции объекта концессионного соглашения и (или) по модернизации, замене морально устаревшего и физически изношенного иного передаваемого концедентом концессионеру по концессионному соглашению имущества новым более производительным, иному улучшению характеристик и эксплуатационных свойств такого имущества, которые не обеспечиваются инвестиционной программой, значения показателей </w:t>
      </w:r>
      <w:r>
        <w:lastRenderedPageBreak/>
        <w:t>надежности и энергетической эффективности объектов теплоснабжения, входящих в состав системы централизованного теплоснабжения, которые не соответствуют плановым значениям указанных показателей, предусмотренным концессионным соглашением.</w:t>
      </w:r>
    </w:p>
    <w:p w:rsidR="00082643" w:rsidRDefault="00082643">
      <w:pPr>
        <w:pStyle w:val="ConsPlusNormal"/>
        <w:jc w:val="both"/>
      </w:pPr>
      <w:r>
        <w:t xml:space="preserve">(п. 37(1) введен </w:t>
      </w:r>
      <w:hyperlink r:id="rId107">
        <w:r>
          <w:rPr>
            <w:color w:val="0000FF"/>
          </w:rPr>
          <w:t>Постановлением</w:t>
        </w:r>
      </w:hyperlink>
      <w:r>
        <w:t xml:space="preserve"> Правительства РФ от 08.10.2018 N 1206)</w:t>
      </w:r>
    </w:p>
    <w:p w:rsidR="00082643" w:rsidRDefault="00082643">
      <w:pPr>
        <w:pStyle w:val="ConsPlusNormal"/>
        <w:spacing w:before="220"/>
        <w:ind w:firstLine="540"/>
        <w:jc w:val="both"/>
      </w:pPr>
      <w:bookmarkStart w:id="17" w:name="P234"/>
      <w:bookmarkEnd w:id="17"/>
      <w:r>
        <w:t>38. Регулируемая организация представляет доработанную инвестиционную программу в течение 15 рабочих дней со дня получения замечаний органа местного самоуправления.</w:t>
      </w:r>
    </w:p>
    <w:p w:rsidR="00082643" w:rsidRDefault="00082643">
      <w:pPr>
        <w:pStyle w:val="ConsPlusNormal"/>
        <w:spacing w:before="220"/>
        <w:ind w:firstLine="540"/>
        <w:jc w:val="both"/>
      </w:pPr>
      <w:r>
        <w:t>39. Орган местного самоуправления рассматривает инвестиционную программу в течение 30 дней со дня ее получения и уведомляет регулируемую организацию об утверждении (об отказе в утверждении) инвестиционной программы в течение 3 дней со дня принятия соответствующего решения.</w:t>
      </w:r>
    </w:p>
    <w:p w:rsidR="00082643" w:rsidRDefault="00082643">
      <w:pPr>
        <w:pStyle w:val="ConsPlusNormal"/>
        <w:spacing w:before="220"/>
        <w:ind w:firstLine="540"/>
        <w:jc w:val="both"/>
      </w:pPr>
      <w:bookmarkStart w:id="18" w:name="P236"/>
      <w:bookmarkEnd w:id="18"/>
      <w:r>
        <w:t>40. Основаниями для отказа в утверждении органом местного самоуправления инвестиционной программы и направления ее на доработку являются:</w:t>
      </w:r>
    </w:p>
    <w:p w:rsidR="00082643" w:rsidRDefault="00082643">
      <w:pPr>
        <w:pStyle w:val="ConsPlusNormal"/>
        <w:spacing w:before="220"/>
        <w:ind w:firstLine="540"/>
        <w:jc w:val="both"/>
      </w:pPr>
      <w:r>
        <w:t>а) недоступность тарифов регулируемой организации для потребителей (за исключением случаев, когда отказ по причине недоступности тарифов приведет к невозможности исполнения концессионером обязательств по строительству, реконструкции и модернизации объектов системы централизованного теплоснабжения в соответствии с концессионным соглашением);</w:t>
      </w:r>
    </w:p>
    <w:p w:rsidR="00082643" w:rsidRDefault="00082643">
      <w:pPr>
        <w:pStyle w:val="ConsPlusNormal"/>
        <w:spacing w:before="220"/>
        <w:ind w:firstLine="540"/>
        <w:jc w:val="both"/>
      </w:pPr>
      <w:r>
        <w:t>б) превышение расходов на реализацию мероприятий инвестиционной программы над расходами на реализацию указанных мероприятий, определенными по укрупненным сметным нормативам для объектов непроизводственного назначения и инженерной инфраструктуры, утвержденными федеральным органом исполнительной власти, осуществляющим функции по выработке государственной политики и нормативно-правовому обеспечению в сфере строительства и жилищно-коммунального хозяйства;</w:t>
      </w:r>
    </w:p>
    <w:p w:rsidR="00082643" w:rsidRDefault="00082643">
      <w:pPr>
        <w:pStyle w:val="ConsPlusNormal"/>
        <w:spacing w:before="220"/>
        <w:ind w:firstLine="540"/>
        <w:jc w:val="both"/>
      </w:pPr>
      <w:r>
        <w:t>в) превышение суммы расходов на реализацию мероприятий, включенных в соответствии с концессионным соглашением в утверждаемую инвестиционную программу, и расходов на реализацию мероприятий, включенных в соответствии с концессионным соглашением в инвестиционную программу регулируемой организации, утвержденную после вступления в силу концессионного соглашения и содержащую включенные в концессионное соглашение мероприятия, за исключением мероприятий, финансируемых за счет платы за подключение (технологическое присоединение), предельной суммы расходов на создание и (или) реконструкцию объекта концессионного соглашения и (или) модернизацию, замену морально устаревшего и физически изношенного иного передаваемого концедентом концессионеру по концессионному соглашению имущества новым более производительным, иное улучшение характеристик и эксплуатационных свойств такого имущества, которые предполагается осуществлять концессионером в соответствии с концессионным соглашением.</w:t>
      </w:r>
    </w:p>
    <w:p w:rsidR="00082643" w:rsidRDefault="00082643">
      <w:pPr>
        <w:pStyle w:val="ConsPlusNormal"/>
        <w:jc w:val="both"/>
      </w:pPr>
      <w:r>
        <w:t xml:space="preserve">(пп. "в" в ред. </w:t>
      </w:r>
      <w:hyperlink r:id="rId108">
        <w:r>
          <w:rPr>
            <w:color w:val="0000FF"/>
          </w:rPr>
          <w:t>Постановления</w:t>
        </w:r>
      </w:hyperlink>
      <w:r>
        <w:t xml:space="preserve"> Правительства РФ от 08.10.2018 N 1206)</w:t>
      </w:r>
    </w:p>
    <w:p w:rsidR="00082643" w:rsidRDefault="00082643">
      <w:pPr>
        <w:pStyle w:val="ConsPlusNormal"/>
        <w:spacing w:before="220"/>
        <w:ind w:firstLine="540"/>
        <w:jc w:val="both"/>
      </w:pPr>
      <w:r>
        <w:t xml:space="preserve">41. Утратил силу. - </w:t>
      </w:r>
      <w:hyperlink r:id="rId109">
        <w:r>
          <w:rPr>
            <w:color w:val="0000FF"/>
          </w:rPr>
          <w:t>Постановление</w:t>
        </w:r>
      </w:hyperlink>
      <w:r>
        <w:t xml:space="preserve"> Правительства РФ от 17.11.2017 N 1390.</w:t>
      </w:r>
    </w:p>
    <w:p w:rsidR="00082643" w:rsidRDefault="00082643">
      <w:pPr>
        <w:pStyle w:val="ConsPlusNormal"/>
        <w:spacing w:before="220"/>
        <w:ind w:firstLine="540"/>
        <w:jc w:val="both"/>
      </w:pPr>
      <w:bookmarkStart w:id="19" w:name="P242"/>
      <w:bookmarkEnd w:id="19"/>
      <w:r>
        <w:t xml:space="preserve">42. В случае отказа в утверждении инвестиционной программы орган местного самоуправления в течение 3 дней со дня принятия соответствующего решения направляет инвестиционную программу на доработку по основаниям, предусмотренным </w:t>
      </w:r>
      <w:hyperlink w:anchor="P236">
        <w:r>
          <w:rPr>
            <w:color w:val="0000FF"/>
          </w:rPr>
          <w:t>пунктом 40</w:t>
        </w:r>
      </w:hyperlink>
      <w:r>
        <w:t xml:space="preserve"> настоящих Правил, в регулируемую организацию, которая дорабатывает ее в соответствии с </w:t>
      </w:r>
      <w:hyperlink w:anchor="P234">
        <w:r>
          <w:rPr>
            <w:color w:val="0000FF"/>
          </w:rPr>
          <w:t>пунктом 38</w:t>
        </w:r>
      </w:hyperlink>
      <w:r>
        <w:t xml:space="preserve"> настоящих Правил.</w:t>
      </w:r>
    </w:p>
    <w:p w:rsidR="00082643" w:rsidRDefault="00082643">
      <w:pPr>
        <w:pStyle w:val="ConsPlusNormal"/>
        <w:spacing w:before="220"/>
        <w:ind w:firstLine="540"/>
        <w:jc w:val="both"/>
      </w:pPr>
      <w:r>
        <w:t>43. Орган местного самоуправления утверждает инвестиционную программу до 30 октября года, предшествующего периоду начала реализации инвестиционной программы.</w:t>
      </w:r>
    </w:p>
    <w:p w:rsidR="00082643" w:rsidRDefault="00082643">
      <w:pPr>
        <w:pStyle w:val="ConsPlusNormal"/>
        <w:spacing w:before="220"/>
        <w:ind w:firstLine="540"/>
        <w:jc w:val="both"/>
      </w:pPr>
      <w:r>
        <w:t>Инвестиционная программа регулируемой организации, которая заключила концессионное соглашение, в первый год со дня вступления в силу концессионного соглашения утверждается органом местного самоуправления и начинает действовать с текущего периода.</w:t>
      </w:r>
    </w:p>
    <w:p w:rsidR="00082643" w:rsidRDefault="00082643">
      <w:pPr>
        <w:pStyle w:val="ConsPlusNormal"/>
        <w:jc w:val="both"/>
      </w:pPr>
      <w:r>
        <w:lastRenderedPageBreak/>
        <w:t xml:space="preserve">(абзац введен </w:t>
      </w:r>
      <w:hyperlink r:id="rId110">
        <w:r>
          <w:rPr>
            <w:color w:val="0000FF"/>
          </w:rPr>
          <w:t>Постановлением</w:t>
        </w:r>
      </w:hyperlink>
      <w:r>
        <w:t xml:space="preserve"> Правительства РФ от 08.10.2018 N 1206)</w:t>
      </w:r>
    </w:p>
    <w:p w:rsidR="00082643" w:rsidRDefault="00082643">
      <w:pPr>
        <w:pStyle w:val="ConsPlusNormal"/>
        <w:spacing w:before="220"/>
        <w:ind w:firstLine="540"/>
        <w:jc w:val="both"/>
      </w:pPr>
      <w:r>
        <w:t>44. Решение об утверждении инвестиционной программы подлежит официальному опубликованию в порядке, предусмотренном нормативными правовыми актами для опубликования актов органов местного самоуправления.</w:t>
      </w:r>
    </w:p>
    <w:p w:rsidR="00082643" w:rsidRDefault="00082643">
      <w:pPr>
        <w:pStyle w:val="ConsPlusNormal"/>
        <w:jc w:val="both"/>
      </w:pPr>
    </w:p>
    <w:p w:rsidR="00082643" w:rsidRDefault="00082643">
      <w:pPr>
        <w:pStyle w:val="ConsPlusTitle"/>
        <w:jc w:val="center"/>
        <w:outlineLvl w:val="1"/>
      </w:pPr>
      <w:r>
        <w:t>V. Внесение изменений в инвестиционную программу</w:t>
      </w:r>
    </w:p>
    <w:p w:rsidR="00082643" w:rsidRDefault="00082643">
      <w:pPr>
        <w:pStyle w:val="ConsPlusNormal"/>
        <w:jc w:val="both"/>
      </w:pPr>
    </w:p>
    <w:p w:rsidR="00082643" w:rsidRDefault="00082643">
      <w:pPr>
        <w:pStyle w:val="ConsPlusNormal"/>
        <w:ind w:firstLine="540"/>
        <w:jc w:val="both"/>
      </w:pPr>
      <w:r>
        <w:t>45. Регулируемая организация имеет право обратиться в исполнительный орган субъекта Российской Федерации, орган местного самоуправления (в случае наделения органов местного самоуправления полномочиями на утверждение инвестиционных программ) с заявлением о внесении изменений в инвестиционную программу.</w:t>
      </w:r>
    </w:p>
    <w:p w:rsidR="00082643" w:rsidRDefault="00082643">
      <w:pPr>
        <w:pStyle w:val="ConsPlusNormal"/>
        <w:jc w:val="both"/>
      </w:pPr>
      <w:r>
        <w:t xml:space="preserve">(в ред. </w:t>
      </w:r>
      <w:hyperlink r:id="rId111">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Заявление о внесении изменений в инвестиционную программу (утвержденную в том числе на текущий год) с проектом изменений, вносимых в инвестиционную программу, и их обоснованием направляется регулируемой организацией в исполнительный орган субъекта Российской Федерации или орган местного самоуправления (в случае наделения органов местного самоуправления полномочиями на утверждение инвестиционных программ) в срок до 30 августа текущего года.</w:t>
      </w:r>
    </w:p>
    <w:p w:rsidR="00082643" w:rsidRDefault="00082643">
      <w:pPr>
        <w:pStyle w:val="ConsPlusNormal"/>
        <w:jc w:val="both"/>
      </w:pPr>
      <w:r>
        <w:t xml:space="preserve">(в ред. </w:t>
      </w:r>
      <w:hyperlink r:id="rId112">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Внесение изменений в инвестиционную программу осуществляется в порядке, установленном </w:t>
      </w:r>
      <w:hyperlink w:anchor="P164">
        <w:r>
          <w:rPr>
            <w:color w:val="0000FF"/>
          </w:rPr>
          <w:t>пунктами 21</w:t>
        </w:r>
      </w:hyperlink>
      <w:r>
        <w:t xml:space="preserve"> - </w:t>
      </w:r>
      <w:hyperlink w:anchor="P205">
        <w:r>
          <w:rPr>
            <w:color w:val="0000FF"/>
          </w:rPr>
          <w:t>33</w:t>
        </w:r>
      </w:hyperlink>
      <w:r>
        <w:t xml:space="preserve">, </w:t>
      </w:r>
      <w:hyperlink w:anchor="P221">
        <w:r>
          <w:rPr>
            <w:color w:val="0000FF"/>
          </w:rPr>
          <w:t>37</w:t>
        </w:r>
      </w:hyperlink>
      <w:r>
        <w:t xml:space="preserve"> - </w:t>
      </w:r>
      <w:hyperlink w:anchor="P242">
        <w:r>
          <w:rPr>
            <w:color w:val="0000FF"/>
          </w:rPr>
          <w:t>42</w:t>
        </w:r>
      </w:hyperlink>
      <w:r>
        <w:t xml:space="preserve"> настоящих Правил. Уполномоченный исполнительный орган субъекта Российской Федерации или орган местного самоуправления (в случае наделения органов местного самоуправления полномочиями на утверждение инвестиционных программ) обязан принять решение об утверждении изменений, вносимых в инвестиционную программу, или об отказе в утверждении соответствующих изменений в срок до 20 ноября года, в котором регулируемой организацией было подано заявление о внесении изменений в инвестиционную программу.</w:t>
      </w:r>
    </w:p>
    <w:p w:rsidR="00082643" w:rsidRDefault="00082643">
      <w:pPr>
        <w:pStyle w:val="ConsPlusNormal"/>
        <w:jc w:val="both"/>
      </w:pPr>
      <w:r>
        <w:t xml:space="preserve">(в ред. </w:t>
      </w:r>
      <w:hyperlink r:id="rId113">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Подача регулируемой организацией заявления о внесении изменений в инвестиционную программу (утвержденную в том числе на текущий год), связанных с мероприятиями по подключению к системам теплоснабжения, и внесение в нее соответствующих изменений может осуществляться в течение всего года.</w:t>
      </w:r>
    </w:p>
    <w:p w:rsidR="00082643" w:rsidRDefault="00082643">
      <w:pPr>
        <w:pStyle w:val="ConsPlusNormal"/>
        <w:spacing w:before="220"/>
        <w:ind w:firstLine="540"/>
        <w:jc w:val="both"/>
      </w:pPr>
      <w:r>
        <w:t xml:space="preserve">При внесении изменений в инвестиционную программу не допускаются уменьшение размера собственных средств, являющихся источниками финансирования инвестиционной программы и учтенных при установлении тарифов в соответствии с </w:t>
      </w:r>
      <w:hyperlink r:id="rId114">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 а также ухудшение плановых значений показателей надежности и энергетической эффективности объектов теплоснабжения, установленных на последний год срока действия инвестиционной программы, за исключением случаев наступления обстоятельств непреодолимой силы, передачи бесхозяйного имущества и включения мероприятий по реконструкции и (или) модернизации такого имущества в инвестиционную программу, внесения изменений в схемы теплоснабжения, а также случаев, если принятые федеральные законы и (или) иные нормативные правовые акты Российской Федерации, субъектов Российской Федерации, органов местного самоуправления приводят к ухудшению положения регулируемой организации таким образом, что она в значительной степени лишается того, на что была вправе рассчитывать при утверждении инвестиционной программы, в том числе устанавливают режим запретов и ограничений в отношении регулируемой организации, ухудшающих ее положение по сравнению с режимом, действовавшим в соответствии с нормативными правовыми актами Российской Федерации, субъектов Российской Федерации, органов местного самоуправления на момент утверждения </w:t>
      </w:r>
      <w:r>
        <w:lastRenderedPageBreak/>
        <w:t>инвестиционной программы.</w:t>
      </w:r>
    </w:p>
    <w:p w:rsidR="00082643" w:rsidRDefault="00082643">
      <w:pPr>
        <w:pStyle w:val="ConsPlusNormal"/>
        <w:jc w:val="both"/>
      </w:pPr>
      <w:r>
        <w:t xml:space="preserve">(п. 45 в ред. </w:t>
      </w:r>
      <w:hyperlink r:id="rId115">
        <w:r>
          <w:rPr>
            <w:color w:val="0000FF"/>
          </w:rPr>
          <w:t>Постановления</w:t>
        </w:r>
      </w:hyperlink>
      <w:r>
        <w:t xml:space="preserve"> Правительства РФ от 17.11.2017 N 1390)</w:t>
      </w:r>
    </w:p>
    <w:p w:rsidR="00082643" w:rsidRDefault="00082643">
      <w:pPr>
        <w:pStyle w:val="ConsPlusNormal"/>
        <w:spacing w:before="220"/>
        <w:ind w:firstLine="540"/>
        <w:jc w:val="both"/>
      </w:pPr>
      <w:r>
        <w:t>46. В случае внесения изменений в схему теплоснабжения регулируемая организация обращается в исполнительный орган субъекта Российской Федерации для внесения изменений в инвестиционную программу.</w:t>
      </w:r>
    </w:p>
    <w:p w:rsidR="00082643" w:rsidRDefault="00082643">
      <w:pPr>
        <w:pStyle w:val="ConsPlusNormal"/>
        <w:jc w:val="both"/>
      </w:pPr>
      <w:r>
        <w:t xml:space="preserve">(в ред. </w:t>
      </w:r>
      <w:hyperlink r:id="rId116">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47. Изменения, вносимые в инвестиционную программу и связанные с перераспределением расходов на реализацию инвестиционных проектов в пределах 5 процентов установленной величины расходов на реализацию этих проектов при условии неувеличения общих расходов на реализацию инвестиционной программы, осуществляются без согласования с органами местного самоуправления.</w:t>
      </w:r>
    </w:p>
    <w:p w:rsidR="00082643" w:rsidRDefault="00082643">
      <w:pPr>
        <w:pStyle w:val="ConsPlusNormal"/>
        <w:spacing w:before="220"/>
        <w:ind w:firstLine="540"/>
        <w:jc w:val="both"/>
      </w:pPr>
      <w:r>
        <w:t>48. Решение о внесении изменений в инвестиционную программу подлежит официальному опубликованию в порядке, предусмотренном нормативными правовыми актами для опубликования актов органов государственной власти субъектов Российской Федерации или актов органов местного самоуправления. Уведомление о внесении изменений в инвестиционную программу направляется уполномоченным органом в исполнительный орган субъекта Российской Федерации в области государственного регулирования тарифов или органы местного самоуправления (в случае наделения органов местного самоуправления соответствующими полномочиями по регулированию тарифов) в течение 5 рабочих дней со дня принятия решения о внесении изменений в инвестиционную программу.</w:t>
      </w:r>
    </w:p>
    <w:p w:rsidR="00082643" w:rsidRDefault="00082643">
      <w:pPr>
        <w:pStyle w:val="ConsPlusNormal"/>
        <w:jc w:val="both"/>
      </w:pPr>
      <w:r>
        <w:t xml:space="preserve">(в ред. </w:t>
      </w:r>
      <w:hyperlink r:id="rId117">
        <w:r>
          <w:rPr>
            <w:color w:val="0000FF"/>
          </w:rPr>
          <w:t>Постановления</w:t>
        </w:r>
      </w:hyperlink>
      <w:r>
        <w:t xml:space="preserve"> Правительства РФ от 18.10.2024 N 1394)</w:t>
      </w:r>
    </w:p>
    <w:p w:rsidR="00082643" w:rsidRDefault="00082643">
      <w:pPr>
        <w:pStyle w:val="ConsPlusNormal"/>
        <w:spacing w:before="220"/>
        <w:ind w:firstLine="540"/>
        <w:jc w:val="both"/>
      </w:pPr>
      <w:r>
        <w:t xml:space="preserve">Изменение расходов регулируемой организации, возникшее в связи с принятием указанного решения, учитывается при установлении (корректировке) тарифов в порядке, установленном </w:t>
      </w:r>
      <w:hyperlink r:id="rId118">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w:t>
      </w:r>
    </w:p>
    <w:p w:rsidR="00082643" w:rsidRDefault="00082643">
      <w:pPr>
        <w:pStyle w:val="ConsPlusNormal"/>
        <w:jc w:val="both"/>
      </w:pPr>
      <w:r>
        <w:t xml:space="preserve">(п. 48 введен </w:t>
      </w:r>
      <w:hyperlink r:id="rId119">
        <w:r>
          <w:rPr>
            <w:color w:val="0000FF"/>
          </w:rPr>
          <w:t>Постановлением</w:t>
        </w:r>
      </w:hyperlink>
      <w:r>
        <w:t xml:space="preserve"> Правительства РФ от 17.11.2017 N 1390)</w:t>
      </w:r>
    </w:p>
    <w:p w:rsidR="00082643" w:rsidRDefault="00082643">
      <w:pPr>
        <w:pStyle w:val="ConsPlusNormal"/>
        <w:jc w:val="both"/>
      </w:pPr>
    </w:p>
    <w:p w:rsidR="00082643" w:rsidRDefault="00082643">
      <w:pPr>
        <w:pStyle w:val="ConsPlusNormal"/>
        <w:jc w:val="both"/>
      </w:pPr>
    </w:p>
    <w:p w:rsidR="00082643" w:rsidRDefault="00082643">
      <w:pPr>
        <w:pStyle w:val="ConsPlusNormal"/>
        <w:pBdr>
          <w:bottom w:val="single" w:sz="6" w:space="0" w:color="auto"/>
        </w:pBdr>
        <w:spacing w:before="100" w:after="100"/>
        <w:jc w:val="both"/>
        <w:rPr>
          <w:sz w:val="2"/>
          <w:szCs w:val="2"/>
        </w:rPr>
      </w:pPr>
    </w:p>
    <w:p w:rsidR="009D6420" w:rsidRDefault="00082643">
      <w:bookmarkStart w:id="20" w:name="_GoBack"/>
      <w:bookmarkEnd w:id="20"/>
    </w:p>
    <w:sectPr w:rsidR="009D6420" w:rsidSect="00044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643"/>
    <w:rsid w:val="00082643"/>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6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8264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8264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64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8264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8264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3134&amp;dst=100053" TargetMode="External"/><Relationship Id="rId117" Type="http://schemas.openxmlformats.org/officeDocument/2006/relationships/hyperlink" Target="https://login.consultant.ru/link/?req=doc&amp;base=LAW&amp;n=488490&amp;dst=100023" TargetMode="External"/><Relationship Id="rId21" Type="http://schemas.openxmlformats.org/officeDocument/2006/relationships/hyperlink" Target="https://login.consultant.ru/link/?req=doc&amp;base=LAW&amp;n=211895&amp;dst=100057" TargetMode="External"/><Relationship Id="rId42" Type="http://schemas.openxmlformats.org/officeDocument/2006/relationships/hyperlink" Target="https://login.consultant.ru/link/?req=doc&amp;base=LAW&amp;n=195551&amp;dst=100015" TargetMode="External"/><Relationship Id="rId47" Type="http://schemas.openxmlformats.org/officeDocument/2006/relationships/hyperlink" Target="https://login.consultant.ru/link/?req=doc&amp;base=LAW&amp;n=425622&amp;dst=100027" TargetMode="External"/><Relationship Id="rId63" Type="http://schemas.openxmlformats.org/officeDocument/2006/relationships/hyperlink" Target="https://login.consultant.ru/link/?req=doc&amp;base=LAW&amp;n=488490&amp;dst=100023" TargetMode="External"/><Relationship Id="rId68" Type="http://schemas.openxmlformats.org/officeDocument/2006/relationships/hyperlink" Target="https://login.consultant.ru/link/?req=doc&amp;base=LAW&amp;n=195551&amp;dst=100028" TargetMode="External"/><Relationship Id="rId84" Type="http://schemas.openxmlformats.org/officeDocument/2006/relationships/hyperlink" Target="https://login.consultant.ru/link/?req=doc&amp;base=LAW&amp;n=308728&amp;dst=100159" TargetMode="External"/><Relationship Id="rId89" Type="http://schemas.openxmlformats.org/officeDocument/2006/relationships/hyperlink" Target="https://login.consultant.ru/link/?req=doc&amp;base=LAW&amp;n=488490&amp;dst=100031" TargetMode="External"/><Relationship Id="rId112" Type="http://schemas.openxmlformats.org/officeDocument/2006/relationships/hyperlink" Target="https://login.consultant.ru/link/?req=doc&amp;base=LAW&amp;n=488490&amp;dst=100023" TargetMode="External"/><Relationship Id="rId16" Type="http://schemas.openxmlformats.org/officeDocument/2006/relationships/hyperlink" Target="https://login.consultant.ru/link/?req=doc&amp;base=LAW&amp;n=483341&amp;dst=101350" TargetMode="External"/><Relationship Id="rId107" Type="http://schemas.openxmlformats.org/officeDocument/2006/relationships/hyperlink" Target="https://login.consultant.ru/link/?req=doc&amp;base=LAW&amp;n=308728&amp;dst=100176" TargetMode="External"/><Relationship Id="rId11" Type="http://schemas.openxmlformats.org/officeDocument/2006/relationships/hyperlink" Target="https://login.consultant.ru/link/?req=doc&amp;base=LAW&amp;n=425622&amp;dst=100025" TargetMode="External"/><Relationship Id="rId32" Type="http://schemas.openxmlformats.org/officeDocument/2006/relationships/hyperlink" Target="https://login.consultant.ru/link/?req=doc&amp;base=LAW&amp;n=488490&amp;dst=100023" TargetMode="External"/><Relationship Id="rId37" Type="http://schemas.openxmlformats.org/officeDocument/2006/relationships/hyperlink" Target="https://login.consultant.ru/link/?req=doc&amp;base=LAW&amp;n=488490&amp;dst=100027" TargetMode="External"/><Relationship Id="rId53" Type="http://schemas.openxmlformats.org/officeDocument/2006/relationships/hyperlink" Target="https://login.consultant.ru/link/?req=doc&amp;base=LAW&amp;n=488457&amp;dst=100027" TargetMode="External"/><Relationship Id="rId58" Type="http://schemas.openxmlformats.org/officeDocument/2006/relationships/hyperlink" Target="https://login.consultant.ru/link/?req=doc&amp;base=LAW&amp;n=195551&amp;dst=100023" TargetMode="External"/><Relationship Id="rId74" Type="http://schemas.openxmlformats.org/officeDocument/2006/relationships/hyperlink" Target="https://login.consultant.ru/link/?req=doc&amp;base=LAW&amp;n=283011&amp;dst=100066" TargetMode="External"/><Relationship Id="rId79" Type="http://schemas.openxmlformats.org/officeDocument/2006/relationships/hyperlink" Target="https://login.consultant.ru/link/?req=doc&amp;base=LAW&amp;n=488490&amp;dst=100023" TargetMode="External"/><Relationship Id="rId102" Type="http://schemas.openxmlformats.org/officeDocument/2006/relationships/hyperlink" Target="https://login.consultant.ru/link/?req=doc&amp;base=LAW&amp;n=195551&amp;dst=100030"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83876&amp;dst=284" TargetMode="External"/><Relationship Id="rId82" Type="http://schemas.openxmlformats.org/officeDocument/2006/relationships/hyperlink" Target="https://login.consultant.ru/link/?req=doc&amp;base=LAW&amp;n=308728&amp;dst=100156" TargetMode="External"/><Relationship Id="rId90" Type="http://schemas.openxmlformats.org/officeDocument/2006/relationships/hyperlink" Target="https://login.consultant.ru/link/?req=doc&amp;base=LAW&amp;n=488490&amp;dst=100031" TargetMode="External"/><Relationship Id="rId95" Type="http://schemas.openxmlformats.org/officeDocument/2006/relationships/hyperlink" Target="https://login.consultant.ru/link/?req=doc&amp;base=LAW&amp;n=488490&amp;dst=100023" TargetMode="External"/><Relationship Id="rId19" Type="http://schemas.openxmlformats.org/officeDocument/2006/relationships/hyperlink" Target="https://login.consultant.ru/link/?req=doc&amp;base=LAW&amp;n=463134&amp;dst=100051" TargetMode="External"/><Relationship Id="rId14" Type="http://schemas.openxmlformats.org/officeDocument/2006/relationships/hyperlink" Target="https://login.consultant.ru/link/?req=doc&amp;base=LAW&amp;n=449047&amp;dst=100019" TargetMode="External"/><Relationship Id="rId22" Type="http://schemas.openxmlformats.org/officeDocument/2006/relationships/hyperlink" Target="https://login.consultant.ru/link/?req=doc&amp;base=LAW&amp;n=283011&amp;dst=100058" TargetMode="External"/><Relationship Id="rId27" Type="http://schemas.openxmlformats.org/officeDocument/2006/relationships/hyperlink" Target="https://login.consultant.ru/link/?req=doc&amp;base=LAW&amp;n=488490&amp;dst=100022" TargetMode="External"/><Relationship Id="rId30" Type="http://schemas.openxmlformats.org/officeDocument/2006/relationships/hyperlink" Target="https://login.consultant.ru/link/?req=doc&amp;base=LAW&amp;n=297924&amp;dst=100005" TargetMode="External"/><Relationship Id="rId35" Type="http://schemas.openxmlformats.org/officeDocument/2006/relationships/hyperlink" Target="https://login.consultant.ru/link/?req=doc&amp;base=LAW&amp;n=488490&amp;dst=100023" TargetMode="External"/><Relationship Id="rId43" Type="http://schemas.openxmlformats.org/officeDocument/2006/relationships/hyperlink" Target="https://login.consultant.ru/link/?req=doc&amp;base=LAW&amp;n=488490&amp;dst=100023" TargetMode="External"/><Relationship Id="rId48" Type="http://schemas.openxmlformats.org/officeDocument/2006/relationships/hyperlink" Target="https://login.consultant.ru/link/?req=doc&amp;base=LAW&amp;n=463134&amp;dst=100054" TargetMode="External"/><Relationship Id="rId56" Type="http://schemas.openxmlformats.org/officeDocument/2006/relationships/hyperlink" Target="https://login.consultant.ru/link/?req=doc&amp;base=LAW&amp;n=195551&amp;dst=100020" TargetMode="External"/><Relationship Id="rId64" Type="http://schemas.openxmlformats.org/officeDocument/2006/relationships/hyperlink" Target="https://login.consultant.ru/link/?req=doc&amp;base=LAW&amp;n=488490&amp;dst=100023" TargetMode="External"/><Relationship Id="rId69" Type="http://schemas.openxmlformats.org/officeDocument/2006/relationships/hyperlink" Target="https://login.consultant.ru/link/?req=doc&amp;base=LAW&amp;n=283011&amp;dst=100065" TargetMode="External"/><Relationship Id="rId77" Type="http://schemas.openxmlformats.org/officeDocument/2006/relationships/hyperlink" Target="https://login.consultant.ru/link/?req=doc&amp;base=LAW&amp;n=488490&amp;dst=100023" TargetMode="External"/><Relationship Id="rId100" Type="http://schemas.openxmlformats.org/officeDocument/2006/relationships/hyperlink" Target="https://login.consultant.ru/link/?req=doc&amp;base=LAW&amp;n=488490&amp;dst=100023" TargetMode="External"/><Relationship Id="rId105" Type="http://schemas.openxmlformats.org/officeDocument/2006/relationships/hyperlink" Target="https://login.consultant.ru/link/?req=doc&amp;base=LAW&amp;n=488490&amp;dst=100023" TargetMode="External"/><Relationship Id="rId113" Type="http://schemas.openxmlformats.org/officeDocument/2006/relationships/hyperlink" Target="https://login.consultant.ru/link/?req=doc&amp;base=LAW&amp;n=488490&amp;dst=100023" TargetMode="External"/><Relationship Id="rId118" Type="http://schemas.openxmlformats.org/officeDocument/2006/relationships/hyperlink" Target="https://login.consultant.ru/link/?req=doc&amp;base=LAW&amp;n=493666&amp;dst=100030" TargetMode="External"/><Relationship Id="rId8" Type="http://schemas.openxmlformats.org/officeDocument/2006/relationships/hyperlink" Target="https://login.consultant.ru/link/?req=doc&amp;base=LAW&amp;n=283011&amp;dst=100058" TargetMode="External"/><Relationship Id="rId51" Type="http://schemas.openxmlformats.org/officeDocument/2006/relationships/hyperlink" Target="https://login.consultant.ru/link/?req=doc&amp;base=LAW&amp;n=425622&amp;dst=100029" TargetMode="External"/><Relationship Id="rId72" Type="http://schemas.openxmlformats.org/officeDocument/2006/relationships/hyperlink" Target="https://login.consultant.ru/link/?req=doc&amp;base=LAW&amp;n=488490&amp;dst=100023" TargetMode="External"/><Relationship Id="rId80" Type="http://schemas.openxmlformats.org/officeDocument/2006/relationships/hyperlink" Target="https://login.consultant.ru/link/?req=doc&amp;base=LAW&amp;n=308728&amp;dst=100154" TargetMode="External"/><Relationship Id="rId85" Type="http://schemas.openxmlformats.org/officeDocument/2006/relationships/hyperlink" Target="https://login.consultant.ru/link/?req=doc&amp;base=LAW&amp;n=283011&amp;dst=100072" TargetMode="External"/><Relationship Id="rId93" Type="http://schemas.openxmlformats.org/officeDocument/2006/relationships/hyperlink" Target="https://login.consultant.ru/link/?req=doc&amp;base=LAW&amp;n=497804" TargetMode="External"/><Relationship Id="rId98" Type="http://schemas.openxmlformats.org/officeDocument/2006/relationships/hyperlink" Target="https://login.consultant.ru/link/?req=doc&amp;base=LAW&amp;n=488490&amp;dst=100031"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LAW&amp;n=463134&amp;dst=100050" TargetMode="External"/><Relationship Id="rId17" Type="http://schemas.openxmlformats.org/officeDocument/2006/relationships/hyperlink" Target="https://login.consultant.ru/link/?req=doc&amp;base=LAW&amp;n=441422&amp;dst=100013" TargetMode="External"/><Relationship Id="rId25" Type="http://schemas.openxmlformats.org/officeDocument/2006/relationships/hyperlink" Target="https://login.consultant.ru/link/?req=doc&amp;base=LAW&amp;n=425622&amp;dst=100025" TargetMode="External"/><Relationship Id="rId33" Type="http://schemas.openxmlformats.org/officeDocument/2006/relationships/hyperlink" Target="https://login.consultant.ru/link/?req=doc&amp;base=LAW&amp;n=283011&amp;dst=100061" TargetMode="External"/><Relationship Id="rId38" Type="http://schemas.openxmlformats.org/officeDocument/2006/relationships/hyperlink" Target="https://login.consultant.ru/link/?req=doc&amp;base=LAW&amp;n=488490&amp;dst=100030" TargetMode="External"/><Relationship Id="rId46" Type="http://schemas.openxmlformats.org/officeDocument/2006/relationships/hyperlink" Target="https://login.consultant.ru/link/?req=doc&amp;base=LAW&amp;n=488490&amp;dst=100023" TargetMode="External"/><Relationship Id="rId59" Type="http://schemas.openxmlformats.org/officeDocument/2006/relationships/hyperlink" Target="https://login.consultant.ru/link/?req=doc&amp;base=LAW&amp;n=195551&amp;dst=100024" TargetMode="External"/><Relationship Id="rId67" Type="http://schemas.openxmlformats.org/officeDocument/2006/relationships/hyperlink" Target="https://login.consultant.ru/link/?req=doc&amp;base=LAW&amp;n=195551&amp;dst=100026" TargetMode="External"/><Relationship Id="rId103" Type="http://schemas.openxmlformats.org/officeDocument/2006/relationships/hyperlink" Target="https://login.consultant.ru/link/?req=doc&amp;base=LAW&amp;n=283011&amp;dst=100077" TargetMode="External"/><Relationship Id="rId108" Type="http://schemas.openxmlformats.org/officeDocument/2006/relationships/hyperlink" Target="https://login.consultant.ru/link/?req=doc&amp;base=LAW&amp;n=308728&amp;dst=100179" TargetMode="External"/><Relationship Id="rId116" Type="http://schemas.openxmlformats.org/officeDocument/2006/relationships/hyperlink" Target="https://login.consultant.ru/link/?req=doc&amp;base=LAW&amp;n=488490&amp;dst=100023" TargetMode="External"/><Relationship Id="rId20" Type="http://schemas.openxmlformats.org/officeDocument/2006/relationships/hyperlink" Target="https://login.consultant.ru/link/?req=doc&amp;base=LAW&amp;n=195551&amp;dst=100014" TargetMode="External"/><Relationship Id="rId41" Type="http://schemas.openxmlformats.org/officeDocument/2006/relationships/hyperlink" Target="https://login.consultant.ru/link/?req=doc&amp;base=LAW&amp;n=488490&amp;dst=100023" TargetMode="External"/><Relationship Id="rId54" Type="http://schemas.openxmlformats.org/officeDocument/2006/relationships/hyperlink" Target="https://login.consultant.ru/link/?req=doc&amp;base=LAW&amp;n=488457&amp;dst=100079" TargetMode="External"/><Relationship Id="rId62" Type="http://schemas.openxmlformats.org/officeDocument/2006/relationships/hyperlink" Target="https://login.consultant.ru/link/?req=doc&amp;base=LAW&amp;n=283011&amp;dst=100064" TargetMode="External"/><Relationship Id="rId70" Type="http://schemas.openxmlformats.org/officeDocument/2006/relationships/hyperlink" Target="https://login.consultant.ru/link/?req=doc&amp;base=LAW&amp;n=488490&amp;dst=100023" TargetMode="External"/><Relationship Id="rId75" Type="http://schemas.openxmlformats.org/officeDocument/2006/relationships/hyperlink" Target="https://login.consultant.ru/link/?req=doc&amp;base=LAW&amp;n=488490&amp;dst=100023" TargetMode="External"/><Relationship Id="rId83" Type="http://schemas.openxmlformats.org/officeDocument/2006/relationships/hyperlink" Target="https://login.consultant.ru/link/?req=doc&amp;base=LAW&amp;n=308728&amp;dst=100158" TargetMode="External"/><Relationship Id="rId88" Type="http://schemas.openxmlformats.org/officeDocument/2006/relationships/hyperlink" Target="https://login.consultant.ru/link/?req=doc&amp;base=LAW&amp;n=308728&amp;dst=100160" TargetMode="External"/><Relationship Id="rId91" Type="http://schemas.openxmlformats.org/officeDocument/2006/relationships/hyperlink" Target="https://login.consultant.ru/link/?req=doc&amp;base=LAW&amp;n=488490&amp;dst=100023" TargetMode="External"/><Relationship Id="rId96" Type="http://schemas.openxmlformats.org/officeDocument/2006/relationships/hyperlink" Target="https://login.consultant.ru/link/?req=doc&amp;base=LAW&amp;n=283011&amp;dst=100076" TargetMode="External"/><Relationship Id="rId111" Type="http://schemas.openxmlformats.org/officeDocument/2006/relationships/hyperlink" Target="https://login.consultant.ru/link/?req=doc&amp;base=LAW&amp;n=488490&amp;dst=100023" TargetMode="External"/><Relationship Id="rId1" Type="http://schemas.openxmlformats.org/officeDocument/2006/relationships/styles" Target="styles.xml"/><Relationship Id="rId6" Type="http://schemas.openxmlformats.org/officeDocument/2006/relationships/hyperlink" Target="https://login.consultant.ru/link/?req=doc&amp;base=LAW&amp;n=195551&amp;dst=100014" TargetMode="External"/><Relationship Id="rId15" Type="http://schemas.openxmlformats.org/officeDocument/2006/relationships/hyperlink" Target="https://login.consultant.ru/link/?req=doc&amp;base=LAW&amp;n=479724&amp;dst=75" TargetMode="External"/><Relationship Id="rId23" Type="http://schemas.openxmlformats.org/officeDocument/2006/relationships/hyperlink" Target="https://login.consultant.ru/link/?req=doc&amp;base=LAW&amp;n=297924&amp;dst=100005" TargetMode="External"/><Relationship Id="rId28" Type="http://schemas.openxmlformats.org/officeDocument/2006/relationships/hyperlink" Target="https://login.consultant.ru/link/?req=doc&amp;base=LAW&amp;n=449047&amp;dst=100019" TargetMode="External"/><Relationship Id="rId36" Type="http://schemas.openxmlformats.org/officeDocument/2006/relationships/hyperlink" Target="https://login.consultant.ru/link/?req=doc&amp;base=LAW&amp;n=488490&amp;dst=100025" TargetMode="External"/><Relationship Id="rId49" Type="http://schemas.openxmlformats.org/officeDocument/2006/relationships/hyperlink" Target="https://login.consultant.ru/link/?req=doc&amp;base=LAW&amp;n=195551&amp;dst=100017" TargetMode="External"/><Relationship Id="rId57" Type="http://schemas.openxmlformats.org/officeDocument/2006/relationships/hyperlink" Target="https://login.consultant.ru/link/?req=doc&amp;base=LAW&amp;n=425622&amp;dst=100031" TargetMode="External"/><Relationship Id="rId106" Type="http://schemas.openxmlformats.org/officeDocument/2006/relationships/hyperlink" Target="https://login.consultant.ru/link/?req=doc&amp;base=LAW&amp;n=308728&amp;dst=100167" TargetMode="External"/><Relationship Id="rId114" Type="http://schemas.openxmlformats.org/officeDocument/2006/relationships/hyperlink" Target="https://login.consultant.ru/link/?req=doc&amp;base=LAW&amp;n=493666&amp;dst=100030" TargetMode="External"/><Relationship Id="rId119" Type="http://schemas.openxmlformats.org/officeDocument/2006/relationships/hyperlink" Target="https://login.consultant.ru/link/?req=doc&amp;base=LAW&amp;n=283011&amp;dst=100086" TargetMode="External"/><Relationship Id="rId10" Type="http://schemas.openxmlformats.org/officeDocument/2006/relationships/hyperlink" Target="https://login.consultant.ru/link/?req=doc&amp;base=LAW&amp;n=308728&amp;dst=100150" TargetMode="External"/><Relationship Id="rId31" Type="http://schemas.openxmlformats.org/officeDocument/2006/relationships/hyperlink" Target="https://login.consultant.ru/link/?req=doc&amp;base=LAW&amp;n=283011&amp;dst=100059" TargetMode="External"/><Relationship Id="rId44" Type="http://schemas.openxmlformats.org/officeDocument/2006/relationships/hyperlink" Target="https://login.consultant.ru/link/?req=doc&amp;base=LAW&amp;n=195551&amp;dst=100016" TargetMode="External"/><Relationship Id="rId52" Type="http://schemas.openxmlformats.org/officeDocument/2006/relationships/hyperlink" Target="https://login.consultant.ru/link/?req=doc&amp;base=LAW&amp;n=195551&amp;dst=100018" TargetMode="External"/><Relationship Id="rId60" Type="http://schemas.openxmlformats.org/officeDocument/2006/relationships/hyperlink" Target="https://login.consultant.ru/link/?req=doc&amp;base=LAW&amp;n=195551&amp;dst=100025" TargetMode="External"/><Relationship Id="rId65" Type="http://schemas.openxmlformats.org/officeDocument/2006/relationships/hyperlink" Target="https://login.consultant.ru/link/?req=doc&amp;base=LAW&amp;n=308728&amp;dst=100151" TargetMode="External"/><Relationship Id="rId73" Type="http://schemas.openxmlformats.org/officeDocument/2006/relationships/hyperlink" Target="https://login.consultant.ru/link/?req=doc&amp;base=LAW&amp;n=488490&amp;dst=100023" TargetMode="External"/><Relationship Id="rId78" Type="http://schemas.openxmlformats.org/officeDocument/2006/relationships/hyperlink" Target="https://login.consultant.ru/link/?req=doc&amp;base=LAW&amp;n=283011&amp;dst=100071" TargetMode="External"/><Relationship Id="rId81" Type="http://schemas.openxmlformats.org/officeDocument/2006/relationships/hyperlink" Target="https://login.consultant.ru/link/?req=doc&amp;base=LAW&amp;n=488490&amp;dst=100023" TargetMode="External"/><Relationship Id="rId86" Type="http://schemas.openxmlformats.org/officeDocument/2006/relationships/hyperlink" Target="https://login.consultant.ru/link/?req=doc&amp;base=LAW&amp;n=488490&amp;dst=100031" TargetMode="External"/><Relationship Id="rId94" Type="http://schemas.openxmlformats.org/officeDocument/2006/relationships/hyperlink" Target="https://login.consultant.ru/link/?req=doc&amp;base=LAW&amp;n=283011&amp;dst=100075" TargetMode="External"/><Relationship Id="rId99" Type="http://schemas.openxmlformats.org/officeDocument/2006/relationships/hyperlink" Target="https://login.consultant.ru/link/?req=doc&amp;base=LAW&amp;n=308728&amp;dst=100163" TargetMode="External"/><Relationship Id="rId101" Type="http://schemas.openxmlformats.org/officeDocument/2006/relationships/hyperlink" Target="https://login.consultant.ru/link/?req=doc&amp;base=LAW&amp;n=308728&amp;dst=10016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97924&amp;dst=100005" TargetMode="External"/><Relationship Id="rId13" Type="http://schemas.openxmlformats.org/officeDocument/2006/relationships/hyperlink" Target="https://login.consultant.ru/link/?req=doc&amp;base=LAW&amp;n=488490&amp;dst=100022" TargetMode="External"/><Relationship Id="rId18" Type="http://schemas.openxmlformats.org/officeDocument/2006/relationships/hyperlink" Target="https://login.consultant.ru/link/?req=doc&amp;base=LAW&amp;n=442756&amp;dst=100010" TargetMode="External"/><Relationship Id="rId39" Type="http://schemas.openxmlformats.org/officeDocument/2006/relationships/hyperlink" Target="https://login.consultant.ru/link/?req=doc&amp;base=LAW&amp;n=488490&amp;dst=100023" TargetMode="External"/><Relationship Id="rId109" Type="http://schemas.openxmlformats.org/officeDocument/2006/relationships/hyperlink" Target="https://login.consultant.ru/link/?req=doc&amp;base=LAW&amp;n=283011&amp;dst=100079" TargetMode="External"/><Relationship Id="rId34" Type="http://schemas.openxmlformats.org/officeDocument/2006/relationships/hyperlink" Target="https://login.consultant.ru/link/?req=doc&amp;base=LAW&amp;n=488490&amp;dst=100023" TargetMode="External"/><Relationship Id="rId50" Type="http://schemas.openxmlformats.org/officeDocument/2006/relationships/hyperlink" Target="https://login.consultant.ru/link/?req=doc&amp;base=LAW&amp;n=463134&amp;dst=100055" TargetMode="External"/><Relationship Id="rId55" Type="http://schemas.openxmlformats.org/officeDocument/2006/relationships/hyperlink" Target="https://login.consultant.ru/link/?req=doc&amp;base=LAW&amp;n=488457&amp;dst=100105" TargetMode="External"/><Relationship Id="rId76" Type="http://schemas.openxmlformats.org/officeDocument/2006/relationships/hyperlink" Target="https://login.consultant.ru/link/?req=doc&amp;base=LAW&amp;n=283011&amp;dst=100068" TargetMode="External"/><Relationship Id="rId97" Type="http://schemas.openxmlformats.org/officeDocument/2006/relationships/hyperlink" Target="https://login.consultant.ru/link/?req=doc&amp;base=LAW&amp;n=488490&amp;dst=100023" TargetMode="External"/><Relationship Id="rId104" Type="http://schemas.openxmlformats.org/officeDocument/2006/relationships/hyperlink" Target="https://login.consultant.ru/link/?req=doc&amp;base=LAW&amp;n=488490&amp;dst=100023" TargetMode="External"/><Relationship Id="rId120" Type="http://schemas.openxmlformats.org/officeDocument/2006/relationships/fontTable" Target="fontTable.xml"/><Relationship Id="rId7" Type="http://schemas.openxmlformats.org/officeDocument/2006/relationships/hyperlink" Target="https://login.consultant.ru/link/?req=doc&amp;base=LAW&amp;n=211895&amp;dst=100057" TargetMode="External"/><Relationship Id="rId71" Type="http://schemas.openxmlformats.org/officeDocument/2006/relationships/hyperlink" Target="https://login.consultant.ru/link/?req=doc&amp;base=LAW&amp;n=195551&amp;dst=100029" TargetMode="External"/><Relationship Id="rId92" Type="http://schemas.openxmlformats.org/officeDocument/2006/relationships/hyperlink" Target="https://login.consultant.ru/link/?req=doc&amp;base=LAW&amp;n=308728&amp;dst=10016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83341&amp;dst=101350" TargetMode="External"/><Relationship Id="rId24" Type="http://schemas.openxmlformats.org/officeDocument/2006/relationships/hyperlink" Target="https://login.consultant.ru/link/?req=doc&amp;base=LAW&amp;n=308728&amp;dst=100150" TargetMode="External"/><Relationship Id="rId40" Type="http://schemas.openxmlformats.org/officeDocument/2006/relationships/hyperlink" Target="https://login.consultant.ru/link/?req=doc&amp;base=LAW&amp;n=211895&amp;dst=100057" TargetMode="External"/><Relationship Id="rId45" Type="http://schemas.openxmlformats.org/officeDocument/2006/relationships/hyperlink" Target="https://login.consultant.ru/link/?req=doc&amp;base=LAW&amp;n=283011&amp;dst=100062" TargetMode="External"/><Relationship Id="rId66" Type="http://schemas.openxmlformats.org/officeDocument/2006/relationships/hyperlink" Target="https://login.consultant.ru/link/?req=doc&amp;base=LAW&amp;n=488490&amp;dst=100023" TargetMode="External"/><Relationship Id="rId87" Type="http://schemas.openxmlformats.org/officeDocument/2006/relationships/hyperlink" Target="https://login.consultant.ru/link/?req=doc&amp;base=LAW&amp;n=283011&amp;dst=100074" TargetMode="External"/><Relationship Id="rId110" Type="http://schemas.openxmlformats.org/officeDocument/2006/relationships/hyperlink" Target="https://login.consultant.ru/link/?req=doc&amp;base=LAW&amp;n=308728&amp;dst=100181" TargetMode="External"/><Relationship Id="rId115" Type="http://schemas.openxmlformats.org/officeDocument/2006/relationships/hyperlink" Target="https://login.consultant.ru/link/?req=doc&amp;base=LAW&amp;n=283011&amp;dst=100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10000</Words>
  <Characters>57006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2025-02-18T05:44:00Z</dcterms:created>
  <dcterms:modified xsi:type="dcterms:W3CDTF">2025-02-18T05:44:00Z</dcterms:modified>
</cp:coreProperties>
</file>