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F1" w:rsidRDefault="00D911F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911F1" w:rsidRDefault="00D911F1">
      <w:pPr>
        <w:pStyle w:val="ConsPlusNormal"/>
        <w:jc w:val="both"/>
        <w:outlineLvl w:val="0"/>
      </w:pPr>
    </w:p>
    <w:p w:rsidR="00D911F1" w:rsidRDefault="00D911F1">
      <w:pPr>
        <w:pStyle w:val="ConsPlusNormal"/>
        <w:outlineLvl w:val="0"/>
      </w:pPr>
      <w:r>
        <w:t>Зарегистрировано в Минюсте России 25 августа 2022 г. N 69785</w:t>
      </w:r>
    </w:p>
    <w:p w:rsidR="00D911F1" w:rsidRDefault="00D911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Title"/>
        <w:jc w:val="center"/>
      </w:pPr>
      <w:r>
        <w:t>МИНИСТЕРСТВО СТРОИТЕЛЬСТВА И ЖИЛИЩНО-КОММУНАЛЬНОГО</w:t>
      </w:r>
    </w:p>
    <w:p w:rsidR="00D911F1" w:rsidRDefault="00D911F1">
      <w:pPr>
        <w:pStyle w:val="ConsPlusTitle"/>
        <w:jc w:val="center"/>
      </w:pPr>
      <w:r>
        <w:t>ХОЗЯЙСТВА РОССИЙСКОЙ ФЕДЕРАЦИИ</w:t>
      </w:r>
    </w:p>
    <w:p w:rsidR="00D911F1" w:rsidRDefault="00D911F1">
      <w:pPr>
        <w:pStyle w:val="ConsPlusTitle"/>
        <w:jc w:val="center"/>
      </w:pPr>
    </w:p>
    <w:p w:rsidR="00D911F1" w:rsidRDefault="00D911F1">
      <w:pPr>
        <w:pStyle w:val="ConsPlusTitle"/>
        <w:jc w:val="center"/>
      </w:pPr>
      <w:r>
        <w:t>ПРИКАЗ</w:t>
      </w:r>
    </w:p>
    <w:p w:rsidR="00D911F1" w:rsidRDefault="00D911F1">
      <w:pPr>
        <w:pStyle w:val="ConsPlusTitle"/>
        <w:jc w:val="center"/>
      </w:pPr>
      <w:r>
        <w:t>от 29 июля 2022 г. N 623/</w:t>
      </w:r>
      <w:proofErr w:type="gramStart"/>
      <w:r>
        <w:t>пр</w:t>
      </w:r>
      <w:proofErr w:type="gramEnd"/>
    </w:p>
    <w:p w:rsidR="00D911F1" w:rsidRDefault="00D911F1">
      <w:pPr>
        <w:pStyle w:val="ConsPlusTitle"/>
        <w:jc w:val="center"/>
      </w:pPr>
    </w:p>
    <w:p w:rsidR="00D911F1" w:rsidRDefault="00D911F1">
      <w:pPr>
        <w:pStyle w:val="ConsPlusTitle"/>
        <w:jc w:val="center"/>
      </w:pPr>
      <w:r>
        <w:t>ОБ УТВЕРЖДЕНИИ ПОРЯДКА</w:t>
      </w:r>
    </w:p>
    <w:p w:rsidR="00D911F1" w:rsidRDefault="00D911F1">
      <w:pPr>
        <w:pStyle w:val="ConsPlusTitle"/>
        <w:jc w:val="center"/>
      </w:pPr>
      <w:r>
        <w:t>ВЕДЕНИЯ РАЗДЕЛЬНОГО УЧЕТА ЗАТРАТ ПО ВИДАМ ДЕЯТЕЛЬНОСТИ</w:t>
      </w:r>
    </w:p>
    <w:p w:rsidR="00D911F1" w:rsidRDefault="00D911F1">
      <w:pPr>
        <w:pStyle w:val="ConsPlusTitle"/>
        <w:jc w:val="center"/>
      </w:pPr>
      <w:r>
        <w:t>ОРГАНИЗАЦИЙ, ОСУЩЕСТВЛЯЮЩИХ ГОРЯЧЕЕ ВОДОСНАБЖЕНИЕ, ХОЛОДНОЕ</w:t>
      </w:r>
    </w:p>
    <w:p w:rsidR="00D911F1" w:rsidRDefault="00D911F1">
      <w:pPr>
        <w:pStyle w:val="ConsPlusTitle"/>
        <w:jc w:val="center"/>
      </w:pPr>
      <w:r>
        <w:t>ВОДОСНАБЖЕНИЕ И (ИЛИ) ВОДООТВЕДЕНИЕ, И ЕДИНОЙ СИСТЕМЫ</w:t>
      </w:r>
    </w:p>
    <w:p w:rsidR="00D911F1" w:rsidRDefault="00D911F1">
      <w:pPr>
        <w:pStyle w:val="ConsPlusTitle"/>
        <w:jc w:val="center"/>
      </w:pPr>
      <w:r>
        <w:t>КЛАССИФИКАЦИИ ТАКИХ ЗАТРАТ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пунктом 5 части 2 статьи 4</w:t>
        </w:r>
      </w:hyperlink>
      <w:r>
        <w:t xml:space="preserve"> Федерального закона от 7 декабря 2011 г. N 416-ФЗ "О водоснабжении и водоотведении" (Собрание законодательства Российской Федерации, 2011, N 50, ст. 7358), </w:t>
      </w:r>
      <w:hyperlink r:id="rId7">
        <w:r>
          <w:rPr>
            <w:color w:val="0000FF"/>
          </w:rPr>
          <w:t>подпунктом 5.2.70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</w:t>
      </w:r>
      <w:proofErr w:type="gramEnd"/>
      <w:r>
        <w:t xml:space="preserve">, </w:t>
      </w:r>
      <w:proofErr w:type="gramStart"/>
      <w:r>
        <w:t>2013, N 47, ст. 6117), приказываю:</w:t>
      </w:r>
      <w:proofErr w:type="gramEnd"/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 (далее - Порядок).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25 января 2014 г. N 22/</w:t>
      </w:r>
      <w:proofErr w:type="gramStart"/>
      <w:r>
        <w:t>пр</w:t>
      </w:r>
      <w:proofErr w:type="gramEnd"/>
      <w:r>
        <w:t xml:space="preserve"> "Об утверждении Порядка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затрат" (зарегистрирован Министерством юстиции Российской Федерации 24 марта 2014 г., регистрационный N 31714).</w:t>
      </w:r>
    </w:p>
    <w:p w:rsidR="00D911F1" w:rsidRDefault="00D911F1">
      <w:pPr>
        <w:pStyle w:val="ConsPlusNormal"/>
        <w:spacing w:before="220"/>
        <w:ind w:firstLine="540"/>
        <w:jc w:val="both"/>
      </w:pPr>
      <w:bookmarkStart w:id="0" w:name="P19"/>
      <w:bookmarkEnd w:id="0"/>
      <w:r>
        <w:t xml:space="preserve">3. Настоящий приказ вступает в силу с 1 января 2023 года, за исключением </w:t>
      </w:r>
      <w:hyperlink w:anchor="P77">
        <w:r>
          <w:rPr>
            <w:color w:val="0000FF"/>
          </w:rPr>
          <w:t>абзаца третьего пункта 7</w:t>
        </w:r>
      </w:hyperlink>
      <w:r>
        <w:t xml:space="preserve"> Порядка и </w:t>
      </w:r>
      <w:hyperlink w:anchor="P339">
        <w:r>
          <w:rPr>
            <w:color w:val="0000FF"/>
          </w:rPr>
          <w:t>подпунктов 1.7.1.1</w:t>
        </w:r>
      </w:hyperlink>
      <w:r>
        <w:t xml:space="preserve">, </w:t>
      </w:r>
      <w:hyperlink w:anchor="P342">
        <w:r>
          <w:rPr>
            <w:color w:val="0000FF"/>
          </w:rPr>
          <w:t>1.7.1.2</w:t>
        </w:r>
      </w:hyperlink>
      <w:r>
        <w:t xml:space="preserve">, </w:t>
      </w:r>
      <w:hyperlink w:anchor="P345">
        <w:r>
          <w:rPr>
            <w:color w:val="0000FF"/>
          </w:rPr>
          <w:t>1.7.1.3 пункта 1</w:t>
        </w:r>
      </w:hyperlink>
      <w:r>
        <w:t xml:space="preserve"> таблицы, содержащейся в </w:t>
      </w:r>
      <w:hyperlink w:anchor="P867">
        <w:r>
          <w:rPr>
            <w:color w:val="0000FF"/>
          </w:rPr>
          <w:t>приложении N 1</w:t>
        </w:r>
      </w:hyperlink>
      <w:r>
        <w:t xml:space="preserve"> к Порядку, которые вступают в силу с 1 января 2025 года.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right"/>
      </w:pPr>
      <w:r>
        <w:t>Министр</w:t>
      </w:r>
    </w:p>
    <w:p w:rsidR="00D911F1" w:rsidRDefault="00D911F1">
      <w:pPr>
        <w:pStyle w:val="ConsPlusNormal"/>
        <w:jc w:val="right"/>
      </w:pPr>
      <w:r>
        <w:t>И.Э.ФАЙЗУЛЛИН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right"/>
        <w:outlineLvl w:val="0"/>
      </w:pPr>
      <w:r>
        <w:t>Утвержден</w:t>
      </w:r>
    </w:p>
    <w:p w:rsidR="00D911F1" w:rsidRDefault="00D911F1">
      <w:pPr>
        <w:pStyle w:val="ConsPlusNormal"/>
        <w:jc w:val="right"/>
      </w:pPr>
      <w:r>
        <w:t>приказом Министерства строительства</w:t>
      </w:r>
    </w:p>
    <w:p w:rsidR="00D911F1" w:rsidRDefault="00D911F1">
      <w:pPr>
        <w:pStyle w:val="ConsPlusNormal"/>
        <w:jc w:val="right"/>
      </w:pPr>
      <w:r>
        <w:t>и жилищно-коммунального хозяйства</w:t>
      </w:r>
    </w:p>
    <w:p w:rsidR="00D911F1" w:rsidRDefault="00D911F1">
      <w:pPr>
        <w:pStyle w:val="ConsPlusNormal"/>
        <w:jc w:val="right"/>
      </w:pPr>
      <w:r>
        <w:t>Российской Федерации</w:t>
      </w:r>
    </w:p>
    <w:p w:rsidR="00D911F1" w:rsidRDefault="00D911F1">
      <w:pPr>
        <w:pStyle w:val="ConsPlusNormal"/>
        <w:jc w:val="right"/>
      </w:pPr>
      <w:r>
        <w:t>от 29 июля 2022 г. N 623/</w:t>
      </w:r>
      <w:proofErr w:type="gramStart"/>
      <w:r>
        <w:t>пр</w:t>
      </w:r>
      <w:proofErr w:type="gramEnd"/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Title"/>
        <w:jc w:val="center"/>
      </w:pPr>
      <w:bookmarkStart w:id="1" w:name="P34"/>
      <w:bookmarkEnd w:id="1"/>
      <w:r>
        <w:t>ПОРЯДОК</w:t>
      </w:r>
    </w:p>
    <w:p w:rsidR="00D911F1" w:rsidRDefault="00D911F1">
      <w:pPr>
        <w:pStyle w:val="ConsPlusTitle"/>
        <w:jc w:val="center"/>
      </w:pPr>
      <w:r>
        <w:t>ВЕДЕНИЯ РАЗДЕЛЬНОГО УЧЕТА ЗАТРАТ ПО ВИДАМ ДЕЯТЕЛЬНОСТИ</w:t>
      </w:r>
    </w:p>
    <w:p w:rsidR="00D911F1" w:rsidRDefault="00D911F1">
      <w:pPr>
        <w:pStyle w:val="ConsPlusTitle"/>
        <w:jc w:val="center"/>
      </w:pPr>
      <w:r>
        <w:lastRenderedPageBreak/>
        <w:t>ОРГАНИЗАЦИЙ, ОСУЩЕСТВЛЯЮЩИХ ГОРЯЧЕЕ ВОДОСНАБЖЕНИЕ, ХОЛОДНОЕ</w:t>
      </w:r>
    </w:p>
    <w:p w:rsidR="00D911F1" w:rsidRDefault="00D911F1">
      <w:pPr>
        <w:pStyle w:val="ConsPlusTitle"/>
        <w:jc w:val="center"/>
      </w:pPr>
      <w:r>
        <w:t>ВОДОСНАБЖЕНИЕ И (ИЛИ) ВОДООТВЕДЕНИЕ, И ЕДИНОЙ СИСТЕМЫ</w:t>
      </w:r>
    </w:p>
    <w:p w:rsidR="00D911F1" w:rsidRDefault="00D911F1">
      <w:pPr>
        <w:pStyle w:val="ConsPlusTitle"/>
        <w:jc w:val="center"/>
      </w:pPr>
      <w:r>
        <w:t>КЛАССИФИКАЦИИ ТАКИХ ЗАТРАТ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Title"/>
        <w:jc w:val="center"/>
        <w:outlineLvl w:val="1"/>
      </w:pPr>
      <w:r>
        <w:t>I. Общие положения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ind w:firstLine="540"/>
        <w:jc w:val="both"/>
      </w:pPr>
      <w:r>
        <w:t xml:space="preserve">1. </w:t>
      </w:r>
      <w:proofErr w:type="gramStart"/>
      <w:r>
        <w:t>Ведение раздельного учета затрат по видам деятельности организаций, осуществляющих горячее водоснабжение, холодное водоснабжение и (или) водоотведение (далее - раздельный учет) осуществляется путем сбора и обобщения информации о затратах организаций, осуществляющих горячее водоснабжение, холодное водоснабжение и (или) водоотведение (далее - регулируемые организации), на основании данных бухгалтерского и статистического учета раздельно по осуществляемым видам деятельности, централизованным системам водоснабжения и (или) водоотведения, и другим критериям</w:t>
      </w:r>
      <w:proofErr w:type="gramEnd"/>
      <w:r>
        <w:t>, установленным настоящим Порядком.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2. Раздельный учет осуществляется регулируемыми организациями в отношении фактических объемов затрат регулируемой организации.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3. Регулируемые организации обязаны вести раздельный учет расходов по следующим регулируемым видам деятельности в случае, если для таких регулируемых организаций установлены регулируемые тарифы в сфере горячего водоснабжения, холодного водоснабжения и (или) водоотведения: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1) в сфере холодного водоснабжения: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холодное водоснабжение, в том числе подъем и очистка воды;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транспортировка воды, включая распределение воды;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подвоз воды в случаях, установленных </w:t>
      </w:r>
      <w:hyperlink r:id="rId9">
        <w:r>
          <w:rPr>
            <w:color w:val="0000FF"/>
          </w:rPr>
          <w:t>частью 3 статьи 31</w:t>
        </w:r>
      </w:hyperlink>
      <w:r>
        <w:t xml:space="preserve"> Федерального закона от 7 декабря 2011 г. N 416-ФЗ "О водоснабжении и водоотведении" (Собрание законодательства Российской Федерации, 2011, N 50, ст. 7358);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подключение (технологическое присоединение) к централизованной системе холодного водоснабжения;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2) в сфере горячего водоснабжения при осуществлении горячего водоснабжения с использованием закрытых систем горячего водоснабжения: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горячее водоснабжение, в том числе приготовление воды на нужды горячего водоснабжения и транспортировка горячей воды;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подключение (технологическое присоединение) к централизованной системе горячего водоснабжения;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3) в сфере водоотведения: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водоотведение, в том числе очистка сточных вод, обращение с осадком сточных вод;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прием и транспортировка сточных вод;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подключение (технологическое присоединение) к централизованной системе водоотведения.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4. Регулируемые организации, осуществляющие деятельность в сфере холодного водоснабжения и (или) водоотведения, обязаны вести раздельный учет расходов по следующим </w:t>
      </w:r>
      <w:r>
        <w:lastRenderedPageBreak/>
        <w:t>технологическим процессам, в составе видов деятельности холодного водоснабжения и водоотведения: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1) холодное водоснабжение: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забор воды и водоподготовка;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транспортировка воды, включая распределение воды;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транспортировка воды, включая распределение воды, осуществляемая гарантирующей организацией (только в части текущих расходов гарантирующей организации на транспортировку воды);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сбытовая деятельность;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2) водоотведение: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очистка сточных вод;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прием и транспортировка сточных вод;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транспортировка сточных вод, осуществляемая гарантирующей организацией (только в части текущих расходов гарантирующей организации на транспортировку сточных вод);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обращение с осадком сточных вод;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сбытовая деятельность.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Регулируемые организации обязаны вести раздельный учет расходов, понесенных за счет доходов от платы за сброс загрязняющих веществ в составе сточных вод сверх установленных нормативов состава сточных вод, платы за негативное воздействие на работу централизованной системы водоотведения, целевым образом направленных на мероприятия, предусмотренные </w:t>
      </w:r>
      <w:hyperlink r:id="rId10">
        <w:r>
          <w:rPr>
            <w:color w:val="0000FF"/>
          </w:rPr>
          <w:t>пунктом 26(1)</w:t>
        </w:r>
      </w:hyperlink>
      <w:r>
        <w:t xml:space="preserve"> Основ ценообразования в сфере водоснабжения и водоотведения, утвержденных постановлением Правительства Российской Федерации от 13 мая</w:t>
      </w:r>
      <w:proofErr w:type="gramEnd"/>
      <w:r>
        <w:t xml:space="preserve"> 2013 г. N 406 (Собрание законодательства Российской Федерации, 2013, N 20, ст. 2500; 2022, N 5, ст. 777) (далее - Основы ценообразования).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Регулируемые организации обязаны вести раздельный учет расходов, понесенных за счет субсидий, полученных в целях возмещения затрат в связи с выполнением работ, оказанием услуг, необходимых для осуществления регулируемых видов деятельности, за исключением субсидий, полученных регулируемой организацией на компенсацию недополученных доходов, возникающих в результате установления льготных цен (тарифов).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При определении расходов, отнесенных на транспортировку холодной воды, учитываются расходы, связанные с производством и реализацией, включая расходы на содержание водопроводных насосных станций, трубопроводов, запорно-регулирующей арматуры, резервуаров для воды на водопроводных сетях, на осуществление контроля качества воды на водопроводных сетях, на метрологическое обеспечение, оперативно-диспетчерское управление водопроводной сетью, на содержание автотранспорта специального и общего назначения, машин, механизмов, дорожно-строительной техники, задействованных в транспортировке</w:t>
      </w:r>
      <w:proofErr w:type="gramEnd"/>
      <w:r>
        <w:t xml:space="preserve"> воды, и прочие расходы, связанные с транспортировкой холодной воды.</w:t>
      </w:r>
    </w:p>
    <w:p w:rsidR="00D911F1" w:rsidRDefault="00D911F1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расходов, отнесенных на забор воды и водоподготовку, учитываются расходы, связанные с производством и реализацией, включая расходы на содержание водозаборных скважин и водозаборных сооружений, насосных станций первого подъема, оборудования и сооружений, участвующих в процессах реагентной обработки, отстаивания, </w:t>
      </w:r>
      <w:r>
        <w:lastRenderedPageBreak/>
        <w:t>фильтрования, озонирования, сорбции, обработки водопроводного осадка, расходы на эксплуатацию гидроузлов, на осуществление контроля качества воды, на подачу воды в сеть, в том</w:t>
      </w:r>
      <w:proofErr w:type="gramEnd"/>
      <w:r>
        <w:t xml:space="preserve"> </w:t>
      </w:r>
      <w:proofErr w:type="gramStart"/>
      <w:r>
        <w:t>числе на содержание насосных станций второго подъема, резервуаров для воды на станциях водоподготовки, оборотной системы воды, на метрологическое обеспечение на станциях водоподготовки, на оперативно-диспетчерское управление водозаборными сооружениями и станциями водоподготовки, на содержание автотранспорта специального и общего назначения, машин, механизмов, дорожно-строительной техники, задействованных в заборе воды и водоподготовке, и прочие расходы, связанные с забором воды и водоподготовкой.</w:t>
      </w:r>
      <w:proofErr w:type="gramEnd"/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При определении расходов, отнесенных на транспортировку сточных вод, учитываются расходы, связанные с производством и реализацией, включая расходы на содержание насосов и насосных станций на сетях, трубопроводов, запорно-регулирующей арматуры, аварийно-регулирующих резервуаров, на метрологическое обеспечение, на оперативно-диспетчерское управление канализационной сетью, на содержание автотранспорта специального и общего назначения, машин, механизмов, дорожно-строительной техники, задействованных в транспортировке сточных вод, и прочие расходы, связанные с приемом</w:t>
      </w:r>
      <w:proofErr w:type="gramEnd"/>
      <w:r>
        <w:t xml:space="preserve"> и транспортировкой сточных вод.</w:t>
      </w:r>
    </w:p>
    <w:p w:rsidR="00D911F1" w:rsidRDefault="00D911F1">
      <w:pPr>
        <w:pStyle w:val="ConsPlusNormal"/>
        <w:spacing w:before="220"/>
        <w:ind w:firstLine="540"/>
        <w:jc w:val="both"/>
      </w:pPr>
      <w:proofErr w:type="gramStart"/>
      <w:r>
        <w:t>При определении расходов, отнесенных на очистку сточных вод, учитываются расходы, связанные с производством и реализацией, включая расходы на содержание оборудования и сооружений, участвующих в процессах механической очистки сточных вод, биологической очистки, доочистки, обеззараживания воды и выпуск воды в водоем, на осуществление контроля состава и свойств сточных вод на очистных сооружениях, на метрологическое обеспечение приборов учета сточных вод на очистных сооружениях</w:t>
      </w:r>
      <w:proofErr w:type="gramEnd"/>
      <w:r>
        <w:t>, на оперативно-диспетчерское управление очистными сооружениями, на содержание автотранспорта специального и общего назначения, машин, механизмов, дорожно-строительной техники, задействованных в очистке сточных вод, и прочие расходы, связанные с очисткой сточных вод.</w:t>
      </w:r>
    </w:p>
    <w:p w:rsidR="00D911F1" w:rsidRDefault="00D911F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11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F1" w:rsidRDefault="00D911F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F1" w:rsidRDefault="00D911F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1F1" w:rsidRDefault="00D911F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911F1" w:rsidRDefault="00D911F1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п. 7 </w:t>
            </w:r>
            <w:hyperlink w:anchor="P19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F1" w:rsidRDefault="00D911F1">
            <w:pPr>
              <w:pStyle w:val="ConsPlusNormal"/>
            </w:pPr>
          </w:p>
        </w:tc>
      </w:tr>
    </w:tbl>
    <w:p w:rsidR="00D911F1" w:rsidRDefault="00D911F1">
      <w:pPr>
        <w:pStyle w:val="ConsPlusNormal"/>
        <w:spacing w:before="280"/>
        <w:ind w:firstLine="540"/>
        <w:jc w:val="both"/>
      </w:pPr>
      <w:bookmarkStart w:id="2" w:name="P77"/>
      <w:bookmarkEnd w:id="2"/>
      <w:proofErr w:type="gramStart"/>
      <w:r>
        <w:t>При определении расходов, отнесенных на обращение с осадком сточных вод, учитываются расходы, связанные с производством и реализацией, включая расходы на содержание оборудования и сооружений, участвующих в процессах сгущения, обезвоживания, дезинвазии, сушки, транспортировки, сжигания, размещения и утилизации осадка сточных вод, на осуществление контроля состава и свойств осадка сточных вод на очистных сооружениях, на содержание автотранспорта специального и общего назначения, машин, механизмов</w:t>
      </w:r>
      <w:proofErr w:type="gramEnd"/>
      <w:r>
        <w:t>, дорожно-строительной техники, задействованных в обращении с осадком сточных вод, и прочие расходы, связанные с обработкой, транспортировкой и утилизацией осадка сточных вод.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8. При определении расходов, отнесенных на сбытовую деятельность в сфере водоснабжения и (или) водоотведения, учитываются расходы, связанные с производством и реализацией, включая расходы на обслуживание абонентов; снятие и обработку показаний приборов учета (в том числе эксплуатацию информационно-измерительных систем учета ресурсов и передачу показаний приборов учета); на выгрузку, документирование, доставку и (или) рассылку (включая подготовку доставки и (или) рассылки) документов по коммунальным услугам, уведомлений о снятии показаний приборов учета и иных документов, связанных с взаимодействием с абонентами в рамках договоров водоснабжения и водоотведения; </w:t>
      </w:r>
      <w:proofErr w:type="gramStart"/>
      <w:r>
        <w:t>на обслуживание информационных систем, обеспечивающих сбор, обработку и хранение сведений об абонентах, данных о договорах, начислениях, платежах и задолженности, результатах контроля состава и свойств сточных вод абонентов; на организацию обратной связи с абонентами (в том числе посредством телефонной связи и взаимодействия через информационно-телекоммуникационную сеть "Интернет"), на формирование резерва по сомнительным долгам;</w:t>
      </w:r>
      <w:proofErr w:type="gramEnd"/>
      <w:r>
        <w:t xml:space="preserve"> на </w:t>
      </w:r>
      <w:r>
        <w:lastRenderedPageBreak/>
        <w:t>истребование задолженности по оплате коммунальных услуг; на осуществление контроля состава и свой</w:t>
      </w:r>
      <w:proofErr w:type="gramStart"/>
      <w:r>
        <w:t>ств ст</w:t>
      </w:r>
      <w:proofErr w:type="gramEnd"/>
      <w:r>
        <w:t>очных вод абонентов.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9. Для целей настоящего Порядка расходы регулируемой организации подразделяются </w:t>
      </w:r>
      <w:proofErr w:type="gramStart"/>
      <w:r>
        <w:t>на</w:t>
      </w:r>
      <w:proofErr w:type="gramEnd"/>
      <w:r>
        <w:t>:</w:t>
      </w:r>
    </w:p>
    <w:p w:rsidR="00D911F1" w:rsidRDefault="00D911F1">
      <w:pPr>
        <w:pStyle w:val="ConsPlusNormal"/>
        <w:spacing w:before="220"/>
        <w:ind w:firstLine="540"/>
        <w:jc w:val="both"/>
      </w:pPr>
      <w:proofErr w:type="gramStart"/>
      <w:r>
        <w:t>расходы, непосредственно связанные с производством продукции (работ, услуг), относимые на конкретный вид производимой продукции (работ, услуг) горячего водоснабжения, холодного водоснабжения и (или) водоотведения (далее - прямые расходы).</w:t>
      </w:r>
      <w:proofErr w:type="gramEnd"/>
      <w:r>
        <w:t xml:space="preserve"> Такие расходы относятся на соответствующие регулируемые виды деятельности и технологические процессы;</w:t>
      </w:r>
    </w:p>
    <w:p w:rsidR="00D911F1" w:rsidRDefault="00D911F1">
      <w:pPr>
        <w:pStyle w:val="ConsPlusNormal"/>
        <w:spacing w:before="220"/>
        <w:ind w:firstLine="540"/>
        <w:jc w:val="both"/>
      </w:pPr>
      <w:proofErr w:type="gramStart"/>
      <w:r>
        <w:t>расходы, которые не могут быть непосредственно отнесены на производство конкретного вида производимой продукции (работ, услуг) горячего водоснабжения, холодного водоснабжения и (или) водоотведения (далее - косвенные расходы), в том числе общехозяйственные и административные (управленческие) расходы.</w:t>
      </w:r>
      <w:proofErr w:type="gramEnd"/>
    </w:p>
    <w:p w:rsidR="00D911F1" w:rsidRDefault="00D911F1">
      <w:pPr>
        <w:pStyle w:val="ConsPlusNormal"/>
        <w:spacing w:before="220"/>
        <w:ind w:firstLine="540"/>
        <w:jc w:val="both"/>
      </w:pPr>
      <w:r>
        <w:t>Распределение косвенных расходов, за исключением общехозяйственных и административных (управленческих) расходов, между регулируемыми видами деятельности и технологическими процессами производится с применением следующих методов в соответствии с учетной политикой регулируемой организации, в том числе: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- пропорционально прямым расходам;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- пропорционально физическому объему продукции (работ, услуг), в том числе внутрипроизводственному;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- пропорционально прямым расходам на оплату труда;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- пропорционально трудозатратам.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Распределение косвенных общехозяйственных и административных (управленческих) расходов между регулируемыми видами деятельности производится с применением следующих методов в соответствии с учетной политикой регулируемой организации, в том числе: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- пропорционально накопленным расходам;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- пропорционально прямым расходам на оплату труда;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- пропорционально выручке.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В случае если регулируемая организация осуществляет водоснабжение и водоотведение с использованием нескольких технологически не связанных между собой централизованных систем горячего водоснабжения, холодного водоснабжения и (или) водоотведения, она обязана вести учет по регулируемым видам деятельности, раздельно по каждой такой системе, если при установлении тарифов в сфере горячего водоснабжения, холодного водоснабжения и (или) водоотведения для такой регулируемой организации указанные тарифы установлены дифференцированно</w:t>
      </w:r>
      <w:proofErr w:type="gramEnd"/>
      <w:r>
        <w:t xml:space="preserve"> для каждой из используемых регулируемой организацией технологически не связанных между собой централизованных систем холодного водоснабжения и (или) водоотведения.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Регулируемые организации ведут раздельный учет расходов (затрат) на реализацию инвестиционных программ организаций, осуществляющих горячее водоснабжение, холодное водоснабжение и (или) водоотведение (далее - инвестиционная программа), - программа мероприятий по строительству, реконструкции и модернизации объектов централизованной системы горячего водоснабжения, холодного водоснабжения и (или) водоотведения, а также расходов на реализацию производственных программ организаций, осуществляющих горячее водоснабжение, холодное водоснабжение и (или) водоотведение (далее - производственная </w:t>
      </w:r>
      <w:r>
        <w:lastRenderedPageBreak/>
        <w:t>программа), - программа</w:t>
      </w:r>
      <w:proofErr w:type="gramEnd"/>
      <w:r>
        <w:t xml:space="preserve"> текущей (операционной) деятельности такой организации по осуществлению горячего водоснабжения, холодного водоснабжения и (или) водоотведения, регулируемых видов деятельности в сфере водоснабжения и (или) водоотведения.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Раздельный учет затрат ведется регулируемыми организациями в соответствии с законодательством Российской Федерации о бухгалтерском учете, </w:t>
      </w:r>
      <w:hyperlink r:id="rId11">
        <w:r>
          <w:rPr>
            <w:color w:val="0000FF"/>
          </w:rPr>
          <w:t>Основами</w:t>
        </w:r>
      </w:hyperlink>
      <w:r>
        <w:t xml:space="preserve"> ценообразования и Методическими </w:t>
      </w:r>
      <w:hyperlink r:id="rId12">
        <w:r>
          <w:rPr>
            <w:color w:val="0000FF"/>
          </w:rPr>
          <w:t>указаниями</w:t>
        </w:r>
      </w:hyperlink>
      <w:r>
        <w:t xml:space="preserve"> по расчету регулируемых тарифов в сфере водоснабжения и водоотведения, утвержденными приказом Федеральной службы по тарифам от 27 декабря 2013 г. N 1746-э (зарегистрирован Министерством юстиции Российской Федерации 25 февраля 2014 г., регистрационный N 31412), с изменениями внесенными приказами Федеральной службы</w:t>
      </w:r>
      <w:proofErr w:type="gramEnd"/>
      <w:r>
        <w:t xml:space="preserve"> </w:t>
      </w:r>
      <w:proofErr w:type="gramStart"/>
      <w:r>
        <w:t>по тарифам от 24 ноября 2014 г. N 2054-э (зарегистрирован Министерством юстиции Российской Федерации 17 декабря 2014 г., регистрационный N 35252), от 27 мая 2015 г. N 1080-Э (зарегистрирован Министерством юстиции Российской Федерации 10 июля 2015 г., регистрационный N 37985), Федеральной антимонопольной службы от 30 июня 2017 г. N 868/17 (зарегистрирован Министерством юстиции Российской Федерации 26 июля 2017 г</w:t>
      </w:r>
      <w:proofErr w:type="gramEnd"/>
      <w:r>
        <w:t xml:space="preserve">., </w:t>
      </w:r>
      <w:proofErr w:type="gramStart"/>
      <w:r>
        <w:t>регистрационный N 47530), от 29 августа 2017 г. N 1130/17 (зарегистрирован Министерством юстиции Российской Федерации 21 сентября 2017 г., регистрационный N 48267), от 29 августа 2018 г. N 1216/18 (зарегистрирован Министерством юстиции Российской Федерации 26 сентября 2018 г., регистрационный N 52252), от 29 октября 2019 г. N 1438/19 (зарегистрирован Министерством юстиции Российской Федерации 25 ноября 2019 г</w:t>
      </w:r>
      <w:proofErr w:type="gramEnd"/>
      <w:r>
        <w:t xml:space="preserve">., </w:t>
      </w:r>
      <w:proofErr w:type="gramStart"/>
      <w:r>
        <w:t>регистрационный N 56621), от 8 октября 2020 г. N 976/20 (зарегистрирован Министерством юстиции Российской Федерации 30 ноября 2020 г., регистрационный N 61160), от 11 марта 2022 г. N 201/22 (зарегистрирован Министерством юстиции Российской Федерации 6 апреля 2022 г., регистрационный N 68093), от 11 мая 2022 г. N 350/22 (зарегистрирован Министерством юстиции Российской Федерации 18 мая 2022 г</w:t>
      </w:r>
      <w:proofErr w:type="gramEnd"/>
      <w:r>
        <w:t>., регистрационный N 68504), от 24 июня 2022 г. N 478/22 (зарегистрирован Министерством юстиции Российской Федерации 5 июля 2022 г., регистрационный N 69141) (далее - Методические указания).</w:t>
      </w:r>
    </w:p>
    <w:p w:rsidR="00D911F1" w:rsidRDefault="00D911F1">
      <w:pPr>
        <w:pStyle w:val="ConsPlusNormal"/>
        <w:spacing w:before="220"/>
        <w:ind w:firstLine="540"/>
        <w:jc w:val="both"/>
      </w:pPr>
      <w:proofErr w:type="gramStart"/>
      <w:r>
        <w:t xml:space="preserve">Ведение раздельного учета осуществляется в соответствии с настоящим Порядком на основании данных бухгалтерского учета регулируемой организации, формируемых в соответствии с законодательством Российской Федерации о бухгалтерском учете, с применением синтетических и (или) аналитических счетов (субсчетов) и (или) субконто и (или) иных аналитических признаков, позволяющих производить группировки расходов в соответствии с требованиями </w:t>
      </w:r>
      <w:hyperlink r:id="rId13">
        <w:r>
          <w:rPr>
            <w:color w:val="0000FF"/>
          </w:rPr>
          <w:t>Основ</w:t>
        </w:r>
      </w:hyperlink>
      <w:r>
        <w:t xml:space="preserve"> ценообразования и Методических </w:t>
      </w:r>
      <w:hyperlink r:id="rId14">
        <w:r>
          <w:rPr>
            <w:color w:val="0000FF"/>
          </w:rPr>
          <w:t>указаний</w:t>
        </w:r>
      </w:hyperlink>
      <w:r>
        <w:t>.</w:t>
      </w:r>
      <w:proofErr w:type="gramEnd"/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Данные, полученные с применением раздельного учета, должны обеспечивать возможность заполнения форм, соответствующих приложениям к Методическим </w:t>
      </w:r>
      <w:hyperlink r:id="rId15">
        <w:r>
          <w:rPr>
            <w:color w:val="0000FF"/>
          </w:rPr>
          <w:t>указаниям</w:t>
        </w:r>
      </w:hyperlink>
      <w:r>
        <w:t>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13. В целях реализации </w:t>
      </w:r>
      <w:hyperlink r:id="rId16">
        <w:r>
          <w:rPr>
            <w:color w:val="0000FF"/>
          </w:rPr>
          <w:t>пункта 28</w:t>
        </w:r>
      </w:hyperlink>
      <w:r>
        <w:t xml:space="preserve"> Основ ценообразования (Собрание законодательства Российской Федерации, 2013, N 20, ст. 2500) регулируемая организация осуществляет раздельный учет расходов (затрат) на эксплуатацию переданных регулируемой организации бесхозяйных объектов централизованных систем горячего водоснабжения, холодного водоснабжения и (или) водоотведения в соответствии с </w:t>
      </w:r>
      <w:hyperlink w:anchor="P867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14. При установлении регулируемых тарифов не допускается повторный учет одних и тех же расходов (затрат), относимых на разные регулируемые виды деятельности.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Title"/>
        <w:jc w:val="center"/>
        <w:outlineLvl w:val="1"/>
      </w:pPr>
      <w:r>
        <w:t>II. Единая система классификации затрат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ind w:firstLine="540"/>
        <w:jc w:val="both"/>
      </w:pPr>
      <w:r>
        <w:t xml:space="preserve">15. Данные раздельного учета затрат, представляемые регулируемыми организациями в органы регулирования тарифов, должны обеспечивать раскрытие информации по регулируемым видам деятельности, за исключением подключения (технологического присоединения), по следующим группам расходов в соответствии с </w:t>
      </w:r>
      <w:hyperlink r:id="rId17">
        <w:r>
          <w:rPr>
            <w:color w:val="0000FF"/>
          </w:rPr>
          <w:t>Основами</w:t>
        </w:r>
      </w:hyperlink>
      <w:r>
        <w:t xml:space="preserve"> ценообразования: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1) производственные расходы;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lastRenderedPageBreak/>
        <w:t>2) ремонтные расходы;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3) административные расходы;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4) сбытовые расходы гарантирующих организаций;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5) расходы на амортизацию основных средств и нематериальных активов;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6) расходы на арендную плату, лизинговые платежи, концессионную плату с учетом особенностей, предусмотренных </w:t>
      </w:r>
      <w:hyperlink r:id="rId18">
        <w:r>
          <w:rPr>
            <w:color w:val="0000FF"/>
          </w:rPr>
          <w:t>пунктом 44</w:t>
        </w:r>
      </w:hyperlink>
      <w:r>
        <w:t xml:space="preserve"> Основ ценообразования;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7) расходы, связанные с уплатой налогов и сборов;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8) расходы из нормативной прибыли, предусмотренные </w:t>
      </w:r>
      <w:hyperlink r:id="rId19">
        <w:r>
          <w:rPr>
            <w:color w:val="0000FF"/>
          </w:rPr>
          <w:t>пунктом 46</w:t>
        </w:r>
      </w:hyperlink>
      <w:r>
        <w:t xml:space="preserve"> Основ ценообразования;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9) расходы, понесенные за счет доходов от взимания платы за сброс загрязняющих веществ в составе сточных вод сверх установленных нормативов состава сточных вод, целевым образом направленных на мероприятия, предусмотренные </w:t>
      </w:r>
      <w:hyperlink r:id="rId20">
        <w:r>
          <w:rPr>
            <w:color w:val="0000FF"/>
          </w:rPr>
          <w:t>пунктом 26(1)</w:t>
        </w:r>
      </w:hyperlink>
      <w:r>
        <w:t xml:space="preserve"> Основ ценообразования;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10) расходы, понесенные за счет доходов от взимания платы за негативное воздействие на работу централизованной системы водоотведения, целевым образом направленных на мероприятия, предусмотренные </w:t>
      </w:r>
      <w:hyperlink r:id="rId21">
        <w:r>
          <w:rPr>
            <w:color w:val="0000FF"/>
          </w:rPr>
          <w:t>пунктом 26(1)</w:t>
        </w:r>
      </w:hyperlink>
      <w:r>
        <w:t xml:space="preserve"> Основ ценообразования;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>11) расходы за счет субсидий, полученных в целях возмещения затрат в связи с выполнением работ, оказанием услуг, необходимых для осуществления регулируемых видов деятельности, за исключением субсидий, полученных регулируемой организацией на компенсацию недополученных доходов, возникающих в результате установления льготных цен (тарифов).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Состав расходов, входящих в указанные статьи (группы), определяется в соответствии с </w:t>
      </w:r>
      <w:hyperlink r:id="rId22">
        <w:r>
          <w:rPr>
            <w:color w:val="0000FF"/>
          </w:rPr>
          <w:t>Основами</w:t>
        </w:r>
      </w:hyperlink>
      <w:r>
        <w:t xml:space="preserve"> ценообразования, Методическими </w:t>
      </w:r>
      <w:hyperlink r:id="rId23">
        <w:r>
          <w:rPr>
            <w:color w:val="0000FF"/>
          </w:rPr>
          <w:t>указаниями</w:t>
        </w:r>
      </w:hyperlink>
      <w:r>
        <w:t xml:space="preserve"> и </w:t>
      </w:r>
      <w:hyperlink w:anchor="P867">
        <w:r>
          <w:rPr>
            <w:color w:val="0000FF"/>
          </w:rPr>
          <w:t>приложениями N 1</w:t>
        </w:r>
      </w:hyperlink>
      <w:r>
        <w:t xml:space="preserve">, </w:t>
      </w:r>
      <w:hyperlink w:anchor="P133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При применении долгосрочных тарифов, устанавливаемых на срок не менее 5 лет (при первом применении долгосрочных тарифов - на срок не менее 3 лет), регулируемая организация обязана также осуществлять учет расходов (затрат) по статьям операционных расходов и неподконтрольных расходов в соответствии с </w:t>
      </w:r>
      <w:hyperlink r:id="rId24">
        <w:r>
          <w:rPr>
            <w:color w:val="0000FF"/>
          </w:rPr>
          <w:t>Основами</w:t>
        </w:r>
      </w:hyperlink>
      <w:r>
        <w:t xml:space="preserve"> ценообразования, Методическими </w:t>
      </w:r>
      <w:hyperlink r:id="rId25">
        <w:r>
          <w:rPr>
            <w:color w:val="0000FF"/>
          </w:rPr>
          <w:t>указаниями</w:t>
        </w:r>
      </w:hyperlink>
      <w:r>
        <w:t xml:space="preserve"> и </w:t>
      </w:r>
      <w:hyperlink w:anchor="P867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  <w:proofErr w:type="gramEnd"/>
      <w:r>
        <w:t xml:space="preserve"> Для целей установления регулируемых тарифов расходы, подтвержденные данными раздельного учета, учитываются в экономически обоснованном размере.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17. Данные раздельного учета затрат, представляемые регулируемыми организациями в органы регулирования тарифов для установления тарифов на подключение (технологическое присоединение) к централизованной системе холодного водоснабжения, горячего водоснабжения, водоотведения, должны обеспечивать раскрытие информации о расходах, связанных с подключением (технологическим присоединением). Состав расходов, входящих в соответствующую статью, определяется в соответствии с </w:t>
      </w:r>
      <w:hyperlink r:id="rId26">
        <w:r>
          <w:rPr>
            <w:color w:val="0000FF"/>
          </w:rPr>
          <w:t>приложением N 8</w:t>
        </w:r>
      </w:hyperlink>
      <w:r>
        <w:t xml:space="preserve"> Методических указаний.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right"/>
        <w:outlineLvl w:val="1"/>
      </w:pPr>
      <w:r>
        <w:t>Приложение N 1</w:t>
      </w:r>
    </w:p>
    <w:p w:rsidR="00D911F1" w:rsidRDefault="00D911F1">
      <w:pPr>
        <w:pStyle w:val="ConsPlusNormal"/>
        <w:jc w:val="right"/>
      </w:pPr>
      <w:r>
        <w:t>к Порядку ведения раздельного</w:t>
      </w:r>
    </w:p>
    <w:p w:rsidR="00D911F1" w:rsidRDefault="00D911F1">
      <w:pPr>
        <w:pStyle w:val="ConsPlusNormal"/>
        <w:jc w:val="right"/>
      </w:pPr>
      <w:r>
        <w:lastRenderedPageBreak/>
        <w:t>учета затрат по видам деятельности</w:t>
      </w:r>
    </w:p>
    <w:p w:rsidR="00D911F1" w:rsidRDefault="00D911F1">
      <w:pPr>
        <w:pStyle w:val="ConsPlusNormal"/>
        <w:jc w:val="right"/>
      </w:pPr>
      <w:r>
        <w:t>организаций, осуществляющих горячее</w:t>
      </w:r>
    </w:p>
    <w:p w:rsidR="00D911F1" w:rsidRDefault="00D911F1">
      <w:pPr>
        <w:pStyle w:val="ConsPlusNormal"/>
        <w:jc w:val="right"/>
      </w:pPr>
      <w:r>
        <w:t>водоснабжение, холодное водоснабжение</w:t>
      </w:r>
    </w:p>
    <w:p w:rsidR="00D911F1" w:rsidRDefault="00D911F1">
      <w:pPr>
        <w:pStyle w:val="ConsPlusNormal"/>
        <w:jc w:val="right"/>
      </w:pPr>
      <w:r>
        <w:t xml:space="preserve">и (или) водоотведение, и </w:t>
      </w:r>
      <w:proofErr w:type="gramStart"/>
      <w:r>
        <w:t>единой</w:t>
      </w:r>
      <w:proofErr w:type="gramEnd"/>
    </w:p>
    <w:p w:rsidR="00D911F1" w:rsidRDefault="00D911F1">
      <w:pPr>
        <w:pStyle w:val="ConsPlusNormal"/>
        <w:jc w:val="right"/>
      </w:pPr>
      <w:r>
        <w:t>системы классификации таких затрат,</w:t>
      </w:r>
    </w:p>
    <w:p w:rsidR="00D911F1" w:rsidRDefault="00D911F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D911F1" w:rsidRDefault="00D911F1">
      <w:pPr>
        <w:pStyle w:val="ConsPlusNormal"/>
        <w:jc w:val="right"/>
      </w:pPr>
      <w:r>
        <w:t>строительства и жилищно-коммунального</w:t>
      </w:r>
    </w:p>
    <w:p w:rsidR="00D911F1" w:rsidRDefault="00D911F1">
      <w:pPr>
        <w:pStyle w:val="ConsPlusNormal"/>
        <w:jc w:val="right"/>
      </w:pPr>
      <w:r>
        <w:t>хозяйства Российской Федерации</w:t>
      </w:r>
    </w:p>
    <w:p w:rsidR="00D911F1" w:rsidRDefault="00D911F1">
      <w:pPr>
        <w:pStyle w:val="ConsPlusNormal"/>
        <w:jc w:val="right"/>
      </w:pPr>
      <w:r>
        <w:t>от 29 июля 2022 г. N 623/</w:t>
      </w:r>
      <w:proofErr w:type="gramStart"/>
      <w:r>
        <w:t>пр</w:t>
      </w:r>
      <w:proofErr w:type="gramEnd"/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Title"/>
        <w:jc w:val="center"/>
      </w:pPr>
      <w:bookmarkStart w:id="3" w:name="P133"/>
      <w:bookmarkEnd w:id="3"/>
      <w:r>
        <w:t>КЛАССИФИКАЦИЯ</w:t>
      </w:r>
    </w:p>
    <w:p w:rsidR="00D911F1" w:rsidRDefault="00D911F1">
      <w:pPr>
        <w:pStyle w:val="ConsPlusTitle"/>
        <w:jc w:val="center"/>
      </w:pPr>
      <w:r>
        <w:t>ЗАТРАТ ОРГАНИЗАЦИЙ, ОСУЩЕСТВЛЯЮЩИХ ГОРЯЧЕЕ ВОДОСНАБЖЕНИЕ,</w:t>
      </w:r>
    </w:p>
    <w:p w:rsidR="00D911F1" w:rsidRDefault="00D911F1">
      <w:pPr>
        <w:pStyle w:val="ConsPlusTitle"/>
        <w:jc w:val="center"/>
      </w:pPr>
      <w:r>
        <w:t>ХОЛОДНОЕ ВОДОСНАБЖЕНИЕ И (ИЛИ) ВОДООТВЕДЕНИЕ</w:t>
      </w: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ind w:firstLine="540"/>
        <w:jc w:val="both"/>
      </w:pPr>
      <w:r>
        <w:t>1. Классификация затрат организаций, осуществляющих горячее водоснабжение, холодное водоснабжение и (или) водоотведение, применяется для отражения расходов, связанных с осуществлением регулируемых видов деятельности в сфере водоснабжения и водоотведения, и расходов за счет субсидий, полученных в целях возмещения затрат в связи с выполнением работ, оказанием услуг, необходимых для осуществления регулируемых видов деятельности.</w:t>
      </w:r>
    </w:p>
    <w:p w:rsidR="00D911F1" w:rsidRDefault="00D911F1">
      <w:pPr>
        <w:pStyle w:val="ConsPlusNormal"/>
        <w:spacing w:before="220"/>
        <w:ind w:firstLine="540"/>
        <w:jc w:val="both"/>
      </w:pPr>
      <w:r>
        <w:t xml:space="preserve">2. При эксплуатации бесхозяйных объектов расходы (по видам расходов), указанных в </w:t>
      </w:r>
      <w:hyperlink w:anchor="P368">
        <w:r>
          <w:rPr>
            <w:color w:val="0000FF"/>
          </w:rPr>
          <w:t>пунктах 2.1.1</w:t>
        </w:r>
      </w:hyperlink>
      <w:r>
        <w:t xml:space="preserve">, </w:t>
      </w:r>
      <w:hyperlink w:anchor="P375">
        <w:r>
          <w:rPr>
            <w:color w:val="0000FF"/>
          </w:rPr>
          <w:t>2.1.2.1</w:t>
        </w:r>
      </w:hyperlink>
      <w:r>
        <w:t xml:space="preserve">, </w:t>
      </w:r>
      <w:hyperlink w:anchor="P383">
        <w:r>
          <w:rPr>
            <w:color w:val="0000FF"/>
          </w:rPr>
          <w:t>2.1.2.2.1</w:t>
        </w:r>
      </w:hyperlink>
      <w:r>
        <w:t xml:space="preserve">, </w:t>
      </w:r>
      <w:hyperlink w:anchor="P387">
        <w:r>
          <w:rPr>
            <w:color w:val="0000FF"/>
          </w:rPr>
          <w:t>2.1.2.2.2</w:t>
        </w:r>
      </w:hyperlink>
      <w:r>
        <w:t xml:space="preserve">, </w:t>
      </w:r>
      <w:hyperlink w:anchor="P395">
        <w:r>
          <w:rPr>
            <w:color w:val="0000FF"/>
          </w:rPr>
          <w:t>2.1.2.2.3.1</w:t>
        </w:r>
      </w:hyperlink>
      <w:r>
        <w:t xml:space="preserve"> - </w:t>
      </w:r>
      <w:hyperlink w:anchor="P431">
        <w:r>
          <w:rPr>
            <w:color w:val="0000FF"/>
          </w:rPr>
          <w:t>2.1.2.2.6</w:t>
        </w:r>
      </w:hyperlink>
      <w:r>
        <w:t xml:space="preserve">, </w:t>
      </w:r>
      <w:hyperlink w:anchor="P439">
        <w:r>
          <w:rPr>
            <w:color w:val="0000FF"/>
          </w:rPr>
          <w:t>2.1.2.2.7.1</w:t>
        </w:r>
      </w:hyperlink>
      <w:r>
        <w:t xml:space="preserve"> - </w:t>
      </w:r>
      <w:hyperlink w:anchor="P481">
        <w:r>
          <w:rPr>
            <w:color w:val="0000FF"/>
          </w:rPr>
          <w:t>2.1.2.2.7.12</w:t>
        </w:r>
      </w:hyperlink>
      <w:r>
        <w:t xml:space="preserve">, </w:t>
      </w:r>
      <w:hyperlink w:anchor="P485">
        <w:r>
          <w:rPr>
            <w:color w:val="0000FF"/>
          </w:rPr>
          <w:t>2.2</w:t>
        </w:r>
      </w:hyperlink>
      <w:r>
        <w:t xml:space="preserve"> - </w:t>
      </w:r>
      <w:hyperlink w:anchor="P491">
        <w:r>
          <w:rPr>
            <w:color w:val="0000FF"/>
          </w:rPr>
          <w:t>2.2.2</w:t>
        </w:r>
      </w:hyperlink>
      <w:r>
        <w:t xml:space="preserve">, </w:t>
      </w:r>
      <w:hyperlink w:anchor="P499">
        <w:r>
          <w:rPr>
            <w:color w:val="0000FF"/>
          </w:rPr>
          <w:t>2.3.1</w:t>
        </w:r>
      </w:hyperlink>
      <w:r>
        <w:t xml:space="preserve"> и </w:t>
      </w:r>
      <w:hyperlink w:anchor="P503">
        <w:r>
          <w:rPr>
            <w:color w:val="0000FF"/>
          </w:rPr>
          <w:t>2.3.2</w:t>
        </w:r>
      </w:hyperlink>
      <w:r>
        <w:t>, учитываются в неподконтрольных расходах на обслуживание бесхозяйных объектов.</w:t>
      </w:r>
    </w:p>
    <w:p w:rsidR="00D911F1" w:rsidRDefault="00D911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1425"/>
        <w:gridCol w:w="2760"/>
        <w:gridCol w:w="2475"/>
      </w:tblGrid>
      <w:tr w:rsidR="00D911F1">
        <w:tc>
          <w:tcPr>
            <w:tcW w:w="2400" w:type="dxa"/>
          </w:tcPr>
          <w:p w:rsidR="00D911F1" w:rsidRDefault="00D911F1">
            <w:pPr>
              <w:pStyle w:val="ConsPlusNormal"/>
              <w:jc w:val="center"/>
            </w:pPr>
            <w:r>
              <w:t>Статьи расходов</w:t>
            </w:r>
          </w:p>
        </w:tc>
        <w:tc>
          <w:tcPr>
            <w:tcW w:w="4185" w:type="dxa"/>
            <w:gridSpan w:val="2"/>
          </w:tcPr>
          <w:p w:rsidR="00D911F1" w:rsidRDefault="00D911F1">
            <w:pPr>
              <w:pStyle w:val="ConsPlusNormal"/>
              <w:jc w:val="center"/>
            </w:pPr>
            <w:r>
              <w:t>Виды расходов, относимые к статьям расходов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Наименование группы расходов при расчете долгосрочных тарифов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85" w:type="dxa"/>
            <w:gridSpan w:val="2"/>
          </w:tcPr>
          <w:p w:rsidR="00D911F1" w:rsidRDefault="00D91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3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 Производственные расходы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1.1. Расходы на приобретение сырья и материалов и их хранение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1.1.1. Реагенты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Реагенты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1.1.2. Горюче-смазочные материалы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1.1.2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Горюче-смазочные материалы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1.1.3. Материалы и малоценные основные средства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1.1.3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Материалы, запасные части, малоценные основные средства, в том числе спецодежда и спецоснастка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1.2. Расходы на энергетические ресурсы и холодную воду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lastRenderedPageBreak/>
              <w:t>1.2.1 Электроэнергия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Электроэнергия, в том числе активная электроэнергия и плата за мощность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1.2.2 Теплоэнергия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Теплоэнергия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Теплоэнергия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Тепловая энергия для приготовления горячей воды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1.2.2.3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Горячая вода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1.2.3 Теплоноситель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Теплоноситель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1.2.4 Топливо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1.2.4.1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Уголь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1.2.4.2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Мазут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1.2.4.3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Природный газ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1.2.4.4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Прочее топливо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1.2.5 Холодная вода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1.2.5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Холодная вода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1.3. Расходы на оплату работ и услуг, выполняемых сторонними организациями и (или) индивидуальными предпринимателями, связанные с эксплуатацией централизованных систем либо объектов в составе таких систем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Транспортировка воды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Очистка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Транспортировка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Эксплуатация коллекторов (внутриквартальных, городских, силовых кабелей, мостовых сооружений)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Инженерно-технологические и эколого-аналитические работы, разработка технологических регламентов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Транспортные и логистические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1.3.7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Обеспечение безопасности гидротехнических сооружений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1.3.8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Очистка, обработка, другие работы по эксплуатации сооружений и оборудования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1.3.9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Экспертиза, обследование,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технологических процессов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1.3.10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Содержание санитарной зоны, метеонаблюдение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1.3.11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Вывоз осадка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1.3.12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содержанию иловых площадок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1.3.13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Вывоз водопроводного осадка после мехобезвоживания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1.3.14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техническое обслуживание подрядным способом, включая давальческие материалы и малоценные основные средства для технического обслуживания подрядным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1.4. 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1.4.1. Расходы на оплату труда производственного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1.4.1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оплату труда производственного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lastRenderedPageBreak/>
              <w:t>1.4.2. Страховые взносы на обязательное социальное страхование, выплачиваемые из фонда оплаты труда производственного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1.4.2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производственного персонала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1.5. Расходы на уплату процентов по займам и кредитам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Проценты по займам и кредитам на покрытие кассовых разрывов, целевым кредитам на производственные нужды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tcBorders>
              <w:bottom w:val="nil"/>
            </w:tcBorders>
          </w:tcPr>
          <w:p w:rsidR="00D911F1" w:rsidRDefault="00D911F1">
            <w:pPr>
              <w:pStyle w:val="ConsPlusNormal"/>
            </w:pPr>
            <w:r>
              <w:t>1.6. Общехозяйственные расходы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автоматизации технологических процессов и процессов управления, сопровождению действующего программного обеспечения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оформлению прав имущественного комплекса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охране окружающей среды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Сертификация, специальные услуги по контролю и аттестации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лицензированию, получению разрешительной документации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Аккредитация лаборатории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1.6.7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гражданской обороне и чрезвычайным ситуациям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1.6.8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медицинским осмотрам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1.6.9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найму персонала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1.6.10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пожарной безопасности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Услуги по содержанию зданий, сооружений, территорий, транспортных </w:t>
            </w:r>
            <w:r>
              <w:lastRenderedPageBreak/>
              <w:t>средств, дератизации и дезинсекции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вывозу и приему твердых коммунальных отходов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охране труда и технике безопасности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Компенсационная выплата за бензин по нормативу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Обязательное страхование (за исключением производственных объектов)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1.6.16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Добровольное страхование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1.7. Прочие производственные расходы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8660"/>
              <w:gridCol w:w="109"/>
            </w:tblGrid>
            <w:tr w:rsidR="00D911F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911F1" w:rsidRDefault="00D911F1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911F1" w:rsidRDefault="00D911F1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D911F1" w:rsidRDefault="00D911F1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D911F1" w:rsidRDefault="00D911F1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Пп. 1.7.1.1, 1.7.1.2, 1.7.1.3 п. 1 1 </w:t>
                  </w:r>
                  <w:hyperlink w:anchor="P19">
                    <w:r>
                      <w:rPr>
                        <w:color w:val="0000FF"/>
                      </w:rPr>
                      <w:t>вступают</w:t>
                    </w:r>
                  </w:hyperlink>
                  <w:r>
                    <w:rPr>
                      <w:color w:val="392C69"/>
                    </w:rPr>
                    <w:t xml:space="preserve"> в силу с 01.01.2025.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911F1" w:rsidRDefault="00D911F1">
                  <w:pPr>
                    <w:pStyle w:val="ConsPlusNormal"/>
                  </w:pPr>
                </w:p>
              </w:tc>
            </w:tr>
          </w:tbl>
          <w:p w:rsidR="00D911F1" w:rsidRDefault="00D911F1">
            <w:pPr>
              <w:pStyle w:val="ConsPlusNormal"/>
            </w:pPr>
          </w:p>
        </w:tc>
      </w:tr>
      <w:tr w:rsidR="00D911F1">
        <w:tblPrEx>
          <w:tblBorders>
            <w:insideH w:val="nil"/>
          </w:tblBorders>
        </w:tblPrEx>
        <w:tc>
          <w:tcPr>
            <w:tcW w:w="2400" w:type="dxa"/>
            <w:vMerge w:val="restart"/>
            <w:tcBorders>
              <w:top w:val="nil"/>
            </w:tcBorders>
          </w:tcPr>
          <w:p w:rsidR="00D911F1" w:rsidRDefault="00D911F1">
            <w:pPr>
              <w:pStyle w:val="ConsPlusNormal"/>
            </w:pPr>
            <w:r>
              <w:t>1.7.1 Услуги по обращению с осадком сточных вод</w:t>
            </w:r>
          </w:p>
        </w:tc>
        <w:tc>
          <w:tcPr>
            <w:tcW w:w="1425" w:type="dxa"/>
            <w:tcBorders>
              <w:top w:val="nil"/>
            </w:tcBorders>
          </w:tcPr>
          <w:p w:rsidR="00D911F1" w:rsidRDefault="00D911F1">
            <w:pPr>
              <w:pStyle w:val="ConsPlusNormal"/>
            </w:pPr>
            <w:r>
              <w:t>1.7.1</w:t>
            </w:r>
          </w:p>
        </w:tc>
        <w:tc>
          <w:tcPr>
            <w:tcW w:w="2760" w:type="dxa"/>
            <w:tcBorders>
              <w:top w:val="nil"/>
            </w:tcBorders>
          </w:tcPr>
          <w:p w:rsidR="00D911F1" w:rsidRDefault="00D911F1">
            <w:pPr>
              <w:pStyle w:val="ConsPlusNormal"/>
            </w:pPr>
            <w:r>
              <w:t>Услуги по обращению с осадком сточных вод</w:t>
            </w:r>
          </w:p>
        </w:tc>
        <w:tc>
          <w:tcPr>
            <w:tcW w:w="2475" w:type="dxa"/>
            <w:tcBorders>
              <w:top w:val="nil"/>
            </w:tcBorders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4" w:name="P339"/>
            <w:bookmarkEnd w:id="4"/>
            <w:r>
              <w:t>1.7.1.1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сушке, сжиганию осадка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5" w:name="P342"/>
            <w:bookmarkEnd w:id="5"/>
            <w:r>
              <w:t>1.7.1.2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механическому обезвоживанию осадка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6" w:name="P345"/>
            <w:bookmarkEnd w:id="6"/>
            <w:r>
              <w:t>1.7.1.3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Размещение, утилизация осадка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1.7.2 Расходы на амортизацию автотранспорта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1.7.2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амортизацию автотранспорта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1.7.3 Контроль качества воды и сточных вод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1.7.3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сторонних организаций по контролю качества воды, контролю состава и свой</w:t>
            </w:r>
            <w:proofErr w:type="gramStart"/>
            <w:r>
              <w:t>ств ст</w:t>
            </w:r>
            <w:proofErr w:type="gramEnd"/>
            <w:r>
              <w:t>очных вод, за исключением контроля состава и свойств сточных вод, сбрасываемых абонентами в централизованную систему водоотведения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lastRenderedPageBreak/>
              <w:t>1.7.4 Расходы на аварийно-диспетчерское обслуживание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1.7.4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аварийно-диспетчерскому обслуживанию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2. Ремонтные расходы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 w:val="restart"/>
            <w:tcBorders>
              <w:bottom w:val="nil"/>
            </w:tcBorders>
          </w:tcPr>
          <w:p w:rsidR="00D911F1" w:rsidRDefault="00D911F1">
            <w:pPr>
              <w:pStyle w:val="ConsPlusNormal"/>
            </w:pPr>
            <w:r>
              <w:t>2.1 Расходы на текущий ремонт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текущий ремонт централизованных систем водоснабжения и (или) водоотведения либо объектов, входящих в состав таких систем (кроме расходов на оплату труда и отчислений на социальные нужды ремонтного персонала)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7" w:name="P368"/>
            <w:bookmarkEnd w:id="7"/>
            <w:r>
              <w:t>2.1.1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ремонт подрядным способом, включая давальческие материалы и малоценные основные средства для ремонта подрядным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ремонт хозяйственным способом (кроме расходов на оплату труда и страховых взносов на обязательное социальное страхование, выплачиваемых из фонда оплаты труда ремонтного персонала)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8" w:name="P375"/>
            <w:bookmarkEnd w:id="8"/>
            <w:r>
              <w:t>2.1.2.1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Материалы, запасные части, малоценные основные средства, в том числе спецодежда и спецоснастка для ремонта хозяйственным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Затраты на содержание ремонтных цехов: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9" w:name="P383"/>
            <w:bookmarkEnd w:id="9"/>
            <w:r>
              <w:t>2.1.2.2.1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Горюче-смазочные материалы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0" w:name="P387"/>
            <w:bookmarkEnd w:id="10"/>
            <w:r>
              <w:t>2.1.2.2.2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Материалы, запасные части, малоценные основные средства, в том числе спецодежда и спецоснастка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Теплоэнергия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1" w:name="P395"/>
            <w:bookmarkEnd w:id="11"/>
            <w:r>
              <w:t>2.1.2.2.3.1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Теплоэнергия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2.1.2.2.3.2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Тепловая энергия для приготовления горячей воды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2.1.2.2.3.3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Горячая вода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Теплоноситель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Топливо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2.1.2.2.5.1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Уголь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2.1.2.2.5.2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Мазут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2.1.2.2.5.3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Природный газ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2.1.2.2.5.4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Прочее топливо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2" w:name="P431"/>
            <w:bookmarkEnd w:id="12"/>
            <w:r>
              <w:t>2.1.2.2.6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Холодная вода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оплату работ и услуг, выполняемых сторонними организациями, связанных с ремонтом и техническим обслуживанием хозяйственным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3" w:name="P439"/>
            <w:bookmarkEnd w:id="13"/>
            <w:r>
              <w:t>2.1.2.2.7.1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Очистка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Транспортные и логистические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Очистка, обработка, другие работы по эксплуатации сооружений и оборудования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Экспертиза, обследование,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технологических процессов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вывозу и приему твердых коммунальных отходов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содержанию зданий, сооружений, территорий, транспортных средств, дератизации и дезинсекции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2.1.2.2.7.7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Аккредитация лаборатории </w:t>
            </w:r>
            <w:r>
              <w:lastRenderedPageBreak/>
              <w:t>(для технической диагностики)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2.1.2.2.7.8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охране труда и технике безопасности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2.1.2.2.7.9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proofErr w:type="gramStart"/>
            <w:r>
              <w:t>Ремонт</w:t>
            </w:r>
            <w:proofErr w:type="gramEnd"/>
            <w:r>
              <w:t xml:space="preserve"> подрядным способом основных средств ремонтных цехов, включая давальческие материалы и малоценные основные средства для ремонта подрядным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2.1.2.2.7.10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Техническое обслуживание и проф. </w:t>
            </w:r>
            <w:proofErr w:type="gramStart"/>
            <w:r>
              <w:t>ремонт</w:t>
            </w:r>
            <w:proofErr w:type="gramEnd"/>
            <w:r>
              <w:t xml:space="preserve"> подрядным способом ремонтных цехов, включая давальческие материалы и малоценные основные средства для технического обслуживания подрядным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2.1.2.2.7.11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Аренда имущества производственного назначения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4" w:name="P481"/>
            <w:bookmarkEnd w:id="14"/>
            <w:r>
              <w:t>2.1.2.2.7.12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Добровольное страхование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2.2 Расходы на капитальный ремонт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5" w:name="P485"/>
            <w:bookmarkEnd w:id="15"/>
            <w:r>
              <w:t>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капитальный ремонт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2.2.1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ремонт подрядным способом, включая давальческие материалы и малоценные основные средства для ремонта подрядным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6" w:name="P491"/>
            <w:bookmarkEnd w:id="16"/>
            <w:r>
              <w:t>2.2.2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Материалы, запасные части, малоценные основные средства, в том числе спецодежда и спецоснастка для ремонта хозяйственным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 xml:space="preserve">2.3 Расходы на оплату труда и страховые </w:t>
            </w:r>
            <w:r>
              <w:lastRenderedPageBreak/>
              <w:t>взносы на обязательное социальное страхование, выплачиваемые из фонда оплаты труда ремонтного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lastRenderedPageBreak/>
              <w:t>2.3.1 Расходы на оплату труда ремонтного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7" w:name="P499"/>
            <w:bookmarkEnd w:id="17"/>
            <w:r>
              <w:t>2.3.1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оплату труда ремонтного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2.3.2 Страховые взносы на обязательное социальное страхование, выплачиваемые из фонда оплаты труда ремонтного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8" w:name="P503"/>
            <w:bookmarkEnd w:id="18"/>
            <w:r>
              <w:t>2.3.2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ремонтного персонала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 Административные расходы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3.1. Расходы на оплату работ и услуг, выполняемых сторонними организациями и (или) индивидуальными предпринимателями, связанные с эксплуатацией централизованных систем либо объектов в составе таких систем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'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3.1.1 услуги связи и интернет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связи и информационно-телекоммуникационной сети "Интернет", почтово-телеграфные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3.1.2 юридические услуги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3.1.2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Юридические, нотариальные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3.1.3 аудиторские услуги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3.1.3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Аудиторские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3.1.4 консультационные услуги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3.1.4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Консультационные услуги, включая разработку систем менеджмента качества, </w:t>
            </w:r>
            <w:r>
              <w:lastRenderedPageBreak/>
              <w:t>услуги по рекламе, дизайну и связям с общественностью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lastRenderedPageBreak/>
              <w:t>3.1.5 услуги по вневедомственной охране объектов и территорий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3.1.5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вневедомственной охране объектов и территорий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3.1.6 информационные услуги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3.1.6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Информационные услуги, в том числе типографско-множительные, архивные, услуги по научно-технической пропаганде и организации выставок, переводу научно-технической литературы, услуги по проведению совещаний и конференций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3.2. 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3.2.1. Расходы на оплату труда административно-управленческого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оплату труда административно-управленческого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3.2.2. 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 xml:space="preserve">3.3. Арендная плата, лизинговые платежи, </w:t>
            </w:r>
            <w:r>
              <w:lastRenderedPageBreak/>
              <w:t>не связанные с арендой (лизингом) централизованных систем водоснабжения (водоотведения) либо объектов, входящих в состав таких систем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lastRenderedPageBreak/>
              <w:t>3.3.1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Аренда имущества общехозяйственного </w:t>
            </w:r>
            <w:r>
              <w:lastRenderedPageBreak/>
              <w:t>назначения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3.3.2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Лизинговые платежи по объектам общехозяйственного назначения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3.4. Служебные командировки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3.4.1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Командировочные расходы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3.4.2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Служебные разъезды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3.5. Обучение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3.5.1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подготовке и обучению кадров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3.6. Страхование производственных объектов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3.6.1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Страхование производственных объектов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3.7</w:t>
            </w:r>
            <w:proofErr w:type="gramStart"/>
            <w:r>
              <w:t xml:space="preserve"> П</w:t>
            </w:r>
            <w:proofErr w:type="gramEnd"/>
            <w:r>
              <w:t>рочие административные расходы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3.7.1. Расходы на амортизацию непроизводственных активов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3.7.1.1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Амортизация основных средств и нематериальных активов по объектам общехозяйственного назначения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3.7.2. Расходы по охране объектов и территорий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3.7.2.1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частных охранных предприятий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4. Сбытовые расходы гарантирующих организаций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4.1 Расходы на приобретение материалов, связанные со сбытовой деятельностью, за исключением расходов, учтенных в расходах на содержание помещений, используемых при осуществлении сбытовой деятельности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приобретение материалов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  <w:tcBorders>
              <w:bottom w:val="nil"/>
            </w:tcBorders>
          </w:tcPr>
          <w:p w:rsidR="00D911F1" w:rsidRDefault="00D911F1">
            <w:pPr>
              <w:pStyle w:val="ConsPlusNormal"/>
            </w:pPr>
            <w:r>
              <w:t xml:space="preserve">4.2 Расходы на содержание помещений, используемых при </w:t>
            </w:r>
            <w:r>
              <w:lastRenderedPageBreak/>
              <w:t>осуществлении сбытовой деятельности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lastRenderedPageBreak/>
              <w:t>4.2.1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приобретение материалов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Горюче-смазочные материалы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4.2.1.2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Материалы, запасные части, малоценные основные средства, в том числе спецодежда и спецоснастка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энергетические ресурсы и холодную воду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Электроэнергия, в том числе активная электроэнергия, плата за мощность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Теплоэнергия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4.2.2.3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Горячая вода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4.2.2.3.1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Тепловая энергия для приготовления горячей воды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4.2.2.3.2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Горячая вода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4.2.2.4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Холодная вода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оплату выполняемых работ и услуг сторонними организациями, связанных с содержанием помещений в части сбытовой деятельности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Очистка сточных вод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Добровольное страхование (за исключением расходов, учтенных в </w:t>
            </w:r>
            <w:hyperlink w:anchor="P696">
              <w:r>
                <w:rPr>
                  <w:color w:val="0000FF"/>
                </w:rPr>
                <w:t>пункте 4.7.4</w:t>
              </w:r>
            </w:hyperlink>
            <w:r>
              <w:t>), обязательное страхование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4.2.3.2.1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Обязательное страхование (за исключением производственных объектов)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4.2.3.2.2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Добровольное страхование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пожарной безопасности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содержанию зданий, сооружений, территорий, транспортных средств, дератизации и дезинсекции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частных охранных предприятий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4.2.3.6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Прочие услуги по содержанию зданий и территории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4.3 Расходы на оплату труда и страховые взносы на обязательное социальное страхование, выплачиваемые из фонда оплаты труда сбытового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4.3.1. Расходы на оплату труда сбытового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4.3.1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оплату труда сбытового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4.3.2 Страховые взносы на обязательное социальное страхование, выплачиваемые из фонда оплаты труда сбытового персонала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4.3.2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сбытового персонала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4.4 Расходы на амортизацию основных средств и нематериальных активов, используемых при осуществлении сбытовой деятельности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амортизацию основных средств и нематериальных активов, используемых при осуществлении сбытовой деятельности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4.5 Расходы на аренду, лизинг имущества, используемого при осуществлении сбытовой деятельности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4.5.1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Аренда имущества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4.5.2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Лизинговые платежи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 xml:space="preserve">4.6 Расходы на уплату процентов по займам и кредитам, привлечение которых обосновано ростом дебиторской задолженности абонентов за </w:t>
            </w:r>
            <w:r>
              <w:lastRenderedPageBreak/>
              <w:t>регулируемые услуги водоснабжения и (или) водоотведения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lastRenderedPageBreak/>
              <w:t>4.6.1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Проценты по займам и кредитам, привлечение которых обосновано ростом дебиторской задолженности абонентов за регулируемые услуги водоснабжения и (или) </w:t>
            </w:r>
            <w:r>
              <w:lastRenderedPageBreak/>
              <w:t>водоотведения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операционные расходы</w:t>
            </w:r>
          </w:p>
        </w:tc>
      </w:tr>
      <w:tr w:rsidR="00D911F1">
        <w:tc>
          <w:tcPr>
            <w:tcW w:w="2400" w:type="dxa"/>
            <w:vMerge w:val="restart"/>
            <w:tcBorders>
              <w:bottom w:val="nil"/>
            </w:tcBorders>
          </w:tcPr>
          <w:p w:rsidR="00D911F1" w:rsidRDefault="00D911F1">
            <w:pPr>
              <w:pStyle w:val="ConsPlusNormal"/>
            </w:pPr>
            <w:r>
              <w:lastRenderedPageBreak/>
              <w:t>4.7 Расходы на оплату работ и (или) услуг, выполняемых сторонними организациями и (или) индивидуальными предпринимателями, связанных со сбытовой деятельностью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Ремонт и техническое обслуживание подрядным способом (включая давальческие материалы и аварийно-восстановительный ремонт подрядным способом)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Ремонт подрядным способом, включая давальческие материалы и малоценные основные средства для ремонта подрядным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Техническое обслуживание подрядным способом, включая давальческие материалы и малоценные основные средства для технического обслуживания подрядным способом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  <w:tcBorders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Транспортные и логистические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автоматизации технологических процессов, процессов управления, сопровождению действующего программного обеспечения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bookmarkStart w:id="19" w:name="P696"/>
            <w:bookmarkEnd w:id="19"/>
            <w:r>
              <w:t>4.7.4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Добровольное страхование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связи и информационно-телекоммуникационной сети "Интернет", почтово-телеграфные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Юридические, нотариальные 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4.7.7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медицинским осмотрам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4.7.8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Типографско-множительные, архивные </w:t>
            </w:r>
            <w:r>
              <w:lastRenderedPageBreak/>
              <w:t>услуги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4.7.9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найму персонала, подготовке и обучению кадров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4.7.10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охране труда и технике безопасности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банков, не учитываемые в расходах за содержание и ремонт жилого помещения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расчетных центров, не учитываемые в расходах за содержание и ремонт жилого помещения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снятию и сбору показаний приборов учета, не учитываемые в расходах за содержание и ремонт жилого помещения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  <w:bottom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Услуги по истребованию задолженности по оплате коммунальных услуг, не учитываемые в расходах за содержание и ремонт жилого помещения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tcBorders>
              <w:top w:val="nil"/>
            </w:tcBorders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4.7.15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Контроль состава и свой</w:t>
            </w:r>
            <w:proofErr w:type="gramStart"/>
            <w:r>
              <w:t>ств ст</w:t>
            </w:r>
            <w:proofErr w:type="gramEnd"/>
            <w:r>
              <w:t>очных вод, сбрасываемых абонентами в централизованную систему водоотведения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4.8 Расходы на формирование резервов по сомнительным долгам (дебиторской задолженности)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4.8.1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формирование резервов по сомнительным долгам (дебиторской задолженности)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4.9</w:t>
            </w:r>
            <w:proofErr w:type="gramStart"/>
            <w:r>
              <w:t xml:space="preserve"> П</w:t>
            </w:r>
            <w:proofErr w:type="gramEnd"/>
            <w:r>
              <w:t>рочие расходы, связанные со сбытовой деятельностью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4.9.1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Компенсационная выплата за топливо по нормативу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4.9.2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Служебные разъезды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операционные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5. Амортизация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 xml:space="preserve">5.1 Амортизация основных средств и нематериальных </w:t>
            </w:r>
            <w:r>
              <w:lastRenderedPageBreak/>
              <w:t>активов, относимых к объектам централизованной системы водоснабжения и водоотведения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lastRenderedPageBreak/>
              <w:t>5.1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Амортизация основных средств и нематериальных активов, относимых к </w:t>
            </w:r>
            <w:r>
              <w:lastRenderedPageBreak/>
              <w:t>объектам централизованной системы водоснабжения и водоотведения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амортизация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lastRenderedPageBreak/>
              <w:t>6. Расходы на арендную плату, лизинговые платежи, концессионную плату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6.1 Аренда имущества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6.1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Аренда имущества производственного назначения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6.2 Концессионная плата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6.2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Концессионная плата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6.3 Лизинговые платежи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6.3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Лизинговые платежи, связанные с лизингом централизованных систем водоснабжения и водоотведения либо объектов, входящих в состав таких систем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6.4 Аренда земельных участков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6.4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Арендная плата за землю, находящуюся в собственности граждан и юридических лиц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7. Расходы, связанные с уплатой налогов и сборов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7.1 Налог на прибыль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Налог на прибыль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7.2 Налог на имущество организаций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7.3 Плата за негативное воздействие на окружающую среду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Плата за негативное воздействие на окружающую среду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7.4 Водный налог и плата за пользование водным объектом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7.4.1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Водный налог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7.4.2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Плата за пользование водным объектом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7.5 Земельный налог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7.5.1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Земельный налог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7.5.2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Арендная плата за землю, </w:t>
            </w:r>
            <w:r>
              <w:lastRenderedPageBreak/>
              <w:t>находящуюся в государственной собственности и собственности муниципальных образований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 xml:space="preserve">неподконтрольные </w:t>
            </w:r>
            <w:r>
              <w:lastRenderedPageBreak/>
              <w:t>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lastRenderedPageBreak/>
              <w:t>7.6 Транспортный налог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7.6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 w:val="restart"/>
          </w:tcPr>
          <w:p w:rsidR="00D911F1" w:rsidRDefault="00D911F1">
            <w:pPr>
              <w:pStyle w:val="ConsPlusNormal"/>
            </w:pPr>
            <w:r>
              <w:t>7.7</w:t>
            </w:r>
            <w:proofErr w:type="gramStart"/>
            <w:r>
              <w:t xml:space="preserve"> П</w:t>
            </w:r>
            <w:proofErr w:type="gramEnd"/>
            <w:r>
              <w:t>рочие налоги и сборы, за исключением налогов и сборов с фонда оплаты труда, учитываемых в составе производственных, ремонтных, административных и сбытовых расходов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7.7.1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Прочие налоги и обязательные сборы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7.7.2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Квотирование рабочих мест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  <w:vMerge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7.7.3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Компенсационная плата на зарыбление водоемов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неподконтрольные расходы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8. Нормативная прибыль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8.1 Средства на возврат займов и кредитов и процентов по ним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8.1.1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Средства на возврат займов и кредитов, привлекаемых для осуществления капитальных вложений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нормативная прибыль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8.1.2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Средства на возврат процентов по займам и кредитам, привлекаемым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нормативная прибыль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для осуществления капитальных вложений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</w:pP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8.2 Расходы на капитальные вложения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8.2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>Расходы на капитальные вложения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нормативная прибыль</w:t>
            </w:r>
          </w:p>
        </w:tc>
      </w:tr>
      <w:tr w:rsidR="00D911F1">
        <w:tc>
          <w:tcPr>
            <w:tcW w:w="2400" w:type="dxa"/>
          </w:tcPr>
          <w:p w:rsidR="00D911F1" w:rsidRDefault="00D911F1">
            <w:pPr>
              <w:pStyle w:val="ConsPlusNormal"/>
            </w:pPr>
            <w:r>
              <w:t>8.3 Расходы на социальные нужды, предусмотренные коллективными договорами</w:t>
            </w:r>
          </w:p>
        </w:tc>
        <w:tc>
          <w:tcPr>
            <w:tcW w:w="1425" w:type="dxa"/>
          </w:tcPr>
          <w:p w:rsidR="00D911F1" w:rsidRDefault="00D911F1">
            <w:pPr>
              <w:pStyle w:val="ConsPlusNormal"/>
            </w:pPr>
            <w:r>
              <w:t>8.3</w:t>
            </w:r>
          </w:p>
        </w:tc>
        <w:tc>
          <w:tcPr>
            <w:tcW w:w="2760" w:type="dxa"/>
          </w:tcPr>
          <w:p w:rsidR="00D911F1" w:rsidRDefault="00D911F1">
            <w:pPr>
              <w:pStyle w:val="ConsPlusNormal"/>
            </w:pPr>
            <w:r>
              <w:t xml:space="preserve">Расходы на социальные нужды, предусмотренные коллективными договорами, в соответствии с </w:t>
            </w:r>
            <w:hyperlink r:id="rId27">
              <w:r>
                <w:rPr>
                  <w:color w:val="0000FF"/>
                </w:rPr>
                <w:t>подпунктом 3 пункта 31</w:t>
              </w:r>
            </w:hyperlink>
            <w:r>
              <w:t xml:space="preserve"> Методических указаний</w:t>
            </w:r>
          </w:p>
        </w:tc>
        <w:tc>
          <w:tcPr>
            <w:tcW w:w="2475" w:type="dxa"/>
          </w:tcPr>
          <w:p w:rsidR="00D911F1" w:rsidRDefault="00D911F1">
            <w:pPr>
              <w:pStyle w:val="ConsPlusNormal"/>
              <w:jc w:val="center"/>
            </w:pPr>
            <w:r>
              <w:t>нормативная прибыль</w:t>
            </w:r>
          </w:p>
        </w:tc>
      </w:tr>
    </w:tbl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right"/>
        <w:outlineLvl w:val="1"/>
      </w:pPr>
      <w:r>
        <w:t>Приложение N 2</w:t>
      </w:r>
    </w:p>
    <w:p w:rsidR="00D911F1" w:rsidRDefault="00D911F1">
      <w:pPr>
        <w:pStyle w:val="ConsPlusNormal"/>
        <w:jc w:val="right"/>
      </w:pPr>
      <w:r>
        <w:t>к Порядку ведения раздельного</w:t>
      </w:r>
    </w:p>
    <w:p w:rsidR="00D911F1" w:rsidRDefault="00D911F1">
      <w:pPr>
        <w:pStyle w:val="ConsPlusNormal"/>
        <w:jc w:val="right"/>
      </w:pPr>
      <w:r>
        <w:t>учета затрат по видам деятельности</w:t>
      </w:r>
    </w:p>
    <w:p w:rsidR="00D911F1" w:rsidRDefault="00D911F1">
      <w:pPr>
        <w:pStyle w:val="ConsPlusNormal"/>
        <w:jc w:val="right"/>
      </w:pPr>
      <w:r>
        <w:t>организаций, осуществляющих горячее</w:t>
      </w:r>
    </w:p>
    <w:p w:rsidR="00D911F1" w:rsidRDefault="00D911F1">
      <w:pPr>
        <w:pStyle w:val="ConsPlusNormal"/>
        <w:jc w:val="right"/>
      </w:pPr>
      <w:r>
        <w:t>водоснабжение, холодное водоснабжение</w:t>
      </w:r>
    </w:p>
    <w:p w:rsidR="00D911F1" w:rsidRDefault="00D911F1">
      <w:pPr>
        <w:pStyle w:val="ConsPlusNormal"/>
        <w:jc w:val="right"/>
      </w:pPr>
      <w:r>
        <w:lastRenderedPageBreak/>
        <w:t xml:space="preserve">и (или) водоотведение, и </w:t>
      </w:r>
      <w:proofErr w:type="gramStart"/>
      <w:r>
        <w:t>единой</w:t>
      </w:r>
      <w:proofErr w:type="gramEnd"/>
    </w:p>
    <w:p w:rsidR="00D911F1" w:rsidRDefault="00D911F1">
      <w:pPr>
        <w:pStyle w:val="ConsPlusNormal"/>
        <w:jc w:val="right"/>
      </w:pPr>
      <w:r>
        <w:t>системы классификации таких затрат,</w:t>
      </w:r>
    </w:p>
    <w:p w:rsidR="00D911F1" w:rsidRDefault="00D911F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D911F1" w:rsidRDefault="00D911F1">
      <w:pPr>
        <w:pStyle w:val="ConsPlusNormal"/>
        <w:jc w:val="right"/>
      </w:pPr>
      <w:r>
        <w:t>строительства и жилищно-коммунального</w:t>
      </w:r>
    </w:p>
    <w:p w:rsidR="00D911F1" w:rsidRDefault="00D911F1">
      <w:pPr>
        <w:pStyle w:val="ConsPlusNormal"/>
        <w:jc w:val="right"/>
      </w:pPr>
      <w:r>
        <w:t>хозяйства Российской Федерации</w:t>
      </w:r>
    </w:p>
    <w:p w:rsidR="00D911F1" w:rsidRDefault="00D911F1">
      <w:pPr>
        <w:pStyle w:val="ConsPlusNormal"/>
        <w:jc w:val="right"/>
      </w:pPr>
      <w:r>
        <w:t>от 29 июля 2022 г. N 623/</w:t>
      </w:r>
      <w:proofErr w:type="gramStart"/>
      <w:r>
        <w:t>пр</w:t>
      </w:r>
      <w:proofErr w:type="gramEnd"/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Title"/>
        <w:jc w:val="center"/>
      </w:pPr>
      <w:bookmarkStart w:id="20" w:name="P867"/>
      <w:bookmarkEnd w:id="20"/>
      <w:r>
        <w:t>КЛАССИФИКАЦИЯ</w:t>
      </w:r>
    </w:p>
    <w:p w:rsidR="00D911F1" w:rsidRDefault="00D911F1">
      <w:pPr>
        <w:pStyle w:val="ConsPlusTitle"/>
        <w:jc w:val="center"/>
      </w:pPr>
      <w:r>
        <w:t>РАСХОДОВ РЕГУЛИРУЕМЫХ ОРГАНИЗАЦИЙ, ПОНЕСЕННЫХ ЗА СЧЕТ</w:t>
      </w:r>
    </w:p>
    <w:p w:rsidR="00D911F1" w:rsidRDefault="00D911F1">
      <w:pPr>
        <w:pStyle w:val="ConsPlusTitle"/>
        <w:jc w:val="center"/>
      </w:pPr>
      <w:r>
        <w:t>ДОХОДОВ ОТ ПЛАТЫ ЗА СБРОС ЗАГРЯЗНЯЮЩИХ ВЕЩЕСТВ В СОСТАВЕ</w:t>
      </w:r>
    </w:p>
    <w:p w:rsidR="00D911F1" w:rsidRDefault="00D911F1">
      <w:pPr>
        <w:pStyle w:val="ConsPlusTitle"/>
        <w:jc w:val="center"/>
      </w:pPr>
      <w:r>
        <w:t>СТОЧНЫХ ВОД СВЕРХ УСТАНОВЛЕННЫХ НОРМАТИВОВ СОСТАВА СТОЧНЫХ</w:t>
      </w:r>
    </w:p>
    <w:p w:rsidR="00D911F1" w:rsidRDefault="00D911F1">
      <w:pPr>
        <w:pStyle w:val="ConsPlusTitle"/>
        <w:jc w:val="center"/>
      </w:pPr>
      <w:r>
        <w:t>ВОД И (ИЛИ) ПЛАТЫ ЗА НЕГАТИВНОЕ ВОЗДЕЙСТВИЕ НА РАБОТУ</w:t>
      </w:r>
    </w:p>
    <w:p w:rsidR="00D911F1" w:rsidRDefault="00D911F1">
      <w:pPr>
        <w:pStyle w:val="ConsPlusTitle"/>
        <w:jc w:val="center"/>
      </w:pPr>
      <w:r>
        <w:t>ЦЕНТРАЛИЗОВАННОЙ СИСТЕМЫ ВОДООТВЕДЕНИЯ, ЦЕЛЕВЫМ ОБРАЗОМ</w:t>
      </w:r>
    </w:p>
    <w:p w:rsidR="00D911F1" w:rsidRDefault="00D911F1">
      <w:pPr>
        <w:pStyle w:val="ConsPlusTitle"/>
        <w:jc w:val="center"/>
      </w:pPr>
      <w:proofErr w:type="gramStart"/>
      <w:r>
        <w:t>НАПРАВЛЕННЫХ</w:t>
      </w:r>
      <w:proofErr w:type="gramEnd"/>
      <w:r>
        <w:t xml:space="preserve"> НА МЕРОПРИЯТИЯ, ПРЕДУСМОТРЕННЫЕ</w:t>
      </w:r>
    </w:p>
    <w:p w:rsidR="00D911F1" w:rsidRDefault="00D911F1">
      <w:pPr>
        <w:pStyle w:val="ConsPlusTitle"/>
        <w:jc w:val="center"/>
      </w:pPr>
      <w:r>
        <w:t>ПУНКТОМ 26(1) ОСНОВ ЦЕНООБРАЗОВАНИЯ</w:t>
      </w:r>
    </w:p>
    <w:p w:rsidR="00D911F1" w:rsidRDefault="00D911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8"/>
        <w:gridCol w:w="8138"/>
      </w:tblGrid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Расходы, понесенные за счет доходов от взимания платы за сброс загрязняющих веществ в составе сточных вод сверх установленных нормативов состава сточных вод.</w:t>
            </w:r>
          </w:p>
          <w:p w:rsidR="00D911F1" w:rsidRDefault="00D911F1">
            <w:pPr>
              <w:pStyle w:val="ConsPlusNormal"/>
              <w:ind w:firstLine="283"/>
              <w:jc w:val="both"/>
            </w:pPr>
            <w:proofErr w:type="gramStart"/>
            <w:r>
              <w:t>При этом средства, полученные организацией, осуществляющей водоотведение, не имеющей выпуска сточных вод в водный объект, от абонентов в виде платы за сброс загрязняющих веществ сверх установленных нормативов состава сточных вод, используются такой организацией на цели внесения платы за сброс загрязняющих веществ сверх установленных нормативов состава сточных вод в пользу иной организации, осуществляющей водоотведение, в канализационные сети которой сбрасываются сточные воды</w:t>
            </w:r>
            <w:proofErr w:type="gramEnd"/>
            <w:r>
              <w:t>, и финансирования инвестиционной программы организации, осуществляющей водоотведение, в части осуществления мероприятий по строительству новых, реконструкции и (или) модернизации существующих объектов централизованных систем водоотведения)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Расходы, направленные на финансирование мероприятий инвестиционной программы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 на внесение платы за негативное воздействие на окружающую среду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 на компенсацию вреда, причиненного водному объекту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Расходы, понесенные за счет доходов от взимания платы за негативное воздействие на работу централизованной системы водоотведения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bookmarkStart w:id="21" w:name="P887"/>
            <w:bookmarkEnd w:id="21"/>
            <w:r>
              <w:t>2.1.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Расходы, направленные на финансирование мероприятий инвестиционной программы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bookmarkStart w:id="22" w:name="P889"/>
            <w:bookmarkEnd w:id="22"/>
            <w:r>
              <w:t>2.2.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Расходы, направленные на финансирование мероприятия производственной программы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 xml:space="preserve">Расходы, направленные на ремонт, реконструкцию или строительство объектов централизованных систем водоотведения (не учтенные в </w:t>
            </w:r>
            <w:hyperlink w:anchor="P887">
              <w:r>
                <w:rPr>
                  <w:color w:val="0000FF"/>
                </w:rPr>
                <w:t>подпунктах 2.1</w:t>
              </w:r>
            </w:hyperlink>
            <w:r>
              <w:t xml:space="preserve"> и </w:t>
            </w:r>
            <w:hyperlink w:anchor="P889">
              <w:r>
                <w:rPr>
                  <w:color w:val="0000FF"/>
                </w:rPr>
                <w:t>2.2</w:t>
              </w:r>
            </w:hyperlink>
            <w:r>
              <w:t xml:space="preserve"> настоящей таблицы)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Расходы, направленные на возврат займов и кредитов, процентов по займам и кредитам, привлекаемым на реализацию инвестиционной программы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Расходы, направленные на возврат займов и кредитов, процентов по займам и кредитам, привлекаемым на реализацию производственной программы</w:t>
            </w:r>
          </w:p>
        </w:tc>
      </w:tr>
      <w:tr w:rsidR="00D911F1">
        <w:tc>
          <w:tcPr>
            <w:tcW w:w="888" w:type="dxa"/>
          </w:tcPr>
          <w:p w:rsidR="00D911F1" w:rsidRDefault="00D911F1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8138" w:type="dxa"/>
          </w:tcPr>
          <w:p w:rsidR="00D911F1" w:rsidRDefault="00D911F1">
            <w:pPr>
              <w:pStyle w:val="ConsPlusNormal"/>
              <w:ind w:firstLine="283"/>
              <w:jc w:val="both"/>
            </w:pPr>
            <w:r>
              <w:t>Расходы на уплату налога на прибыль организации, начисленного в связи с взиманием платы за негативное воздействие на работу централизованной системы водоотведения</w:t>
            </w:r>
          </w:p>
        </w:tc>
      </w:tr>
    </w:tbl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jc w:val="both"/>
      </w:pPr>
    </w:p>
    <w:p w:rsidR="00D911F1" w:rsidRDefault="00D911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D911F1">
      <w:bookmarkStart w:id="23" w:name="_GoBack"/>
      <w:bookmarkEnd w:id="23"/>
    </w:p>
    <w:sectPr w:rsidR="009D6420" w:rsidSect="0038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F1"/>
    <w:rsid w:val="001F256F"/>
    <w:rsid w:val="00D65DED"/>
    <w:rsid w:val="00D9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911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91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911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91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911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911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911F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911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91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911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911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911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911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911F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0822" TargetMode="External"/><Relationship Id="rId13" Type="http://schemas.openxmlformats.org/officeDocument/2006/relationships/hyperlink" Target="https://login.consultant.ru/link/?req=doc&amp;base=LAW&amp;n=493664&amp;dst=100023" TargetMode="External"/><Relationship Id="rId18" Type="http://schemas.openxmlformats.org/officeDocument/2006/relationships/hyperlink" Target="https://login.consultant.ru/link/?req=doc&amp;base=LAW&amp;n=493664&amp;dst=100188" TargetMode="External"/><Relationship Id="rId26" Type="http://schemas.openxmlformats.org/officeDocument/2006/relationships/hyperlink" Target="https://login.consultant.ru/link/?req=doc&amp;base=LAW&amp;n=485228&amp;dst=9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3664&amp;dst=205" TargetMode="External"/><Relationship Id="rId7" Type="http://schemas.openxmlformats.org/officeDocument/2006/relationships/hyperlink" Target="https://login.consultant.ru/link/?req=doc&amp;base=LAW&amp;n=488458&amp;dst=100094" TargetMode="External"/><Relationship Id="rId12" Type="http://schemas.openxmlformats.org/officeDocument/2006/relationships/hyperlink" Target="https://login.consultant.ru/link/?req=doc&amp;base=LAW&amp;n=485228&amp;dst=100010" TargetMode="External"/><Relationship Id="rId17" Type="http://schemas.openxmlformats.org/officeDocument/2006/relationships/hyperlink" Target="https://login.consultant.ru/link/?req=doc&amp;base=LAW&amp;n=493664&amp;dst=100023" TargetMode="External"/><Relationship Id="rId25" Type="http://schemas.openxmlformats.org/officeDocument/2006/relationships/hyperlink" Target="https://login.consultant.ru/link/?req=doc&amp;base=LAW&amp;n=485228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3664&amp;dst=100134" TargetMode="External"/><Relationship Id="rId20" Type="http://schemas.openxmlformats.org/officeDocument/2006/relationships/hyperlink" Target="https://login.consultant.ru/link/?req=doc&amp;base=LAW&amp;n=493664&amp;dst=20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640&amp;dst=100090" TargetMode="External"/><Relationship Id="rId11" Type="http://schemas.openxmlformats.org/officeDocument/2006/relationships/hyperlink" Target="https://login.consultant.ru/link/?req=doc&amp;base=LAW&amp;n=493664&amp;dst=100023" TargetMode="External"/><Relationship Id="rId24" Type="http://schemas.openxmlformats.org/officeDocument/2006/relationships/hyperlink" Target="https://login.consultant.ru/link/?req=doc&amp;base=LAW&amp;n=493664&amp;dst=10002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85228&amp;dst=100010" TargetMode="External"/><Relationship Id="rId23" Type="http://schemas.openxmlformats.org/officeDocument/2006/relationships/hyperlink" Target="https://login.consultant.ru/link/?req=doc&amp;base=LAW&amp;n=485228&amp;dst=10001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3664&amp;dst=205" TargetMode="External"/><Relationship Id="rId19" Type="http://schemas.openxmlformats.org/officeDocument/2006/relationships/hyperlink" Target="https://login.consultant.ru/link/?req=doc&amp;base=LAW&amp;n=493664&amp;dst=1001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640&amp;dst=100444" TargetMode="External"/><Relationship Id="rId14" Type="http://schemas.openxmlformats.org/officeDocument/2006/relationships/hyperlink" Target="https://login.consultant.ru/link/?req=doc&amp;base=LAW&amp;n=485228&amp;dst=100010" TargetMode="External"/><Relationship Id="rId22" Type="http://schemas.openxmlformats.org/officeDocument/2006/relationships/hyperlink" Target="https://login.consultant.ru/link/?req=doc&amp;base=LAW&amp;n=493664&amp;dst=100023" TargetMode="External"/><Relationship Id="rId27" Type="http://schemas.openxmlformats.org/officeDocument/2006/relationships/hyperlink" Target="https://login.consultant.ru/link/?req=doc&amp;base=LAW&amp;n=485228&amp;dst=100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7289</Words>
  <Characters>41549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2025-02-24T08:46:00Z</dcterms:created>
  <dcterms:modified xsi:type="dcterms:W3CDTF">2025-02-24T08:46:00Z</dcterms:modified>
</cp:coreProperties>
</file>