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DF5" w:rsidRDefault="00B41DF5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B41DF5" w:rsidRDefault="00B41DF5">
      <w:pPr>
        <w:pStyle w:val="ConsPlusNormal"/>
        <w:jc w:val="both"/>
        <w:outlineLvl w:val="0"/>
      </w:pPr>
    </w:p>
    <w:p w:rsidR="00B41DF5" w:rsidRDefault="00B41DF5">
      <w:pPr>
        <w:pStyle w:val="ConsPlusNormal"/>
        <w:outlineLvl w:val="0"/>
      </w:pPr>
      <w:r>
        <w:t>Зарегистрировано в Минюсте России 7 июля 2010 г. N 17733</w:t>
      </w:r>
    </w:p>
    <w:p w:rsidR="00B41DF5" w:rsidRDefault="00B41DF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41DF5" w:rsidRDefault="00B41DF5">
      <w:pPr>
        <w:pStyle w:val="ConsPlusNormal"/>
        <w:jc w:val="center"/>
      </w:pPr>
    </w:p>
    <w:p w:rsidR="00B41DF5" w:rsidRDefault="00B41DF5">
      <w:pPr>
        <w:pStyle w:val="ConsPlusTitle"/>
        <w:jc w:val="center"/>
      </w:pPr>
      <w:r>
        <w:t>МИНИСТЕРСТВО ЭНЕРГЕТИКИ РОССИЙСКОЙ ФЕДЕРАЦИИ</w:t>
      </w:r>
    </w:p>
    <w:p w:rsidR="00B41DF5" w:rsidRDefault="00B41DF5">
      <w:pPr>
        <w:pStyle w:val="ConsPlusTitle"/>
        <w:jc w:val="center"/>
      </w:pPr>
    </w:p>
    <w:p w:rsidR="00B41DF5" w:rsidRDefault="00B41DF5">
      <w:pPr>
        <w:pStyle w:val="ConsPlusTitle"/>
        <w:jc w:val="center"/>
      </w:pPr>
      <w:r>
        <w:t>ПРИКАЗ</w:t>
      </w:r>
    </w:p>
    <w:p w:rsidR="00B41DF5" w:rsidRDefault="00B41DF5">
      <w:pPr>
        <w:pStyle w:val="ConsPlusTitle"/>
        <w:jc w:val="center"/>
      </w:pPr>
      <w:r>
        <w:t>от 24 марта 2010 г. N 114</w:t>
      </w:r>
    </w:p>
    <w:p w:rsidR="00B41DF5" w:rsidRDefault="00B41DF5">
      <w:pPr>
        <w:pStyle w:val="ConsPlusTitle"/>
        <w:jc w:val="center"/>
      </w:pPr>
    </w:p>
    <w:p w:rsidR="00B41DF5" w:rsidRDefault="00B41DF5">
      <w:pPr>
        <w:pStyle w:val="ConsPlusTitle"/>
        <w:jc w:val="center"/>
      </w:pPr>
      <w:r>
        <w:t>ОБ УТВЕРЖДЕНИИ ФОРМЫ ИНВЕСТИЦИОННОЙ ПРОГРАММЫ</w:t>
      </w:r>
    </w:p>
    <w:p w:rsidR="00B41DF5" w:rsidRDefault="00B41DF5">
      <w:pPr>
        <w:pStyle w:val="ConsPlusTitle"/>
        <w:jc w:val="center"/>
      </w:pPr>
      <w:r>
        <w:t>СУБЪЕКТОВ ЭЛЕКТРОЭНЕРГЕТИКИ, В УСТАВНЫХ КАПИТАЛАХ КОТОРЫХ</w:t>
      </w:r>
    </w:p>
    <w:p w:rsidR="00B41DF5" w:rsidRDefault="00B41DF5">
      <w:pPr>
        <w:pStyle w:val="ConsPlusTitle"/>
        <w:jc w:val="center"/>
      </w:pPr>
      <w:r>
        <w:t>УЧАСТВУЕТ ГОСУДАРСТВО, И СЕТЕВЫХ ОРГАНИЗАЦИЙ</w:t>
      </w:r>
    </w:p>
    <w:p w:rsidR="00B41DF5" w:rsidRDefault="00B41DF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41DF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41DF5" w:rsidRDefault="00B41DF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1DF5" w:rsidRDefault="00B41DF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41DF5" w:rsidRDefault="00B41DF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41DF5" w:rsidRDefault="00B41DF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Минэнерго России от 01.08.2012 </w:t>
            </w:r>
            <w:hyperlink r:id="rId6">
              <w:r>
                <w:rPr>
                  <w:color w:val="0000FF"/>
                </w:rPr>
                <w:t>N 364</w:t>
              </w:r>
            </w:hyperlink>
            <w:r>
              <w:rPr>
                <w:color w:val="392C69"/>
              </w:rPr>
              <w:t>,</w:t>
            </w:r>
          </w:p>
          <w:p w:rsidR="00B41DF5" w:rsidRDefault="00B41DF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25.07.2018 </w:t>
            </w:r>
            <w:hyperlink r:id="rId7">
              <w:r>
                <w:rPr>
                  <w:color w:val="0000FF"/>
                </w:rPr>
                <w:t>N 591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1DF5" w:rsidRDefault="00B41DF5">
            <w:pPr>
              <w:pStyle w:val="ConsPlusNormal"/>
            </w:pPr>
          </w:p>
        </w:tc>
      </w:tr>
    </w:tbl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  <w:r>
        <w:t xml:space="preserve">Во исполнение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1 декабря 2009 г. N 977 "Об инвестиционных программах субъектов электроэнергетики" (Собрание законодательства Российской Федерации, 2009, N 49, ст. 5978) и в соответствии с </w:t>
      </w:r>
      <w:hyperlink r:id="rId9">
        <w:r>
          <w:rPr>
            <w:color w:val="0000FF"/>
          </w:rPr>
          <w:t>пунктом 4.4.3</w:t>
        </w:r>
      </w:hyperlink>
      <w:r>
        <w:t xml:space="preserve"> Положения о Министерстве энергетики Российской Федерации, утвержденного Постановлением Правительства Российской Федерации от 28 мая 2008 г. N 400 (Собрание законодательства Российской Федерации, 2008, N 22, ст. 2577, N 42, ст. 4825, N 46, ст. 5337; 2009, N 3, ст. 378, N 6, ст. 738, N 33, ст. 4088, N 52 (ч. II), ст. 6586; 2010, N 9, ст. 960), приказываю:</w:t>
      </w:r>
    </w:p>
    <w:p w:rsidR="00B41DF5" w:rsidRDefault="00B41DF5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B41DF5" w:rsidRDefault="00B41DF5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0">
        <w:r>
          <w:rPr>
            <w:color w:val="0000FF"/>
          </w:rPr>
          <w:t>Приказ</w:t>
        </w:r>
      </w:hyperlink>
      <w:r>
        <w:t xml:space="preserve"> Минэнерго России от 25.07.2018 N 591;</w:t>
      </w:r>
    </w:p>
    <w:p w:rsidR="00B41DF5" w:rsidRDefault="00B41DF5">
      <w:pPr>
        <w:pStyle w:val="ConsPlusNormal"/>
        <w:spacing w:before="220"/>
        <w:ind w:firstLine="540"/>
        <w:jc w:val="both"/>
      </w:pPr>
      <w:r>
        <w:t xml:space="preserve">форму отчета о выполнении инвестиционных программ субъектов электроэнергетики, в уставных капиталах которых участвует государство, и сетевых организаций за квартал согласно </w:t>
      </w:r>
      <w:hyperlink w:anchor="P425">
        <w:r>
          <w:rPr>
            <w:color w:val="0000FF"/>
          </w:rPr>
          <w:t>приложениям N 7</w:t>
        </w:r>
      </w:hyperlink>
      <w:r>
        <w:t xml:space="preserve"> - </w:t>
      </w:r>
      <w:hyperlink w:anchor="P3620">
        <w:r>
          <w:rPr>
            <w:color w:val="0000FF"/>
          </w:rPr>
          <w:t>13</w:t>
        </w:r>
      </w:hyperlink>
      <w:r>
        <w:t>.</w:t>
      </w:r>
    </w:p>
    <w:p w:rsidR="00B41DF5" w:rsidRDefault="00B41DF5">
      <w:pPr>
        <w:pStyle w:val="ConsPlusNormal"/>
        <w:spacing w:before="220"/>
        <w:ind w:firstLine="540"/>
        <w:jc w:val="both"/>
      </w:pPr>
      <w:r>
        <w:t xml:space="preserve">2. Установить, что графики строительства объектов электроэнергетики в составе инвестиционных программ генерирующих компаний, сформированных по результатам торговли мощностью, а также инвестиционных программ, предусматривающих реализацию инвестиционных проектов, обеспечивающих выдачу мощности генерирующих объектов, определенных по результатам торговли мощностью, составляются по форме согласно </w:t>
      </w:r>
      <w:hyperlink w:anchor="P109">
        <w:r>
          <w:rPr>
            <w:color w:val="0000FF"/>
          </w:rPr>
          <w:t>приложению N 3</w:t>
        </w:r>
      </w:hyperlink>
      <w:r>
        <w:t>.</w:t>
      </w:r>
    </w:p>
    <w:p w:rsidR="00B41DF5" w:rsidRDefault="00B41DF5">
      <w:pPr>
        <w:pStyle w:val="ConsPlusNormal"/>
        <w:spacing w:before="220"/>
        <w:ind w:firstLine="540"/>
        <w:jc w:val="both"/>
      </w:pPr>
      <w:r>
        <w:t xml:space="preserve">3. Рекомендовать субъектам электроэнергетики представлять в Министерство энергетики Российской Федерации графики реализации инвестиционных программ с указанием этапов строительства объектов электроэнергетики по форме согласно </w:t>
      </w:r>
      <w:hyperlink w:anchor="P3725">
        <w:r>
          <w:rPr>
            <w:color w:val="0000FF"/>
          </w:rPr>
          <w:t>приложению N 14</w:t>
        </w:r>
      </w:hyperlink>
      <w:r>
        <w:t>.</w:t>
      </w:r>
    </w:p>
    <w:p w:rsidR="00B41DF5" w:rsidRDefault="00B41DF5">
      <w:pPr>
        <w:pStyle w:val="ConsPlusNormal"/>
        <w:spacing w:before="220"/>
        <w:ind w:firstLine="540"/>
        <w:jc w:val="both"/>
      </w:pPr>
      <w:r>
        <w:t>4. Контроль за исполнением настоящего Приказа оставляю за собой.</w:t>
      </w:r>
    </w:p>
    <w:p w:rsidR="00B41DF5" w:rsidRDefault="00B41DF5">
      <w:pPr>
        <w:pStyle w:val="ConsPlusNormal"/>
        <w:jc w:val="right"/>
      </w:pPr>
    </w:p>
    <w:p w:rsidR="00B41DF5" w:rsidRDefault="00B41DF5">
      <w:pPr>
        <w:pStyle w:val="ConsPlusNormal"/>
        <w:jc w:val="right"/>
      </w:pPr>
      <w:r>
        <w:t>Министр</w:t>
      </w:r>
    </w:p>
    <w:p w:rsidR="00B41DF5" w:rsidRDefault="00B41DF5">
      <w:pPr>
        <w:pStyle w:val="ConsPlusNormal"/>
        <w:jc w:val="right"/>
      </w:pPr>
      <w:r>
        <w:t>С.И.ШМАТКО</w:t>
      </w:r>
    </w:p>
    <w:p w:rsidR="00B41DF5" w:rsidRDefault="00B41DF5">
      <w:pPr>
        <w:pStyle w:val="ConsPlusNormal"/>
        <w:jc w:val="right"/>
      </w:pPr>
    </w:p>
    <w:p w:rsidR="00B41DF5" w:rsidRDefault="00B41DF5">
      <w:pPr>
        <w:pStyle w:val="ConsPlusNormal"/>
        <w:jc w:val="right"/>
      </w:pPr>
    </w:p>
    <w:p w:rsidR="00B41DF5" w:rsidRDefault="00B41DF5">
      <w:pPr>
        <w:pStyle w:val="ConsPlusNormal"/>
        <w:jc w:val="right"/>
      </w:pPr>
    </w:p>
    <w:p w:rsidR="00B41DF5" w:rsidRDefault="00B41DF5">
      <w:pPr>
        <w:pStyle w:val="ConsPlusNormal"/>
        <w:jc w:val="right"/>
        <w:outlineLvl w:val="0"/>
      </w:pPr>
      <w:r>
        <w:t>Приложение N 1.1</w:t>
      </w:r>
    </w:p>
    <w:p w:rsidR="00B41DF5" w:rsidRDefault="00B41DF5">
      <w:pPr>
        <w:pStyle w:val="ConsPlusNormal"/>
        <w:jc w:val="right"/>
      </w:pPr>
      <w:r>
        <w:lastRenderedPageBreak/>
        <w:t>к Приказу Минэнерго России</w:t>
      </w:r>
    </w:p>
    <w:p w:rsidR="00B41DF5" w:rsidRDefault="00B41DF5">
      <w:pPr>
        <w:pStyle w:val="ConsPlusNormal"/>
        <w:jc w:val="right"/>
      </w:pPr>
      <w:r>
        <w:t>от 24 марта 2010 г. N 114</w:t>
      </w:r>
    </w:p>
    <w:p w:rsidR="00B41DF5" w:rsidRDefault="00B41DF5">
      <w:pPr>
        <w:pStyle w:val="ConsPlusNormal"/>
        <w:jc w:val="right"/>
      </w:pPr>
    </w:p>
    <w:p w:rsidR="00B41DF5" w:rsidRDefault="00B41DF5">
      <w:pPr>
        <w:pStyle w:val="ConsPlusNormal"/>
        <w:jc w:val="center"/>
      </w:pPr>
      <w:r>
        <w:t>Перечень</w:t>
      </w:r>
    </w:p>
    <w:p w:rsidR="00B41DF5" w:rsidRDefault="00B41DF5">
      <w:pPr>
        <w:pStyle w:val="ConsPlusNormal"/>
        <w:jc w:val="center"/>
      </w:pPr>
      <w:r>
        <w:t>инвестиционных проектов на период реализации инвестиционной</w:t>
      </w:r>
    </w:p>
    <w:p w:rsidR="00B41DF5" w:rsidRDefault="00B41DF5">
      <w:pPr>
        <w:pStyle w:val="ConsPlusNormal"/>
        <w:jc w:val="center"/>
      </w:pPr>
      <w:r>
        <w:t>программы и план их финансирования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  <w:r>
        <w:t xml:space="preserve">Утратил силу. - </w:t>
      </w:r>
      <w:hyperlink r:id="rId11">
        <w:r>
          <w:rPr>
            <w:color w:val="0000FF"/>
          </w:rPr>
          <w:t>Приказ</w:t>
        </w:r>
      </w:hyperlink>
      <w:r>
        <w:t xml:space="preserve"> Минэнерго России от 25.07.2018 N 591.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jc w:val="right"/>
        <w:outlineLvl w:val="0"/>
      </w:pPr>
      <w:r>
        <w:t>Приложение N 1.2</w:t>
      </w:r>
    </w:p>
    <w:p w:rsidR="00B41DF5" w:rsidRDefault="00B41DF5">
      <w:pPr>
        <w:pStyle w:val="ConsPlusNormal"/>
        <w:jc w:val="right"/>
      </w:pPr>
      <w:r>
        <w:t>к Приказу Минэнерго России</w:t>
      </w:r>
    </w:p>
    <w:p w:rsidR="00B41DF5" w:rsidRDefault="00B41DF5">
      <w:pPr>
        <w:pStyle w:val="ConsPlusNormal"/>
        <w:jc w:val="right"/>
      </w:pPr>
      <w:r>
        <w:t>от 24 марта 2010 г. N 114</w:t>
      </w:r>
    </w:p>
    <w:p w:rsidR="00B41DF5" w:rsidRDefault="00B41DF5">
      <w:pPr>
        <w:pStyle w:val="ConsPlusNormal"/>
        <w:jc w:val="right"/>
      </w:pPr>
    </w:p>
    <w:p w:rsidR="00B41DF5" w:rsidRDefault="00B41DF5">
      <w:pPr>
        <w:pStyle w:val="ConsPlusNormal"/>
        <w:jc w:val="center"/>
      </w:pPr>
      <w:r>
        <w:t>Стоимость основных этапов работ по реализации</w:t>
      </w:r>
    </w:p>
    <w:p w:rsidR="00B41DF5" w:rsidRDefault="00B41DF5">
      <w:pPr>
        <w:pStyle w:val="ConsPlusNormal"/>
        <w:jc w:val="center"/>
      </w:pPr>
      <w:r>
        <w:t>инвестиционной программы компании на год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  <w:r>
        <w:t xml:space="preserve">Утратила силу. - </w:t>
      </w:r>
      <w:hyperlink r:id="rId12">
        <w:r>
          <w:rPr>
            <w:color w:val="0000FF"/>
          </w:rPr>
          <w:t>Приказ</w:t>
        </w:r>
      </w:hyperlink>
      <w:r>
        <w:t xml:space="preserve"> Минэнерго России от 25.07.2018 N 591.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jc w:val="right"/>
        <w:outlineLvl w:val="0"/>
      </w:pPr>
      <w:r>
        <w:t>Приложение N 1.3</w:t>
      </w:r>
    </w:p>
    <w:p w:rsidR="00B41DF5" w:rsidRDefault="00B41DF5">
      <w:pPr>
        <w:pStyle w:val="ConsPlusNormal"/>
        <w:jc w:val="right"/>
      </w:pPr>
      <w:r>
        <w:t>к Приказу Минэнерго России</w:t>
      </w:r>
    </w:p>
    <w:p w:rsidR="00B41DF5" w:rsidRDefault="00B41DF5">
      <w:pPr>
        <w:pStyle w:val="ConsPlusNormal"/>
        <w:jc w:val="right"/>
      </w:pPr>
      <w:r>
        <w:t>от 24 марта 2010 г. N 114</w:t>
      </w:r>
    </w:p>
    <w:p w:rsidR="00B41DF5" w:rsidRDefault="00B41DF5">
      <w:pPr>
        <w:pStyle w:val="ConsPlusNormal"/>
        <w:jc w:val="right"/>
      </w:pPr>
    </w:p>
    <w:p w:rsidR="00B41DF5" w:rsidRDefault="00B41DF5">
      <w:pPr>
        <w:pStyle w:val="ConsPlusNormal"/>
        <w:jc w:val="center"/>
      </w:pPr>
      <w:r>
        <w:t>Прогноз ввода/вывода объектов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ind w:firstLine="540"/>
        <w:jc w:val="both"/>
      </w:pPr>
      <w:r>
        <w:t xml:space="preserve">Утратил силу. - </w:t>
      </w:r>
      <w:hyperlink r:id="rId13">
        <w:r>
          <w:rPr>
            <w:color w:val="0000FF"/>
          </w:rPr>
          <w:t>Приказ</w:t>
        </w:r>
      </w:hyperlink>
      <w:r>
        <w:t xml:space="preserve"> Минэнерго России от 25.07.2018 N 591.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right"/>
        <w:outlineLvl w:val="0"/>
      </w:pPr>
      <w:r>
        <w:t>Приложение N 1.4</w:t>
      </w:r>
    </w:p>
    <w:p w:rsidR="00B41DF5" w:rsidRDefault="00B41DF5">
      <w:pPr>
        <w:pStyle w:val="ConsPlusNormal"/>
        <w:jc w:val="right"/>
      </w:pPr>
      <w:r>
        <w:t>к Приказу Минэнерго России</w:t>
      </w:r>
    </w:p>
    <w:p w:rsidR="00B41DF5" w:rsidRDefault="00B41DF5">
      <w:pPr>
        <w:pStyle w:val="ConsPlusNormal"/>
        <w:jc w:val="right"/>
      </w:pPr>
      <w:r>
        <w:t>от "__" ____ 2010 г. N ___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center"/>
      </w:pPr>
      <w:r>
        <w:t>Рекомендуемая форма</w:t>
      </w:r>
    </w:p>
    <w:p w:rsidR="00B41DF5" w:rsidRDefault="00B41DF5">
      <w:pPr>
        <w:pStyle w:val="ConsPlusNormal"/>
        <w:jc w:val="center"/>
      </w:pPr>
      <w:r>
        <w:t>представления предложений о внесении изменений в перечень</w:t>
      </w:r>
    </w:p>
    <w:p w:rsidR="00B41DF5" w:rsidRDefault="00B41DF5">
      <w:pPr>
        <w:pStyle w:val="ConsPlusNormal"/>
        <w:jc w:val="center"/>
      </w:pPr>
      <w:r>
        <w:t>инвестиционных проектов, входящих в состав инвестиционной</w:t>
      </w:r>
    </w:p>
    <w:p w:rsidR="00B41DF5" w:rsidRDefault="00B41DF5">
      <w:pPr>
        <w:pStyle w:val="ConsPlusNormal"/>
        <w:jc w:val="center"/>
      </w:pPr>
      <w:r>
        <w:t>программы, млн. рублей с НДС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  <w:r>
        <w:t xml:space="preserve">Утратила силу. - </w:t>
      </w:r>
      <w:hyperlink r:id="rId14">
        <w:r>
          <w:rPr>
            <w:color w:val="0000FF"/>
          </w:rPr>
          <w:t>Приказ</w:t>
        </w:r>
      </w:hyperlink>
      <w:r>
        <w:t xml:space="preserve"> Минэнерго России от 25.07.2018 N 591.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jc w:val="right"/>
        <w:outlineLvl w:val="0"/>
      </w:pPr>
      <w:r>
        <w:t>Приложение N 2.1</w:t>
      </w:r>
    </w:p>
    <w:p w:rsidR="00B41DF5" w:rsidRDefault="00B41DF5">
      <w:pPr>
        <w:pStyle w:val="ConsPlusNormal"/>
        <w:jc w:val="right"/>
      </w:pPr>
      <w:r>
        <w:t>к Приказу Минэнерго России</w:t>
      </w:r>
    </w:p>
    <w:p w:rsidR="00B41DF5" w:rsidRDefault="00B41DF5">
      <w:pPr>
        <w:pStyle w:val="ConsPlusNormal"/>
        <w:jc w:val="right"/>
      </w:pPr>
      <w:r>
        <w:t>от "__" ___ 2010 года N __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jc w:val="center"/>
      </w:pPr>
      <w:r>
        <w:t>Краткое описание инвестиционной программы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  <w:r>
        <w:t xml:space="preserve">Утратило силу. - </w:t>
      </w:r>
      <w:hyperlink r:id="rId15">
        <w:r>
          <w:rPr>
            <w:color w:val="0000FF"/>
          </w:rPr>
          <w:t>Приказ</w:t>
        </w:r>
      </w:hyperlink>
      <w:r>
        <w:t xml:space="preserve"> Минэнерго России от 25.07.2018 N 591.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jc w:val="right"/>
        <w:outlineLvl w:val="0"/>
      </w:pPr>
      <w:r>
        <w:t>Приложение N 2.2</w:t>
      </w:r>
    </w:p>
    <w:p w:rsidR="00B41DF5" w:rsidRDefault="00B41DF5">
      <w:pPr>
        <w:pStyle w:val="ConsPlusNormal"/>
        <w:jc w:val="right"/>
      </w:pPr>
      <w:r>
        <w:t>к Приказу Минэнерго России</w:t>
      </w:r>
    </w:p>
    <w:p w:rsidR="00B41DF5" w:rsidRDefault="00B41DF5">
      <w:pPr>
        <w:pStyle w:val="ConsPlusNormal"/>
        <w:jc w:val="right"/>
      </w:pPr>
      <w:r>
        <w:t>от "__" _____ 2010 г. N __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center"/>
      </w:pPr>
      <w:r>
        <w:t>Краткое описание инвестиционной программы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  <w:r>
        <w:t xml:space="preserve">Утратило силу. - </w:t>
      </w:r>
      <w:hyperlink r:id="rId16">
        <w:r>
          <w:rPr>
            <w:color w:val="0000FF"/>
          </w:rPr>
          <w:t>Приказ</w:t>
        </w:r>
      </w:hyperlink>
      <w:r>
        <w:t xml:space="preserve"> Минэнерго России от 25.07.2018 N 591.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jc w:val="right"/>
        <w:outlineLvl w:val="0"/>
      </w:pPr>
      <w:r>
        <w:t>Приложение N 2.3</w:t>
      </w:r>
    </w:p>
    <w:p w:rsidR="00B41DF5" w:rsidRDefault="00B41DF5">
      <w:pPr>
        <w:pStyle w:val="ConsPlusNormal"/>
        <w:jc w:val="right"/>
      </w:pPr>
      <w:r>
        <w:t>к Приказу Минэнерго России</w:t>
      </w:r>
    </w:p>
    <w:p w:rsidR="00B41DF5" w:rsidRDefault="00B41DF5">
      <w:pPr>
        <w:pStyle w:val="ConsPlusNormal"/>
        <w:jc w:val="right"/>
      </w:pPr>
      <w:r>
        <w:t>от "__" _____ 2010 г. N __</w:t>
      </w:r>
    </w:p>
    <w:p w:rsidR="00B41DF5" w:rsidRDefault="00B41DF5">
      <w:pPr>
        <w:pStyle w:val="ConsPlusNormal"/>
        <w:jc w:val="right"/>
      </w:pPr>
    </w:p>
    <w:p w:rsidR="00B41DF5" w:rsidRDefault="00B41DF5">
      <w:pPr>
        <w:pStyle w:val="ConsPlusNormal"/>
        <w:jc w:val="center"/>
      </w:pPr>
      <w:r>
        <w:t>Финансовая модель по проекту инвестиционной программы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  <w:r>
        <w:t xml:space="preserve">Утратила силу. - </w:t>
      </w:r>
      <w:hyperlink r:id="rId17">
        <w:r>
          <w:rPr>
            <w:color w:val="0000FF"/>
          </w:rPr>
          <w:t>Приказ</w:t>
        </w:r>
      </w:hyperlink>
      <w:r>
        <w:t xml:space="preserve"> Минэнерго России от 25.07.2018 N 591.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jc w:val="right"/>
        <w:outlineLvl w:val="0"/>
      </w:pPr>
      <w:r>
        <w:t>Приложение N 3.1</w:t>
      </w:r>
    </w:p>
    <w:p w:rsidR="00B41DF5" w:rsidRDefault="00B41DF5">
      <w:pPr>
        <w:pStyle w:val="ConsPlusNormal"/>
        <w:jc w:val="right"/>
      </w:pPr>
      <w:r>
        <w:t>к Приказу Минэнерго России</w:t>
      </w:r>
    </w:p>
    <w:p w:rsidR="00B41DF5" w:rsidRDefault="00B41DF5">
      <w:pPr>
        <w:pStyle w:val="ConsPlusNormal"/>
        <w:jc w:val="right"/>
      </w:pPr>
      <w:r>
        <w:t>от "__" _____ 2010 г. N __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nformat"/>
        <w:jc w:val="both"/>
      </w:pPr>
      <w:bookmarkStart w:id="0" w:name="P109"/>
      <w:bookmarkEnd w:id="0"/>
      <w:r>
        <w:t xml:space="preserve">                   Укрупненный сетевой график выполнения</w:t>
      </w:r>
    </w:p>
    <w:p w:rsidR="00B41DF5" w:rsidRDefault="00B41DF5">
      <w:pPr>
        <w:pStyle w:val="ConsPlusNonformat"/>
        <w:jc w:val="both"/>
      </w:pPr>
      <w:r>
        <w:t xml:space="preserve">                          инвестиционного проекта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Утверждаю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руководитель организации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(подпись)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---------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 "__" _______ 20__ года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     М.П.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>Наименование инвестиционного проекта ____________________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>по состоянию на _______ 20__ г.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sectPr w:rsidR="00B41DF5" w:rsidSect="00440C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2805"/>
        <w:gridCol w:w="1485"/>
        <w:gridCol w:w="1980"/>
        <w:gridCol w:w="2310"/>
        <w:gridCol w:w="2805"/>
      </w:tblGrid>
      <w:tr w:rsidR="00B41DF5">
        <w:tc>
          <w:tcPr>
            <w:tcW w:w="825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2805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 xml:space="preserve">Наименование контрольных этапов реализации инвестпроекта с указанием событий/работ критического пути сетевого графика </w:t>
            </w:r>
            <w:hyperlink w:anchor="P157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465" w:type="dxa"/>
            <w:gridSpan w:val="2"/>
          </w:tcPr>
          <w:p w:rsidR="00B41DF5" w:rsidRDefault="00B41DF5">
            <w:pPr>
              <w:pStyle w:val="ConsPlusNormal"/>
              <w:jc w:val="center"/>
            </w:pPr>
            <w:r>
              <w:t>Выполнение (план)</w:t>
            </w:r>
          </w:p>
        </w:tc>
        <w:tc>
          <w:tcPr>
            <w:tcW w:w="2310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Процент исполнения работ за весь период (%)</w:t>
            </w:r>
          </w:p>
        </w:tc>
        <w:tc>
          <w:tcPr>
            <w:tcW w:w="2805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Основные причины невыполнения</w:t>
            </w:r>
          </w:p>
        </w:tc>
      </w:tr>
      <w:tr w:rsidR="00B41DF5">
        <w:tc>
          <w:tcPr>
            <w:tcW w:w="825" w:type="dxa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2805" w:type="dxa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center"/>
            </w:pPr>
            <w:r>
              <w:t>начало (дата)</w:t>
            </w:r>
          </w:p>
        </w:tc>
        <w:tc>
          <w:tcPr>
            <w:tcW w:w="1980" w:type="dxa"/>
          </w:tcPr>
          <w:p w:rsidR="00B41DF5" w:rsidRDefault="00B41DF5">
            <w:pPr>
              <w:pStyle w:val="ConsPlusNormal"/>
              <w:jc w:val="center"/>
            </w:pPr>
            <w:r>
              <w:t>окончание (дата)</w:t>
            </w:r>
          </w:p>
        </w:tc>
        <w:tc>
          <w:tcPr>
            <w:tcW w:w="2310" w:type="dxa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2805" w:type="dxa"/>
            <w:vMerge/>
          </w:tcPr>
          <w:p w:rsidR="00B41DF5" w:rsidRDefault="00B41DF5">
            <w:pPr>
              <w:pStyle w:val="ConsPlusNormal"/>
            </w:pPr>
          </w:p>
        </w:tc>
      </w:tr>
      <w:tr w:rsidR="00B41DF5">
        <w:tc>
          <w:tcPr>
            <w:tcW w:w="825" w:type="dxa"/>
          </w:tcPr>
          <w:p w:rsidR="00B41DF5" w:rsidRDefault="00B41DF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05" w:type="dxa"/>
          </w:tcPr>
          <w:p w:rsidR="00B41DF5" w:rsidRDefault="00B41DF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0" w:type="dxa"/>
          </w:tcPr>
          <w:p w:rsidR="00B41DF5" w:rsidRDefault="00B41DF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10" w:type="dxa"/>
          </w:tcPr>
          <w:p w:rsidR="00B41DF5" w:rsidRDefault="00B41DF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05" w:type="dxa"/>
          </w:tcPr>
          <w:p w:rsidR="00B41DF5" w:rsidRDefault="00B41DF5">
            <w:pPr>
              <w:pStyle w:val="ConsPlusNormal"/>
              <w:jc w:val="center"/>
            </w:pPr>
            <w:r>
              <w:t>6</w:t>
            </w:r>
          </w:p>
        </w:tc>
      </w:tr>
      <w:tr w:rsidR="00B41DF5">
        <w:tc>
          <w:tcPr>
            <w:tcW w:w="825" w:type="dxa"/>
          </w:tcPr>
          <w:p w:rsidR="00B41DF5" w:rsidRDefault="00B41DF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0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31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825" w:type="dxa"/>
          </w:tcPr>
          <w:p w:rsidR="00B41DF5" w:rsidRDefault="00B41DF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0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31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825" w:type="dxa"/>
          </w:tcPr>
          <w:p w:rsidR="00B41DF5" w:rsidRDefault="00B41DF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0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31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B41DF5" w:rsidRDefault="00B41DF5">
            <w:pPr>
              <w:pStyle w:val="ConsPlusNormal"/>
              <w:jc w:val="both"/>
            </w:pPr>
          </w:p>
        </w:tc>
      </w:tr>
    </w:tbl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ind w:firstLine="540"/>
        <w:jc w:val="both"/>
      </w:pPr>
      <w:r>
        <w:t>--------------------------------</w:t>
      </w:r>
    </w:p>
    <w:p w:rsidR="00B41DF5" w:rsidRDefault="00B41DF5">
      <w:pPr>
        <w:pStyle w:val="ConsPlusNormal"/>
        <w:spacing w:before="220"/>
        <w:ind w:firstLine="540"/>
        <w:jc w:val="both"/>
      </w:pPr>
      <w:bookmarkStart w:id="1" w:name="P157"/>
      <w:bookmarkEnd w:id="1"/>
      <w:r>
        <w:t xml:space="preserve">&lt;1&gt; Заполняется в соответствии с </w:t>
      </w:r>
      <w:hyperlink w:anchor="P163">
        <w:r>
          <w:rPr>
            <w:color w:val="0000FF"/>
          </w:rPr>
          <w:t>приложением 3.2</w:t>
        </w:r>
      </w:hyperlink>
      <w:r>
        <w:t>.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right"/>
        <w:outlineLvl w:val="0"/>
      </w:pPr>
      <w:bookmarkStart w:id="2" w:name="P163"/>
      <w:bookmarkEnd w:id="2"/>
      <w:r>
        <w:t>Приложение N 3.2</w:t>
      </w:r>
    </w:p>
    <w:p w:rsidR="00B41DF5" w:rsidRDefault="00B41DF5">
      <w:pPr>
        <w:pStyle w:val="ConsPlusNormal"/>
        <w:jc w:val="right"/>
      </w:pPr>
      <w:r>
        <w:t>к Приказу Минэнерго России</w:t>
      </w:r>
    </w:p>
    <w:p w:rsidR="00B41DF5" w:rsidRDefault="00B41DF5">
      <w:pPr>
        <w:pStyle w:val="ConsPlusNormal"/>
        <w:jc w:val="right"/>
      </w:pPr>
      <w:r>
        <w:t>от "__" _____ 2010 г. N __</w:t>
      </w:r>
    </w:p>
    <w:p w:rsidR="00B41DF5" w:rsidRDefault="00B41DF5">
      <w:pPr>
        <w:pStyle w:val="ConsPlusNormal"/>
        <w:jc w:val="center"/>
      </w:pPr>
    </w:p>
    <w:p w:rsidR="00B41DF5" w:rsidRDefault="00B41DF5">
      <w:pPr>
        <w:pStyle w:val="ConsPlusNormal"/>
        <w:jc w:val="center"/>
        <w:outlineLvl w:val="1"/>
      </w:pPr>
      <w:r>
        <w:t>I. Контрольные этапы реализации инвестиционного проекта</w:t>
      </w:r>
    </w:p>
    <w:p w:rsidR="00B41DF5" w:rsidRDefault="00B41DF5">
      <w:pPr>
        <w:pStyle w:val="ConsPlusNormal"/>
        <w:jc w:val="center"/>
      </w:pPr>
      <w:r>
        <w:t>для генерирующих компаний</w:t>
      </w:r>
    </w:p>
    <w:p w:rsidR="00B41DF5" w:rsidRDefault="00B41DF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7257"/>
        <w:gridCol w:w="2324"/>
      </w:tblGrid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Тип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  <w:outlineLvl w:val="2"/>
            </w:pPr>
            <w:r>
              <w:t>1</w:t>
            </w:r>
          </w:p>
        </w:tc>
        <w:tc>
          <w:tcPr>
            <w:tcW w:w="9581" w:type="dxa"/>
            <w:gridSpan w:val="2"/>
          </w:tcPr>
          <w:p w:rsidR="00B41DF5" w:rsidRDefault="00B41DF5">
            <w:pPr>
              <w:pStyle w:val="ConsPlusNormal"/>
            </w:pPr>
            <w:r>
              <w:t>Предпроектный этап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lastRenderedPageBreak/>
              <w:t>1.1.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Выбор площадки строительства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Проведение инженерных изысканий на выбранной площадке строительства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  <w:outlineLvl w:val="2"/>
            </w:pPr>
            <w:r>
              <w:t>2</w:t>
            </w:r>
          </w:p>
        </w:tc>
        <w:tc>
          <w:tcPr>
            <w:tcW w:w="9581" w:type="dxa"/>
            <w:gridSpan w:val="2"/>
          </w:tcPr>
          <w:p w:rsidR="00B41DF5" w:rsidRDefault="00B41DF5">
            <w:pPr>
              <w:pStyle w:val="ConsPlusNormal"/>
            </w:pPr>
            <w:r>
              <w:t>Проектный этап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Заключение договора на разработку ТЭО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  <w:jc w:val="both"/>
            </w:pPr>
            <w:r>
              <w:t>Заключение договора на разработку рабочего проекта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Разработка и утверждение ТЭО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Разработка рабочего проекта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Получение положительного заключения государственной экспертизы на ТЭО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Получение разрешения на строительство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  <w:outlineLvl w:val="2"/>
            </w:pPr>
            <w:r>
              <w:t>3</w:t>
            </w:r>
          </w:p>
        </w:tc>
        <w:tc>
          <w:tcPr>
            <w:tcW w:w="9581" w:type="dxa"/>
            <w:gridSpan w:val="2"/>
          </w:tcPr>
          <w:p w:rsidR="00B41DF5" w:rsidRDefault="00B41DF5">
            <w:pPr>
              <w:pStyle w:val="ConsPlusNormal"/>
            </w:pPr>
            <w:r>
              <w:t>Организационный этап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Заключение договора с генеральным подрядчиком (ЕРС, ЕРСМ) или договоров с основными подрядчиками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Получение правоустанавливающих документов на земельный участок под строительство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Заключение договоров на поставщику основного оборудования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  <w:r>
              <w:t>3.3.1.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График поставки основного оборудования на объект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  <w:outlineLvl w:val="2"/>
            </w:pPr>
            <w:r>
              <w:t>4</w:t>
            </w:r>
          </w:p>
        </w:tc>
        <w:tc>
          <w:tcPr>
            <w:tcW w:w="9581" w:type="dxa"/>
            <w:gridSpan w:val="2"/>
          </w:tcPr>
          <w:p w:rsidR="00B41DF5" w:rsidRDefault="00B41DF5">
            <w:pPr>
              <w:pStyle w:val="ConsPlusNormal"/>
            </w:pPr>
            <w:r>
              <w:t>Строительные работы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Подготовка площадки строительства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 xml:space="preserve">Строительство основных сооружений (главного корпуса, гидротехнических </w:t>
            </w:r>
            <w:r>
              <w:lastRenderedPageBreak/>
              <w:t>сооружений, объектов топливного хозяйства, технического водоснабжения и др.)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lastRenderedPageBreak/>
              <w:t>работа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lastRenderedPageBreak/>
              <w:t>4.3.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Сдача основных сооружений под монтаж оборудования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Монтаж и ввод в работу грузоподъемных механизмов для монтажа основного оборудования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Монтаж основного оборудования и трубопроводов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Монтаж электротехнического оборудования и КиП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  <w:outlineLvl w:val="2"/>
            </w:pPr>
            <w:r>
              <w:t>5</w:t>
            </w:r>
          </w:p>
        </w:tc>
        <w:tc>
          <w:tcPr>
            <w:tcW w:w="9581" w:type="dxa"/>
            <w:gridSpan w:val="2"/>
          </w:tcPr>
          <w:p w:rsidR="00B41DF5" w:rsidRDefault="00B41DF5">
            <w:pPr>
              <w:pStyle w:val="ConsPlusNormal"/>
            </w:pPr>
            <w:r>
              <w:t>Реализация схемы выдачи мощности (в объеме обязательств ГК)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Заявка в сетевую компанию на технологическое присоединение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Заключение договора с сетевой компанией на ТП. Получение и согласование ТУ и ТП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Разработка и согласование предпроектной внестадийной работы "Схема выдачи мощности"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Заключение договора на реализацию схемы выдачи мощности с согласованием графика строительства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Разработка рабочей документацией сетевого строительства ГК (если таковое требуется для реализации СВМ)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Реализация сетевого строительства ГК (если таковое требуется для реализации СВМ)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  <w:outlineLvl w:val="2"/>
            </w:pPr>
            <w:r>
              <w:t>6</w:t>
            </w:r>
          </w:p>
        </w:tc>
        <w:tc>
          <w:tcPr>
            <w:tcW w:w="9581" w:type="dxa"/>
            <w:gridSpan w:val="2"/>
          </w:tcPr>
          <w:p w:rsidR="00B41DF5" w:rsidRDefault="00B41DF5">
            <w:pPr>
              <w:pStyle w:val="ConsPlusNormal"/>
            </w:pPr>
            <w:r>
              <w:t>Испытания и ввод в эксплуатацию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Индивидуальные испытания оборудования и функциональные испытания отдельных систем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lastRenderedPageBreak/>
              <w:t>6.2.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Комплексное опробование оборудования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Готовность оборудования (ОРУ, ЗРУ) для технологического присоединения к электрическим сетям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Ввод объекта в эксплуатацию (получение разрешения на ввод объекта в эксплуатацию и подписание акта приемочной комиссии о приемке в эксплуатацию законченного строительством объекта)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</w:tbl>
    <w:p w:rsidR="00B41DF5" w:rsidRDefault="00B41DF5">
      <w:pPr>
        <w:pStyle w:val="ConsPlusNormal"/>
        <w:jc w:val="center"/>
      </w:pPr>
    </w:p>
    <w:p w:rsidR="00B41DF5" w:rsidRDefault="00B41DF5">
      <w:pPr>
        <w:pStyle w:val="ConsPlusNormal"/>
        <w:jc w:val="center"/>
        <w:outlineLvl w:val="1"/>
      </w:pPr>
      <w:r>
        <w:t>II. Контрольные этапы реализации инвестиционного проекта</w:t>
      </w:r>
    </w:p>
    <w:p w:rsidR="00B41DF5" w:rsidRDefault="00B41DF5">
      <w:pPr>
        <w:pStyle w:val="ConsPlusNormal"/>
        <w:jc w:val="center"/>
      </w:pPr>
      <w:r>
        <w:t>для сетевых компаний</w:t>
      </w:r>
    </w:p>
    <w:p w:rsidR="00B41DF5" w:rsidRDefault="00B41DF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7257"/>
        <w:gridCol w:w="2324"/>
      </w:tblGrid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Тип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  <w:outlineLvl w:val="2"/>
            </w:pPr>
            <w:r>
              <w:t>1</w:t>
            </w:r>
          </w:p>
        </w:tc>
        <w:tc>
          <w:tcPr>
            <w:tcW w:w="9581" w:type="dxa"/>
            <w:gridSpan w:val="2"/>
          </w:tcPr>
          <w:p w:rsidR="00B41DF5" w:rsidRDefault="00B41DF5">
            <w:pPr>
              <w:pStyle w:val="ConsPlusNormal"/>
            </w:pPr>
            <w:r>
              <w:t>Предпроектный и проектный этап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Получение заявки на ТП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Разработка и выдача ТУ на ТП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Заключение договора на разработку проектной документации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Получение положительного заключения государственной экспертизы на проектную документацию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Утверждение проектной документации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Разработка рабочей документации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  <w:outlineLvl w:val="2"/>
            </w:pPr>
            <w:r>
              <w:t>2</w:t>
            </w:r>
          </w:p>
        </w:tc>
        <w:tc>
          <w:tcPr>
            <w:tcW w:w="9581" w:type="dxa"/>
            <w:gridSpan w:val="2"/>
          </w:tcPr>
          <w:p w:rsidR="00B41DF5" w:rsidRDefault="00B41DF5">
            <w:pPr>
              <w:pStyle w:val="ConsPlusNormal"/>
            </w:pPr>
            <w:r>
              <w:t>Организационный этап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Заключение договора подряда (допсоглашения к договору)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Получение правоустанавливающих документов для выделения земельного участка под строительство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lastRenderedPageBreak/>
              <w:t>2.3.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Получение разрешительной документации для реализации СВМ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  <w:outlineLvl w:val="2"/>
            </w:pPr>
            <w:r>
              <w:t>3</w:t>
            </w:r>
          </w:p>
        </w:tc>
        <w:tc>
          <w:tcPr>
            <w:tcW w:w="9581" w:type="dxa"/>
            <w:gridSpan w:val="2"/>
          </w:tcPr>
          <w:p w:rsidR="00B41DF5" w:rsidRDefault="00B41DF5">
            <w:pPr>
              <w:pStyle w:val="ConsPlusNormal"/>
            </w:pPr>
            <w:r>
              <w:t>Сетевое строительство (реконструкция) и пусконаладочные работы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Подготовка площадки строительства для подстанций, трассы - для ЛЭП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Поставка основного оборудования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Монтаж основного оборудования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Пусконаладочные работы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Завершение строительства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  <w:outlineLvl w:val="2"/>
            </w:pPr>
            <w:r>
              <w:t>4</w:t>
            </w:r>
          </w:p>
        </w:tc>
        <w:tc>
          <w:tcPr>
            <w:tcW w:w="9581" w:type="dxa"/>
            <w:gridSpan w:val="2"/>
          </w:tcPr>
          <w:p w:rsidR="00B41DF5" w:rsidRDefault="00B41DF5">
            <w:pPr>
              <w:pStyle w:val="ConsPlusNormal"/>
            </w:pPr>
            <w:r>
              <w:t>Испытания и ввод в эксплуатацию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Комплексное опробование оборудования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Оформление (подписание) актов об осуществлении технологического присоединения к электрическим сетям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</w:pPr>
            <w:r>
              <w:t>Получение разрешения на ввод объекта в эксплуатацию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7257" w:type="dxa"/>
          </w:tcPr>
          <w:p w:rsidR="00B41DF5" w:rsidRDefault="00B41DF5">
            <w:pPr>
              <w:pStyle w:val="ConsPlusNormal"/>
              <w:jc w:val="both"/>
            </w:pPr>
            <w:r>
              <w:t>Ввод в эксплуатацию объекта сетевого строительства</w:t>
            </w:r>
          </w:p>
        </w:tc>
        <w:tc>
          <w:tcPr>
            <w:tcW w:w="2324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</w:tbl>
    <w:p w:rsidR="00B41DF5" w:rsidRDefault="00B41DF5">
      <w:pPr>
        <w:pStyle w:val="ConsPlusNormal"/>
        <w:sectPr w:rsidR="00B41DF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jc w:val="right"/>
        <w:outlineLvl w:val="0"/>
      </w:pPr>
      <w:r>
        <w:t>Приложение N 4.1</w:t>
      </w:r>
    </w:p>
    <w:p w:rsidR="00B41DF5" w:rsidRDefault="00B41DF5">
      <w:pPr>
        <w:pStyle w:val="ConsPlusNormal"/>
        <w:jc w:val="right"/>
      </w:pPr>
      <w:r>
        <w:t>к Приказу Минэнерго России</w:t>
      </w:r>
    </w:p>
    <w:p w:rsidR="00B41DF5" w:rsidRDefault="00B41DF5">
      <w:pPr>
        <w:pStyle w:val="ConsPlusNormal"/>
        <w:jc w:val="right"/>
      </w:pPr>
      <w:r>
        <w:t>от "__" _____ 2010 г. N __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center"/>
      </w:pPr>
      <w:r>
        <w:t>Финансовый план</w:t>
      </w:r>
    </w:p>
    <w:p w:rsidR="00B41DF5" w:rsidRDefault="00B41DF5">
      <w:pPr>
        <w:pStyle w:val="ConsPlusNormal"/>
        <w:jc w:val="center"/>
      </w:pPr>
      <w:r>
        <w:t>на период реализации инвестиционной программы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ind w:firstLine="540"/>
        <w:jc w:val="both"/>
      </w:pPr>
      <w:r>
        <w:t xml:space="preserve">Утратил силу. - </w:t>
      </w:r>
      <w:hyperlink r:id="rId18">
        <w:r>
          <w:rPr>
            <w:color w:val="0000FF"/>
          </w:rPr>
          <w:t>Приказ</w:t>
        </w:r>
      </w:hyperlink>
      <w:r>
        <w:t xml:space="preserve"> Минэнерго России от 25.07.2018 N 591.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right"/>
        <w:outlineLvl w:val="0"/>
      </w:pPr>
      <w:r>
        <w:t>Приложение N 4.2</w:t>
      </w:r>
    </w:p>
    <w:p w:rsidR="00B41DF5" w:rsidRDefault="00B41DF5">
      <w:pPr>
        <w:pStyle w:val="ConsPlusNormal"/>
        <w:jc w:val="right"/>
      </w:pPr>
      <w:r>
        <w:t>к Приказу Минэнерго России</w:t>
      </w:r>
    </w:p>
    <w:p w:rsidR="00B41DF5" w:rsidRDefault="00B41DF5">
      <w:pPr>
        <w:pStyle w:val="ConsPlusNormal"/>
        <w:jc w:val="right"/>
      </w:pPr>
      <w:r>
        <w:t>от "__" ____ 2010 г. N ___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center"/>
      </w:pPr>
      <w:r>
        <w:t>Источники финансирования инвестиционных программ</w:t>
      </w:r>
    </w:p>
    <w:p w:rsidR="00B41DF5" w:rsidRDefault="00B41DF5">
      <w:pPr>
        <w:pStyle w:val="ConsPlusNormal"/>
        <w:jc w:val="center"/>
      </w:pPr>
      <w:r>
        <w:t>(в прогнозных ценах соответствующих лет)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  <w:r>
        <w:t xml:space="preserve">Утратили силу. - </w:t>
      </w:r>
      <w:hyperlink r:id="rId19">
        <w:r>
          <w:rPr>
            <w:color w:val="0000FF"/>
          </w:rPr>
          <w:t>Приказ</w:t>
        </w:r>
      </w:hyperlink>
      <w:r>
        <w:t xml:space="preserve"> Минэнерго России от 25.07.2018 N 591.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jc w:val="right"/>
        <w:outlineLvl w:val="0"/>
      </w:pPr>
      <w:r>
        <w:t>Приложение N 4.3</w:t>
      </w:r>
    </w:p>
    <w:p w:rsidR="00B41DF5" w:rsidRDefault="00B41DF5">
      <w:pPr>
        <w:pStyle w:val="ConsPlusNormal"/>
        <w:jc w:val="right"/>
      </w:pPr>
      <w:r>
        <w:t>к Приказу Минэнерго России</w:t>
      </w:r>
    </w:p>
    <w:p w:rsidR="00B41DF5" w:rsidRDefault="00B41DF5">
      <w:pPr>
        <w:pStyle w:val="ConsPlusNormal"/>
        <w:jc w:val="right"/>
      </w:pPr>
      <w:r>
        <w:t>от "__" _____ 2010 г. N __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jc w:val="center"/>
      </w:pPr>
      <w:r>
        <w:t>Финансовая модель</w:t>
      </w:r>
    </w:p>
    <w:p w:rsidR="00B41DF5" w:rsidRDefault="00B41DF5">
      <w:pPr>
        <w:pStyle w:val="ConsPlusNormal"/>
        <w:jc w:val="center"/>
      </w:pPr>
      <w:r>
        <w:t>(в разрезе каждого юридического лица группы/</w:t>
      </w:r>
    </w:p>
    <w:p w:rsidR="00B41DF5" w:rsidRDefault="00B41DF5">
      <w:pPr>
        <w:pStyle w:val="ConsPlusNormal"/>
        <w:jc w:val="center"/>
      </w:pPr>
      <w:r>
        <w:t>по конечным видам выпускаемой продукции)</w:t>
      </w:r>
    </w:p>
    <w:p w:rsidR="00B41DF5" w:rsidRDefault="00B41DF5">
      <w:pPr>
        <w:pStyle w:val="ConsPlusNormal"/>
        <w:jc w:val="center"/>
      </w:pPr>
      <w:r>
        <w:t>по годам до 2020 года включительно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ind w:firstLine="540"/>
        <w:jc w:val="both"/>
      </w:pPr>
      <w:r>
        <w:t xml:space="preserve">Утратила силу. - </w:t>
      </w:r>
      <w:hyperlink r:id="rId20">
        <w:r>
          <w:rPr>
            <w:color w:val="0000FF"/>
          </w:rPr>
          <w:t>Приказ</w:t>
        </w:r>
      </w:hyperlink>
      <w:r>
        <w:t xml:space="preserve"> Минэнерго России от 25.07.2018 N 591.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right"/>
        <w:outlineLvl w:val="0"/>
      </w:pPr>
      <w:r>
        <w:t>Приложение N 5</w:t>
      </w:r>
    </w:p>
    <w:p w:rsidR="00B41DF5" w:rsidRDefault="00B41DF5">
      <w:pPr>
        <w:pStyle w:val="ConsPlusNormal"/>
        <w:jc w:val="right"/>
      </w:pPr>
      <w:r>
        <w:t>к Приказу Минэнерго России</w:t>
      </w:r>
    </w:p>
    <w:p w:rsidR="00B41DF5" w:rsidRDefault="00B41DF5">
      <w:pPr>
        <w:pStyle w:val="ConsPlusNormal"/>
        <w:jc w:val="right"/>
      </w:pPr>
      <w:r>
        <w:t>от "__" _____ 2010 г. N __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jc w:val="center"/>
      </w:pPr>
      <w:r>
        <w:t>Отчет</w:t>
      </w:r>
    </w:p>
    <w:p w:rsidR="00B41DF5" w:rsidRDefault="00B41DF5">
      <w:pPr>
        <w:pStyle w:val="ConsPlusNormal"/>
        <w:jc w:val="center"/>
      </w:pPr>
      <w:r>
        <w:t>об исполнении финансового плана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ind w:firstLine="540"/>
        <w:jc w:val="both"/>
      </w:pPr>
      <w:r>
        <w:t xml:space="preserve">Утратил силу. - </w:t>
      </w:r>
      <w:hyperlink r:id="rId21">
        <w:r>
          <w:rPr>
            <w:color w:val="0000FF"/>
          </w:rPr>
          <w:t>Приказ</w:t>
        </w:r>
      </w:hyperlink>
      <w:r>
        <w:t xml:space="preserve"> Минэнерго России от 25.07.2018 N 591.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right"/>
        <w:outlineLvl w:val="0"/>
      </w:pPr>
      <w:r>
        <w:t>Приложение N 6.1</w:t>
      </w:r>
    </w:p>
    <w:p w:rsidR="00B41DF5" w:rsidRDefault="00B41DF5">
      <w:pPr>
        <w:pStyle w:val="ConsPlusNormal"/>
        <w:jc w:val="right"/>
      </w:pPr>
      <w:r>
        <w:t>к Приказу Минэнерго России</w:t>
      </w:r>
    </w:p>
    <w:p w:rsidR="00B41DF5" w:rsidRDefault="00B41DF5">
      <w:pPr>
        <w:pStyle w:val="ConsPlusNormal"/>
        <w:jc w:val="right"/>
      </w:pPr>
      <w:r>
        <w:t>от "__" _____ 2010 г. N __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jc w:val="center"/>
      </w:pPr>
      <w:r>
        <w:t>Отчет</w:t>
      </w:r>
    </w:p>
    <w:p w:rsidR="00B41DF5" w:rsidRDefault="00B41DF5">
      <w:pPr>
        <w:pStyle w:val="ConsPlusNormal"/>
        <w:jc w:val="center"/>
      </w:pPr>
      <w:r>
        <w:lastRenderedPageBreak/>
        <w:t>об исполнении инвестиционной программы, млн. рублей с НДС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  <w:r>
        <w:t xml:space="preserve">Утратил силу. - </w:t>
      </w:r>
      <w:hyperlink r:id="rId22">
        <w:r>
          <w:rPr>
            <w:color w:val="0000FF"/>
          </w:rPr>
          <w:t>Приказ</w:t>
        </w:r>
      </w:hyperlink>
      <w:r>
        <w:t xml:space="preserve"> Минэнерго России от 25.07.2018 N 591.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jc w:val="right"/>
      </w:pPr>
    </w:p>
    <w:p w:rsidR="00B41DF5" w:rsidRDefault="00B41DF5">
      <w:pPr>
        <w:pStyle w:val="ConsPlusNormal"/>
        <w:jc w:val="right"/>
        <w:outlineLvl w:val="0"/>
      </w:pPr>
      <w:r>
        <w:t>Приложение N 6.2</w:t>
      </w:r>
    </w:p>
    <w:p w:rsidR="00B41DF5" w:rsidRDefault="00B41DF5">
      <w:pPr>
        <w:pStyle w:val="ConsPlusNormal"/>
        <w:jc w:val="right"/>
      </w:pPr>
      <w:r>
        <w:t>к Приказу Минэнерго России</w:t>
      </w:r>
    </w:p>
    <w:p w:rsidR="00B41DF5" w:rsidRDefault="00B41DF5">
      <w:pPr>
        <w:pStyle w:val="ConsPlusNormal"/>
        <w:jc w:val="right"/>
      </w:pPr>
      <w:r>
        <w:t>от "__" _____ 2010 г. N __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jc w:val="center"/>
      </w:pPr>
      <w:r>
        <w:t>Отчет</w:t>
      </w:r>
    </w:p>
    <w:p w:rsidR="00B41DF5" w:rsidRDefault="00B41DF5">
      <w:pPr>
        <w:pStyle w:val="ConsPlusNormal"/>
        <w:jc w:val="center"/>
      </w:pPr>
      <w:r>
        <w:t>об источниках финансирования инвестиционных программ, млн. рублей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ind w:firstLine="540"/>
        <w:jc w:val="both"/>
      </w:pPr>
      <w:r>
        <w:t xml:space="preserve">Утратил силу. - </w:t>
      </w:r>
      <w:hyperlink r:id="rId23">
        <w:r>
          <w:rPr>
            <w:color w:val="0000FF"/>
          </w:rPr>
          <w:t>Приказ</w:t>
        </w:r>
      </w:hyperlink>
      <w:r>
        <w:t xml:space="preserve"> Минэнерго России от 25.07.2018 N 591.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right"/>
        <w:outlineLvl w:val="0"/>
      </w:pPr>
      <w:r>
        <w:t>Приложение N 6.3</w:t>
      </w:r>
    </w:p>
    <w:p w:rsidR="00B41DF5" w:rsidRDefault="00B41DF5">
      <w:pPr>
        <w:pStyle w:val="ConsPlusNormal"/>
        <w:jc w:val="right"/>
      </w:pPr>
      <w:r>
        <w:t>к Приказу Минэнерго России</w:t>
      </w:r>
    </w:p>
    <w:p w:rsidR="00B41DF5" w:rsidRDefault="00B41DF5">
      <w:pPr>
        <w:pStyle w:val="ConsPlusNormal"/>
        <w:jc w:val="right"/>
      </w:pPr>
      <w:r>
        <w:t>от "__" _____ 2010 г. N __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jc w:val="center"/>
      </w:pPr>
      <w:r>
        <w:t>Отчет</w:t>
      </w:r>
    </w:p>
    <w:p w:rsidR="00B41DF5" w:rsidRDefault="00B41DF5">
      <w:pPr>
        <w:pStyle w:val="ConsPlusNormal"/>
        <w:jc w:val="center"/>
      </w:pPr>
      <w:r>
        <w:t>о вводах/выводах объектов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ind w:firstLine="540"/>
        <w:jc w:val="both"/>
      </w:pPr>
      <w:r>
        <w:t xml:space="preserve">Утратил силу. - </w:t>
      </w:r>
      <w:hyperlink r:id="rId24">
        <w:r>
          <w:rPr>
            <w:color w:val="0000FF"/>
          </w:rPr>
          <w:t>Приказ</w:t>
        </w:r>
      </w:hyperlink>
      <w:r>
        <w:t xml:space="preserve"> Минэнерго России от 25.07.2018 N 591.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right"/>
        <w:outlineLvl w:val="0"/>
      </w:pPr>
      <w:r>
        <w:t>Приложение N 7.1</w:t>
      </w:r>
    </w:p>
    <w:p w:rsidR="00B41DF5" w:rsidRDefault="00B41DF5">
      <w:pPr>
        <w:pStyle w:val="ConsPlusNormal"/>
        <w:jc w:val="right"/>
      </w:pPr>
      <w:r>
        <w:t>к Приказу Минэнерго России</w:t>
      </w:r>
    </w:p>
    <w:p w:rsidR="00B41DF5" w:rsidRDefault="00B41DF5">
      <w:pPr>
        <w:pStyle w:val="ConsPlusNormal"/>
        <w:jc w:val="right"/>
      </w:pPr>
      <w:r>
        <w:t>от "__" _____ 2010 г. N __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nformat"/>
        <w:jc w:val="both"/>
      </w:pPr>
      <w:bookmarkStart w:id="3" w:name="P425"/>
      <w:bookmarkEnd w:id="3"/>
      <w:r>
        <w:t xml:space="preserve">                                   Отчет</w:t>
      </w:r>
    </w:p>
    <w:p w:rsidR="00B41DF5" w:rsidRDefault="00B41DF5">
      <w:pPr>
        <w:pStyle w:val="ConsPlusNonformat"/>
        <w:jc w:val="both"/>
      </w:pPr>
      <w:r>
        <w:t xml:space="preserve">         об исполнении инвестиционной программы, млн. рублей с НДС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(представляется ежеквартально)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Утверждаю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руководитель организации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(подпись)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---------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   "__" _____ 20__ года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     М.П.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sectPr w:rsidR="00B41DF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5"/>
        <w:gridCol w:w="1580"/>
        <w:gridCol w:w="909"/>
        <w:gridCol w:w="486"/>
        <w:gridCol w:w="470"/>
        <w:gridCol w:w="486"/>
        <w:gridCol w:w="470"/>
        <w:gridCol w:w="486"/>
        <w:gridCol w:w="470"/>
        <w:gridCol w:w="486"/>
        <w:gridCol w:w="470"/>
        <w:gridCol w:w="486"/>
        <w:gridCol w:w="470"/>
        <w:gridCol w:w="526"/>
        <w:gridCol w:w="834"/>
        <w:gridCol w:w="526"/>
        <w:gridCol w:w="834"/>
        <w:gridCol w:w="1561"/>
        <w:gridCol w:w="665"/>
        <w:gridCol w:w="251"/>
        <w:gridCol w:w="1226"/>
        <w:gridCol w:w="1060"/>
        <w:gridCol w:w="1021"/>
      </w:tblGrid>
      <w:tr w:rsidR="00B41DF5">
        <w:tc>
          <w:tcPr>
            <w:tcW w:w="624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lastRenderedPageBreak/>
              <w:t>N N</w:t>
            </w:r>
          </w:p>
        </w:tc>
        <w:tc>
          <w:tcPr>
            <w:tcW w:w="3402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Наименование объекта</w:t>
            </w:r>
          </w:p>
        </w:tc>
        <w:tc>
          <w:tcPr>
            <w:tcW w:w="1361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 xml:space="preserve">Остаток стоимости на начало года </w:t>
            </w:r>
            <w:hyperlink w:anchor="P1254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8717" w:type="dxa"/>
            <w:gridSpan w:val="10"/>
          </w:tcPr>
          <w:p w:rsidR="00B41DF5" w:rsidRDefault="00B41DF5">
            <w:pPr>
              <w:pStyle w:val="ConsPlusNormal"/>
              <w:jc w:val="center"/>
            </w:pPr>
            <w:r>
              <w:t>Объем финансирования [отчетный год]</w:t>
            </w:r>
          </w:p>
        </w:tc>
        <w:tc>
          <w:tcPr>
            <w:tcW w:w="2310" w:type="dxa"/>
            <w:gridSpan w:val="2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Освоено (закрыто актами выполненных работ), млн. рублей</w:t>
            </w:r>
          </w:p>
        </w:tc>
        <w:tc>
          <w:tcPr>
            <w:tcW w:w="2475" w:type="dxa"/>
            <w:gridSpan w:val="2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Введено (оформлено актами ввода в эксплуатацию), млн. рублей</w:t>
            </w:r>
          </w:p>
        </w:tc>
        <w:tc>
          <w:tcPr>
            <w:tcW w:w="1485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 xml:space="preserve">Осталось профинансировать по результатам отчетного периода </w:t>
            </w:r>
            <w:hyperlink w:anchor="P1254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4973" w:type="dxa"/>
            <w:gridSpan w:val="4"/>
          </w:tcPr>
          <w:p w:rsidR="00B41DF5" w:rsidRDefault="00B41DF5">
            <w:pPr>
              <w:pStyle w:val="ConsPlusNormal"/>
              <w:jc w:val="center"/>
            </w:pPr>
            <w:r>
              <w:t xml:space="preserve">Отклонение </w:t>
            </w:r>
            <w:hyperlink w:anchor="P1256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320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Причины отклонений</w:t>
            </w:r>
          </w:p>
        </w:tc>
      </w:tr>
      <w:tr w:rsidR="00B41DF5"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1732" w:type="dxa"/>
            <w:gridSpan w:val="2"/>
          </w:tcPr>
          <w:p w:rsidR="00B41DF5" w:rsidRDefault="00B41DF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732" w:type="dxa"/>
            <w:gridSpan w:val="2"/>
          </w:tcPr>
          <w:p w:rsidR="00B41DF5" w:rsidRDefault="00B41DF5">
            <w:pPr>
              <w:pStyle w:val="ConsPlusNormal"/>
              <w:jc w:val="center"/>
            </w:pPr>
            <w:r>
              <w:t>I кв.</w:t>
            </w:r>
          </w:p>
        </w:tc>
        <w:tc>
          <w:tcPr>
            <w:tcW w:w="1732" w:type="dxa"/>
            <w:gridSpan w:val="2"/>
          </w:tcPr>
          <w:p w:rsidR="00B41DF5" w:rsidRDefault="00B41DF5">
            <w:pPr>
              <w:pStyle w:val="ConsPlusNormal"/>
              <w:jc w:val="center"/>
            </w:pPr>
            <w:r>
              <w:t>II кв.</w:t>
            </w:r>
          </w:p>
        </w:tc>
        <w:tc>
          <w:tcPr>
            <w:tcW w:w="1732" w:type="dxa"/>
            <w:gridSpan w:val="2"/>
          </w:tcPr>
          <w:p w:rsidR="00B41DF5" w:rsidRDefault="00B41DF5">
            <w:pPr>
              <w:pStyle w:val="ConsPlusNormal"/>
              <w:jc w:val="center"/>
            </w:pPr>
            <w:r>
              <w:t>III кв.</w:t>
            </w:r>
          </w:p>
        </w:tc>
        <w:tc>
          <w:tcPr>
            <w:tcW w:w="1789" w:type="dxa"/>
            <w:gridSpan w:val="2"/>
          </w:tcPr>
          <w:p w:rsidR="00B41DF5" w:rsidRDefault="00B41DF5">
            <w:pPr>
              <w:pStyle w:val="ConsPlusNormal"/>
              <w:jc w:val="center"/>
            </w:pPr>
            <w:r>
              <w:t>IV кв.</w:t>
            </w:r>
          </w:p>
        </w:tc>
        <w:tc>
          <w:tcPr>
            <w:tcW w:w="0" w:type="auto"/>
            <w:gridSpan w:val="2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0" w:type="auto"/>
            <w:gridSpan w:val="2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1020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млн. рублей</w:t>
            </w:r>
          </w:p>
        </w:tc>
        <w:tc>
          <w:tcPr>
            <w:tcW w:w="495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3458" w:type="dxa"/>
            <w:gridSpan w:val="2"/>
          </w:tcPr>
          <w:p w:rsidR="00B41DF5" w:rsidRDefault="00B41DF5">
            <w:pPr>
              <w:pStyle w:val="ConsPlusNormal"/>
              <w:jc w:val="center"/>
            </w:pPr>
            <w:r>
              <w:t>в том числе за счет</w:t>
            </w:r>
          </w:p>
        </w:tc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</w:tr>
      <w:tr w:rsidR="00B41DF5"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center"/>
            </w:pPr>
            <w:r>
              <w:t xml:space="preserve">план </w:t>
            </w:r>
            <w:hyperlink w:anchor="P1255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 xml:space="preserve">факт </w:t>
            </w:r>
            <w:hyperlink w:anchor="P1256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center"/>
            </w:pPr>
            <w:r>
              <w:t>за отчетный квартал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center"/>
            </w:pPr>
            <w:r>
              <w:t>за отчетный квартал</w:t>
            </w:r>
          </w:p>
        </w:tc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center"/>
            </w:pPr>
            <w:r>
              <w:t>уточнения стоимости по результатам утвержденной ПСД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уточнения стоимости по результатам закупочных процедур</w:t>
            </w:r>
          </w:p>
        </w:tc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B41DF5" w:rsidRDefault="00B41DF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  <w:jc w:val="center"/>
            </w:pPr>
            <w:r>
              <w:t>Техническое перевооружение и реконструкция</w:t>
            </w: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  <w:jc w:val="center"/>
            </w:pPr>
            <w:r>
              <w:t>Энергосбережение и повышение энергетической эффективности</w:t>
            </w: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</w:pPr>
            <w:r>
              <w:t>Объект 1</w:t>
            </w: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</w:pPr>
            <w:r>
              <w:t>Объект 2</w:t>
            </w: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lastRenderedPageBreak/>
              <w:t>...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  <w:jc w:val="center"/>
            </w:pPr>
            <w:r>
              <w:t>Создание систем противоаварийной и режимной автоматики</w:t>
            </w: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</w:pPr>
            <w:r>
              <w:t>Объект 1</w:t>
            </w: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</w:pPr>
            <w:r>
              <w:t>Объект 2</w:t>
            </w: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  <w:jc w:val="center"/>
            </w:pPr>
            <w:r>
              <w:t>Создание систем телемеханики и связи</w:t>
            </w: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</w:pPr>
            <w:r>
              <w:t>Объект 1</w:t>
            </w: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</w:pPr>
            <w:r>
              <w:t>Объект 2</w:t>
            </w: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  <w:jc w:val="center"/>
            </w:pPr>
            <w:r>
              <w:t>Установка устройств регулирования напряжения и компенсации реактивной мощности</w:t>
            </w: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</w:pPr>
            <w:r>
              <w:t>Объект 1</w:t>
            </w: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</w:pPr>
            <w:r>
              <w:t>Объект 2</w:t>
            </w: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  <w:jc w:val="center"/>
            </w:pPr>
            <w:r>
              <w:t>Новое строительство</w:t>
            </w: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  <w:jc w:val="center"/>
            </w:pPr>
            <w:r>
              <w:t>Энергосбережение и повышение энергетической эффективности</w:t>
            </w: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</w:pPr>
            <w:r>
              <w:t>Объект 1</w:t>
            </w: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</w:pPr>
            <w:r>
              <w:t>Объект 2</w:t>
            </w: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  <w:jc w:val="center"/>
            </w:pPr>
            <w:r>
              <w:t>Прочее новое строительство</w:t>
            </w: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</w:pPr>
            <w:r>
              <w:t>Объект 1</w:t>
            </w: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B41DF5" w:rsidRDefault="00B41DF5">
            <w:pPr>
              <w:pStyle w:val="ConsPlusNormal"/>
            </w:pPr>
            <w:r>
              <w:t>в том числе ПТП</w:t>
            </w: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</w:pPr>
            <w:r>
              <w:t>Объект 2</w:t>
            </w: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B41DF5" w:rsidRDefault="00B41DF5">
            <w:pPr>
              <w:pStyle w:val="ConsPlusNormal"/>
            </w:pPr>
            <w:r>
              <w:t>в том числе ПТП</w:t>
            </w: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026" w:type="dxa"/>
            <w:gridSpan w:val="2"/>
          </w:tcPr>
          <w:p w:rsidR="00B41DF5" w:rsidRDefault="00B41DF5">
            <w:pPr>
              <w:pStyle w:val="ConsPlusNormal"/>
              <w:jc w:val="center"/>
            </w:pPr>
            <w:r>
              <w:t>Справочно:</w:t>
            </w: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B41DF5" w:rsidRDefault="00B41DF5">
            <w:pPr>
              <w:pStyle w:val="ConsPlusNormal"/>
              <w:jc w:val="center"/>
            </w:pPr>
            <w:r>
              <w:t>Оплата процентов за привлеченные кредитные ресурсы</w:t>
            </w: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</w:pPr>
            <w:r>
              <w:t>Объект 1</w:t>
            </w: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</w:pPr>
            <w:r>
              <w:t>Объект 2</w:t>
            </w: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402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49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B41DF5" w:rsidRDefault="00B41DF5">
            <w:pPr>
              <w:pStyle w:val="ConsPlusNormal"/>
              <w:jc w:val="both"/>
            </w:pPr>
          </w:p>
        </w:tc>
      </w:tr>
    </w:tbl>
    <w:p w:rsidR="00B41DF5" w:rsidRDefault="00B41DF5">
      <w:pPr>
        <w:pStyle w:val="ConsPlusNormal"/>
        <w:sectPr w:rsidR="00B41DF5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  <w:r>
        <w:t>--------------------------------</w:t>
      </w:r>
    </w:p>
    <w:p w:rsidR="00B41DF5" w:rsidRDefault="00B41DF5">
      <w:pPr>
        <w:pStyle w:val="ConsPlusNormal"/>
        <w:spacing w:before="220"/>
        <w:ind w:firstLine="540"/>
        <w:jc w:val="both"/>
      </w:pPr>
      <w:bookmarkStart w:id="4" w:name="P1254"/>
      <w:bookmarkEnd w:id="4"/>
      <w:r>
        <w:t>&lt;1&gt; В ценах отчетного года.</w:t>
      </w:r>
    </w:p>
    <w:p w:rsidR="00B41DF5" w:rsidRDefault="00B41DF5">
      <w:pPr>
        <w:pStyle w:val="ConsPlusNormal"/>
        <w:spacing w:before="220"/>
        <w:ind w:firstLine="540"/>
        <w:jc w:val="both"/>
      </w:pPr>
      <w:bookmarkStart w:id="5" w:name="P1255"/>
      <w:bookmarkEnd w:id="5"/>
      <w:r>
        <w:t>&lt;2&gt; План согласно утвержденной инвестиционной программе.</w:t>
      </w:r>
    </w:p>
    <w:p w:rsidR="00B41DF5" w:rsidRDefault="00B41DF5">
      <w:pPr>
        <w:pStyle w:val="ConsPlusNormal"/>
        <w:spacing w:before="220"/>
        <w:ind w:firstLine="540"/>
        <w:jc w:val="both"/>
      </w:pPr>
      <w:bookmarkStart w:id="6" w:name="P1256"/>
      <w:bookmarkEnd w:id="6"/>
      <w:r>
        <w:t>&lt;3&gt; Накопленным итогом за год.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  <w:r>
        <w:t>Примечание: для сетевых объектов с разделением объектов на ПС, ВЛ и КЛ.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jc w:val="right"/>
        <w:outlineLvl w:val="0"/>
      </w:pPr>
      <w:r>
        <w:t>Приложение N 7.2</w:t>
      </w:r>
    </w:p>
    <w:p w:rsidR="00B41DF5" w:rsidRDefault="00B41DF5">
      <w:pPr>
        <w:pStyle w:val="ConsPlusNormal"/>
        <w:jc w:val="right"/>
      </w:pPr>
      <w:r>
        <w:t>к Приказу Минэнерго России</w:t>
      </w:r>
    </w:p>
    <w:p w:rsidR="00B41DF5" w:rsidRDefault="00B41DF5">
      <w:pPr>
        <w:pStyle w:val="ConsPlusNormal"/>
        <w:jc w:val="right"/>
      </w:pPr>
      <w:r>
        <w:t>от "__" _____ 2010 г. N __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          Отчет</w:t>
      </w:r>
    </w:p>
    <w:p w:rsidR="00B41DF5" w:rsidRDefault="00B41DF5">
      <w:pPr>
        <w:pStyle w:val="ConsPlusNonformat"/>
        <w:jc w:val="both"/>
      </w:pPr>
      <w:r>
        <w:t xml:space="preserve">             об исполнении основных этапов работ по реализации</w:t>
      </w:r>
    </w:p>
    <w:p w:rsidR="00B41DF5" w:rsidRDefault="00B41DF5">
      <w:pPr>
        <w:pStyle w:val="ConsPlusNonformat"/>
        <w:jc w:val="both"/>
      </w:pPr>
      <w:r>
        <w:t xml:space="preserve">             инвестиционной программы компании в отчетном году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(представляется ежеквартально)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Утверждаю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руководитель организации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(подпись)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---------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   "__" _____ 20__ года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     М.П.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sectPr w:rsidR="00B41DF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"/>
        <w:gridCol w:w="799"/>
        <w:gridCol w:w="311"/>
        <w:gridCol w:w="270"/>
        <w:gridCol w:w="281"/>
        <w:gridCol w:w="632"/>
        <w:gridCol w:w="377"/>
        <w:gridCol w:w="311"/>
        <w:gridCol w:w="270"/>
        <w:gridCol w:w="281"/>
        <w:gridCol w:w="632"/>
        <w:gridCol w:w="377"/>
        <w:gridCol w:w="311"/>
        <w:gridCol w:w="270"/>
        <w:gridCol w:w="281"/>
        <w:gridCol w:w="632"/>
        <w:gridCol w:w="377"/>
        <w:gridCol w:w="311"/>
        <w:gridCol w:w="270"/>
        <w:gridCol w:w="281"/>
        <w:gridCol w:w="632"/>
        <w:gridCol w:w="377"/>
        <w:gridCol w:w="614"/>
        <w:gridCol w:w="608"/>
        <w:gridCol w:w="497"/>
        <w:gridCol w:w="442"/>
        <w:gridCol w:w="614"/>
        <w:gridCol w:w="608"/>
        <w:gridCol w:w="771"/>
        <w:gridCol w:w="497"/>
        <w:gridCol w:w="614"/>
        <w:gridCol w:w="608"/>
        <w:gridCol w:w="297"/>
        <w:gridCol w:w="367"/>
        <w:gridCol w:w="678"/>
        <w:gridCol w:w="421"/>
      </w:tblGrid>
      <w:tr w:rsidR="00B41DF5">
        <w:tc>
          <w:tcPr>
            <w:tcW w:w="510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lastRenderedPageBreak/>
              <w:t>N N</w:t>
            </w:r>
          </w:p>
        </w:tc>
        <w:tc>
          <w:tcPr>
            <w:tcW w:w="2098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 xml:space="preserve">Наименование объекта </w:t>
            </w:r>
            <w:hyperlink w:anchor="P2517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732" w:type="dxa"/>
            <w:gridSpan w:val="5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 xml:space="preserve">Плановый объем финансирования, млн. руб. </w:t>
            </w:r>
            <w:hyperlink w:anchor="P2517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934" w:type="dxa"/>
            <w:gridSpan w:val="5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Фактически профинансировано, млн. руб.</w:t>
            </w:r>
          </w:p>
        </w:tc>
        <w:tc>
          <w:tcPr>
            <w:tcW w:w="3829" w:type="dxa"/>
            <w:gridSpan w:val="5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Отклонение фактической стоимости работ от плановой стоимости, млн. руб.</w:t>
            </w:r>
          </w:p>
        </w:tc>
        <w:tc>
          <w:tcPr>
            <w:tcW w:w="3458" w:type="dxa"/>
            <w:gridSpan w:val="5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Фактически освоено (закрыто актами выполненных работ), млн. руб.</w:t>
            </w:r>
          </w:p>
        </w:tc>
        <w:tc>
          <w:tcPr>
            <w:tcW w:w="11884" w:type="dxa"/>
            <w:gridSpan w:val="14"/>
          </w:tcPr>
          <w:p w:rsidR="00B41DF5" w:rsidRDefault="00B41DF5">
            <w:pPr>
              <w:pStyle w:val="ConsPlusNormal"/>
              <w:jc w:val="center"/>
            </w:pPr>
            <w:r>
              <w:t>Технические характеристики созданных объектов</w:t>
            </w:r>
          </w:p>
        </w:tc>
      </w:tr>
      <w:tr w:rsidR="00B41DF5"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0" w:type="auto"/>
            <w:gridSpan w:val="5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0" w:type="auto"/>
            <w:gridSpan w:val="5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0" w:type="auto"/>
            <w:gridSpan w:val="5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0" w:type="auto"/>
            <w:gridSpan w:val="5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3344" w:type="dxa"/>
            <w:gridSpan w:val="4"/>
          </w:tcPr>
          <w:p w:rsidR="00B41DF5" w:rsidRDefault="00B41DF5">
            <w:pPr>
              <w:pStyle w:val="ConsPlusNormal"/>
              <w:jc w:val="center"/>
            </w:pPr>
            <w:r>
              <w:t>генерирующие объекты</w:t>
            </w:r>
          </w:p>
        </w:tc>
        <w:tc>
          <w:tcPr>
            <w:tcW w:w="3457" w:type="dxa"/>
            <w:gridSpan w:val="4"/>
          </w:tcPr>
          <w:p w:rsidR="00B41DF5" w:rsidRDefault="00B41DF5">
            <w:pPr>
              <w:pStyle w:val="ConsPlusNormal"/>
              <w:jc w:val="center"/>
            </w:pPr>
            <w:r>
              <w:t>подстанции</w:t>
            </w:r>
          </w:p>
        </w:tc>
        <w:tc>
          <w:tcPr>
            <w:tcW w:w="4258" w:type="dxa"/>
            <w:gridSpan w:val="5"/>
          </w:tcPr>
          <w:p w:rsidR="00B41DF5" w:rsidRDefault="00B41DF5">
            <w:pPr>
              <w:pStyle w:val="ConsPlusNormal"/>
              <w:jc w:val="center"/>
            </w:pPr>
            <w:r>
              <w:t>линии электропередачи</w:t>
            </w:r>
          </w:p>
        </w:tc>
        <w:tc>
          <w:tcPr>
            <w:tcW w:w="825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иные объекты</w:t>
            </w: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</w:p>
        </w:tc>
        <w:tc>
          <w:tcPr>
            <w:tcW w:w="2098" w:type="dxa"/>
          </w:tcPr>
          <w:p w:rsidR="00B41DF5" w:rsidRDefault="00B41DF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center"/>
            </w:pPr>
            <w:r>
              <w:t>ПИР</w:t>
            </w: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center"/>
            </w:pPr>
            <w:r>
              <w:t>СМР</w:t>
            </w: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оборудование и материалы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center"/>
            </w:pPr>
            <w:r>
              <w:t>прочие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center"/>
            </w:pPr>
            <w:r>
              <w:t>ПИР</w:t>
            </w: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center"/>
            </w:pPr>
            <w:r>
              <w:t>СМР</w:t>
            </w: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оборудование и материалы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center"/>
            </w:pPr>
            <w:r>
              <w:t>прочие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center"/>
            </w:pPr>
            <w:r>
              <w:t>ПИР</w:t>
            </w: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center"/>
            </w:pPr>
            <w:r>
              <w:t>СМР</w:t>
            </w: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center"/>
            </w:pPr>
            <w:r>
              <w:t>оборудование и материалы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прочие</w:t>
            </w: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ПИР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СМР</w:t>
            </w: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center"/>
            </w:pPr>
            <w:r>
              <w:t>оборудование и материалы</w:t>
            </w: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center"/>
            </w:pPr>
            <w:r>
              <w:t>прочие</w:t>
            </w: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center"/>
            </w:pPr>
            <w:r>
              <w:t>год ввода в эксплуатацию</w:t>
            </w: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center"/>
            </w:pPr>
            <w:r>
              <w:t>нормативный срок службы, лет</w:t>
            </w: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center"/>
            </w:pPr>
            <w:r>
              <w:t>мощность, МВт</w:t>
            </w: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center"/>
            </w:pPr>
            <w:r>
              <w:t>тепловая энергия, Гка/ час</w:t>
            </w: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center"/>
            </w:pPr>
            <w:r>
              <w:t>год ввода в эксплуатацию</w:t>
            </w: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center"/>
            </w:pPr>
            <w:r>
              <w:t>нормативный срок службы, лет</w:t>
            </w: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  <w:r>
              <w:t>количество и марка силовых трансформаторов, шт.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мощность, МВА</w:t>
            </w: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center"/>
            </w:pPr>
            <w:r>
              <w:t>год ввода в эксплуатацию</w:t>
            </w: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center"/>
            </w:pPr>
            <w:r>
              <w:t>нормативный срок службы, лет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center"/>
            </w:pPr>
            <w:r>
              <w:t>тип опор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center"/>
            </w:pPr>
            <w:r>
              <w:t>марка кабеля</w:t>
            </w: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протяженность, км</w:t>
            </w:r>
          </w:p>
        </w:tc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  <w:jc w:val="center"/>
            </w:pPr>
            <w:r>
              <w:t>Техническое перевооружение и реконструкция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  <w:jc w:val="center"/>
            </w:pPr>
            <w:r>
              <w:t>Энергосбережение и повышение энерге</w:t>
            </w:r>
            <w:r>
              <w:lastRenderedPageBreak/>
              <w:t>тической эффективности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</w:pPr>
            <w:r>
              <w:t>Объект 1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</w:pPr>
            <w:r>
              <w:t>Объект 2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  <w:jc w:val="center"/>
            </w:pPr>
            <w:r>
              <w:t>Создание систем противоаварийной и режимной автоматики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</w:pPr>
            <w:r>
              <w:t>Объект 1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</w:pPr>
            <w:r>
              <w:t>Объект 2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  <w:r>
              <w:lastRenderedPageBreak/>
              <w:t>1.3.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  <w:jc w:val="center"/>
            </w:pPr>
            <w:r>
              <w:t>Создание систем телемеханики и связи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</w:pPr>
            <w:r>
              <w:t>Объект 1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</w:pPr>
            <w:r>
              <w:t>Объект 2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  <w:jc w:val="center"/>
            </w:pPr>
            <w:r>
              <w:t>Установка устройств регулирования напряжения и компенсации реактивной мощности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</w:pPr>
            <w:r>
              <w:t>Объек</w:t>
            </w:r>
            <w:r>
              <w:lastRenderedPageBreak/>
              <w:t>т 1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</w:pPr>
            <w:r>
              <w:t>Объект 2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  <w:jc w:val="center"/>
            </w:pPr>
            <w:r>
              <w:t>Новое строительство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  <w:jc w:val="center"/>
            </w:pPr>
            <w:r>
              <w:t>Энергосбережение и повышение энергетической эффективности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</w:pPr>
            <w:r>
              <w:t>Объект 1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</w:pPr>
            <w:r>
              <w:t>Объект 2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  <w:jc w:val="center"/>
            </w:pPr>
            <w:r>
              <w:t>Прочее новое строительство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</w:pPr>
            <w:r>
              <w:t>Объект 1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</w:p>
        </w:tc>
        <w:tc>
          <w:tcPr>
            <w:tcW w:w="2098" w:type="dxa"/>
          </w:tcPr>
          <w:p w:rsidR="00B41DF5" w:rsidRDefault="00B41DF5">
            <w:pPr>
              <w:pStyle w:val="ConsPlusNormal"/>
            </w:pPr>
            <w:r>
              <w:t>в том числе ПТП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</w:pPr>
            <w:r>
              <w:t>Объект 2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</w:p>
        </w:tc>
        <w:tc>
          <w:tcPr>
            <w:tcW w:w="2098" w:type="dxa"/>
          </w:tcPr>
          <w:p w:rsidR="00B41DF5" w:rsidRDefault="00B41DF5">
            <w:pPr>
              <w:pStyle w:val="ConsPlusNormal"/>
            </w:pPr>
            <w:r>
              <w:t>в том числе ПТП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2608" w:type="dxa"/>
            <w:gridSpan w:val="2"/>
          </w:tcPr>
          <w:p w:rsidR="00B41DF5" w:rsidRDefault="00B41DF5">
            <w:pPr>
              <w:pStyle w:val="ConsPlusNormal"/>
              <w:jc w:val="center"/>
            </w:pPr>
            <w:r>
              <w:t>Справочно: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</w:p>
        </w:tc>
        <w:tc>
          <w:tcPr>
            <w:tcW w:w="2098" w:type="dxa"/>
          </w:tcPr>
          <w:p w:rsidR="00B41DF5" w:rsidRDefault="00B41DF5">
            <w:pPr>
              <w:pStyle w:val="ConsPlusNormal"/>
              <w:jc w:val="center"/>
            </w:pPr>
            <w:r>
              <w:t xml:space="preserve">Оплата процентов за привлеченные кредитные </w:t>
            </w:r>
            <w:r>
              <w:lastRenderedPageBreak/>
              <w:t>ресурсы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</w:pPr>
            <w:r>
              <w:t>Объект 1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</w:pPr>
            <w:r>
              <w:t>Объект 2</w:t>
            </w: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510" w:type="dxa"/>
          </w:tcPr>
          <w:p w:rsidR="00B41DF5" w:rsidRDefault="00B41DF5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098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3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79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</w:tr>
    </w:tbl>
    <w:p w:rsidR="00B41DF5" w:rsidRDefault="00B41DF5">
      <w:pPr>
        <w:pStyle w:val="ConsPlusNormal"/>
        <w:sectPr w:rsidR="00B41DF5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  <w:r>
        <w:t>--------------------------------</w:t>
      </w:r>
    </w:p>
    <w:p w:rsidR="00B41DF5" w:rsidRDefault="00B41DF5">
      <w:pPr>
        <w:pStyle w:val="ConsPlusNormal"/>
        <w:spacing w:before="220"/>
        <w:ind w:firstLine="540"/>
        <w:jc w:val="both"/>
      </w:pPr>
      <w:bookmarkStart w:id="7" w:name="P2517"/>
      <w:bookmarkEnd w:id="7"/>
      <w:r>
        <w:t>&lt;1&gt; С разделением объектов на ПС, ВЛ и КЛ с указанием уровня напряжения.</w:t>
      </w:r>
    </w:p>
    <w:p w:rsidR="00B41DF5" w:rsidRDefault="00B41DF5">
      <w:pPr>
        <w:pStyle w:val="ConsPlusNormal"/>
        <w:spacing w:before="220"/>
        <w:ind w:firstLine="540"/>
        <w:jc w:val="both"/>
      </w:pPr>
      <w:r>
        <w:t>&lt;2&gt; Согласно проектно-сметной документации с учетом перевода в прогнозные цены планируемого периода с НДС.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jc w:val="right"/>
        <w:outlineLvl w:val="0"/>
      </w:pPr>
      <w:r>
        <w:t>Приложение N 8</w:t>
      </w:r>
    </w:p>
    <w:p w:rsidR="00B41DF5" w:rsidRDefault="00B41DF5">
      <w:pPr>
        <w:pStyle w:val="ConsPlusNormal"/>
        <w:jc w:val="right"/>
      </w:pPr>
      <w:r>
        <w:t>к Приказу Минэнерго России</w:t>
      </w:r>
    </w:p>
    <w:p w:rsidR="00B41DF5" w:rsidRDefault="00B41DF5">
      <w:pPr>
        <w:pStyle w:val="ConsPlusNormal"/>
        <w:jc w:val="right"/>
      </w:pPr>
      <w:r>
        <w:t>от "__" _____ 2010 г. N __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          Отчет</w:t>
      </w:r>
    </w:p>
    <w:p w:rsidR="00B41DF5" w:rsidRDefault="00B41DF5">
      <w:pPr>
        <w:pStyle w:val="ConsPlusNonformat"/>
        <w:jc w:val="both"/>
      </w:pPr>
      <w:r>
        <w:t xml:space="preserve">     об источниках финансирования инвестиционных программ, млн. рублей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(представляется ежеквартально)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Утверждаю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руководитель организации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(подпись)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---------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   "__" _____ 20__ года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     М.П.</w:t>
      </w:r>
    </w:p>
    <w:p w:rsidR="00B41DF5" w:rsidRDefault="00B41DF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3135"/>
        <w:gridCol w:w="825"/>
        <w:gridCol w:w="825"/>
        <w:gridCol w:w="850"/>
        <w:gridCol w:w="825"/>
        <w:gridCol w:w="825"/>
        <w:gridCol w:w="850"/>
        <w:gridCol w:w="825"/>
        <w:gridCol w:w="825"/>
        <w:gridCol w:w="907"/>
        <w:gridCol w:w="825"/>
        <w:gridCol w:w="1757"/>
      </w:tblGrid>
      <w:tr w:rsidR="00B41DF5">
        <w:tc>
          <w:tcPr>
            <w:tcW w:w="1077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N N</w:t>
            </w:r>
          </w:p>
        </w:tc>
        <w:tc>
          <w:tcPr>
            <w:tcW w:w="3135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Источник финансирования</w:t>
            </w:r>
          </w:p>
        </w:tc>
        <w:tc>
          <w:tcPr>
            <w:tcW w:w="8382" w:type="dxa"/>
            <w:gridSpan w:val="10"/>
          </w:tcPr>
          <w:p w:rsidR="00B41DF5" w:rsidRDefault="00B41DF5">
            <w:pPr>
              <w:pStyle w:val="ConsPlusNormal"/>
              <w:jc w:val="center"/>
            </w:pPr>
            <w:r>
              <w:t>Объем финансирования [отчетный год]</w:t>
            </w:r>
          </w:p>
        </w:tc>
        <w:tc>
          <w:tcPr>
            <w:tcW w:w="1757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Причины отклонений</w:t>
            </w:r>
          </w:p>
        </w:tc>
      </w:tr>
      <w:tr w:rsidR="00B41DF5">
        <w:tc>
          <w:tcPr>
            <w:tcW w:w="1077" w:type="dxa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3135" w:type="dxa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1650" w:type="dxa"/>
            <w:gridSpan w:val="2"/>
          </w:tcPr>
          <w:p w:rsidR="00B41DF5" w:rsidRDefault="00B41DF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675" w:type="dxa"/>
            <w:gridSpan w:val="2"/>
          </w:tcPr>
          <w:p w:rsidR="00B41DF5" w:rsidRDefault="00B41DF5">
            <w:pPr>
              <w:pStyle w:val="ConsPlusNormal"/>
              <w:jc w:val="center"/>
            </w:pPr>
            <w:r>
              <w:t>I кв.</w:t>
            </w:r>
          </w:p>
        </w:tc>
        <w:tc>
          <w:tcPr>
            <w:tcW w:w="1675" w:type="dxa"/>
            <w:gridSpan w:val="2"/>
          </w:tcPr>
          <w:p w:rsidR="00B41DF5" w:rsidRDefault="00B41DF5">
            <w:pPr>
              <w:pStyle w:val="ConsPlusNormal"/>
              <w:jc w:val="center"/>
            </w:pPr>
            <w:r>
              <w:t>II кв.</w:t>
            </w:r>
          </w:p>
        </w:tc>
        <w:tc>
          <w:tcPr>
            <w:tcW w:w="1650" w:type="dxa"/>
            <w:gridSpan w:val="2"/>
          </w:tcPr>
          <w:p w:rsidR="00B41DF5" w:rsidRDefault="00B41DF5">
            <w:pPr>
              <w:pStyle w:val="ConsPlusNormal"/>
              <w:jc w:val="center"/>
            </w:pPr>
            <w:r>
              <w:t>III кв.</w:t>
            </w:r>
          </w:p>
        </w:tc>
        <w:tc>
          <w:tcPr>
            <w:tcW w:w="1732" w:type="dxa"/>
            <w:gridSpan w:val="2"/>
          </w:tcPr>
          <w:p w:rsidR="00B41DF5" w:rsidRDefault="00B41DF5">
            <w:pPr>
              <w:pStyle w:val="ConsPlusNormal"/>
              <w:jc w:val="center"/>
            </w:pPr>
            <w:r>
              <w:t>IV кв.</w:t>
            </w:r>
          </w:p>
        </w:tc>
        <w:tc>
          <w:tcPr>
            <w:tcW w:w="1757" w:type="dxa"/>
            <w:vMerge/>
          </w:tcPr>
          <w:p w:rsidR="00B41DF5" w:rsidRDefault="00B41DF5">
            <w:pPr>
              <w:pStyle w:val="ConsPlusNormal"/>
            </w:pPr>
          </w:p>
        </w:tc>
      </w:tr>
      <w:tr w:rsidR="00B41DF5">
        <w:tc>
          <w:tcPr>
            <w:tcW w:w="1077" w:type="dxa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3135" w:type="dxa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center"/>
            </w:pPr>
            <w:r>
              <w:t xml:space="preserve">план </w:t>
            </w:r>
            <w:hyperlink w:anchor="P2928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center"/>
            </w:pPr>
            <w:r>
              <w:t xml:space="preserve">факт </w:t>
            </w:r>
            <w:hyperlink w:anchor="P2929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1757" w:type="dxa"/>
            <w:vMerge/>
          </w:tcPr>
          <w:p w:rsidR="00B41DF5" w:rsidRDefault="00B41DF5">
            <w:pPr>
              <w:pStyle w:val="ConsPlusNormal"/>
            </w:pPr>
          </w:p>
        </w:tc>
      </w:tr>
      <w:tr w:rsidR="00B41DF5"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3135" w:type="dxa"/>
          </w:tcPr>
          <w:p w:rsidR="00B41DF5" w:rsidRDefault="00B41DF5">
            <w:pPr>
              <w:pStyle w:val="ConsPlusNormal"/>
            </w:pPr>
            <w:r>
              <w:t>Собственные средства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  <w:r>
              <w:lastRenderedPageBreak/>
              <w:t>1.1.</w:t>
            </w:r>
          </w:p>
        </w:tc>
        <w:tc>
          <w:tcPr>
            <w:tcW w:w="3135" w:type="dxa"/>
          </w:tcPr>
          <w:p w:rsidR="00B41DF5" w:rsidRDefault="00B41DF5">
            <w:pPr>
              <w:pStyle w:val="ConsPlusNormal"/>
            </w:pPr>
            <w:r>
              <w:t>Прибыль, направляемая на инвестиции: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3135" w:type="dxa"/>
          </w:tcPr>
          <w:p w:rsidR="00B41DF5" w:rsidRDefault="00B41DF5">
            <w:pPr>
              <w:pStyle w:val="ConsPlusNormal"/>
            </w:pPr>
            <w:r>
              <w:t>в т.ч. инвестиционная составляющая в тарифе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3135" w:type="dxa"/>
          </w:tcPr>
          <w:p w:rsidR="00B41DF5" w:rsidRDefault="00B41DF5">
            <w:pPr>
              <w:pStyle w:val="ConsPlusNormal"/>
            </w:pPr>
            <w:r>
              <w:t>в т.ч. прибыль со свободного сектора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  <w:r>
              <w:t>1.1.3.</w:t>
            </w:r>
          </w:p>
        </w:tc>
        <w:tc>
          <w:tcPr>
            <w:tcW w:w="3135" w:type="dxa"/>
          </w:tcPr>
          <w:p w:rsidR="00B41DF5" w:rsidRDefault="00B41DF5">
            <w:pPr>
              <w:pStyle w:val="ConsPlusNormal"/>
            </w:pPr>
            <w:r>
              <w:t>в т.ч. от технологического присоединения (для электросетевых компаний)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  <w:r>
              <w:t>1.1.3.1.</w:t>
            </w:r>
          </w:p>
        </w:tc>
        <w:tc>
          <w:tcPr>
            <w:tcW w:w="3135" w:type="dxa"/>
          </w:tcPr>
          <w:p w:rsidR="00B41DF5" w:rsidRDefault="00B41DF5">
            <w:pPr>
              <w:pStyle w:val="ConsPlusNormal"/>
            </w:pPr>
            <w:r>
              <w:t>в т.ч. от технологического присоединения генерации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  <w:r>
              <w:t>1.1.3.2.</w:t>
            </w:r>
          </w:p>
        </w:tc>
        <w:tc>
          <w:tcPr>
            <w:tcW w:w="3135" w:type="dxa"/>
          </w:tcPr>
          <w:p w:rsidR="00B41DF5" w:rsidRDefault="00B41DF5">
            <w:pPr>
              <w:pStyle w:val="ConsPlusNormal"/>
            </w:pPr>
            <w:r>
              <w:t>в т.ч. от технологического присоединения потребителей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  <w:r>
              <w:t>1.1.4.</w:t>
            </w:r>
          </w:p>
        </w:tc>
        <w:tc>
          <w:tcPr>
            <w:tcW w:w="3135" w:type="dxa"/>
          </w:tcPr>
          <w:p w:rsidR="00B41DF5" w:rsidRDefault="00B41DF5">
            <w:pPr>
              <w:pStyle w:val="ConsPlusNormal"/>
            </w:pPr>
            <w:r>
              <w:t>Прочая прибыль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135" w:type="dxa"/>
          </w:tcPr>
          <w:p w:rsidR="00B41DF5" w:rsidRDefault="00B41DF5">
            <w:pPr>
              <w:pStyle w:val="ConsPlusNormal"/>
            </w:pPr>
            <w:r>
              <w:t>Амортизация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3135" w:type="dxa"/>
          </w:tcPr>
          <w:p w:rsidR="00B41DF5" w:rsidRDefault="00B41DF5">
            <w:pPr>
              <w:pStyle w:val="ConsPlusNormal"/>
            </w:pPr>
            <w:r>
              <w:t>Амортизация, учтенная в тарифе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  <w:r>
              <w:t>1.2.2.</w:t>
            </w:r>
          </w:p>
        </w:tc>
        <w:tc>
          <w:tcPr>
            <w:tcW w:w="3135" w:type="dxa"/>
          </w:tcPr>
          <w:p w:rsidR="00B41DF5" w:rsidRDefault="00B41DF5">
            <w:pPr>
              <w:pStyle w:val="ConsPlusNormal"/>
              <w:jc w:val="both"/>
            </w:pPr>
            <w:r>
              <w:t>Прочая амортизация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  <w:r>
              <w:t>1.2.3.</w:t>
            </w:r>
          </w:p>
        </w:tc>
        <w:tc>
          <w:tcPr>
            <w:tcW w:w="3135" w:type="dxa"/>
          </w:tcPr>
          <w:p w:rsidR="00B41DF5" w:rsidRDefault="00B41DF5">
            <w:pPr>
              <w:pStyle w:val="ConsPlusNormal"/>
            </w:pPr>
            <w:r>
              <w:t>Недоиспользованная амортизация прошлых лет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3135" w:type="dxa"/>
          </w:tcPr>
          <w:p w:rsidR="00B41DF5" w:rsidRDefault="00B41DF5">
            <w:pPr>
              <w:pStyle w:val="ConsPlusNormal"/>
            </w:pPr>
            <w:r>
              <w:t>Возврат НДС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3135" w:type="dxa"/>
          </w:tcPr>
          <w:p w:rsidR="00B41DF5" w:rsidRDefault="00B41DF5">
            <w:pPr>
              <w:pStyle w:val="ConsPlusNormal"/>
            </w:pPr>
            <w:r>
              <w:t>Прочие собственные средства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  <w:r>
              <w:t>1.4.1.</w:t>
            </w:r>
          </w:p>
        </w:tc>
        <w:tc>
          <w:tcPr>
            <w:tcW w:w="3135" w:type="dxa"/>
          </w:tcPr>
          <w:p w:rsidR="00B41DF5" w:rsidRDefault="00B41DF5">
            <w:pPr>
              <w:pStyle w:val="ConsPlusNormal"/>
            </w:pPr>
            <w:r>
              <w:t>в т.ч. средства допэмиссии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  <w:r>
              <w:lastRenderedPageBreak/>
              <w:t>1.5.</w:t>
            </w:r>
          </w:p>
        </w:tc>
        <w:tc>
          <w:tcPr>
            <w:tcW w:w="3135" w:type="dxa"/>
          </w:tcPr>
          <w:p w:rsidR="00B41DF5" w:rsidRDefault="00B41DF5">
            <w:pPr>
              <w:pStyle w:val="ConsPlusNormal"/>
            </w:pPr>
            <w:r>
              <w:t>Остаток собственных средств на начало года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3135" w:type="dxa"/>
          </w:tcPr>
          <w:p w:rsidR="00B41DF5" w:rsidRDefault="00B41DF5">
            <w:pPr>
              <w:pStyle w:val="ConsPlusNormal"/>
            </w:pPr>
            <w:r>
              <w:t>Привлеченные средства,</w:t>
            </w:r>
          </w:p>
          <w:p w:rsidR="00B41DF5" w:rsidRDefault="00B41DF5">
            <w:pPr>
              <w:pStyle w:val="ConsPlusNormal"/>
            </w:pPr>
            <w:r>
              <w:t>в т.ч.: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135" w:type="dxa"/>
          </w:tcPr>
          <w:p w:rsidR="00B41DF5" w:rsidRDefault="00B41DF5">
            <w:pPr>
              <w:pStyle w:val="ConsPlusNormal"/>
            </w:pPr>
            <w:r>
              <w:t>Кредиты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3135" w:type="dxa"/>
          </w:tcPr>
          <w:p w:rsidR="00B41DF5" w:rsidRDefault="00B41DF5">
            <w:pPr>
              <w:pStyle w:val="ConsPlusNormal"/>
            </w:pPr>
            <w:r>
              <w:t>Облигационные займы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3135" w:type="dxa"/>
          </w:tcPr>
          <w:p w:rsidR="00B41DF5" w:rsidRDefault="00B41DF5">
            <w:pPr>
              <w:pStyle w:val="ConsPlusNormal"/>
            </w:pPr>
            <w:r>
              <w:t>Займы организаций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3135" w:type="dxa"/>
          </w:tcPr>
          <w:p w:rsidR="00B41DF5" w:rsidRDefault="00B41DF5">
            <w:pPr>
              <w:pStyle w:val="ConsPlusNormal"/>
            </w:pPr>
            <w:r>
              <w:t>Бюджетное финансирование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3135" w:type="dxa"/>
          </w:tcPr>
          <w:p w:rsidR="00B41DF5" w:rsidRDefault="00B41DF5">
            <w:pPr>
              <w:pStyle w:val="ConsPlusNormal"/>
            </w:pPr>
            <w:r>
              <w:t>Средства внешних инвесторов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3135" w:type="dxa"/>
          </w:tcPr>
          <w:p w:rsidR="00B41DF5" w:rsidRDefault="00B41DF5">
            <w:pPr>
              <w:pStyle w:val="ConsPlusNormal"/>
            </w:pPr>
            <w:r>
              <w:t>Использование лизинга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3135" w:type="dxa"/>
          </w:tcPr>
          <w:p w:rsidR="00B41DF5" w:rsidRDefault="00B41DF5">
            <w:pPr>
              <w:pStyle w:val="ConsPlusNormal"/>
            </w:pPr>
            <w:r>
              <w:t>Прочие привлеченные средства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</w:p>
        </w:tc>
        <w:tc>
          <w:tcPr>
            <w:tcW w:w="3135" w:type="dxa"/>
          </w:tcPr>
          <w:p w:rsidR="00B41DF5" w:rsidRDefault="00B41DF5">
            <w:pPr>
              <w:pStyle w:val="ConsPlusNormal"/>
            </w:pPr>
            <w:r>
              <w:t>ВСЕГО</w:t>
            </w:r>
          </w:p>
          <w:p w:rsidR="00B41DF5" w:rsidRDefault="00B41DF5">
            <w:pPr>
              <w:pStyle w:val="ConsPlusNormal"/>
            </w:pPr>
            <w:r>
              <w:t>источников финансирования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</w:p>
        </w:tc>
        <w:tc>
          <w:tcPr>
            <w:tcW w:w="3135" w:type="dxa"/>
          </w:tcPr>
          <w:p w:rsidR="00B41DF5" w:rsidRDefault="00B41DF5">
            <w:pPr>
              <w:pStyle w:val="ConsPlusNormal"/>
            </w:pPr>
            <w:r>
              <w:t>для ОГК/ТГК, в том числе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</w:p>
        </w:tc>
        <w:tc>
          <w:tcPr>
            <w:tcW w:w="3135" w:type="dxa"/>
          </w:tcPr>
          <w:p w:rsidR="00B41DF5" w:rsidRDefault="00B41DF5">
            <w:pPr>
              <w:pStyle w:val="ConsPlusNormal"/>
              <w:jc w:val="right"/>
            </w:pPr>
            <w:r>
              <w:t>ДПМ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</w:p>
        </w:tc>
        <w:tc>
          <w:tcPr>
            <w:tcW w:w="3135" w:type="dxa"/>
          </w:tcPr>
          <w:p w:rsidR="00B41DF5" w:rsidRDefault="00B41DF5">
            <w:pPr>
              <w:pStyle w:val="ConsPlusNormal"/>
              <w:jc w:val="right"/>
            </w:pPr>
            <w:r>
              <w:t>вне ДПМ</w:t>
            </w: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both"/>
            </w:pPr>
          </w:p>
        </w:tc>
      </w:tr>
    </w:tbl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  <w:r>
        <w:t>--------------------------------</w:t>
      </w:r>
    </w:p>
    <w:p w:rsidR="00B41DF5" w:rsidRDefault="00B41DF5">
      <w:pPr>
        <w:pStyle w:val="ConsPlusNormal"/>
        <w:spacing w:before="220"/>
        <w:ind w:firstLine="540"/>
        <w:jc w:val="both"/>
      </w:pPr>
      <w:bookmarkStart w:id="8" w:name="P2928"/>
      <w:bookmarkEnd w:id="8"/>
      <w:r>
        <w:t>&lt;1&gt; План в соответствии с утвержденной инвестиционной программой.</w:t>
      </w:r>
    </w:p>
    <w:p w:rsidR="00B41DF5" w:rsidRDefault="00B41DF5">
      <w:pPr>
        <w:pStyle w:val="ConsPlusNormal"/>
        <w:spacing w:before="220"/>
        <w:ind w:firstLine="540"/>
        <w:jc w:val="both"/>
      </w:pPr>
      <w:bookmarkStart w:id="9" w:name="P2929"/>
      <w:bookmarkEnd w:id="9"/>
      <w:r>
        <w:t>&lt;2&gt; Накопленным итогом за год.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right"/>
        <w:outlineLvl w:val="0"/>
      </w:pPr>
      <w:r>
        <w:t>Приложение N 9</w:t>
      </w:r>
    </w:p>
    <w:p w:rsidR="00B41DF5" w:rsidRDefault="00B41DF5">
      <w:pPr>
        <w:pStyle w:val="ConsPlusNormal"/>
        <w:jc w:val="right"/>
      </w:pPr>
      <w:r>
        <w:t>к Приказу Минэнерго России</w:t>
      </w:r>
    </w:p>
    <w:p w:rsidR="00B41DF5" w:rsidRDefault="00B41DF5">
      <w:pPr>
        <w:pStyle w:val="ConsPlusNormal"/>
        <w:jc w:val="right"/>
      </w:pPr>
      <w:r>
        <w:t>от "__" _____ 2010 г. N __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          Отчет</w:t>
      </w:r>
    </w:p>
    <w:p w:rsidR="00B41DF5" w:rsidRDefault="00B41DF5">
      <w:pPr>
        <w:pStyle w:val="ConsPlusNonformat"/>
        <w:jc w:val="both"/>
      </w:pPr>
      <w:r>
        <w:t xml:space="preserve">                         о вводах/выводах объектов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(представляется ежеквартально)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Утверждаю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руководитель организации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(подпись)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---------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   "__" _____ 20__ года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     М.П.</w:t>
      </w:r>
    </w:p>
    <w:p w:rsidR="00B41DF5" w:rsidRDefault="00B41DF5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"/>
        <w:gridCol w:w="1717"/>
        <w:gridCol w:w="667"/>
        <w:gridCol w:w="667"/>
        <w:gridCol w:w="668"/>
        <w:gridCol w:w="668"/>
        <w:gridCol w:w="833"/>
        <w:gridCol w:w="668"/>
        <w:gridCol w:w="668"/>
        <w:gridCol w:w="668"/>
        <w:gridCol w:w="668"/>
        <w:gridCol w:w="807"/>
        <w:gridCol w:w="668"/>
        <w:gridCol w:w="668"/>
        <w:gridCol w:w="668"/>
        <w:gridCol w:w="668"/>
        <w:gridCol w:w="807"/>
        <w:gridCol w:w="668"/>
        <w:gridCol w:w="668"/>
        <w:gridCol w:w="682"/>
        <w:gridCol w:w="668"/>
        <w:gridCol w:w="780"/>
      </w:tblGrid>
      <w:tr w:rsidR="00B41DF5">
        <w:tc>
          <w:tcPr>
            <w:tcW w:w="624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8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Наименование проекта</w:t>
            </w:r>
          </w:p>
        </w:tc>
        <w:tc>
          <w:tcPr>
            <w:tcW w:w="10131" w:type="dxa"/>
            <w:gridSpan w:val="10"/>
          </w:tcPr>
          <w:p w:rsidR="00B41DF5" w:rsidRDefault="00B41DF5">
            <w:pPr>
              <w:pStyle w:val="ConsPlusNormal"/>
              <w:jc w:val="center"/>
            </w:pPr>
            <w:r>
              <w:t>Ввод мощностей</w:t>
            </w:r>
          </w:p>
        </w:tc>
        <w:tc>
          <w:tcPr>
            <w:tcW w:w="10047" w:type="dxa"/>
            <w:gridSpan w:val="10"/>
          </w:tcPr>
          <w:p w:rsidR="00B41DF5" w:rsidRDefault="00B41DF5">
            <w:pPr>
              <w:pStyle w:val="ConsPlusNormal"/>
              <w:jc w:val="center"/>
            </w:pPr>
            <w:r>
              <w:t>Вывод мощностей</w:t>
            </w:r>
          </w:p>
        </w:tc>
      </w:tr>
      <w:tr w:rsidR="00B41DF5"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5094" w:type="dxa"/>
            <w:gridSpan w:val="5"/>
          </w:tcPr>
          <w:p w:rsidR="00B41DF5" w:rsidRDefault="00B41DF5">
            <w:pPr>
              <w:pStyle w:val="ConsPlusNormal"/>
              <w:jc w:val="center"/>
            </w:pPr>
            <w:r>
              <w:t xml:space="preserve">план </w:t>
            </w:r>
            <w:hyperlink w:anchor="P3030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5037" w:type="dxa"/>
            <w:gridSpan w:val="5"/>
          </w:tcPr>
          <w:p w:rsidR="00B41DF5" w:rsidRDefault="00B41DF5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5037" w:type="dxa"/>
            <w:gridSpan w:val="5"/>
          </w:tcPr>
          <w:p w:rsidR="00B41DF5" w:rsidRDefault="00B41DF5">
            <w:pPr>
              <w:pStyle w:val="ConsPlusNormal"/>
              <w:jc w:val="center"/>
            </w:pPr>
            <w:r>
              <w:t xml:space="preserve">план </w:t>
            </w:r>
            <w:hyperlink w:anchor="P3030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5010" w:type="dxa"/>
            <w:gridSpan w:val="5"/>
          </w:tcPr>
          <w:p w:rsidR="00B41DF5" w:rsidRDefault="00B41DF5">
            <w:pPr>
              <w:pStyle w:val="ConsPlusNormal"/>
              <w:jc w:val="center"/>
            </w:pPr>
            <w:r>
              <w:t>факт</w:t>
            </w:r>
          </w:p>
        </w:tc>
      </w:tr>
      <w:tr w:rsidR="00B41DF5"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5094" w:type="dxa"/>
            <w:gridSpan w:val="5"/>
          </w:tcPr>
          <w:p w:rsidR="00B41DF5" w:rsidRDefault="00B41DF5">
            <w:pPr>
              <w:pStyle w:val="ConsPlusNormal"/>
              <w:jc w:val="center"/>
            </w:pPr>
            <w:r>
              <w:t>МВт, Гкал/час, км, МВА</w:t>
            </w:r>
          </w:p>
        </w:tc>
        <w:tc>
          <w:tcPr>
            <w:tcW w:w="5037" w:type="dxa"/>
            <w:gridSpan w:val="5"/>
          </w:tcPr>
          <w:p w:rsidR="00B41DF5" w:rsidRDefault="00B41DF5">
            <w:pPr>
              <w:pStyle w:val="ConsPlusNormal"/>
              <w:jc w:val="center"/>
            </w:pPr>
            <w:r>
              <w:t>МВт, Гкал/час, км, МВА</w:t>
            </w:r>
          </w:p>
        </w:tc>
        <w:tc>
          <w:tcPr>
            <w:tcW w:w="5037" w:type="dxa"/>
            <w:gridSpan w:val="5"/>
          </w:tcPr>
          <w:p w:rsidR="00B41DF5" w:rsidRDefault="00B41DF5">
            <w:pPr>
              <w:pStyle w:val="ConsPlusNormal"/>
              <w:jc w:val="center"/>
            </w:pPr>
            <w:r>
              <w:t>МВт, Гкал/час, км, МВА</w:t>
            </w:r>
          </w:p>
        </w:tc>
        <w:tc>
          <w:tcPr>
            <w:tcW w:w="5010" w:type="dxa"/>
            <w:gridSpan w:val="5"/>
          </w:tcPr>
          <w:p w:rsidR="00B41DF5" w:rsidRDefault="00B41DF5">
            <w:pPr>
              <w:pStyle w:val="ConsPlusNormal"/>
              <w:jc w:val="center"/>
            </w:pPr>
            <w:r>
              <w:t>МВт, Гкал/час, км, МВА</w:t>
            </w:r>
          </w:p>
        </w:tc>
      </w:tr>
      <w:tr w:rsidR="00B41DF5"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I кв.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II кв.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III кв.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IV кв.</w:t>
            </w:r>
          </w:p>
        </w:tc>
        <w:tc>
          <w:tcPr>
            <w:tcW w:w="1134" w:type="dxa"/>
          </w:tcPr>
          <w:p w:rsidR="00B41DF5" w:rsidRDefault="00B41DF5">
            <w:pPr>
              <w:pStyle w:val="ConsPlusNormal"/>
              <w:jc w:val="center"/>
            </w:pPr>
            <w:r>
              <w:t>2010 г.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I кв.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II кв.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III кв.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IV кв.</w:t>
            </w: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  <w:r>
              <w:t>2010 г.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I кв.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II кв.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III кв.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IV кв.</w:t>
            </w: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  <w:r>
              <w:t>2010 г.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I кв.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II кв.</w:t>
            </w: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center"/>
            </w:pPr>
            <w:r>
              <w:t>III кв.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IV кв.</w:t>
            </w: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center"/>
            </w:pPr>
            <w:r>
              <w:t>2010 г.</w:t>
            </w: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B41DF5" w:rsidRDefault="00B41DF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B41DF5" w:rsidRDefault="00B41DF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center"/>
            </w:pPr>
            <w:r>
              <w:t>22</w:t>
            </w:r>
          </w:p>
        </w:tc>
      </w:tr>
      <w:tr w:rsidR="00B41DF5">
        <w:tc>
          <w:tcPr>
            <w:tcW w:w="62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928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7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B41DF5" w:rsidRDefault="00B41DF5">
            <w:pPr>
              <w:pStyle w:val="ConsPlusNormal"/>
              <w:jc w:val="both"/>
            </w:pPr>
          </w:p>
        </w:tc>
      </w:tr>
    </w:tbl>
    <w:p w:rsidR="00B41DF5" w:rsidRDefault="00B41DF5">
      <w:pPr>
        <w:pStyle w:val="ConsPlusNormal"/>
        <w:sectPr w:rsidR="00B41DF5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  <w:r>
        <w:t>--------------------------------</w:t>
      </w:r>
    </w:p>
    <w:p w:rsidR="00B41DF5" w:rsidRDefault="00B41DF5">
      <w:pPr>
        <w:pStyle w:val="ConsPlusNormal"/>
        <w:spacing w:before="220"/>
        <w:ind w:firstLine="540"/>
        <w:jc w:val="both"/>
      </w:pPr>
      <w:bookmarkStart w:id="10" w:name="P3030"/>
      <w:bookmarkEnd w:id="10"/>
      <w:r>
        <w:t>&lt;1&gt; План в соответствии с утвержденной инвестиционной программой.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jc w:val="right"/>
        <w:outlineLvl w:val="0"/>
      </w:pPr>
      <w:r>
        <w:t>Приложение N 10</w:t>
      </w:r>
    </w:p>
    <w:p w:rsidR="00B41DF5" w:rsidRDefault="00B41DF5">
      <w:pPr>
        <w:pStyle w:val="ConsPlusNormal"/>
        <w:jc w:val="right"/>
      </w:pPr>
      <w:r>
        <w:t>к Приказу Минэнерго России</w:t>
      </w:r>
    </w:p>
    <w:p w:rsidR="00B41DF5" w:rsidRDefault="00B41DF5">
      <w:pPr>
        <w:pStyle w:val="ConsPlusNormal"/>
        <w:jc w:val="right"/>
      </w:pPr>
      <w:r>
        <w:t>от "__" _____ 2010 г. N __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          Отчет</w:t>
      </w:r>
    </w:p>
    <w:p w:rsidR="00B41DF5" w:rsidRDefault="00B41DF5">
      <w:pPr>
        <w:pStyle w:val="ConsPlusNonformat"/>
        <w:jc w:val="both"/>
      </w:pPr>
      <w:r>
        <w:t xml:space="preserve">                        о ходе реализации проектов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(заполняется для наиболее значимых проектов </w:t>
      </w:r>
      <w:hyperlink w:anchor="P3196">
        <w:r>
          <w:rPr>
            <w:color w:val="0000FF"/>
          </w:rPr>
          <w:t>&lt;1&gt;</w:t>
        </w:r>
      </w:hyperlink>
      <w:r>
        <w:t>)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(представляется ежеквартально)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Утверждаю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руководитель организации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(подпись)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---------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                              "__" _____ 20__ года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     М.П.</w:t>
      </w:r>
    </w:p>
    <w:p w:rsidR="00B41DF5" w:rsidRDefault="00B41DF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5"/>
        <w:gridCol w:w="6105"/>
      </w:tblGrid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Наименование объекта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Местоположение объекта (субъект Российской Федерации, населенный пункт)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Тип проекта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[модернизация/реконструкция/новое строительство/расширение]</w:t>
            </w: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lastRenderedPageBreak/>
              <w:t>Вводимая мощность (в том числе прирост)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Срок ввода объекта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[срок, установленный инвестиционной программой]</w:t>
            </w: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Фактическая стадия реализации проекта на отчетную дату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[проектирование/строительство/ незавершенное строительство - приостановлено/законсервировано]</w:t>
            </w: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Проектная документация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1. Кем, когда принято решение о строительстве объекта (реквизиты документа)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2. Кем, когда разработана проектная документация (разработана/не разработана (фактическое состояние), наименование проектной организации, утверждена/не утверждена, год утверждения, реквизиты документа)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 xml:space="preserve">3. Прохождение проектной документацией государственной экспертизы, утверждение документации (утверждена/не утверждена, наименование ведомства, проводящего экспертизу, когда выдано заключение, реквизиты документа </w:t>
            </w:r>
            <w:hyperlink w:anchor="P3203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Землеотвод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- наличие землеотвода (кем, когда утверждено, реквизиты документа)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Исходно-разрешительная документация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- наличие разрешения на строительство (кем, когда выдано, реквизиты документа)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Прогнозное/проектное топливо (основное и резервное)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[вид, тип топлива, заключение договоров на поставку топлива]</w:t>
            </w: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  <w:r>
              <w:t>Прогнозный объем потребления топлива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lastRenderedPageBreak/>
              <w:t>Топливообеспечение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[наличие подтверждения возможности поставки необходимых объемов топлива, стадия согласования с поставщиком/транспортировщиком топлива, наличие каких-либо проблем с топливообеспечением объекта, наличие согласования топливного режима с указанием даты, начиная с которой подтверждено обеспечение топливом]</w:t>
            </w: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Технологическое присоединение объекта к электрической сети:</w:t>
            </w:r>
          </w:p>
          <w:p w:rsidR="00B41DF5" w:rsidRDefault="00B41DF5">
            <w:pPr>
              <w:pStyle w:val="ConsPlusNormal"/>
            </w:pPr>
            <w:r>
              <w:t>- заключение договора на технологическое присоединение (с указанием даты технологического присоединения к электрическим сетям)</w:t>
            </w:r>
          </w:p>
          <w:p w:rsidR="00B41DF5" w:rsidRDefault="00B41DF5">
            <w:pPr>
              <w:pStyle w:val="ConsPlusNormal"/>
            </w:pPr>
            <w:r>
              <w:t>- разработка схемы выдачи мощности</w:t>
            </w:r>
          </w:p>
          <w:p w:rsidR="00B41DF5" w:rsidRDefault="00B41DF5">
            <w:pPr>
              <w:pStyle w:val="ConsPlusNormal"/>
            </w:pPr>
            <w:r>
              <w:t>- получение технических условий на технологическое присоединение</w:t>
            </w:r>
          </w:p>
          <w:p w:rsidR="00B41DF5" w:rsidRDefault="00B41DF5">
            <w:pPr>
              <w:pStyle w:val="ConsPlusNormal"/>
              <w:jc w:val="both"/>
            </w:pPr>
            <w:r>
              <w:t>- договор на реализацию СВМ и график реализации СВМ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Сметная стоимость проекта в ценах ____ года с НДС, млн. руб.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Документ, в соответствии с которым определена стоимость проекта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Стоимость по результатам проведенных закупок с НДС, млн. руб.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Объем заключенных на отчетную дату договоров по проекту, млн. руб.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в том числе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- по договорам подряда (в разбивке по каждому подрядчику и по договорам):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объем заключенного договора в ценах ____ года с НДС, млн. руб.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lastRenderedPageBreak/>
              <w:t>% от сметной стоимости проекта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оплачено по договору, млн. руб.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освоено по договору, млн. руб.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- по договорам поставки основного оборудования (в разбивке по каждому поставщику и по договорам):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объем заключенного договора в ценах ____ года с НДС, млн. руб.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% от сметной стоимости проекта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оплачено по договору, млн. руб.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освоено по договору, млн. руб.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- по прочим договорам (в разбивке по каждому контрагенту и по договорам)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объем заключенного договора в ценах ____ года с НДС, млн. руб.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% от сметной стоимости проекта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оплачено по договору, млн. руб.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освоено по договору, млн. руб.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% законтрактованности объекта непосредственно с изготовителями и поставщиками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в том числе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- СМР, %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  <w:r>
              <w:lastRenderedPageBreak/>
              <w:t>- поставка основного оборудования, %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- разработка проектной документации и рабочей документации, %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% оплаты по объекту (предоплата)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всего оплачено по объекту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% освоения по объекту за отчетный период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всего освоено по объекту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Участники реализации инвестиционного проекта:</w:t>
            </w:r>
          </w:p>
          <w:p w:rsidR="00B41DF5" w:rsidRDefault="00B41DF5">
            <w:pPr>
              <w:pStyle w:val="ConsPlusNormal"/>
            </w:pPr>
            <w:r>
              <w:t>- заказчик-застройщик</w:t>
            </w:r>
          </w:p>
          <w:p w:rsidR="00B41DF5" w:rsidRDefault="00B41DF5">
            <w:pPr>
              <w:pStyle w:val="ConsPlusNormal"/>
            </w:pPr>
            <w:r>
              <w:t>- проектно-изыскательские организации</w:t>
            </w:r>
          </w:p>
          <w:p w:rsidR="00B41DF5" w:rsidRDefault="00B41DF5">
            <w:pPr>
              <w:pStyle w:val="ConsPlusNormal"/>
            </w:pPr>
            <w:r>
              <w:t>- технические агенты</w:t>
            </w:r>
          </w:p>
          <w:p w:rsidR="00B41DF5" w:rsidRDefault="00B41DF5">
            <w:pPr>
              <w:pStyle w:val="ConsPlusNormal"/>
            </w:pPr>
            <w:r>
              <w:t>- подрядчики</w:t>
            </w:r>
          </w:p>
          <w:p w:rsidR="00B41DF5" w:rsidRDefault="00B41DF5">
            <w:pPr>
              <w:pStyle w:val="ConsPlusNormal"/>
            </w:pPr>
            <w:r>
              <w:t>- поставщики основного оборудования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[юридическое лицо, вид услуг/ подряда, предмет договора, дата заключения/расторжения и номер договора/соглашений к договору]</w:t>
            </w: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Перечень субподрядных организаций, участвующих в строительстве объекта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Количество строительно-монтажного персонала на площадке строительства энергообъекта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в том числе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- строительный персонал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- монтажный персонал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Основное оборудование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[наименование, количество, краткие технические характеристики, сроки изготовления/поставки, место хранения]</w:t>
            </w: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lastRenderedPageBreak/>
              <w:t>График поставки основного оборудования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  <w:vMerge w:val="restart"/>
          </w:tcPr>
          <w:p w:rsidR="00B41DF5" w:rsidRDefault="00B41DF5">
            <w:pPr>
              <w:pStyle w:val="ConsPlusNormal"/>
            </w:pPr>
            <w:r>
              <w:t>- дата поставки</w:t>
            </w:r>
          </w:p>
          <w:p w:rsidR="00B41DF5" w:rsidRDefault="00B41DF5">
            <w:pPr>
              <w:pStyle w:val="ConsPlusNormal"/>
            </w:pPr>
            <w:r>
              <w:t>- задержки в поставке</w:t>
            </w:r>
          </w:p>
          <w:p w:rsidR="00B41DF5" w:rsidRDefault="00B41DF5">
            <w:pPr>
              <w:pStyle w:val="ConsPlusNormal"/>
            </w:pPr>
            <w:r>
              <w:t>- причины задержек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610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  <w:jc w:val="center"/>
            </w:pPr>
            <w:r>
              <w:t>Фактическое состояние реализации инвестиционного проекта в срок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[возможность реализации в установленный срок, отставание от установленного срока, причины отставания, возможный срок ввода объекта]</w:t>
            </w:r>
          </w:p>
        </w:tc>
      </w:tr>
      <w:tr w:rsidR="00B41DF5"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Факты и события, влияющие на ход реализации проекта, проблемные вопросы:</w:t>
            </w:r>
          </w:p>
          <w:p w:rsidR="00B41DF5" w:rsidRDefault="00B41DF5">
            <w:pPr>
              <w:pStyle w:val="ConsPlusNormal"/>
            </w:pPr>
            <w:r>
              <w:t>- выявленные нарушения договоров подряда,</w:t>
            </w:r>
          </w:p>
          <w:p w:rsidR="00B41DF5" w:rsidRDefault="00B41DF5">
            <w:pPr>
              <w:pStyle w:val="ConsPlusNormal"/>
            </w:pPr>
            <w:r>
              <w:t>- рекламации к заводам-изготовителям и поставщикам,</w:t>
            </w:r>
          </w:p>
          <w:p w:rsidR="00B41DF5" w:rsidRDefault="00B41DF5">
            <w:pPr>
              <w:pStyle w:val="ConsPlusNormal"/>
            </w:pPr>
            <w:r>
              <w:t>- предписания надзорных органов,</w:t>
            </w:r>
          </w:p>
          <w:p w:rsidR="00B41DF5" w:rsidRDefault="00B41DF5">
            <w:pPr>
              <w:pStyle w:val="ConsPlusNormal"/>
            </w:pPr>
            <w:r>
              <w:t>- дефицит источников финансирования и др.,</w:t>
            </w:r>
          </w:p>
          <w:p w:rsidR="00B41DF5" w:rsidRDefault="00B41DF5">
            <w:pPr>
              <w:pStyle w:val="ConsPlusNormal"/>
            </w:pPr>
            <w:r>
              <w:t>- другое (расшифровать)</w:t>
            </w:r>
          </w:p>
        </w:tc>
        <w:tc>
          <w:tcPr>
            <w:tcW w:w="6105" w:type="dxa"/>
          </w:tcPr>
          <w:p w:rsidR="00B41DF5" w:rsidRDefault="00B41DF5">
            <w:pPr>
              <w:pStyle w:val="ConsPlusNormal"/>
            </w:pPr>
            <w:r>
              <w:t>[описание факта или события, ссылки на документы, влияние факта/события на срок реализации проекта в месяцах, принятые меры по устранению причин отставаний и выявленных нарушений, исключающие их повторение]</w:t>
            </w:r>
          </w:p>
        </w:tc>
      </w:tr>
    </w:tbl>
    <w:p w:rsidR="00B41DF5" w:rsidRDefault="00B41DF5">
      <w:pPr>
        <w:pStyle w:val="ConsPlusNormal"/>
        <w:sectPr w:rsidR="00B41DF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nformat"/>
        <w:jc w:val="both"/>
      </w:pPr>
      <w:r>
        <w:t>Руководитель организации</w:t>
      </w:r>
    </w:p>
    <w:p w:rsidR="00B41DF5" w:rsidRDefault="00B41DF5">
      <w:pPr>
        <w:pStyle w:val="ConsPlusNonformat"/>
        <w:jc w:val="both"/>
      </w:pPr>
      <w:r>
        <w:t xml:space="preserve">                                    (подпись)               (Ф.И.О.)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Печать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ind w:firstLine="540"/>
        <w:jc w:val="both"/>
      </w:pPr>
      <w:r>
        <w:t>--------------------------------</w:t>
      </w:r>
    </w:p>
    <w:p w:rsidR="00B41DF5" w:rsidRDefault="00B41DF5">
      <w:pPr>
        <w:pStyle w:val="ConsPlusNormal"/>
        <w:spacing w:before="220"/>
        <w:ind w:firstLine="540"/>
        <w:jc w:val="both"/>
      </w:pPr>
      <w:bookmarkStart w:id="11" w:name="P3196"/>
      <w:bookmarkEnd w:id="11"/>
      <w:r>
        <w:t>&lt;1&gt; Если выполняется любой из нижеперечисленных критериев:</w:t>
      </w:r>
    </w:p>
    <w:p w:rsidR="00B41DF5" w:rsidRDefault="00B41DF5">
      <w:pPr>
        <w:pStyle w:val="ConsPlusNormal"/>
        <w:spacing w:before="220"/>
        <w:ind w:firstLine="540"/>
        <w:jc w:val="both"/>
      </w:pPr>
      <w:r>
        <w:t>1. Проекты, финансируемые полностью или частично за счет средств федерального бюджета и/или включенные в Федеральные целевые программы.</w:t>
      </w:r>
    </w:p>
    <w:p w:rsidR="00B41DF5" w:rsidRDefault="00B41DF5">
      <w:pPr>
        <w:pStyle w:val="ConsPlusNormal"/>
        <w:spacing w:before="220"/>
        <w:ind w:firstLine="540"/>
        <w:jc w:val="both"/>
      </w:pPr>
      <w:r>
        <w:t>2. Объекты выдачи мощности ТЭС, ГЭС, АЭС.</w:t>
      </w:r>
    </w:p>
    <w:p w:rsidR="00B41DF5" w:rsidRDefault="00B41DF5">
      <w:pPr>
        <w:pStyle w:val="ConsPlusNormal"/>
        <w:spacing w:before="220"/>
        <w:ind w:firstLine="540"/>
        <w:jc w:val="both"/>
      </w:pPr>
      <w:r>
        <w:t>3. Генерирующие объекты мощностью свыше 100 МВт.</w:t>
      </w:r>
    </w:p>
    <w:p w:rsidR="00B41DF5" w:rsidRDefault="00B41DF5">
      <w:pPr>
        <w:pStyle w:val="ConsPlusNormal"/>
        <w:spacing w:before="220"/>
        <w:ind w:firstLine="540"/>
        <w:jc w:val="both"/>
      </w:pPr>
      <w:r>
        <w:t>4. Проекты, имеющие федеральное значение (объекты энергоснабжения Олимпиады в г. Сочи, саммита АТЭС в г. Владивосток, ВСТО и др.).</w:t>
      </w:r>
    </w:p>
    <w:p w:rsidR="00B41DF5" w:rsidRDefault="00B41DF5">
      <w:pPr>
        <w:pStyle w:val="ConsPlusNormal"/>
        <w:spacing w:before="220"/>
        <w:ind w:firstLine="540"/>
        <w:jc w:val="both"/>
      </w:pPr>
      <w:r>
        <w:t>5. Проекты сметной стоимостью свыше 3 млрд. руб. (в текущих ценах с НДС).</w:t>
      </w:r>
    </w:p>
    <w:p w:rsidR="00B41DF5" w:rsidRDefault="00B41DF5">
      <w:pPr>
        <w:pStyle w:val="ConsPlusNormal"/>
        <w:spacing w:before="220"/>
        <w:ind w:firstLine="540"/>
        <w:jc w:val="both"/>
      </w:pPr>
      <w:r>
        <w:t>6. Объекты, предусмотренные Генеральной схемой размещения объектов электроэнергетики до 2020 года.</w:t>
      </w:r>
    </w:p>
    <w:p w:rsidR="00B41DF5" w:rsidRDefault="00B41DF5">
      <w:pPr>
        <w:pStyle w:val="ConsPlusNormal"/>
        <w:spacing w:before="220"/>
        <w:ind w:firstLine="540"/>
        <w:jc w:val="both"/>
      </w:pPr>
      <w:bookmarkStart w:id="12" w:name="P3203"/>
      <w:bookmarkEnd w:id="12"/>
      <w:r>
        <w:t>&lt;2&gt; Копии положительного заключения Госэкспертизы по ПСД, сводного сметного расчета необходимо представить в Минэнерго России.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right"/>
        <w:outlineLvl w:val="0"/>
      </w:pPr>
      <w:r>
        <w:t>Приложение N 11.1</w:t>
      </w:r>
    </w:p>
    <w:p w:rsidR="00B41DF5" w:rsidRDefault="00B41DF5">
      <w:pPr>
        <w:pStyle w:val="ConsPlusNormal"/>
        <w:jc w:val="right"/>
      </w:pPr>
      <w:r>
        <w:t>к Приказу Минэнерго России</w:t>
      </w:r>
    </w:p>
    <w:p w:rsidR="00B41DF5" w:rsidRDefault="00B41DF5">
      <w:pPr>
        <w:pStyle w:val="ConsPlusNormal"/>
        <w:jc w:val="right"/>
      </w:pPr>
      <w:r>
        <w:t>от "__" _____ 2010 г. N __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          Отчет</w:t>
      </w:r>
    </w:p>
    <w:p w:rsidR="00B41DF5" w:rsidRDefault="00B41DF5">
      <w:pPr>
        <w:pStyle w:val="ConsPlusNonformat"/>
        <w:jc w:val="both"/>
      </w:pPr>
      <w:r>
        <w:t xml:space="preserve">           об исполнении сетевых графиков строительства проектов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(представляется ежеквартально)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Утверждаю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руководитель организации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(подпись)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---------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  "__" ______ 20__ года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     М.П.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>Отчетный период _____________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>по состоянию на ___________ 20__ г.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rPr>
          <w:color w:val="392C69"/>
        </w:rPr>
        <w:t xml:space="preserve">    КонсультантПлюс: примечание.</w:t>
      </w:r>
    </w:p>
    <w:p w:rsidR="00B41DF5" w:rsidRDefault="00B41DF5">
      <w:pPr>
        <w:pStyle w:val="ConsPlusNonformat"/>
        <w:jc w:val="both"/>
      </w:pPr>
      <w:r>
        <w:rPr>
          <w:color w:val="392C69"/>
        </w:rPr>
        <w:t xml:space="preserve">    Нумерация граф в таблице дана  в  соответствии  с  официальным  текстом</w:t>
      </w:r>
    </w:p>
    <w:p w:rsidR="00B41DF5" w:rsidRDefault="00B41DF5">
      <w:pPr>
        <w:pStyle w:val="ConsPlusNonformat"/>
        <w:jc w:val="both"/>
      </w:pPr>
      <w:r>
        <w:rPr>
          <w:color w:val="392C69"/>
        </w:rPr>
        <w:t>документа.</w:t>
      </w:r>
    </w:p>
    <w:p w:rsidR="00B41DF5" w:rsidRDefault="00B41DF5">
      <w:pPr>
        <w:pStyle w:val="ConsPlusNormal"/>
        <w:sectPr w:rsidR="00B41DF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04"/>
        <w:gridCol w:w="2757"/>
        <w:gridCol w:w="1079"/>
        <w:gridCol w:w="1131"/>
        <w:gridCol w:w="1079"/>
        <w:gridCol w:w="1131"/>
        <w:gridCol w:w="1699"/>
        <w:gridCol w:w="1838"/>
        <w:gridCol w:w="1514"/>
        <w:gridCol w:w="2336"/>
      </w:tblGrid>
      <w:tr w:rsidR="00B41DF5">
        <w:tc>
          <w:tcPr>
            <w:tcW w:w="1650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lastRenderedPageBreak/>
              <w:t>N пункта укрупненного сетевого графика</w:t>
            </w:r>
          </w:p>
        </w:tc>
        <w:tc>
          <w:tcPr>
            <w:tcW w:w="2970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 xml:space="preserve">Наименование этапов основных работ (с учетом подготовительного периода до начала строительства) по общему сетевому графику </w:t>
            </w:r>
            <w:hyperlink w:anchor="P3308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4290" w:type="dxa"/>
            <w:gridSpan w:val="4"/>
          </w:tcPr>
          <w:p w:rsidR="00B41DF5" w:rsidRDefault="00B41DF5">
            <w:pPr>
              <w:pStyle w:val="ConsPlusNormal"/>
              <w:jc w:val="center"/>
            </w:pPr>
            <w:r>
              <w:t>Сроки выполнения задач по укрупненному</w:t>
            </w:r>
          </w:p>
        </w:tc>
        <w:tc>
          <w:tcPr>
            <w:tcW w:w="1815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Процент исполнения работ за весь период (%)</w:t>
            </w:r>
          </w:p>
        </w:tc>
        <w:tc>
          <w:tcPr>
            <w:tcW w:w="1980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Процент выполнения за отчетный период (%)</w:t>
            </w:r>
          </w:p>
        </w:tc>
        <w:tc>
          <w:tcPr>
            <w:tcW w:w="1485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Причины невыполнения</w:t>
            </w:r>
          </w:p>
        </w:tc>
        <w:tc>
          <w:tcPr>
            <w:tcW w:w="2475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Предложения по корректирующим мероприятиям по устранению отставания</w:t>
            </w:r>
          </w:p>
        </w:tc>
      </w:tr>
      <w:tr w:rsidR="00B41DF5"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2145" w:type="dxa"/>
            <w:gridSpan w:val="2"/>
          </w:tcPr>
          <w:p w:rsidR="00B41DF5" w:rsidRDefault="00B41DF5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2145" w:type="dxa"/>
            <w:gridSpan w:val="2"/>
          </w:tcPr>
          <w:p w:rsidR="00B41DF5" w:rsidRDefault="00B41DF5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</w:tr>
      <w:tr w:rsidR="00B41DF5"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center"/>
            </w:pPr>
            <w:r>
              <w:t>начало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окончание</w:t>
            </w: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center"/>
            </w:pPr>
            <w:r>
              <w:t>начало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окончание</w:t>
            </w:r>
          </w:p>
        </w:tc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</w:tr>
      <w:tr w:rsidR="00B41DF5">
        <w:tc>
          <w:tcPr>
            <w:tcW w:w="1650" w:type="dxa"/>
          </w:tcPr>
          <w:p w:rsidR="00B41DF5" w:rsidRDefault="00B41DF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0" w:type="dxa"/>
          </w:tcPr>
          <w:p w:rsidR="00B41DF5" w:rsidRDefault="00B41DF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5" w:type="dxa"/>
          </w:tcPr>
          <w:p w:rsidR="00B41DF5" w:rsidRDefault="00B41DF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0" w:type="dxa"/>
          </w:tcPr>
          <w:p w:rsidR="00B41DF5" w:rsidRDefault="00B41DF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75" w:type="dxa"/>
          </w:tcPr>
          <w:p w:rsidR="00B41DF5" w:rsidRDefault="00B41DF5">
            <w:pPr>
              <w:pStyle w:val="ConsPlusNormal"/>
              <w:jc w:val="center"/>
            </w:pPr>
            <w:r>
              <w:t>11</w:t>
            </w:r>
          </w:p>
        </w:tc>
      </w:tr>
      <w:tr w:rsidR="00B41DF5">
        <w:tc>
          <w:tcPr>
            <w:tcW w:w="1650" w:type="dxa"/>
          </w:tcPr>
          <w:p w:rsidR="00B41DF5" w:rsidRDefault="00B41DF5">
            <w:pPr>
              <w:pStyle w:val="ConsPlusNormal"/>
              <w:jc w:val="center"/>
            </w:pPr>
            <w:r>
              <w:t>I.</w:t>
            </w:r>
          </w:p>
        </w:tc>
        <w:tc>
          <w:tcPr>
            <w:tcW w:w="297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650" w:type="dxa"/>
          </w:tcPr>
          <w:p w:rsidR="00B41DF5" w:rsidRDefault="00B41DF5">
            <w:pPr>
              <w:pStyle w:val="ConsPlusNormal"/>
              <w:jc w:val="center"/>
            </w:pPr>
            <w:r>
              <w:t>II.</w:t>
            </w:r>
          </w:p>
        </w:tc>
        <w:tc>
          <w:tcPr>
            <w:tcW w:w="297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6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97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6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97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6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97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475" w:type="dxa"/>
          </w:tcPr>
          <w:p w:rsidR="00B41DF5" w:rsidRDefault="00B41DF5">
            <w:pPr>
              <w:pStyle w:val="ConsPlusNormal"/>
              <w:jc w:val="both"/>
            </w:pPr>
          </w:p>
        </w:tc>
      </w:tr>
    </w:tbl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ind w:firstLine="540"/>
        <w:jc w:val="both"/>
      </w:pPr>
      <w:r>
        <w:t>--------------------------------</w:t>
      </w:r>
    </w:p>
    <w:p w:rsidR="00B41DF5" w:rsidRDefault="00B41DF5">
      <w:pPr>
        <w:pStyle w:val="ConsPlusNormal"/>
        <w:spacing w:before="220"/>
        <w:ind w:firstLine="540"/>
        <w:jc w:val="both"/>
      </w:pPr>
      <w:bookmarkStart w:id="13" w:name="P3308"/>
      <w:bookmarkEnd w:id="13"/>
      <w:r>
        <w:t xml:space="preserve">&lt;1&gt; Заполняется согласно </w:t>
      </w:r>
      <w:hyperlink w:anchor="P163">
        <w:r>
          <w:rPr>
            <w:color w:val="0000FF"/>
          </w:rPr>
          <w:t>приложению 3.2</w:t>
        </w:r>
      </w:hyperlink>
      <w:r>
        <w:t>.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right"/>
        <w:outlineLvl w:val="0"/>
      </w:pPr>
      <w:r>
        <w:t>Приложение N 11.2</w:t>
      </w:r>
    </w:p>
    <w:p w:rsidR="00B41DF5" w:rsidRDefault="00B41DF5">
      <w:pPr>
        <w:pStyle w:val="ConsPlusNormal"/>
        <w:jc w:val="right"/>
      </w:pPr>
      <w:r>
        <w:t>к Приказу Минэнерго России</w:t>
      </w:r>
    </w:p>
    <w:p w:rsidR="00B41DF5" w:rsidRDefault="00B41DF5">
      <w:pPr>
        <w:pStyle w:val="ConsPlusNormal"/>
        <w:jc w:val="right"/>
      </w:pPr>
      <w:r>
        <w:t>от "__" _____ 2010 г. N __</w:t>
      </w:r>
    </w:p>
    <w:p w:rsidR="00B41DF5" w:rsidRDefault="00B41DF5">
      <w:pPr>
        <w:pStyle w:val="ConsPlusNormal"/>
        <w:jc w:val="center"/>
      </w:pPr>
    </w:p>
    <w:p w:rsidR="00B41DF5" w:rsidRDefault="00B41DF5">
      <w:pPr>
        <w:pStyle w:val="ConsPlusNormal"/>
        <w:jc w:val="center"/>
        <w:outlineLvl w:val="1"/>
      </w:pPr>
      <w:r>
        <w:t>I. Контрольные этапы</w:t>
      </w:r>
    </w:p>
    <w:p w:rsidR="00B41DF5" w:rsidRDefault="00B41DF5">
      <w:pPr>
        <w:pStyle w:val="ConsPlusNormal"/>
        <w:jc w:val="center"/>
      </w:pPr>
      <w:r>
        <w:t>реализации инвестиционного проекта для генерирующих</w:t>
      </w:r>
    </w:p>
    <w:p w:rsidR="00B41DF5" w:rsidRDefault="00B41DF5">
      <w:pPr>
        <w:pStyle w:val="ConsPlusNormal"/>
        <w:jc w:val="center"/>
      </w:pPr>
      <w:r>
        <w:t>компаний (представляется ежеквартально)</w:t>
      </w:r>
    </w:p>
    <w:p w:rsidR="00B41DF5" w:rsidRDefault="00B41DF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7540"/>
        <w:gridCol w:w="1757"/>
      </w:tblGrid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Тип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  <w:outlineLvl w:val="2"/>
            </w:pPr>
            <w:r>
              <w:t>1.</w:t>
            </w:r>
          </w:p>
        </w:tc>
        <w:tc>
          <w:tcPr>
            <w:tcW w:w="9297" w:type="dxa"/>
            <w:gridSpan w:val="2"/>
          </w:tcPr>
          <w:p w:rsidR="00B41DF5" w:rsidRDefault="00B41DF5">
            <w:pPr>
              <w:pStyle w:val="ConsPlusNormal"/>
            </w:pPr>
            <w:r>
              <w:t>Предпроектный этап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Выбор площадки строительства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Проведение инженерных изысканий на выбранной площадке строительства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  <w:outlineLvl w:val="2"/>
            </w:pPr>
            <w:r>
              <w:t>2.</w:t>
            </w:r>
          </w:p>
        </w:tc>
        <w:tc>
          <w:tcPr>
            <w:tcW w:w="9297" w:type="dxa"/>
            <w:gridSpan w:val="2"/>
          </w:tcPr>
          <w:p w:rsidR="00B41DF5" w:rsidRDefault="00B41DF5">
            <w:pPr>
              <w:pStyle w:val="ConsPlusNormal"/>
            </w:pPr>
            <w:r>
              <w:t>Проектный этап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Заключение договора на разработку ТЭО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Заключение договора на разработку рабочего проекта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Разработка и утверждение ТЭО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Разработка рабочего проекта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Получение положительного заключения государственной экспертизы на ТЭО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Получение разрешения на строительство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  <w:outlineLvl w:val="2"/>
            </w:pPr>
            <w:r>
              <w:t>3.</w:t>
            </w:r>
          </w:p>
        </w:tc>
        <w:tc>
          <w:tcPr>
            <w:tcW w:w="9297" w:type="dxa"/>
            <w:gridSpan w:val="2"/>
          </w:tcPr>
          <w:p w:rsidR="00B41DF5" w:rsidRDefault="00B41DF5">
            <w:pPr>
              <w:pStyle w:val="ConsPlusNormal"/>
            </w:pPr>
            <w:r>
              <w:t>Организационный этап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Заключение договора с генеральным подрядчиком (ЕРС, ЕРСМ) или договоров с основными подрядчиками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Получение правоустанавливающих документов на земельный участок под строительство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Заключение договоров на поставку основного оборудования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3.3.1.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График поставки основного оборудования на объект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  <w:outlineLvl w:val="2"/>
            </w:pPr>
            <w:r>
              <w:t>4.</w:t>
            </w:r>
          </w:p>
        </w:tc>
        <w:tc>
          <w:tcPr>
            <w:tcW w:w="9297" w:type="dxa"/>
            <w:gridSpan w:val="2"/>
          </w:tcPr>
          <w:p w:rsidR="00B41DF5" w:rsidRDefault="00B41DF5">
            <w:pPr>
              <w:pStyle w:val="ConsPlusNormal"/>
            </w:pPr>
            <w:r>
              <w:t>Строительные работы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Подготовка площадки строительства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lastRenderedPageBreak/>
              <w:t>4.2.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Строительство основных сооружений (главного корпуса, гидротехнических сооружений, объектов топливного хозяйства, технического водоснабжения и др.)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Сдача основных сооружений под монтаж оборудования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Монтаж и ввод в работу грузоподъемных механизмов для монтажа основного оборудования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Монтаж основного оборудования и трубопроводов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Монтаж электротехнического оборудования и КиП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  <w:outlineLvl w:val="2"/>
            </w:pPr>
            <w:r>
              <w:t>5.</w:t>
            </w:r>
          </w:p>
        </w:tc>
        <w:tc>
          <w:tcPr>
            <w:tcW w:w="9297" w:type="dxa"/>
            <w:gridSpan w:val="2"/>
          </w:tcPr>
          <w:p w:rsidR="00B41DF5" w:rsidRDefault="00B41DF5">
            <w:pPr>
              <w:pStyle w:val="ConsPlusNormal"/>
            </w:pPr>
            <w:r>
              <w:t>Реализация схемы выдачи мощности (в объеме обязательств ГК)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Заявка в сетевую компанию на технологическое присоединение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Заключение договора с сетевой компанией на ТП. Получение и согласование ТУ и ТП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Разработка и согласование предпроектной внестадийной работы "Схема выдачи мощности"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Заключение договора на реалиацию схемы выдачи мощности с согласованием графика строительства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Разработка рабочей документации сетевого строительства ГК (если таковое требуется для реализации СВМ)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Реализация сетевого строительства ГК (если таковое требуется для реализации СВМ)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  <w:outlineLvl w:val="2"/>
            </w:pPr>
            <w:r>
              <w:t>6.</w:t>
            </w:r>
          </w:p>
        </w:tc>
        <w:tc>
          <w:tcPr>
            <w:tcW w:w="9297" w:type="dxa"/>
            <w:gridSpan w:val="2"/>
          </w:tcPr>
          <w:p w:rsidR="00B41DF5" w:rsidRDefault="00B41DF5">
            <w:pPr>
              <w:pStyle w:val="ConsPlusNormal"/>
            </w:pPr>
            <w:r>
              <w:t>Испытания и ввод в эксплуатацию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Индивидуальные испытания оборудования и функциональные испытания отдельных систем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lastRenderedPageBreak/>
              <w:t>6.2.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Комплексное опробование оборудования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Готовность оборудования (ОРУ, ЗРУ) для технологического присоединения к электрическим сетям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Ввод объекта в эксплуатацию (получение разрешения на ввод объекта в эксплуатацию и подписание акта приемочной комиссии о приемке в эксплуатацию законченного строительством объекта)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</w:tbl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jc w:val="center"/>
        <w:outlineLvl w:val="1"/>
      </w:pPr>
      <w:r>
        <w:t>II. Контрольные этапы</w:t>
      </w:r>
    </w:p>
    <w:p w:rsidR="00B41DF5" w:rsidRDefault="00B41DF5">
      <w:pPr>
        <w:pStyle w:val="ConsPlusNormal"/>
        <w:jc w:val="center"/>
      </w:pPr>
      <w:r>
        <w:t>реализации инвестиционного проекта для сетевых компаний</w:t>
      </w:r>
    </w:p>
    <w:p w:rsidR="00B41DF5" w:rsidRDefault="00B41DF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7540"/>
        <w:gridCol w:w="1757"/>
      </w:tblGrid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Тип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  <w:outlineLvl w:val="2"/>
            </w:pPr>
            <w:r>
              <w:t>1.</w:t>
            </w:r>
          </w:p>
        </w:tc>
        <w:tc>
          <w:tcPr>
            <w:tcW w:w="9297" w:type="dxa"/>
            <w:gridSpan w:val="2"/>
          </w:tcPr>
          <w:p w:rsidR="00B41DF5" w:rsidRDefault="00B41DF5">
            <w:pPr>
              <w:pStyle w:val="ConsPlusNormal"/>
            </w:pPr>
            <w:r>
              <w:t>Предпроектный и проектный этап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Получение заявки на ТП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Разработка и выдача ТУ на ТП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Заключение договора на разработку проектной документации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Получение положительного заключения государственной экспертизы на проектную документацию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Утверждение проектной документации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Разработка рабочей документации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  <w:outlineLvl w:val="2"/>
            </w:pPr>
            <w:r>
              <w:t>2.</w:t>
            </w:r>
          </w:p>
        </w:tc>
        <w:tc>
          <w:tcPr>
            <w:tcW w:w="9297" w:type="dxa"/>
            <w:gridSpan w:val="2"/>
          </w:tcPr>
          <w:p w:rsidR="00B41DF5" w:rsidRDefault="00B41DF5">
            <w:pPr>
              <w:pStyle w:val="ConsPlusNormal"/>
            </w:pPr>
            <w:r>
              <w:t>Организационный этап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Заключение договора подряда (допсоглашения к договору)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Получение правоустанавливающих документов для выделения земельного участка под строительство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lastRenderedPageBreak/>
              <w:t>2.3.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Получение разрешительной документации для реализации СВМ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  <w:outlineLvl w:val="2"/>
            </w:pPr>
            <w:r>
              <w:t>3.</w:t>
            </w:r>
          </w:p>
        </w:tc>
        <w:tc>
          <w:tcPr>
            <w:tcW w:w="9297" w:type="dxa"/>
            <w:gridSpan w:val="2"/>
          </w:tcPr>
          <w:p w:rsidR="00B41DF5" w:rsidRDefault="00B41DF5">
            <w:pPr>
              <w:pStyle w:val="ConsPlusNormal"/>
            </w:pPr>
            <w:r>
              <w:t>Сетевое строительство (реконструкция) и пусконаладочные работы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Подготовка площадки строительства для подстанций, трассы - для ЛЭП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Поставка основного оборудования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Монтаж основного оборудования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Пусконаладочные работы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Завершение строительства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  <w:outlineLvl w:val="2"/>
            </w:pPr>
            <w:r>
              <w:t>4.</w:t>
            </w:r>
          </w:p>
        </w:tc>
        <w:tc>
          <w:tcPr>
            <w:tcW w:w="9297" w:type="dxa"/>
            <w:gridSpan w:val="2"/>
          </w:tcPr>
          <w:p w:rsidR="00B41DF5" w:rsidRDefault="00B41DF5">
            <w:pPr>
              <w:pStyle w:val="ConsPlusNormal"/>
            </w:pPr>
            <w:r>
              <w:t>Испытания и ввод в эксплуатацию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Комплексное опробование оборудования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работа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Оформление (подписание) актов об осуществлении технологического присоединения к электрическим сетям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Получение разрешения на ввод объекта в эксплуатацию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  <w:tr w:rsidR="00B41DF5">
        <w:tc>
          <w:tcPr>
            <w:tcW w:w="907" w:type="dxa"/>
          </w:tcPr>
          <w:p w:rsidR="00B41DF5" w:rsidRDefault="00B41DF5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7540" w:type="dxa"/>
          </w:tcPr>
          <w:p w:rsidR="00B41DF5" w:rsidRDefault="00B41DF5">
            <w:pPr>
              <w:pStyle w:val="ConsPlusNormal"/>
            </w:pPr>
            <w:r>
              <w:t>Ввод в эксплуатацию объекта сетевого строительства</w:t>
            </w:r>
          </w:p>
        </w:tc>
        <w:tc>
          <w:tcPr>
            <w:tcW w:w="1757" w:type="dxa"/>
          </w:tcPr>
          <w:p w:rsidR="00B41DF5" w:rsidRDefault="00B41DF5">
            <w:pPr>
              <w:pStyle w:val="ConsPlusNormal"/>
              <w:jc w:val="center"/>
            </w:pPr>
            <w:r>
              <w:t>событие</w:t>
            </w:r>
          </w:p>
        </w:tc>
      </w:tr>
    </w:tbl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right"/>
        <w:outlineLvl w:val="0"/>
      </w:pPr>
      <w:r>
        <w:t>Приложение N 12</w:t>
      </w:r>
    </w:p>
    <w:p w:rsidR="00B41DF5" w:rsidRDefault="00B41DF5">
      <w:pPr>
        <w:pStyle w:val="ConsPlusNormal"/>
        <w:jc w:val="right"/>
      </w:pPr>
      <w:r>
        <w:t>к Приказу Минэнерго России</w:t>
      </w:r>
    </w:p>
    <w:p w:rsidR="00B41DF5" w:rsidRDefault="00B41DF5">
      <w:pPr>
        <w:pStyle w:val="ConsPlusNormal"/>
        <w:jc w:val="right"/>
      </w:pPr>
      <w:r>
        <w:t>от "__" _____ 2010 г. N __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          Форма</w:t>
      </w:r>
    </w:p>
    <w:p w:rsidR="00B41DF5" w:rsidRDefault="00B41DF5">
      <w:pPr>
        <w:pStyle w:val="ConsPlusNonformat"/>
        <w:jc w:val="both"/>
      </w:pPr>
      <w:r>
        <w:t xml:space="preserve">              представления показателей финансовой отчетности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lastRenderedPageBreak/>
        <w:t xml:space="preserve">                      (представляется ежеквартально)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Финансовые показатели за отчетный период</w:t>
      </w:r>
    </w:p>
    <w:p w:rsidR="00B41DF5" w:rsidRDefault="00B41DF5">
      <w:pPr>
        <w:pStyle w:val="ConsPlusNonformat"/>
        <w:jc w:val="both"/>
      </w:pPr>
      <w:r>
        <w:t xml:space="preserve">                      [__ квартал ____ года/____ год]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Утверждаю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руководитель организации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(подпись)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---------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 "__" _______ 20__ года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     М.П.</w:t>
      </w:r>
    </w:p>
    <w:p w:rsidR="00B41DF5" w:rsidRDefault="00B41DF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9"/>
        <w:gridCol w:w="3465"/>
        <w:gridCol w:w="2381"/>
      </w:tblGrid>
      <w:tr w:rsidR="00B41DF5">
        <w:tc>
          <w:tcPr>
            <w:tcW w:w="4989" w:type="dxa"/>
          </w:tcPr>
          <w:p w:rsidR="00B41DF5" w:rsidRDefault="00B41DF5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381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  <w:jc w:val="center"/>
            </w:pPr>
            <w:r>
              <w:t>Метод учета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center"/>
            </w:pPr>
            <w:r>
              <w:t>На конец отчетного квартала/За отчетный квартал</w:t>
            </w:r>
          </w:p>
        </w:tc>
        <w:tc>
          <w:tcPr>
            <w:tcW w:w="2381" w:type="dxa"/>
          </w:tcPr>
          <w:p w:rsidR="00B41DF5" w:rsidRDefault="00B41DF5">
            <w:pPr>
              <w:pStyle w:val="ConsPlusNormal"/>
              <w:jc w:val="center"/>
            </w:pPr>
            <w:r>
              <w:t>На конец 2009 года/За 2009 год</w:t>
            </w: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B41DF5" w:rsidRDefault="00B41DF5">
            <w:pPr>
              <w:pStyle w:val="ConsPlusNormal"/>
              <w:jc w:val="center"/>
            </w:pPr>
            <w:r>
              <w:t>3</w:t>
            </w: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</w:pPr>
            <w:r>
              <w:t>Выручка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381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</w:pPr>
            <w:r>
              <w:t>Чистая прибыль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381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</w:pPr>
            <w:r>
              <w:t>Направления распределения чистой прибыли: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381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  <w:ind w:firstLine="283"/>
            </w:pPr>
            <w:r>
              <w:t>дивиденды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381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  <w:ind w:firstLine="283"/>
            </w:pPr>
            <w:r>
              <w:t>другое (расшифровать)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381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</w:pPr>
            <w:r>
              <w:t>EBITDA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381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</w:pPr>
            <w:r>
              <w:t>Дебиторская задолженность, в т.ч.: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381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  <w:ind w:firstLine="283"/>
            </w:pPr>
            <w:r>
              <w:t>покупатели и заказчики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381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  <w:ind w:firstLine="283"/>
            </w:pPr>
            <w:r>
              <w:t>авансы выданные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381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</w:pPr>
            <w:r>
              <w:lastRenderedPageBreak/>
              <w:t>Собственный капитал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381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</w:pPr>
            <w:hyperlink w:anchor="P3610">
              <w:r>
                <w:rPr>
                  <w:color w:val="0000FF"/>
                </w:rPr>
                <w:t>&lt;1&gt;</w:t>
              </w:r>
            </w:hyperlink>
            <w:r>
              <w:t xml:space="preserve"> Заемный капитал (долгосрочные обязательства), в т.ч.: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381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  <w:ind w:firstLine="283"/>
            </w:pPr>
            <w:r>
              <w:t>кредиты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381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  <w:ind w:firstLine="283"/>
            </w:pPr>
            <w:r>
              <w:t>облигационные займы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381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  <w:ind w:firstLine="283"/>
            </w:pPr>
            <w:r>
              <w:t>займы организаций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381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  <w:ind w:firstLine="283"/>
            </w:pPr>
            <w:r>
              <w:t>прочее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381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</w:pPr>
            <w:r>
              <w:t>Краткосрочные обязательства, в т.ч.: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381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  <w:ind w:firstLine="283"/>
            </w:pPr>
            <w:r>
              <w:t xml:space="preserve">кредиты и займы </w:t>
            </w:r>
            <w:hyperlink w:anchor="P3610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381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  <w:ind w:firstLine="283"/>
            </w:pPr>
            <w:r>
              <w:t>кредиторская задолженность, в т.ч.: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381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  <w:ind w:left="283" w:firstLine="283"/>
            </w:pPr>
            <w:r>
              <w:t>по строительству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381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  <w:ind w:left="283" w:firstLine="283"/>
            </w:pPr>
            <w:r>
              <w:t>по ремонтам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381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  <w:ind w:left="283" w:firstLine="283"/>
            </w:pPr>
            <w:r>
              <w:t>по поставкам топлива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381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</w:pPr>
            <w:r>
              <w:t>Сумма процентов, выплаченых по кредитам и займам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381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835" w:type="dxa"/>
            <w:gridSpan w:val="3"/>
          </w:tcPr>
          <w:p w:rsidR="00B41DF5" w:rsidRDefault="00B41DF5">
            <w:pPr>
              <w:pStyle w:val="ConsPlusNormal"/>
              <w:jc w:val="center"/>
              <w:outlineLvl w:val="1"/>
            </w:pPr>
            <w:r>
              <w:t>Оценка обеспеченности инвестиционных программ</w:t>
            </w: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</w:pPr>
            <w:r>
              <w:t>Всего потребность в финансировании инвестиционной программы</w:t>
            </w:r>
          </w:p>
        </w:tc>
        <w:tc>
          <w:tcPr>
            <w:tcW w:w="5846" w:type="dxa"/>
            <w:gridSpan w:val="2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</w:pPr>
            <w:r>
              <w:t>Профинансировано на отчетную дату</w:t>
            </w:r>
          </w:p>
        </w:tc>
        <w:tc>
          <w:tcPr>
            <w:tcW w:w="5846" w:type="dxa"/>
            <w:gridSpan w:val="2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</w:pPr>
            <w:r>
              <w:t>Обеспеченность источниками финансирования</w:t>
            </w:r>
          </w:p>
        </w:tc>
        <w:tc>
          <w:tcPr>
            <w:tcW w:w="5846" w:type="dxa"/>
            <w:gridSpan w:val="2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</w:pPr>
            <w:r>
              <w:lastRenderedPageBreak/>
              <w:t>Дефицит финансирования</w:t>
            </w:r>
          </w:p>
        </w:tc>
        <w:tc>
          <w:tcPr>
            <w:tcW w:w="5846" w:type="dxa"/>
            <w:gridSpan w:val="2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10835" w:type="dxa"/>
            <w:gridSpan w:val="3"/>
          </w:tcPr>
          <w:p w:rsidR="00B41DF5" w:rsidRDefault="00B41DF5">
            <w:pPr>
              <w:pStyle w:val="ConsPlusNormal"/>
              <w:jc w:val="center"/>
              <w:outlineLvl w:val="1"/>
            </w:pPr>
            <w:r>
              <w:t>Оценка кредитного потенциала</w:t>
            </w: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</w:pPr>
            <w:r>
              <w:t>Собственная оценка кредитного потенциала:</w:t>
            </w:r>
          </w:p>
        </w:tc>
        <w:tc>
          <w:tcPr>
            <w:tcW w:w="5846" w:type="dxa"/>
            <w:gridSpan w:val="2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  <w:ind w:firstLine="283"/>
            </w:pPr>
            <w:r>
              <w:t>на 2010 г.</w:t>
            </w:r>
          </w:p>
        </w:tc>
        <w:tc>
          <w:tcPr>
            <w:tcW w:w="5846" w:type="dxa"/>
            <w:gridSpan w:val="2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  <w:ind w:firstLine="283"/>
            </w:pPr>
            <w:r>
              <w:t>на период 2010 - 2012 гг.</w:t>
            </w:r>
          </w:p>
        </w:tc>
        <w:tc>
          <w:tcPr>
            <w:tcW w:w="5846" w:type="dxa"/>
            <w:gridSpan w:val="2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989" w:type="dxa"/>
          </w:tcPr>
          <w:p w:rsidR="00B41DF5" w:rsidRDefault="00B41DF5">
            <w:pPr>
              <w:pStyle w:val="ConsPlusNormal"/>
            </w:pPr>
            <w:r>
              <w:t>Пояснения по расчету кредитного потенциала</w:t>
            </w:r>
          </w:p>
        </w:tc>
        <w:tc>
          <w:tcPr>
            <w:tcW w:w="5846" w:type="dxa"/>
            <w:gridSpan w:val="2"/>
          </w:tcPr>
          <w:p w:rsidR="00B41DF5" w:rsidRDefault="00B41DF5">
            <w:pPr>
              <w:pStyle w:val="ConsPlusNormal"/>
              <w:jc w:val="both"/>
            </w:pPr>
          </w:p>
        </w:tc>
      </w:tr>
    </w:tbl>
    <w:p w:rsidR="00B41DF5" w:rsidRDefault="00B41DF5">
      <w:pPr>
        <w:pStyle w:val="ConsPlusNormal"/>
        <w:sectPr w:rsidR="00B41DF5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  <w:r>
        <w:t>--------------------------------</w:t>
      </w:r>
    </w:p>
    <w:p w:rsidR="00B41DF5" w:rsidRDefault="00B41DF5">
      <w:pPr>
        <w:pStyle w:val="ConsPlusNormal"/>
        <w:spacing w:before="220"/>
        <w:ind w:firstLine="540"/>
        <w:jc w:val="both"/>
      </w:pPr>
      <w:bookmarkStart w:id="14" w:name="P3610"/>
      <w:bookmarkEnd w:id="14"/>
      <w:r>
        <w:t>&lt;1&gt; По кредитам и займам необходимо указать сумму открытых кредитных линий и сумму реально выбранных средств.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right"/>
        <w:outlineLvl w:val="0"/>
      </w:pPr>
      <w:r>
        <w:t>Приложение N 13</w:t>
      </w:r>
    </w:p>
    <w:p w:rsidR="00B41DF5" w:rsidRDefault="00B41DF5">
      <w:pPr>
        <w:pStyle w:val="ConsPlusNormal"/>
        <w:jc w:val="right"/>
      </w:pPr>
      <w:r>
        <w:t>к Приказу Минэнерго России</w:t>
      </w:r>
    </w:p>
    <w:p w:rsidR="00B41DF5" w:rsidRDefault="00B41DF5">
      <w:pPr>
        <w:pStyle w:val="ConsPlusNormal"/>
        <w:jc w:val="right"/>
      </w:pPr>
      <w:r>
        <w:t>от "__" _____ 2010 г. N __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nformat"/>
        <w:jc w:val="both"/>
      </w:pPr>
      <w:bookmarkStart w:id="15" w:name="P3620"/>
      <w:bookmarkEnd w:id="15"/>
      <w:r>
        <w:t xml:space="preserve">                                   Отчет</w:t>
      </w:r>
    </w:p>
    <w:p w:rsidR="00B41DF5" w:rsidRDefault="00B41DF5">
      <w:pPr>
        <w:pStyle w:val="ConsPlusNonformat"/>
        <w:jc w:val="both"/>
      </w:pPr>
      <w:r>
        <w:t xml:space="preserve">                      о техническом состоянии объекта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(представляется ежеквартально)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Утверждаю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руководитель организации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(подпись)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---------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 "__" _______ 20__ года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     М.П.</w:t>
      </w:r>
    </w:p>
    <w:p w:rsidR="00B41DF5" w:rsidRDefault="00B41DF5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2049"/>
        <w:gridCol w:w="1375"/>
        <w:gridCol w:w="1430"/>
        <w:gridCol w:w="879"/>
        <w:gridCol w:w="1472"/>
        <w:gridCol w:w="1466"/>
        <w:gridCol w:w="1582"/>
        <w:gridCol w:w="1903"/>
        <w:gridCol w:w="1961"/>
        <w:gridCol w:w="1477"/>
      </w:tblGrid>
      <w:tr w:rsidR="00B41DF5">
        <w:tc>
          <w:tcPr>
            <w:tcW w:w="660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68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Наименование направления/ проекта инвестиционной программы</w:t>
            </w:r>
          </w:p>
        </w:tc>
        <w:tc>
          <w:tcPr>
            <w:tcW w:w="4108" w:type="dxa"/>
            <w:gridSpan w:val="3"/>
          </w:tcPr>
          <w:p w:rsidR="00B41DF5" w:rsidRDefault="00B41DF5">
            <w:pPr>
              <w:pStyle w:val="ConsPlusNormal"/>
              <w:jc w:val="center"/>
            </w:pPr>
            <w:r>
              <w:t>Технические характеристики</w:t>
            </w:r>
          </w:p>
        </w:tc>
        <w:tc>
          <w:tcPr>
            <w:tcW w:w="2970" w:type="dxa"/>
            <w:gridSpan w:val="2"/>
          </w:tcPr>
          <w:p w:rsidR="00B41DF5" w:rsidRDefault="00B41DF5">
            <w:pPr>
              <w:pStyle w:val="ConsPlusNormal"/>
              <w:jc w:val="center"/>
            </w:pPr>
            <w:r>
              <w:t>Сроки реализации проекта</w:t>
            </w:r>
          </w:p>
        </w:tc>
        <w:tc>
          <w:tcPr>
            <w:tcW w:w="6821" w:type="dxa"/>
            <w:gridSpan w:val="4"/>
          </w:tcPr>
          <w:p w:rsidR="00B41DF5" w:rsidRDefault="00B41DF5">
            <w:pPr>
              <w:pStyle w:val="ConsPlusNormal"/>
              <w:jc w:val="center"/>
            </w:pPr>
            <w:r>
              <w:t>Наличие исходно-разрешительной документации</w:t>
            </w:r>
          </w:p>
        </w:tc>
      </w:tr>
      <w:tr w:rsidR="00B41DF5"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0" w:type="auto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1531" w:type="dxa"/>
          </w:tcPr>
          <w:p w:rsidR="00B41DF5" w:rsidRDefault="00B41DF5">
            <w:pPr>
              <w:pStyle w:val="ConsPlusNormal"/>
              <w:jc w:val="center"/>
            </w:pPr>
            <w:r>
              <w:t>мощность, МВт, МВА</w:t>
            </w:r>
          </w:p>
        </w:tc>
        <w:tc>
          <w:tcPr>
            <w:tcW w:w="1587" w:type="dxa"/>
          </w:tcPr>
          <w:p w:rsidR="00B41DF5" w:rsidRDefault="00B41DF5">
            <w:pPr>
              <w:pStyle w:val="ConsPlusNormal"/>
              <w:jc w:val="center"/>
            </w:pPr>
            <w:r>
              <w:t>выработка, млн. кВт/ч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длина ВЛ, км</w:t>
            </w: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center"/>
            </w:pPr>
            <w:r>
              <w:t>год начала строительства</w:t>
            </w: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center"/>
            </w:pPr>
            <w:r>
              <w:t>год ввода в эксплуатацию</w:t>
            </w:r>
          </w:p>
        </w:tc>
        <w:tc>
          <w:tcPr>
            <w:tcW w:w="1650" w:type="dxa"/>
          </w:tcPr>
          <w:p w:rsidR="00B41DF5" w:rsidRDefault="00B41DF5">
            <w:pPr>
              <w:pStyle w:val="ConsPlusNormal"/>
              <w:jc w:val="center"/>
            </w:pPr>
            <w:r>
              <w:t>утвержденная проектно-сметная документация (+; -)</w:t>
            </w:r>
          </w:p>
        </w:tc>
        <w:tc>
          <w:tcPr>
            <w:tcW w:w="1815" w:type="dxa"/>
          </w:tcPr>
          <w:p w:rsidR="00B41DF5" w:rsidRDefault="00B41DF5">
            <w:pPr>
              <w:pStyle w:val="ConsPlusNormal"/>
              <w:jc w:val="center"/>
            </w:pPr>
            <w:r>
              <w:t>заключение Главгосэкспертизы России (+; -)</w:t>
            </w:r>
          </w:p>
        </w:tc>
        <w:tc>
          <w:tcPr>
            <w:tcW w:w="1871" w:type="dxa"/>
          </w:tcPr>
          <w:p w:rsidR="00B41DF5" w:rsidRDefault="00B41DF5">
            <w:pPr>
              <w:pStyle w:val="ConsPlusNormal"/>
              <w:jc w:val="center"/>
            </w:pPr>
            <w:r>
              <w:t>оформленный в соответствии с законодательством землеотвод (+; -)</w:t>
            </w: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center"/>
            </w:pPr>
            <w:r>
              <w:t>разрешение на строительство (+; -)</w:t>
            </w:r>
          </w:p>
        </w:tc>
      </w:tr>
      <w:tr w:rsidR="00B41DF5"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B41DF5" w:rsidRDefault="00B41DF5">
            <w:pPr>
              <w:pStyle w:val="ConsPlusNormal"/>
              <w:jc w:val="both"/>
            </w:pPr>
          </w:p>
        </w:tc>
      </w:tr>
    </w:tbl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right"/>
        <w:outlineLvl w:val="0"/>
      </w:pPr>
      <w:r>
        <w:t>Приложение N 14</w:t>
      </w:r>
    </w:p>
    <w:p w:rsidR="00B41DF5" w:rsidRDefault="00B41DF5">
      <w:pPr>
        <w:pStyle w:val="ConsPlusNormal"/>
        <w:jc w:val="right"/>
      </w:pPr>
      <w:r>
        <w:t>к Приказу Минэнерго России</w:t>
      </w:r>
    </w:p>
    <w:p w:rsidR="00B41DF5" w:rsidRDefault="00B41DF5">
      <w:pPr>
        <w:pStyle w:val="ConsPlusNormal"/>
        <w:jc w:val="right"/>
      </w:pPr>
      <w:r>
        <w:t>от "__" ____ 2010 г. N ___</w:t>
      </w: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nformat"/>
        <w:jc w:val="both"/>
      </w:pPr>
      <w:r>
        <w:t xml:space="preserve">              График реализации инвестиционной программы </w:t>
      </w:r>
      <w:hyperlink w:anchor="P4050">
        <w:r>
          <w:rPr>
            <w:color w:val="0000FF"/>
          </w:rPr>
          <w:t>&lt;1&gt;</w:t>
        </w:r>
      </w:hyperlink>
      <w:r>
        <w:t>,</w:t>
      </w:r>
    </w:p>
    <w:p w:rsidR="00B41DF5" w:rsidRDefault="00B41DF5">
      <w:pPr>
        <w:pStyle w:val="ConsPlusNonformat"/>
        <w:jc w:val="both"/>
      </w:pPr>
      <w:r>
        <w:t xml:space="preserve">                             млн. рублей с НДС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(представляется ежегодно до 15 декабря года,</w:t>
      </w:r>
    </w:p>
    <w:p w:rsidR="00B41DF5" w:rsidRDefault="00B41DF5">
      <w:pPr>
        <w:pStyle w:val="ConsPlusNonformat"/>
        <w:jc w:val="both"/>
      </w:pPr>
      <w:r>
        <w:t xml:space="preserve">                        предшествующего плановому)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Утверждаю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руководитель организации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(подпись)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---------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"__" ________ 20__ года</w:t>
      </w:r>
    </w:p>
    <w:p w:rsidR="00B41DF5" w:rsidRDefault="00B41DF5">
      <w:pPr>
        <w:pStyle w:val="ConsPlusNonformat"/>
        <w:jc w:val="both"/>
      </w:pPr>
      <w:r>
        <w:t xml:space="preserve">                                                                       М.П.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bookmarkStart w:id="16" w:name="P3725"/>
      <w:bookmarkEnd w:id="16"/>
      <w:r>
        <w:t xml:space="preserve">                                 Перечень</w:t>
      </w:r>
    </w:p>
    <w:p w:rsidR="00B41DF5" w:rsidRDefault="00B41DF5">
      <w:pPr>
        <w:pStyle w:val="ConsPlusNonformat"/>
        <w:jc w:val="both"/>
      </w:pPr>
      <w:r>
        <w:t xml:space="preserve">             инвестиционных проектов инвестиционной программы</w:t>
      </w:r>
    </w:p>
    <w:p w:rsidR="00B41DF5" w:rsidRDefault="00B41DF5">
      <w:pPr>
        <w:pStyle w:val="ConsPlusNonformat"/>
        <w:jc w:val="both"/>
      </w:pPr>
      <w:r>
        <w:t xml:space="preserve">                         и план их финансирования</w:t>
      </w:r>
    </w:p>
    <w:p w:rsidR="00B41DF5" w:rsidRDefault="00B41DF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465"/>
        <w:gridCol w:w="1701"/>
        <w:gridCol w:w="1155"/>
        <w:gridCol w:w="990"/>
        <w:gridCol w:w="990"/>
        <w:gridCol w:w="990"/>
        <w:gridCol w:w="990"/>
        <w:gridCol w:w="2145"/>
      </w:tblGrid>
      <w:tr w:rsidR="00B41DF5">
        <w:tc>
          <w:tcPr>
            <w:tcW w:w="680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N N</w:t>
            </w:r>
          </w:p>
        </w:tc>
        <w:tc>
          <w:tcPr>
            <w:tcW w:w="3465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Наименование объекта</w:t>
            </w:r>
          </w:p>
        </w:tc>
        <w:tc>
          <w:tcPr>
            <w:tcW w:w="1701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 xml:space="preserve">Остаток </w:t>
            </w:r>
            <w:r>
              <w:lastRenderedPageBreak/>
              <w:t xml:space="preserve">стоимости на начало года </w:t>
            </w:r>
            <w:hyperlink w:anchor="P4050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5115" w:type="dxa"/>
            <w:gridSpan w:val="5"/>
          </w:tcPr>
          <w:p w:rsidR="00B41DF5" w:rsidRDefault="00B41DF5">
            <w:pPr>
              <w:pStyle w:val="ConsPlusNormal"/>
              <w:jc w:val="center"/>
            </w:pPr>
            <w:r>
              <w:lastRenderedPageBreak/>
              <w:t>Объем финансирования [отчетный год]</w:t>
            </w:r>
          </w:p>
        </w:tc>
        <w:tc>
          <w:tcPr>
            <w:tcW w:w="2145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 xml:space="preserve">Осталось </w:t>
            </w:r>
            <w:r>
              <w:lastRenderedPageBreak/>
              <w:t xml:space="preserve">профинансировать по результатам отчетного периода </w:t>
            </w:r>
            <w:hyperlink w:anchor="P4050">
              <w:r>
                <w:rPr>
                  <w:color w:val="0000FF"/>
                </w:rPr>
                <w:t>&lt;1&gt;</w:t>
              </w:r>
            </w:hyperlink>
          </w:p>
        </w:tc>
      </w:tr>
      <w:tr w:rsidR="00B41DF5">
        <w:tc>
          <w:tcPr>
            <w:tcW w:w="680" w:type="dxa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3465" w:type="dxa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1701" w:type="dxa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center"/>
            </w:pPr>
            <w:r>
              <w:t>всего, год N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I кв.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II кв.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III кв.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IV кв.</w:t>
            </w:r>
          </w:p>
        </w:tc>
        <w:tc>
          <w:tcPr>
            <w:tcW w:w="2145" w:type="dxa"/>
            <w:vMerge/>
          </w:tcPr>
          <w:p w:rsidR="00B41DF5" w:rsidRDefault="00B41DF5">
            <w:pPr>
              <w:pStyle w:val="ConsPlusNormal"/>
            </w:pPr>
          </w:p>
        </w:tc>
      </w:tr>
      <w:tr w:rsidR="00B41DF5">
        <w:tc>
          <w:tcPr>
            <w:tcW w:w="680" w:type="dxa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3465" w:type="dxa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1701" w:type="dxa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center"/>
            </w:pPr>
            <w:r>
              <w:t xml:space="preserve">план </w:t>
            </w:r>
            <w:hyperlink w:anchor="P405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2145" w:type="dxa"/>
            <w:vMerge/>
          </w:tcPr>
          <w:p w:rsidR="00B41DF5" w:rsidRDefault="00B41DF5">
            <w:pPr>
              <w:pStyle w:val="ConsPlusNormal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</w:p>
        </w:tc>
        <w:tc>
          <w:tcPr>
            <w:tcW w:w="3465" w:type="dxa"/>
          </w:tcPr>
          <w:p w:rsidR="00B41DF5" w:rsidRDefault="00B41DF5">
            <w:pPr>
              <w:pStyle w:val="ConsPlusNormal"/>
            </w:pPr>
            <w:r>
              <w:t>ВСЕГО,</w:t>
            </w: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  <w:outlineLvl w:val="2"/>
            </w:pPr>
            <w:r>
              <w:t>1.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</w:pPr>
            <w:r>
              <w:t>Техническое перевооружение и реконструкция</w:t>
            </w: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</w:pPr>
            <w:r>
              <w:t>Энергосбережение и повышение энергетической эффективности</w:t>
            </w: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</w:pPr>
            <w:r>
              <w:t>Объект 1</w:t>
            </w: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</w:pPr>
            <w:r>
              <w:t>Объект 2</w:t>
            </w: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</w:pPr>
            <w:r>
              <w:t>Создание систем противоаварийной и режимной автоматики</w:t>
            </w: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</w:pPr>
            <w:r>
              <w:t>Объект 1</w:t>
            </w: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</w:pPr>
            <w:r>
              <w:t>Объект 2</w:t>
            </w: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</w:pPr>
            <w:r>
              <w:t>Создание систем телемеханики и связи</w:t>
            </w: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</w:pPr>
            <w:r>
              <w:t>Объект 1</w:t>
            </w: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</w:pPr>
            <w:r>
              <w:t>Объект 2</w:t>
            </w: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lastRenderedPageBreak/>
              <w:t>...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</w:pPr>
            <w:r>
              <w:t>Установка устройств регулирования напряжения и компенсации реактивной мощности</w:t>
            </w: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</w:pPr>
            <w:r>
              <w:t>Объект 1</w:t>
            </w: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</w:pPr>
            <w:r>
              <w:t>Объект 2</w:t>
            </w: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  <w:outlineLvl w:val="2"/>
            </w:pPr>
            <w:r>
              <w:t>2.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</w:pPr>
            <w:r>
              <w:t>Новое строительство</w:t>
            </w: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</w:pPr>
            <w:r>
              <w:t>Энергосбережение и повышение энергетической эффективности</w:t>
            </w: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</w:pPr>
            <w:r>
              <w:t>Объект 1</w:t>
            </w: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</w:pPr>
            <w:r>
              <w:t>Объект 2</w:t>
            </w: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</w:pPr>
            <w:r>
              <w:t>Прочее новое строительство</w:t>
            </w: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</w:pPr>
            <w:r>
              <w:t>Объект 1</w:t>
            </w: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</w:p>
        </w:tc>
        <w:tc>
          <w:tcPr>
            <w:tcW w:w="3465" w:type="dxa"/>
          </w:tcPr>
          <w:p w:rsidR="00B41DF5" w:rsidRDefault="00B41DF5">
            <w:pPr>
              <w:pStyle w:val="ConsPlusNormal"/>
            </w:pPr>
            <w:r>
              <w:t>в том числе ПТП</w:t>
            </w: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</w:pPr>
            <w:r>
              <w:t>Объект 2</w:t>
            </w: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</w:p>
        </w:tc>
        <w:tc>
          <w:tcPr>
            <w:tcW w:w="3465" w:type="dxa"/>
          </w:tcPr>
          <w:p w:rsidR="00B41DF5" w:rsidRDefault="00B41DF5">
            <w:pPr>
              <w:pStyle w:val="ConsPlusNormal"/>
            </w:pPr>
            <w:r>
              <w:t>в том числе ПТП</w:t>
            </w: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4145" w:type="dxa"/>
            <w:gridSpan w:val="2"/>
          </w:tcPr>
          <w:p w:rsidR="00B41DF5" w:rsidRDefault="00B41DF5">
            <w:pPr>
              <w:pStyle w:val="ConsPlusNormal"/>
              <w:jc w:val="center"/>
            </w:pPr>
            <w:r>
              <w:t>Справочно:</w:t>
            </w: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</w:p>
        </w:tc>
        <w:tc>
          <w:tcPr>
            <w:tcW w:w="3465" w:type="dxa"/>
          </w:tcPr>
          <w:p w:rsidR="00B41DF5" w:rsidRDefault="00B41DF5">
            <w:pPr>
              <w:pStyle w:val="ConsPlusNormal"/>
            </w:pPr>
            <w:r>
              <w:t>Оплата процентов за привлеченные кредитные ресурсы</w:t>
            </w: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</w:pPr>
            <w:r>
              <w:t>Объект 1</w:t>
            </w: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</w:pPr>
            <w:r>
              <w:t>Объект 2</w:t>
            </w: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680" w:type="dxa"/>
          </w:tcPr>
          <w:p w:rsidR="00B41DF5" w:rsidRDefault="00B41DF5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46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  <w:gridSpan w:val="2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B41DF5" w:rsidRDefault="00B41DF5">
            <w:pPr>
              <w:pStyle w:val="ConsPlusNormal"/>
              <w:jc w:val="both"/>
            </w:pPr>
          </w:p>
        </w:tc>
      </w:tr>
    </w:tbl>
    <w:p w:rsidR="00B41DF5" w:rsidRDefault="00B41DF5">
      <w:pPr>
        <w:pStyle w:val="ConsPlusNormal"/>
        <w:jc w:val="both"/>
      </w:pPr>
    </w:p>
    <w:p w:rsidR="00B41DF5" w:rsidRDefault="00B41DF5">
      <w:pPr>
        <w:pStyle w:val="ConsPlusNonformat"/>
        <w:jc w:val="both"/>
      </w:pPr>
      <w:r>
        <w:t xml:space="preserve">    --------------------------------</w:t>
      </w:r>
    </w:p>
    <w:p w:rsidR="00B41DF5" w:rsidRDefault="00B41DF5">
      <w:pPr>
        <w:pStyle w:val="ConsPlusNonformat"/>
        <w:jc w:val="both"/>
      </w:pPr>
      <w:bookmarkStart w:id="17" w:name="P4050"/>
      <w:bookmarkEnd w:id="17"/>
      <w:r>
        <w:t xml:space="preserve">    &lt;1&gt; В ценах отчетного года.</w:t>
      </w:r>
    </w:p>
    <w:p w:rsidR="00B41DF5" w:rsidRDefault="00B41DF5">
      <w:pPr>
        <w:pStyle w:val="ConsPlusNonformat"/>
        <w:jc w:val="both"/>
      </w:pPr>
      <w:bookmarkStart w:id="18" w:name="P4051"/>
      <w:bookmarkEnd w:id="18"/>
      <w:r>
        <w:t xml:space="preserve">    &lt;2&gt; План согласно утвержденной инвестиционной программе.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Источники финансирования</w:t>
      </w:r>
    </w:p>
    <w:p w:rsidR="00B41DF5" w:rsidRDefault="00B41DF5">
      <w:pPr>
        <w:pStyle w:val="ConsPlusNonformat"/>
        <w:jc w:val="both"/>
      </w:pPr>
      <w:r>
        <w:t xml:space="preserve">              инвестиционной программы на год N, млн. рублей</w:t>
      </w:r>
    </w:p>
    <w:p w:rsidR="00B41DF5" w:rsidRDefault="00B41DF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3300"/>
        <w:gridCol w:w="1155"/>
        <w:gridCol w:w="990"/>
        <w:gridCol w:w="1155"/>
        <w:gridCol w:w="990"/>
        <w:gridCol w:w="1155"/>
        <w:gridCol w:w="1587"/>
      </w:tblGrid>
      <w:tr w:rsidR="00B41DF5">
        <w:tc>
          <w:tcPr>
            <w:tcW w:w="964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N N</w:t>
            </w:r>
          </w:p>
        </w:tc>
        <w:tc>
          <w:tcPr>
            <w:tcW w:w="3300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Источник финансирования</w:t>
            </w:r>
          </w:p>
        </w:tc>
        <w:tc>
          <w:tcPr>
            <w:tcW w:w="5445" w:type="dxa"/>
            <w:gridSpan w:val="5"/>
          </w:tcPr>
          <w:p w:rsidR="00B41DF5" w:rsidRDefault="00B41DF5">
            <w:pPr>
              <w:pStyle w:val="ConsPlusNormal"/>
              <w:jc w:val="center"/>
            </w:pPr>
            <w:r>
              <w:t>Объем финансирования</w:t>
            </w:r>
          </w:p>
        </w:tc>
        <w:tc>
          <w:tcPr>
            <w:tcW w:w="1587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Причины отклонений</w:t>
            </w:r>
          </w:p>
        </w:tc>
      </w:tr>
      <w:tr w:rsidR="00B41DF5">
        <w:tc>
          <w:tcPr>
            <w:tcW w:w="964" w:type="dxa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3300" w:type="dxa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I кв.</w:t>
            </w: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center"/>
            </w:pPr>
            <w:r>
              <w:t>II кв.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III кв.</w:t>
            </w: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center"/>
            </w:pPr>
            <w:r>
              <w:t>IV кв.</w:t>
            </w:r>
          </w:p>
        </w:tc>
        <w:tc>
          <w:tcPr>
            <w:tcW w:w="1587" w:type="dxa"/>
            <w:vMerge/>
          </w:tcPr>
          <w:p w:rsidR="00B41DF5" w:rsidRDefault="00B41DF5">
            <w:pPr>
              <w:pStyle w:val="ConsPlusNormal"/>
            </w:pPr>
          </w:p>
        </w:tc>
      </w:tr>
      <w:tr w:rsidR="00B41DF5">
        <w:tc>
          <w:tcPr>
            <w:tcW w:w="964" w:type="dxa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3300" w:type="dxa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center"/>
            </w:pPr>
            <w:r>
              <w:t xml:space="preserve">план </w:t>
            </w:r>
            <w:hyperlink w:anchor="P4216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1587" w:type="dxa"/>
            <w:vMerge/>
          </w:tcPr>
          <w:p w:rsidR="00B41DF5" w:rsidRDefault="00B41DF5">
            <w:pPr>
              <w:pStyle w:val="ConsPlusNormal"/>
            </w:pP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  <w:outlineLvl w:val="2"/>
            </w:pPr>
            <w:r>
              <w:t>1.</w:t>
            </w:r>
          </w:p>
        </w:tc>
        <w:tc>
          <w:tcPr>
            <w:tcW w:w="3300" w:type="dxa"/>
          </w:tcPr>
          <w:p w:rsidR="00B41DF5" w:rsidRDefault="00B41DF5">
            <w:pPr>
              <w:pStyle w:val="ConsPlusNormal"/>
            </w:pPr>
            <w:r>
              <w:t>Собственные средства</w:t>
            </w: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300" w:type="dxa"/>
          </w:tcPr>
          <w:p w:rsidR="00B41DF5" w:rsidRDefault="00B41DF5">
            <w:pPr>
              <w:pStyle w:val="ConsPlusNormal"/>
            </w:pPr>
            <w:r>
              <w:t>Прибыль, направляемая на инвестиции:</w:t>
            </w: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3300" w:type="dxa"/>
          </w:tcPr>
          <w:p w:rsidR="00B41DF5" w:rsidRDefault="00B41DF5">
            <w:pPr>
              <w:pStyle w:val="ConsPlusNormal"/>
            </w:pPr>
            <w:r>
              <w:t>в том числе инвестиционная составляющая в тарифе</w:t>
            </w: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3300" w:type="dxa"/>
          </w:tcPr>
          <w:p w:rsidR="00B41DF5" w:rsidRDefault="00B41DF5">
            <w:pPr>
              <w:pStyle w:val="ConsPlusNormal"/>
            </w:pPr>
            <w:r>
              <w:t>в том числе прибыль со свободного сектора</w:t>
            </w: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1.1.3.</w:t>
            </w:r>
          </w:p>
        </w:tc>
        <w:tc>
          <w:tcPr>
            <w:tcW w:w="3300" w:type="dxa"/>
          </w:tcPr>
          <w:p w:rsidR="00B41DF5" w:rsidRDefault="00B41DF5">
            <w:pPr>
              <w:pStyle w:val="ConsPlusNormal"/>
            </w:pPr>
            <w:r>
              <w:t>в том числе от технологического присоединения (для электросетевых компаний)</w:t>
            </w: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lastRenderedPageBreak/>
              <w:t>1.1.3.1.</w:t>
            </w:r>
          </w:p>
        </w:tc>
        <w:tc>
          <w:tcPr>
            <w:tcW w:w="3300" w:type="dxa"/>
          </w:tcPr>
          <w:p w:rsidR="00B41DF5" w:rsidRDefault="00B41DF5">
            <w:pPr>
              <w:pStyle w:val="ConsPlusNormal"/>
            </w:pPr>
            <w:r>
              <w:t>в том числе от технологического присоединения генерации</w:t>
            </w: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1.1.3.2.</w:t>
            </w:r>
          </w:p>
        </w:tc>
        <w:tc>
          <w:tcPr>
            <w:tcW w:w="3300" w:type="dxa"/>
          </w:tcPr>
          <w:p w:rsidR="00B41DF5" w:rsidRDefault="00B41DF5">
            <w:pPr>
              <w:pStyle w:val="ConsPlusNormal"/>
            </w:pPr>
            <w:r>
              <w:t>в том числе от технологического присоединения потребителей</w:t>
            </w: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300" w:type="dxa"/>
          </w:tcPr>
          <w:p w:rsidR="00B41DF5" w:rsidRDefault="00B41DF5">
            <w:pPr>
              <w:pStyle w:val="ConsPlusNormal"/>
            </w:pPr>
            <w:r>
              <w:t>Амортизация</w:t>
            </w: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3300" w:type="dxa"/>
          </w:tcPr>
          <w:p w:rsidR="00B41DF5" w:rsidRDefault="00B41DF5">
            <w:pPr>
              <w:pStyle w:val="ConsPlusNormal"/>
            </w:pPr>
            <w:r>
              <w:t>Возврат НДС</w:t>
            </w: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3300" w:type="dxa"/>
          </w:tcPr>
          <w:p w:rsidR="00B41DF5" w:rsidRDefault="00B41DF5">
            <w:pPr>
              <w:pStyle w:val="ConsPlusNormal"/>
            </w:pPr>
            <w:r>
              <w:t>Прочие собственные средства</w:t>
            </w: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1.4.1.</w:t>
            </w:r>
          </w:p>
        </w:tc>
        <w:tc>
          <w:tcPr>
            <w:tcW w:w="3300" w:type="dxa"/>
          </w:tcPr>
          <w:p w:rsidR="00B41DF5" w:rsidRDefault="00B41DF5">
            <w:pPr>
              <w:pStyle w:val="ConsPlusNormal"/>
            </w:pPr>
            <w:r>
              <w:t>в т.ч. Средства от доп. эмиссии акций</w:t>
            </w: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  <w:outlineLvl w:val="2"/>
            </w:pPr>
            <w:r>
              <w:t>2.</w:t>
            </w:r>
          </w:p>
        </w:tc>
        <w:tc>
          <w:tcPr>
            <w:tcW w:w="3300" w:type="dxa"/>
          </w:tcPr>
          <w:p w:rsidR="00B41DF5" w:rsidRDefault="00B41DF5">
            <w:pPr>
              <w:pStyle w:val="ConsPlusNormal"/>
            </w:pPr>
            <w:r>
              <w:t>Привлеченные средства, в т.ч.:</w:t>
            </w: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300" w:type="dxa"/>
          </w:tcPr>
          <w:p w:rsidR="00B41DF5" w:rsidRDefault="00B41DF5">
            <w:pPr>
              <w:pStyle w:val="ConsPlusNormal"/>
            </w:pPr>
            <w:r>
              <w:t>Кредиты</w:t>
            </w: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3300" w:type="dxa"/>
          </w:tcPr>
          <w:p w:rsidR="00B41DF5" w:rsidRDefault="00B41DF5">
            <w:pPr>
              <w:pStyle w:val="ConsPlusNormal"/>
              <w:jc w:val="both"/>
            </w:pPr>
            <w:r>
              <w:t>Облигационные займы</w:t>
            </w: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3300" w:type="dxa"/>
          </w:tcPr>
          <w:p w:rsidR="00B41DF5" w:rsidRDefault="00B41DF5">
            <w:pPr>
              <w:pStyle w:val="ConsPlusNormal"/>
            </w:pPr>
            <w:r>
              <w:t>Займы организаций</w:t>
            </w: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3300" w:type="dxa"/>
          </w:tcPr>
          <w:p w:rsidR="00B41DF5" w:rsidRDefault="00B41DF5">
            <w:pPr>
              <w:pStyle w:val="ConsPlusNormal"/>
            </w:pPr>
            <w:r>
              <w:t>Бюджетное финансирование</w:t>
            </w: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3300" w:type="dxa"/>
          </w:tcPr>
          <w:p w:rsidR="00B41DF5" w:rsidRDefault="00B41DF5">
            <w:pPr>
              <w:pStyle w:val="ConsPlusNormal"/>
            </w:pPr>
            <w:r>
              <w:t>Средства внешних инвесторов</w:t>
            </w: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B41DF5" w:rsidRDefault="00B41DF5">
            <w:pPr>
              <w:pStyle w:val="ConsPlusNormal"/>
              <w:jc w:val="both"/>
            </w:pPr>
          </w:p>
        </w:tc>
      </w:tr>
      <w:tr w:rsidR="00B41DF5">
        <w:tc>
          <w:tcPr>
            <w:tcW w:w="964" w:type="dxa"/>
          </w:tcPr>
          <w:p w:rsidR="00B41DF5" w:rsidRDefault="00B41DF5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3300" w:type="dxa"/>
          </w:tcPr>
          <w:p w:rsidR="00B41DF5" w:rsidRDefault="00B41DF5">
            <w:pPr>
              <w:pStyle w:val="ConsPlusNormal"/>
            </w:pPr>
            <w:r>
              <w:t>Прочие привлеченные средства</w:t>
            </w: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587" w:type="dxa"/>
          </w:tcPr>
          <w:p w:rsidR="00B41DF5" w:rsidRDefault="00B41DF5">
            <w:pPr>
              <w:pStyle w:val="ConsPlusNormal"/>
              <w:jc w:val="both"/>
            </w:pPr>
          </w:p>
        </w:tc>
      </w:tr>
    </w:tbl>
    <w:p w:rsidR="00B41DF5" w:rsidRDefault="00B41DF5">
      <w:pPr>
        <w:pStyle w:val="ConsPlusNormal"/>
        <w:jc w:val="both"/>
      </w:pPr>
    </w:p>
    <w:p w:rsidR="00B41DF5" w:rsidRDefault="00B41DF5">
      <w:pPr>
        <w:pStyle w:val="ConsPlusNonformat"/>
        <w:jc w:val="both"/>
      </w:pPr>
      <w:r>
        <w:t xml:space="preserve">    --------------------------------</w:t>
      </w:r>
    </w:p>
    <w:p w:rsidR="00B41DF5" w:rsidRDefault="00B41DF5">
      <w:pPr>
        <w:pStyle w:val="ConsPlusNonformat"/>
        <w:jc w:val="both"/>
      </w:pPr>
      <w:bookmarkStart w:id="19" w:name="P4216"/>
      <w:bookmarkEnd w:id="19"/>
      <w:r>
        <w:t xml:space="preserve">    &lt;1&gt; План в соответствии с утвержденной инвестиционной программой.</w:t>
      </w:r>
    </w:p>
    <w:p w:rsidR="00B41DF5" w:rsidRDefault="00B41DF5">
      <w:pPr>
        <w:pStyle w:val="ConsPlusNonformat"/>
        <w:jc w:val="both"/>
      </w:pPr>
    </w:p>
    <w:p w:rsidR="00B41DF5" w:rsidRDefault="00B41DF5">
      <w:pPr>
        <w:pStyle w:val="ConsPlusNonformat"/>
        <w:jc w:val="both"/>
      </w:pPr>
      <w:r>
        <w:t xml:space="preserve">                                   План</w:t>
      </w:r>
    </w:p>
    <w:p w:rsidR="00B41DF5" w:rsidRDefault="00B41DF5">
      <w:pPr>
        <w:pStyle w:val="ConsPlusNonformat"/>
        <w:jc w:val="both"/>
      </w:pPr>
      <w:r>
        <w:t xml:space="preserve">                      ввода/вывода объектов в году N</w:t>
      </w:r>
    </w:p>
    <w:p w:rsidR="00B41DF5" w:rsidRDefault="00B41DF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2041"/>
        <w:gridCol w:w="990"/>
        <w:gridCol w:w="990"/>
        <w:gridCol w:w="990"/>
        <w:gridCol w:w="990"/>
        <w:gridCol w:w="660"/>
        <w:gridCol w:w="990"/>
        <w:gridCol w:w="990"/>
        <w:gridCol w:w="990"/>
        <w:gridCol w:w="1155"/>
        <w:gridCol w:w="660"/>
      </w:tblGrid>
      <w:tr w:rsidR="00B41DF5">
        <w:tc>
          <w:tcPr>
            <w:tcW w:w="660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41" w:type="dxa"/>
            <w:vMerge w:val="restart"/>
          </w:tcPr>
          <w:p w:rsidR="00B41DF5" w:rsidRDefault="00B41DF5">
            <w:pPr>
              <w:pStyle w:val="ConsPlusNormal"/>
              <w:jc w:val="center"/>
            </w:pPr>
            <w:r>
              <w:t xml:space="preserve">Наименование </w:t>
            </w:r>
            <w:r>
              <w:lastRenderedPageBreak/>
              <w:t>проекта</w:t>
            </w:r>
          </w:p>
        </w:tc>
        <w:tc>
          <w:tcPr>
            <w:tcW w:w="4620" w:type="dxa"/>
            <w:gridSpan w:val="5"/>
          </w:tcPr>
          <w:p w:rsidR="00B41DF5" w:rsidRDefault="00B41DF5">
            <w:pPr>
              <w:pStyle w:val="ConsPlusNormal"/>
              <w:jc w:val="center"/>
            </w:pPr>
            <w:r>
              <w:lastRenderedPageBreak/>
              <w:t>Ввод мощностей</w:t>
            </w:r>
          </w:p>
        </w:tc>
        <w:tc>
          <w:tcPr>
            <w:tcW w:w="4785" w:type="dxa"/>
            <w:gridSpan w:val="5"/>
          </w:tcPr>
          <w:p w:rsidR="00B41DF5" w:rsidRDefault="00B41DF5">
            <w:pPr>
              <w:pStyle w:val="ConsPlusNormal"/>
              <w:jc w:val="center"/>
            </w:pPr>
            <w:r>
              <w:t>Вывод мощностей</w:t>
            </w:r>
          </w:p>
        </w:tc>
      </w:tr>
      <w:tr w:rsidR="00B41DF5">
        <w:tc>
          <w:tcPr>
            <w:tcW w:w="660" w:type="dxa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2041" w:type="dxa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4620" w:type="dxa"/>
            <w:gridSpan w:val="5"/>
          </w:tcPr>
          <w:p w:rsidR="00B41DF5" w:rsidRDefault="00B41DF5">
            <w:pPr>
              <w:pStyle w:val="ConsPlusNormal"/>
              <w:jc w:val="center"/>
            </w:pPr>
            <w:r>
              <w:t xml:space="preserve">план </w:t>
            </w:r>
            <w:hyperlink w:anchor="P4265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4785" w:type="dxa"/>
            <w:gridSpan w:val="5"/>
          </w:tcPr>
          <w:p w:rsidR="00B41DF5" w:rsidRDefault="00B41DF5">
            <w:pPr>
              <w:pStyle w:val="ConsPlusNormal"/>
              <w:jc w:val="center"/>
            </w:pPr>
            <w:r>
              <w:t xml:space="preserve">план </w:t>
            </w:r>
            <w:hyperlink w:anchor="P4265">
              <w:r>
                <w:rPr>
                  <w:color w:val="0000FF"/>
                </w:rPr>
                <w:t>&lt;1&gt;</w:t>
              </w:r>
            </w:hyperlink>
          </w:p>
        </w:tc>
      </w:tr>
      <w:tr w:rsidR="00B41DF5">
        <w:tc>
          <w:tcPr>
            <w:tcW w:w="660" w:type="dxa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2041" w:type="dxa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4620" w:type="dxa"/>
            <w:gridSpan w:val="5"/>
          </w:tcPr>
          <w:p w:rsidR="00B41DF5" w:rsidRDefault="00B41DF5">
            <w:pPr>
              <w:pStyle w:val="ConsPlusNormal"/>
              <w:jc w:val="center"/>
            </w:pPr>
            <w:r>
              <w:t>МВт, Гкал/час, км, МВА</w:t>
            </w:r>
          </w:p>
        </w:tc>
        <w:tc>
          <w:tcPr>
            <w:tcW w:w="4785" w:type="dxa"/>
            <w:gridSpan w:val="5"/>
          </w:tcPr>
          <w:p w:rsidR="00B41DF5" w:rsidRDefault="00B41DF5">
            <w:pPr>
              <w:pStyle w:val="ConsPlusNormal"/>
              <w:jc w:val="center"/>
            </w:pPr>
            <w:r>
              <w:t>МВт, Гкал/час, км, МВА</w:t>
            </w:r>
          </w:p>
        </w:tc>
      </w:tr>
      <w:tr w:rsidR="00B41DF5">
        <w:tc>
          <w:tcPr>
            <w:tcW w:w="660" w:type="dxa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2041" w:type="dxa"/>
            <w:vMerge/>
          </w:tcPr>
          <w:p w:rsidR="00B41DF5" w:rsidRDefault="00B41DF5">
            <w:pPr>
              <w:pStyle w:val="ConsPlusNormal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I кв. года N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II кв. года N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III кв. года N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IV кв. года N</w:t>
            </w: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center"/>
            </w:pPr>
            <w:r>
              <w:t>год N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I кв. года N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II кв. года N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III кв. года N</w:t>
            </w: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center"/>
            </w:pPr>
            <w:r>
              <w:t>IV кв. года N</w:t>
            </w: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center"/>
            </w:pPr>
            <w:r>
              <w:t>год N</w:t>
            </w:r>
          </w:p>
        </w:tc>
      </w:tr>
      <w:tr w:rsidR="00B41DF5">
        <w:tc>
          <w:tcPr>
            <w:tcW w:w="660" w:type="dxa"/>
          </w:tcPr>
          <w:p w:rsidR="00B41DF5" w:rsidRDefault="00B41DF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B41DF5" w:rsidRDefault="00B41DF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center"/>
            </w:pPr>
            <w:r>
              <w:t>12</w:t>
            </w:r>
          </w:p>
        </w:tc>
      </w:tr>
      <w:tr w:rsidR="00B41DF5"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2041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B41DF5" w:rsidRDefault="00B41DF5">
            <w:pPr>
              <w:pStyle w:val="ConsPlusNormal"/>
              <w:jc w:val="both"/>
            </w:pPr>
          </w:p>
        </w:tc>
        <w:tc>
          <w:tcPr>
            <w:tcW w:w="660" w:type="dxa"/>
          </w:tcPr>
          <w:p w:rsidR="00B41DF5" w:rsidRDefault="00B41DF5">
            <w:pPr>
              <w:pStyle w:val="ConsPlusNormal"/>
              <w:jc w:val="both"/>
            </w:pPr>
          </w:p>
        </w:tc>
      </w:tr>
    </w:tbl>
    <w:p w:rsidR="00B41DF5" w:rsidRDefault="00B41DF5">
      <w:pPr>
        <w:pStyle w:val="ConsPlusNormal"/>
        <w:sectPr w:rsidR="00B41DF5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B41DF5" w:rsidRDefault="00B41DF5">
      <w:pPr>
        <w:pStyle w:val="ConsPlusNormal"/>
        <w:jc w:val="both"/>
      </w:pPr>
    </w:p>
    <w:p w:rsidR="00B41DF5" w:rsidRDefault="00B41DF5">
      <w:pPr>
        <w:pStyle w:val="ConsPlusNormal"/>
        <w:jc w:val="both"/>
      </w:pPr>
      <w:r>
        <w:t>--------------------------------</w:t>
      </w:r>
    </w:p>
    <w:p w:rsidR="00B41DF5" w:rsidRDefault="00B41DF5">
      <w:pPr>
        <w:pStyle w:val="ConsPlusNormal"/>
        <w:spacing w:before="220"/>
        <w:ind w:firstLine="540"/>
        <w:jc w:val="both"/>
      </w:pPr>
      <w:bookmarkStart w:id="20" w:name="P4265"/>
      <w:bookmarkEnd w:id="20"/>
      <w:r>
        <w:t>&lt;1&gt; План в соответствии с утвержденной инвестиционной программой.</w:t>
      </w: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ind w:firstLine="540"/>
        <w:jc w:val="both"/>
      </w:pPr>
    </w:p>
    <w:p w:rsidR="00B41DF5" w:rsidRDefault="00B41DF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6420" w:rsidRDefault="00B41DF5">
      <w:bookmarkStart w:id="21" w:name="_GoBack"/>
      <w:bookmarkEnd w:id="21"/>
    </w:p>
    <w:sectPr w:rsidR="009D6420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DF5"/>
    <w:rsid w:val="001F256F"/>
    <w:rsid w:val="00B41DF5"/>
    <w:rsid w:val="00D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1DF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41DF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41DF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41DF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41DF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41DF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41DF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41DF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1DF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41DF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41DF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41DF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41DF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41DF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41DF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41DF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9613&amp;dst=100043" TargetMode="External"/><Relationship Id="rId13" Type="http://schemas.openxmlformats.org/officeDocument/2006/relationships/hyperlink" Target="https://login.consultant.ru/link/?req=doc&amp;base=LAW&amp;n=304733&amp;dst=100006" TargetMode="External"/><Relationship Id="rId18" Type="http://schemas.openxmlformats.org/officeDocument/2006/relationships/hyperlink" Target="https://login.consultant.ru/link/?req=doc&amp;base=LAW&amp;n=304733&amp;dst=10000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304733&amp;dst=100006" TargetMode="External"/><Relationship Id="rId7" Type="http://schemas.openxmlformats.org/officeDocument/2006/relationships/hyperlink" Target="https://login.consultant.ru/link/?req=doc&amp;base=LAW&amp;n=304733&amp;dst=100006" TargetMode="External"/><Relationship Id="rId12" Type="http://schemas.openxmlformats.org/officeDocument/2006/relationships/hyperlink" Target="https://login.consultant.ru/link/?req=doc&amp;base=LAW&amp;n=304733&amp;dst=100006" TargetMode="External"/><Relationship Id="rId17" Type="http://schemas.openxmlformats.org/officeDocument/2006/relationships/hyperlink" Target="https://login.consultant.ru/link/?req=doc&amp;base=LAW&amp;n=304733&amp;dst=100006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304733&amp;dst=100006" TargetMode="External"/><Relationship Id="rId20" Type="http://schemas.openxmlformats.org/officeDocument/2006/relationships/hyperlink" Target="https://login.consultant.ru/link/?req=doc&amp;base=LAW&amp;n=304733&amp;dst=10000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35447&amp;dst=100006" TargetMode="External"/><Relationship Id="rId11" Type="http://schemas.openxmlformats.org/officeDocument/2006/relationships/hyperlink" Target="https://login.consultant.ru/link/?req=doc&amp;base=LAW&amp;n=304733&amp;dst=100006" TargetMode="External"/><Relationship Id="rId24" Type="http://schemas.openxmlformats.org/officeDocument/2006/relationships/hyperlink" Target="https://login.consultant.ru/link/?req=doc&amp;base=LAW&amp;n=304733&amp;dst=100006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304733&amp;dst=100006" TargetMode="External"/><Relationship Id="rId23" Type="http://schemas.openxmlformats.org/officeDocument/2006/relationships/hyperlink" Target="https://login.consultant.ru/link/?req=doc&amp;base=LAW&amp;n=304733&amp;dst=100006" TargetMode="External"/><Relationship Id="rId10" Type="http://schemas.openxmlformats.org/officeDocument/2006/relationships/hyperlink" Target="https://login.consultant.ru/link/?req=doc&amp;base=LAW&amp;n=304733&amp;dst=100006" TargetMode="External"/><Relationship Id="rId19" Type="http://schemas.openxmlformats.org/officeDocument/2006/relationships/hyperlink" Target="https://login.consultant.ru/link/?req=doc&amp;base=LAW&amp;n=304733&amp;dst=1000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8452&amp;dst=100059" TargetMode="External"/><Relationship Id="rId14" Type="http://schemas.openxmlformats.org/officeDocument/2006/relationships/hyperlink" Target="https://login.consultant.ru/link/?req=doc&amp;base=LAW&amp;n=304733&amp;dst=100006" TargetMode="External"/><Relationship Id="rId22" Type="http://schemas.openxmlformats.org/officeDocument/2006/relationships/hyperlink" Target="https://login.consultant.ru/link/?req=doc&amp;base=LAW&amp;n=304733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6291</Words>
  <Characters>35862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2025-02-24T09:02:00Z</dcterms:created>
  <dcterms:modified xsi:type="dcterms:W3CDTF">2025-02-24T09:02:00Z</dcterms:modified>
</cp:coreProperties>
</file>