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167E3CE6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BF0D0C" w:rsidRPr="00BB1D08">
        <w:rPr>
          <w:szCs w:val="24"/>
          <w:u w:val="single"/>
        </w:rPr>
        <w:t>закона Пензенской области «</w:t>
      </w:r>
      <w:r w:rsidR="00BB1D08" w:rsidRPr="00BB1D08">
        <w:rPr>
          <w:szCs w:val="24"/>
          <w:u w:val="single"/>
        </w:rPr>
        <w:t xml:space="preserve">О внесении изменений в статью </w:t>
      </w:r>
      <w:r w:rsidR="00F43C98">
        <w:rPr>
          <w:szCs w:val="24"/>
          <w:u w:val="single"/>
        </w:rPr>
        <w:t>9.4</w:t>
      </w:r>
      <w:bookmarkStart w:id="0" w:name="_GoBack"/>
      <w:bookmarkEnd w:id="0"/>
      <w:r w:rsidR="00BB1D08" w:rsidRPr="00BB1D08">
        <w:rPr>
          <w:szCs w:val="24"/>
          <w:u w:val="single"/>
        </w:rPr>
        <w:t xml:space="preserve"> Закона Пензенской области «Кодекс Пензенской области об административных правонарушениях</w:t>
      </w:r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sz w:val="24"/>
          <w:szCs w:val="24"/>
        </w:rPr>
        <w:t>затратны</w:t>
      </w:r>
      <w:proofErr w:type="spellEnd"/>
      <w:r>
        <w:rPr>
          <w:sz w:val="24"/>
          <w:szCs w:val="24"/>
        </w:rPr>
        <w:t xml:space="preserve">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например</w:t>
      </w:r>
      <w:proofErr w:type="gramEnd"/>
      <w:r>
        <w:rPr>
          <w:sz w:val="24"/>
          <w:szCs w:val="24"/>
        </w:rPr>
        <w:t>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4B73B5"/>
    <w:rsid w:val="007A0BB5"/>
    <w:rsid w:val="00BB1D08"/>
    <w:rsid w:val="00BF0D0C"/>
    <w:rsid w:val="00CB685D"/>
    <w:rsid w:val="00F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2022-06-24T15:12:00Z</cp:lastPrinted>
  <dcterms:created xsi:type="dcterms:W3CDTF">2021-12-13T07:51:00Z</dcterms:created>
  <dcterms:modified xsi:type="dcterms:W3CDTF">2022-12-28T12:06:00Z</dcterms:modified>
</cp:coreProperties>
</file>