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23.06.2022 N 509-пП</w:t>
              <w:br/>
              <w:t xml:space="preserve">"О территориальной подсети Пензенской области сети наблюдения и лабораторного контроля гражданской обороны и защиты населения"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июня 2022 г. N 509-пП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ТЕРРИТОРИАЛЬНОЙ ПОДСЕТИ ПЕНЗЕНСКОЙ ОБЛАСТИ СЕТИ НАБЛЮДЕНИЯ</w:t>
      </w:r>
    </w:p>
    <w:p>
      <w:pPr>
        <w:pStyle w:val="2"/>
        <w:jc w:val="center"/>
      </w:pPr>
      <w:r>
        <w:rPr>
          <w:sz w:val="20"/>
        </w:rPr>
        <w:t xml:space="preserve">И ЛАБОРАТОРНОГО КОНТРОЛЯ ГРАЖДАНСКОЙ ОБОРОНЫ И ЗАЩИТЫ</w:t>
      </w:r>
    </w:p>
    <w:p>
      <w:pPr>
        <w:pStyle w:val="2"/>
        <w:jc w:val="center"/>
      </w:pPr>
      <w:r>
        <w:rPr>
          <w:sz w:val="20"/>
        </w:rPr>
        <w:t xml:space="preserve">НАСЕЛЕНИЯ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12.02.1998 N 28-ФЗ "О гражданской обороне" (с последующими изменениями), </w:t>
      </w:r>
      <w:hyperlink w:history="0" r:id="rId8" w:tooltip="Постановление Правительства РФ от 17.10.2019 N 1333 &quot;О порядке функционирования сети наблюдения и лабораторного контроля гражданской обороны и защиты населения&quot; (вместе с &quot;Правилами функционирования сети наблюдения и лабораторного контроля гражданской обороны и защиты населения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17.10.2019 N 1333 "О порядке функционирования сети наблюдения и лабораторного контроля гражданской обороны и защиты населения", в целях организации и функционирования территориальной подсети Пензенской области сети наблюдения и лабораторного контроля гражданской обороны и защиты населения, руководствуясь </w:t>
      </w:r>
      <w:hyperlink w:history="0" r:id="rId9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1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территориальной подсети Пензенской области сети наблюдения и лабораторного контроля гражданской обороны и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непосредственное руководство деятельностью государственных учреждений Пензенской области, входящих в состав территориальной подсети Пензенской области сети наблюдения и лабораторного контроля гражданской обороны и защиты населения, осуществляют исполнительные органы Пензенской области, являющиеся их учредителями.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Финансовое обеспечение расходов, связанных с функционированием территориальной подсети Пензенской области сети наблюдения и лабораторного контроля гражданской обороны и защиты населения, осуществляется в пределах бюджетных ассигнований, предусмотренных законом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Информацию о возможных опасностях радиационного, химического и биологического характера, а также о принимаемых мерах по их локализации представлять не позднее одного часа после обнаружения опасности: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государственными учреждениями Пензенской области, входящими в состав территориальной подсети Пензенской области сети наблюдения и лабораторного контроля гражданской обороны и защиты населения: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исполнительные органы Пензенской области, являющиеся их учредителями;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центр управления в кризисных ситуациях Главного управления МЧС России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исполнительными органами Пензенской области, являющимися учредителями государственных учреждений Пензенской области, входящих в состав территориальной подсети Пензенской области сети наблюдения и лабораторного контроля гражданской обороны и защиты населения, в Главное управление МЧС России по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</w:t>
      </w:r>
      <w:hyperlink w:history="0" r:id="rId10" w:tooltip="Постановление Правительства Пензенской обл. от 30.07.2009 N 607-пП (ред. от 19.06.2020) &quot;О порядке функционирования Пензенских территориальных подсетей сети наблюдения и лабораторного контроля гражданской обороны и защиты населения&quot; (вместе с &quot;Положением о функционировании Пензенских территориальных подсетей сети наблюдения и лабораторного контроля гражданской обороны и защиты населения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30.07.2009 N 607-пП "О порядке функционирования Пензенских территориальных подсетей сети наблюдения и лабораторного контроля гражданской обороны и защиты населения";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</w:t>
      </w:r>
      <w:hyperlink w:history="0" r:id="rId11" w:tooltip="Постановление Правительства Пензенской обл. от 04.09.2012 N 630-пП &quot;О внесении изменений в постановление Правительства Пензенской области от 30.07.2009 N 607-п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04.09.2012 N 630-пП "О внесении изменений в постановление Правительства Пензенской области от 30.07.2009 N 607-пП";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</w:t>
      </w:r>
      <w:hyperlink w:history="0" r:id="rId12" w:tooltip="Постановление Правительства Пензенской обл. от 30.01.2014 N 46-пП &quot;О внесении изменений в постановление Правительства Пензенской области от 30.07.2009 N 607-пП (с последующими изменениями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30.01.2014 N 46-пП "О внесении изменений в постановление Правительства Пензенской области от 30.07.2009 N 607-пП (с последующими изменениями)";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</w:t>
      </w:r>
      <w:hyperlink w:history="0" r:id="rId13" w:tooltip="Постановление Правительства Пензенской обл. от 19.06.2020 N 413-пП &quot;О внесении изменений в постановление Правительства Пензенской области от 30.07.2009 N 607-пП (с последующими изменениями)&quot; (вместе с &quot;Положением о функционировании Пензенских территориальных подсетей сети наблюдения и лабораторного контроля гражданской обороны и защиты населения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19.06.2020 N 413-пП "О внесении изменений в постановление Правительства Пензенской области от 30.07.2009 N 607-пП (с последующими изменениями)".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Н.П.СИМОНОВ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23 июня 2022 г. N 509-пП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ТЕРРИТОРИАЛЬНОЙ ПОДСЕТИ ПЕНЗЕНСКОЙ ОБЛАСТИ СЕТИ НАБЛЮДЕНИЯ</w:t>
      </w:r>
    </w:p>
    <w:p>
      <w:pPr>
        <w:pStyle w:val="2"/>
        <w:jc w:val="center"/>
      </w:pPr>
      <w:r>
        <w:rPr>
          <w:sz w:val="20"/>
        </w:rPr>
        <w:t xml:space="preserve">И ЛАБОРАТОРНОГО КОНТРОЛЯ ГРАЖДАНСКОЙ ОБОРОНЫ И ЗАЩИТЫ</w:t>
      </w:r>
    </w:p>
    <w:p>
      <w:pPr>
        <w:pStyle w:val="2"/>
        <w:jc w:val="center"/>
      </w:pPr>
      <w:r>
        <w:rPr>
          <w:sz w:val="20"/>
        </w:rPr>
        <w:t xml:space="preserve">НАСЕЛЕНИЯ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Подсеть Министерства здравоохранения Пензенской области, в состав которой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"Пензенский областной клинический центр специализированных видов медицинской помощи";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"Пензенская областная клиническая больница им. Н.Н. Бурденко";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"Пензенская областная детская клиническая больница им. Н.Ф. Филатова";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"Пензенская областная туберкулезная больница";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"Областной онкологический диспансер";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"Клиническая больница N 6 имени Г.А. Захарьина";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"Кузнецкая межрайонная детская больница";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"Нижнеломовская межрайонная больница";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"Каменская межрайонная больница";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здравоохранения "Сердобская межрайонная больница им. А.И. Настина".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Учреждения, входящие в подсеть Министерства здравоохранения Пензенской области, осуществляют: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лабораторную диагностику инфекционных заболеваний человека, микробиологические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отбор и доставку биоматериала от больных (подозрительных) инфекционным заболеванием в микробиологические лаборатории;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установление вида патогенных биологических агентов III - IV групп патогенности в биоматериале от больных (подозрительных) инфекционным заболеванием.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Подсеть Министерства сельского хозяйства Пензенской области, в состав которой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"Пензенская областная ветеринарная лаборатория";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"Башмаковская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"Бековская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"Белинская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"Городищенская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"Земетчинская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"Каменская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"Колышлейская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"Кузнецкая межрайонная ветеринарная лаборатория";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"Лунинская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"Мокшанская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"Никольская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"Нижнеломовская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"Пачелмская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"Сердобская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"Тамалинская районная станция по борьбе с болезнями животных";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"Шемышейская районная станция по борьбе с болезнями животных".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Учреждения, входящие в подсеть Министерства сельского хозяйства Пензенской области, осуществляют: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установление вида возбудителей заразных заболеваний животных в подозрительных материалах, отобранных от животных, а также в пробах кормового сырья и воды в местах водопоя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лабораторную диагностику заразных болезней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идентификацию выделенных штаммов микроорганизмов возбудителей инфекционных болезней животных и их токсинов;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дозиметрического и радиометрического контроля в местах постоянного размещения.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Подсеть Министерства жилищно-коммунального хозяйства и гражданской защиты населения Пензенской области, в состав которой входит: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бюджетное учреждение Пензенской области "Пензенский пожарно-спасательный центр".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Учреждение, входящее в подсеть Министерства жилищно-коммунального хозяйства и гражданской защиты населения Пензенской области, осуществляет: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ведение химической разведки в зонах химического заражения;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контроль химического заражения окружающей среды в зонах чрезвычайных ситуаций.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23.06.2022 N 509-пП</w:t>
            <w:br/>
            <w:t>"О территориальной подсети Пензенской области сети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94EF5C8DA26EFCAA715CB8EA03F99D26E61A6B7D991E193B4D34D0BF8359D48F321C0793C7F3247FB932B56B8A6DC94B0592F73B8F901J" TargetMode = "External"/>
	<Relationship Id="rId8" Type="http://schemas.openxmlformats.org/officeDocument/2006/relationships/hyperlink" Target="consultantplus://offline/ref=094EF5C8DA26EFCAA715CB8EA03F99D26960A1B0D690E193B4D34D0BF8359D48F321C0793D7F3912A2DC2A0AFEF5CF96BF592D7AA4911DD0FE01J" TargetMode = "External"/>
	<Relationship Id="rId9" Type="http://schemas.openxmlformats.org/officeDocument/2006/relationships/hyperlink" Target="consultantplus://offline/ref=094EF5C8DA26EFCAA715D583B653C7DD6B68FABAD19FE9CCEA804B5CA7659B1DB361C62C7E3B3412AAD77C5BB2AB96C5FD122071BC8D1DDBFDB08D00F303J" TargetMode = "External"/>
	<Relationship Id="rId10" Type="http://schemas.openxmlformats.org/officeDocument/2006/relationships/hyperlink" Target="consultantplus://offline/ref=094EF5C8DA26EFCAA715D583B653C7DD6B68FABAD19DEAC0EC874B5CA7659B1DB361C62C6C3B6C1EA8D1605BB3BEC094BBF405J" TargetMode = "External"/>
	<Relationship Id="rId11" Type="http://schemas.openxmlformats.org/officeDocument/2006/relationships/hyperlink" Target="consultantplus://offline/ref=094EF5C8DA26EFCAA715D583B653C7DD6B68FABAD699E9C7EA8C1656AF3C971FB46E9929792A3411ACC97E52A4A2C296FB0BJ" TargetMode = "External"/>
	<Relationship Id="rId12" Type="http://schemas.openxmlformats.org/officeDocument/2006/relationships/hyperlink" Target="consultantplus://offline/ref=094EF5C8DA26EFCAA715D583B653C7DD6B68FABAD79EE8C0E88C1656AF3C971FB46E9929792A3411ACC97E52A4A2C296FB0BJ" TargetMode = "External"/>
	<Relationship Id="rId13" Type="http://schemas.openxmlformats.org/officeDocument/2006/relationships/hyperlink" Target="consultantplus://offline/ref=094EF5C8DA26EFCAA715D583B653C7DD6B68FABAD19DEAC6ED834B5CA7659B1DB361C62C6C3B6C1EA8D1605BB3BEC094BBF405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23.06.2022 N 509-пП
"О территориальной подсети Пензенской области сети наблюдения и лабораторного контроля гражданской обороны и защиты населения"</dc:title>
  <dcterms:created xsi:type="dcterms:W3CDTF">2022-09-26T09:52:03Z</dcterms:created>
</cp:coreProperties>
</file>