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27.10.2009 N 813-пП</w:t>
              <w:br/>
              <w:t xml:space="preserve">(ред. от 12.01.2022)</w:t>
              <w:br/>
              <w:t xml:space="preserve">"О подготовке и содержании в готовности необходимых сил и средств для защиты населения и территорий Пензенской области от чрезвычайных ситуаций природного и техногенного характера"</w:t>
              <w:br/>
              <w:t xml:space="preserve">(вместе с "Положением о подготовке...")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октября 2009 г. N 813-пП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ПОДГОТОВКЕ И СОДЕРЖАНИИ В ГОТОВНОСТИ НЕОБХОДИМЫХ СИЛ И</w:t>
      </w:r>
    </w:p>
    <w:p>
      <w:pPr>
        <w:pStyle w:val="2"/>
        <w:jc w:val="center"/>
      </w:pPr>
      <w:r>
        <w:rPr>
          <w:sz w:val="20"/>
        </w:rPr>
        <w:t xml:space="preserve">СРЕДСТВ ДЛЯ ЗАЩИТЫ НАСЕЛЕНИЯ И ТЕРРИТОРИЙ ПЕНЗЕНСКОЙ</w:t>
      </w:r>
    </w:p>
    <w:p>
      <w:pPr>
        <w:pStyle w:val="2"/>
        <w:jc w:val="center"/>
      </w:pPr>
      <w:r>
        <w:rPr>
          <w:sz w:val="20"/>
        </w:rPr>
        <w:t xml:space="preserve">ОБЛАСТИ ОТ ЧРЕЗВЫЧАЙНЫХ СИТУАЦИЙ ПРИРОДНОГО И</w:t>
      </w:r>
    </w:p>
    <w:p>
      <w:pPr>
        <w:pStyle w:val="2"/>
        <w:jc w:val="center"/>
      </w:pPr>
      <w:r>
        <w:rPr>
          <w:sz w:val="20"/>
        </w:rPr>
        <w:t xml:space="preserve">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31.03.2014 </w:t>
            </w:r>
            <w:hyperlink w:history="0" r:id="rId7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207-пП</w:t>
              </w:r>
            </w:hyperlink>
            <w:r>
              <w:rPr>
                <w:sz w:val="20"/>
                <w:color w:val="392c69"/>
              </w:rPr>
              <w:t xml:space="preserve">, от 08.09.2016 </w:t>
            </w:r>
            <w:hyperlink w:history="0" r:id="rId8" w:tooltip="Постановление Правительства Пензенской обл. от 08.09.2016 N 46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467-пП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12.01.2022 </w:t>
            </w:r>
            <w:hyperlink w:history="0" r:id="rId9" w:tooltip="Постановление Правительства Пензенской обл. от 12.01.2022 N 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в целях подготовки сил и средств для защиты населения Пензенской области от чрезвычайных ситуаций природного и техногенного характера, руководствуясь </w:t>
      </w:r>
      <w:hyperlink w:history="0" r:id="rId11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7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подготовке и содержании в готовности необходимых сил и средств для защиты населения и территорий Пензенской области от чрезвычайных ситуаций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настоящее Постановление в газете "Пензенские губернские ведомости".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изменяющим документом.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2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31.03.2014 N 207-пП)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Е.А.СТОЛЯРОВА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27 октября 2009 г. N 813-пП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ПОДГОТОВКЕ И СОДЕРЖАНИИ В ГОТОВНОСТИ НЕОБХОДИМЫХ СИЛ И</w:t>
      </w:r>
    </w:p>
    <w:p>
      <w:pPr>
        <w:pStyle w:val="2"/>
        <w:jc w:val="center"/>
      </w:pPr>
      <w:r>
        <w:rPr>
          <w:sz w:val="20"/>
        </w:rPr>
        <w:t xml:space="preserve">СРЕДСТВ ДЛЯ ЗАЩИТЫ НАСЕЛЕНИЯ И ТЕРРИТОРИЙ ПЕНЗЕНСКОЙ</w:t>
      </w:r>
    </w:p>
    <w:p>
      <w:pPr>
        <w:pStyle w:val="2"/>
        <w:jc w:val="center"/>
      </w:pPr>
      <w:r>
        <w:rPr>
          <w:sz w:val="20"/>
        </w:rPr>
        <w:t xml:space="preserve">ОБЛАСТИ ОТ ЧРЕЗВЫЧАЙНЫХ СИТУАЦИЙ ПРИРОДНОГО И</w:t>
      </w:r>
    </w:p>
    <w:p>
      <w:pPr>
        <w:pStyle w:val="2"/>
        <w:jc w:val="center"/>
      </w:pPr>
      <w:r>
        <w:rPr>
          <w:sz w:val="20"/>
        </w:rPr>
        <w:t xml:space="preserve">ТЕХНОГЕННОГО ХАРАКТЕРА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31.03.2014 </w:t>
            </w:r>
            <w:hyperlink w:history="0" r:id="rId13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207-пП</w:t>
              </w:r>
            </w:hyperlink>
            <w:r>
              <w:rPr>
                <w:sz w:val="20"/>
                <w:color w:val="392c69"/>
              </w:rPr>
              <w:t xml:space="preserve">, от 08.09.2016 </w:t>
            </w:r>
            <w:hyperlink w:history="0" r:id="rId14" w:tooltip="Постановление Правительства Пензенской обл. от 08.09.2016 N 467-пП (ред. от 05.10.2017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467-пП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12.01.2022 </w:t>
            </w:r>
            <w:hyperlink w:history="0" r:id="rId15" w:tooltip="Постановление Правительства Пензенской обл. от 12.01.2022 N 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подготовки и поддержания готовности на территории Пензенской области сил и средств, предназначенных для предупреждения и ликвидации чрезвычайных ситуаций природного и техногенного характера, реализация которого осуществляется Главным управлением МЧС России по Пензенской области, Министерством жилищно-коммунального хозяйства и гражданской защиты населения Пензенской области в соответствии с действующим законодательством Российской Федерации и Пензенской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31.03.2014 </w:t>
      </w:r>
      <w:hyperlink w:history="0" r:id="rId16" w:tooltip="Постановление Правительства Пензенской обл. от 31.03.2014 N 20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207-пП</w:t>
        </w:r>
      </w:hyperlink>
      <w:r>
        <w:rPr>
          <w:sz w:val="20"/>
        </w:rPr>
        <w:t xml:space="preserve">, от 08.09.2016 </w:t>
      </w:r>
      <w:hyperlink w:history="0" r:id="rId17" w:tooltip="Постановление Правительства Пензенской обл. от 08.09.2016 N 467-пП (ред. от 05.10.2017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467-пП</w:t>
        </w:r>
      </w:hyperlink>
      <w:r>
        <w:rPr>
          <w:sz w:val="20"/>
        </w:rPr>
        <w:t xml:space="preserve">, от 12.01.2022 </w:t>
      </w:r>
      <w:hyperlink w:history="0" r:id="rId18" w:tooltip="Постановление Правительства Пензенской обл. от 12.01.2022 N 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4-пП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 силам и средствам относятся специально подготовленные силы и средства, предназначенные и привлекаемые для предупреждения и ликвидации чрезвычайных ситуаций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Созданные силы и средства должны предусматривать защиту населения от вредных воздействий возможных аварий на потенциально опасных объектах, а также для предупреждения и ликвидации на территории области аварий, катастроф, опасных природных явлений, стихийных или иных бедствий, которые могут повлечь или повлекли за собой человеческие жертвы, нанести ущерб здоровью людей или окружающей среде, а также значительные материальные потери и нарушение условий жизнедеятельности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Создаваемые силы и средства для защиты от чрезвычайных ситуаций и порядок их привлечения должны обеспечивать эффективное осуществление мер по предупреждению, локализации и ликвидации возможных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Силы и средства подразделяются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силы и средства наблюдения и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силы и средства ликвидации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Силы и средства наблюдения и контроля создаются с целью: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своевременного выявления причин, способствующих возникновению чрезвычайных ситуаций природного, техногенного и биолого-социального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заблаговременного определения масштабов и характера возможного развития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контроля состояния природных и техногенных источников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выработки рекомендаций для принятия необходимых мер по предупреждению, локализации и ликвидации чрезвычайных ситуаций природного и техногенного характера, смягчению их социально-экономических последствий.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Силы и средства ликвидации чрезвычайных ситуаций состоят из аварийно-спасательных формирований.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Проверка готовности сил и средств к действиям по предназначению осуществляется в ходе комплексных проверок, учений и тренировок.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Финансирование мероприятий по подготовке и содержанию в готовности сил и средств осуществляется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27.10.2009 N 813-пП</w:t>
            <w:br/>
            <w:t>(ред. от 12.01.2022)</w:t>
            <w:br/>
            <w:t>"О подготовке и содержании в гот...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0C9FDF8A37BFF4568736386ADE98A5EEFD1F5D352D6F8DADB2DF3BD74FF1E37E4A6327C9210C7D9BD4B45C722B45CB3AC651BE6C5D5CD10C964DD2CX1o8J" TargetMode = "External"/>
	<Relationship Id="rId8" Type="http://schemas.openxmlformats.org/officeDocument/2006/relationships/hyperlink" Target="consultantplus://offline/ref=D0C9FDF8A37BFF4568736386ADE98A5EEFD1F5D352D6F8DADD2EF3BD74FF1E37E4A6327C9210C7D9BD4B45C724B45CB3AC651BE6C5D5CD10C964DD2CX1o8J" TargetMode = "External"/>
	<Relationship Id="rId9" Type="http://schemas.openxmlformats.org/officeDocument/2006/relationships/hyperlink" Target="consultantplus://offline/ref=D0C9FDF8A37BFF4568736386ADE98A5EEFD1F5D352D2FED8D823F3BD74FF1E37E4A6327C9210C7D9BD4B45C725B45CB3AC651BE6C5D5CD10C964DD2CX1o8J" TargetMode = "External"/>
	<Relationship Id="rId10" Type="http://schemas.openxmlformats.org/officeDocument/2006/relationships/hyperlink" Target="consultantplus://offline/ref=B8353FF520EB9E492A474B8429D41EDE9C96567125D69575D2CE90C9F23F3754DCE75E6D04864EDDC17B4A04BEF1F057A8E75C3680AD1264YCoBJ" TargetMode = "External"/>
	<Relationship Id="rId11" Type="http://schemas.openxmlformats.org/officeDocument/2006/relationships/hyperlink" Target="consultantplus://offline/ref=B8353FF520EB9E492A4755893FB840D1999F0A7C22D49D2A8C9D969EAD6F31019CA7583847C243DBC8701C55F3AFA904EAAC513D98B1126FD7AF7FA5Y1o8J" TargetMode = "External"/>
	<Relationship Id="rId12" Type="http://schemas.openxmlformats.org/officeDocument/2006/relationships/hyperlink" Target="consultantplus://offline/ref=B8353FF520EB9E492A4755893FB840D1999F0A7C22D19E228D9C969EAD6F31019CA7583847C243DBC8701E54FDAFA904EAAC513D98B1126FD7AF7FA5Y1o8J" TargetMode = "External"/>
	<Relationship Id="rId13" Type="http://schemas.openxmlformats.org/officeDocument/2006/relationships/hyperlink" Target="consultantplus://offline/ref=B8353FF520EB9E492A4755893FB840D1999F0A7C22D19E228D9C969EAD6F31019CA7583847C243DBC8701E54F3AFA904EAAC513D98B1126FD7AF7FA5Y1o8J" TargetMode = "External"/>
	<Relationship Id="rId14" Type="http://schemas.openxmlformats.org/officeDocument/2006/relationships/hyperlink" Target="consultantplus://offline/ref=B8353FF520EB9E492A4755893FB840D1999F0A7C22D19E228B9F969EAD6F31019CA7583847C243DBC8701E54FAAFA904EAAC513D98B1126FD7AF7FA5Y1o8J" TargetMode = "External"/>
	<Relationship Id="rId15" Type="http://schemas.openxmlformats.org/officeDocument/2006/relationships/hyperlink" Target="consultantplus://offline/ref=B8353FF520EB9E492A4755893FB840D1999F0A7C22D598208E92969EAD6F31019CA7583847C243DBC8701E54FBAFA904EAAC513D98B1126FD7AF7FA5Y1o8J" TargetMode = "External"/>
	<Relationship Id="rId16" Type="http://schemas.openxmlformats.org/officeDocument/2006/relationships/hyperlink" Target="consultantplus://offline/ref=B8353FF520EB9E492A4755893FB840D1999F0A7C22D19E228D9C969EAD6F31019CA7583847C243DBC8701E57FAAFA904EAAC513D98B1126FD7AF7FA5Y1o8J" TargetMode = "External"/>
	<Relationship Id="rId17" Type="http://schemas.openxmlformats.org/officeDocument/2006/relationships/hyperlink" Target="consultantplus://offline/ref=B8353FF520EB9E492A4755893FB840D1999F0A7C22D19E228B9F969EAD6F31019CA7583847C243DBC8701E54FBAFA904EAAC513D98B1126FD7AF7FA5Y1o8J" TargetMode = "External"/>
	<Relationship Id="rId18" Type="http://schemas.openxmlformats.org/officeDocument/2006/relationships/hyperlink" Target="consultantplus://offline/ref=B8353FF520EB9E492A4755893FB840D1999F0A7C22D598208E92969EAD6F31019CA7583847C243DBC8701E54F8AFA904EAAC513D98B1126FD7AF7FA5Y1o8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27.10.2009 N 813-пП
(ред. от 12.01.2022)
"О подготовке и содержании в готовности необходимых сил и средств для защиты населения и территорий Пензенской области от чрезвычайных ситуаций природного и техногенного характера"
(вместе с "Положением о подготовке...")</dc:title>
  <dcterms:created xsi:type="dcterms:W3CDTF">2022-09-26T09:40:22Z</dcterms:created>
</cp:coreProperties>
</file>