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02.07.2008 N 404-пП</w:t>
              <w:br/>
              <w:t xml:space="preserve">(ред. от 05.04.2022)</w:t>
              <w:br/>
              <w:t xml:space="preserve">"Об утверждении Правил охраны жизни людей на водных объектах Пензенской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июля 2008 г. N 404-пП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ОХРАНЫ ЖИЗНИ ЛЮДЕЙ НА ВОДНЫХ ОБЪЕКТАХ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31.12.2009 </w:t>
            </w:r>
            <w:hyperlink w:history="0" r:id="rId7" w:tooltip="Постановление Правительства Пензенской обл. от 31.12.2009 N 1046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&quot; {КонсультантПлюс}">
              <w:r>
                <w:rPr>
                  <w:sz w:val="20"/>
                  <w:color w:val="0000ff"/>
                </w:rPr>
                <w:t xml:space="preserve">N 1046-пП</w:t>
              </w:r>
            </w:hyperlink>
            <w:r>
              <w:rPr>
                <w:sz w:val="20"/>
                <w:color w:val="392c69"/>
              </w:rPr>
              <w:t xml:space="preserve">, от 12.04.2010 </w:t>
            </w:r>
            <w:hyperlink w:history="0" r:id="rId8" w:tooltip="Постановление Правительства Пензенской обл. от 12.04.2010 N 199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199-пП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14.03.2011 </w:t>
            </w:r>
            <w:hyperlink w:history="0" r:id="rId9" w:tooltip="Постановление Правительства Пензенской обл. от 14.03.2011 N 142-пП &quot;О внесении изменений в постановление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142-пП</w:t>
              </w:r>
            </w:hyperlink>
            <w:r>
              <w:rPr>
                <w:sz w:val="20"/>
                <w:color w:val="392c69"/>
              </w:rPr>
              <w:t xml:space="preserve">, от 02.10.2013 </w:t>
            </w:r>
            <w:hyperlink w:history="0" r:id="rId10" w:tooltip="Постановление Правительства Пензенской обл. от 02.10.2013 N 74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742-пП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14.02.2014 </w:t>
            </w:r>
            <w:hyperlink w:history="0" r:id="rId11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86-пП</w:t>
              </w:r>
            </w:hyperlink>
            <w:r>
              <w:rPr>
                <w:sz w:val="20"/>
                <w:color w:val="392c69"/>
              </w:rPr>
              <w:t xml:space="preserve">, от 12.09.2014 </w:t>
            </w:r>
            <w:hyperlink w:history="0" r:id="rId12" w:tooltip="Постановление Правительства Пензенской обл. от 12.09.2014 N 645-пП &quot;О внесении изменения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645-пП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10.11.2014 </w:t>
            </w:r>
            <w:hyperlink w:history="0" r:id="rId13" w:tooltip="Постановление Правительства Пензенской обл. от 10.11.2014 N 782-пП &quot;О внесении изменения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782-пП</w:t>
              </w:r>
            </w:hyperlink>
            <w:r>
              <w:rPr>
                <w:sz w:val="20"/>
                <w:color w:val="392c69"/>
              </w:rPr>
              <w:t xml:space="preserve">, от 13.01.2020 </w:t>
            </w:r>
            <w:hyperlink w:history="0" r:id="rId14" w:tooltip="Постановление Правительства Пензенской обл. от 13.01.2020 N 3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30.06.2020 </w:t>
            </w:r>
            <w:hyperlink w:history="0" r:id="rId15" w:tooltip="Постановление Правительства Пензенской обл. от 30.06.2020 N 435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435-пП</w:t>
              </w:r>
            </w:hyperlink>
            <w:r>
              <w:rPr>
                <w:sz w:val="20"/>
                <w:color w:val="392c69"/>
              </w:rPr>
              <w:t xml:space="preserve">, от 05.04.2022 </w:t>
            </w:r>
            <w:hyperlink w:history="0" r:id="rId16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266-пП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Водным </w:t>
      </w:r>
      <w:hyperlink w:history="0" r:id="rId17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18" w:tooltip="Постановление Правительства РФ от 14.12.2006 N 769 &quot;О порядке утверждения правил охраны жизни людей на водных объектах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14.12.2006 N 769 "О порядке утверждения правил охраны жизни людей на водных объектах", руководствуясь </w:t>
      </w:r>
      <w:hyperlink w:history="0" r:id="rId19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6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охраны жизни людей на водных объектах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0" w:tooltip="Постановление Правительства Пензенской обл. от 14.03.2011 N 142-пП &quot;О внесении изменений в постановление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14.03.2011 N 142-пП)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2 июля 2008 г. N 404-пП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ОХРАНЫ ЖИЗНИ ЛЮДЕЙ НА ВОДНЫХ ОБЪЕКТАХ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31.12.2009 </w:t>
            </w:r>
            <w:hyperlink w:history="0" r:id="rId21" w:tooltip="Постановление Правительства Пензенской обл. от 31.12.2009 N 1046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&quot; {КонсультантПлюс}">
              <w:r>
                <w:rPr>
                  <w:sz w:val="20"/>
                  <w:color w:val="0000ff"/>
                </w:rPr>
                <w:t xml:space="preserve">N 1046-пП</w:t>
              </w:r>
            </w:hyperlink>
            <w:r>
              <w:rPr>
                <w:sz w:val="20"/>
                <w:color w:val="392c69"/>
              </w:rPr>
              <w:t xml:space="preserve">, от 12.04.2010 </w:t>
            </w:r>
            <w:hyperlink w:history="0" r:id="rId22" w:tooltip="Постановление Правительства Пензенской обл. от 12.04.2010 N 199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199-пП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14.03.2011 </w:t>
            </w:r>
            <w:hyperlink w:history="0" r:id="rId23" w:tooltip="Постановление Правительства Пензенской обл. от 14.03.2011 N 142-пП &quot;О внесении изменений в постановление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142-пП</w:t>
              </w:r>
            </w:hyperlink>
            <w:r>
              <w:rPr>
                <w:sz w:val="20"/>
                <w:color w:val="392c69"/>
              </w:rPr>
              <w:t xml:space="preserve">, от 02.10.2013 </w:t>
            </w:r>
            <w:hyperlink w:history="0" r:id="rId24" w:tooltip="Постановление Правительства Пензенской обл. от 02.10.2013 N 74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742-пП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14.02.2014 </w:t>
            </w:r>
            <w:hyperlink w:history="0" r:id="rId25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86-пП</w:t>
              </w:r>
            </w:hyperlink>
            <w:r>
              <w:rPr>
                <w:sz w:val="20"/>
                <w:color w:val="392c69"/>
              </w:rPr>
              <w:t xml:space="preserve">, от 12.09.2014 </w:t>
            </w:r>
            <w:hyperlink w:history="0" r:id="rId26" w:tooltip="Постановление Правительства Пензенской обл. от 12.09.2014 N 645-пП &quot;О внесении изменения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645-пП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10.11.2014 </w:t>
            </w:r>
            <w:hyperlink w:history="0" r:id="rId27" w:tooltip="Постановление Правительства Пензенской обл. от 10.11.2014 N 782-пП &quot;О внесении изменения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782-пП</w:t>
              </w:r>
            </w:hyperlink>
            <w:r>
              <w:rPr>
                <w:sz w:val="20"/>
                <w:color w:val="392c69"/>
              </w:rPr>
              <w:t xml:space="preserve">, от 13.01.2020 </w:t>
            </w:r>
            <w:hyperlink w:history="0" r:id="rId28" w:tooltip="Постановление Правительства Пензенской обл. от 13.01.2020 N 3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30.06.2020 </w:t>
            </w:r>
            <w:hyperlink w:history="0" r:id="rId29" w:tooltip="Постановление Правительства Пензенской обл. от 30.06.2020 N 435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435-пП</w:t>
              </w:r>
            </w:hyperlink>
            <w:r>
              <w:rPr>
                <w:sz w:val="20"/>
                <w:color w:val="392c69"/>
              </w:rPr>
              <w:t xml:space="preserve">, от 05.04.2022 </w:t>
            </w:r>
            <w:hyperlink w:history="0" r:id="rId30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266-пП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Правила охраны жизни людей на водных объектах Пензенской области (далее - Правила) разработаны в соответствии с Водным </w:t>
      </w:r>
      <w:hyperlink w:history="0" r:id="rId31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от 03.06.2006 N 74-ФЗ, </w:t>
      </w:r>
      <w:hyperlink w:history="0" r:id="rId32" w:tooltip="Постановление Правительства РФ от 14.12.2006 N 769 &quot;О порядке утверждения правил охраны жизни людей на водных объектах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14.12.2006 N 769 "О порядке утверждения правил охраны жизни людей на водных объектах" и регламентируют вопросы безопасности населения на поверхностных водных объектах общего пользования, расположенных на территории Пензенской области.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33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Правила устанавливают обязательные требования, предъявляемые к обеспечению безопасности людей на пляжах, в купальнях и других организованных местах купания (далее именуются - пляжи), местах массового отдыха населения, туризма и спорта на водных объектах (далее именуются - места массового отдыха), на переправах и наплавных мостах, безопасности на льду, и обязательны для выполнения всеми водопользователями (юридическими и физическими лицами) на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Использование водных объектов для рекреационных целей (отдых, туризм, спорт) осуществляется с учетом правил использования водных объектов для личных и бытовых нужд, устанавливаемых органами местного самоуправления, на основании договора водопользования или решения о предоставлении водного объекта в пользование.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Ограничение, приостановление или запрещение использования водных объектов для купания, массового отдыха, плавания на маломерных плавательных средствах (далее именуются - маломерные суда) или других рекреационных целей осуществляется в соответствии со </w:t>
      </w:r>
      <w:hyperlink w:history="0" r:id="rId34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статьями 6</w:t>
        </w:r>
      </w:hyperlink>
      <w:r>
        <w:rPr>
          <w:sz w:val="20"/>
        </w:rPr>
        <w:t xml:space="preserve"> и </w:t>
      </w:r>
      <w:hyperlink w:history="0" r:id="rId35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41</w:t>
        </w:r>
      </w:hyperlink>
      <w:r>
        <w:rPr>
          <w:sz w:val="20"/>
        </w:rPr>
        <w:t xml:space="preserve"> Водного кодекса Российской Федерации с обязательным оповещением населения органами местного самоуправления муниципальных образований Пензенской области через средства массовой информации, специальными информационными знаками или иными способами.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Правительство Пензенской области ежегодно рассматривает состояние охраны жизни людей на водных объектах и утверждает годовые планы обеспечения безопасности людей на водных объектах.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Проведение на водных объектах соревнований, праздников и других массовых мероприятий разрешается в местах, установленных Правительством Пензенской области, органами местного самоуправления муниципальных образований Пензенской области, по согласованию с Государственной инспекцией по маломерным судам МЧС России по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Водопользователи, осуществляющие пользование водным объектом или его участком в рекреационных целях, несут ответственность за безопасность людей на предоставленных им для этих целей водных объектах или их участках.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Дежурство медицинские работники (санитарных машин) для оказания медицинской помощи пострадавшим на водных объектах и сотрудников полиции для охраны общественного порядка на пляжах и в местах массового отдыха на водных объектах осуществляется на основании плана обеспечения безопасности населения на водных объектах, утверждаемого Правительством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14.03.2011 </w:t>
      </w:r>
      <w:hyperlink w:history="0" r:id="rId36" w:tooltip="Постановление Правительства Пензенской обл. от 14.03.2011 N 142-пП &quot;О внесении изменений в постановление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N 142-пП</w:t>
        </w:r>
      </w:hyperlink>
      <w:r>
        <w:rPr>
          <w:sz w:val="20"/>
        </w:rPr>
        <w:t xml:space="preserve">, от 14.02.2014 </w:t>
      </w:r>
      <w:hyperlink w:history="0" r:id="rId37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86-пП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Поисковые и аварийно-спасательные работы при чрезвычайных ситуациях на водных объектах (паводки, наводнения, аварии судов и прочее) осуществляются в соответствии с законодательством, регламентирующим порядок проведения этих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Водопользователи, осуществляющие пользование водным объектом или его участком, обязаны осуществлять мероприятия по охране водных объектов, предотвращению их от загрязнения, засорения и истощения, а также меры по ликвидации последствий указанных явлений в соответствии с Водным </w:t>
      </w:r>
      <w:hyperlink w:history="0" r:id="rId38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другими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Органы местного самоуправления городских округов и муниципальных районов Пензенской области совместно с водопользователями организуют просветительскую и разъяснительную работу с населением по вопросам соблюдения правил безопасности на водных объектах общего пользования, в том числе с использованием средств массовой информации.</w:t>
      </w:r>
    </w:p>
    <w:p>
      <w:pPr>
        <w:pStyle w:val="0"/>
        <w:jc w:val="both"/>
      </w:pPr>
      <w:r>
        <w:rPr>
          <w:sz w:val="20"/>
        </w:rPr>
        <w:t xml:space="preserve">(п. 1.12 введен </w:t>
      </w:r>
      <w:hyperlink w:history="0" r:id="rId39" w:tooltip="Постановление Правительства Пензенской обл. от 13.01.2020 N 3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13.01.2020 N 3-пП)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Требования к пляжам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До начала купального сезона каждый пляж должен быть осмотрен, а также должны быть проведены: водолазное обследование, очистка дна участка акватории водного объекта, отведенного для купания на глубинах до 2 метров в границах заплыва.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Открытие и эксплуатация пляжей без составления акта технического освидетельствования, выданного Государственной инспекции по маломерным судам МЧС России по Пензенской области, запрещается.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На период купального сезона водопользователи (владельцы пляжей) организуют развертывание на пляжах спасательных постов с необходимыми плавсредствами, оборудованием, снаряжением и обеспечивают дежурство спасателей для предупреждения несчастных случаев с людьми и оказания помощи терпящим бедствие на водных объектах, независимо от наличия запрета на купание.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Расписание работы спасательного поста (дежурства спасателей) устанавливается владельцем пляжа по согласованию с органами местного самоуправления муниципальных образований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Пензенской обл. от 12.04.2010 N 199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12.04.2010 N 199-пП)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Пляжи располагаются на расстоянии не менее 500 метров выше по течению от мест выпуска сточных вод, не ближе 250 метров выше и 1000 метров ниже портовых гидротехнических сооружений, пристаней, причалов, нефтеналивных сооружений. В местах, отведенных для купания, и выше их по течению на 500 метров запрещается стирка белья, купание животных, размещение стойбищ и водопоев скота.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Береговая территория пляжа должна иметь ограждение и стоки для дождевых вод, а дно акватории водного объекта, отведенного для купания, - постепенный скат без уступов до глубины 2 метров при расстоянии не менее 15 метров от береговой линии (уреза воды) и очищено от водных растений, коряг, стекла, камней и других опасных предметов.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Площадь водного зеркала в месте купания на проточном водном объекте должна обеспечивать не менее 5 кв. м на одного купающегося, а на непроточном водоеме - в 2 - 3 раза больше. На каждого человека должно приходиться не менее 2 кв. м площади береговой части пляжа, в купальнях (для детей дошкольного возраста) - не менее 3 кв. 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 местах, отведенных для купания, не должно быть выхода на поверхность грунтовых вод, водоворотов, воронок и течения, превышающего 0,5 метра в секунду. Купальни должны соединяться с берегом мостками или трапами, быть надежно закреплены, сходы в воду должны быть удобными и иметь перила.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Границы участка акватории водного объекта, отведенного для купания, обозначаются буйками оранжевого цвета, расположенными на расстоянии 20 - 30 метров один от другого и до 25 метров от места с глубиной 1,3 метра.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Границы участка акватории водного объекта, отведенного для купания, не должны выходить в зоны судового хода.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На пляжах отводятся участки акватории для купания детей и лиц, не умеющих плавать, с глубинами не более 1,2 метра. Эти участки обозначаются линией поплавков или ограждаются штакетным забором.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Оборудованные на пляжах места для прыжков в воду должны находиться в естественных участках акватории с приглубыми берегами. При отсутствии таких участков устанавливаются деревянные мостки или плоты до мест с глубинами, обеспечивающими безопасность при выполнении прыжков.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Пензенской обл. от 12.04.2010 N 199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12.04.2010 N 199-пП)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Мостки, трапы, плоты и вышки должны иметь сплошной настил и быть испытаны на рабочую нагрузку.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Пляжи оборудуются стендами с извлечениями из настоящих Правил, материалами по профилактике несчастных случаев с людьми на водном объекте, данными о температуре воды и воздуха, обеспечиваются лежаками, тентами, зонтами для защиты от солнечных лучей, душами с естественным подогревом воды, баками с кипяченой водой, а при наличии водопроводов - фонтанчиками с питьевой водой.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Пензенской обл. от 12.04.2010 N 199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12.04.2010 N 199-пП)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Эксплуатация пляжа должна быть прекращена с наступлением сумерек.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На пляжах, не далее 5 метров от уреза береговой черты, устанавливаются стойки (щиты) со спасательными кругами и "концами Александрова". На спасательных кругах должны быть нанесены название пляжа и надпись "Бросай утопающему".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пляже устанавливаются мачты голубого цвета высотой 8 - 10 метров для подъема сигналов: желтый флаг 70 x 100 см (или 50 x 70 см), обозначающий "купание разрешено" и черный шар диаметром 1 метр, обозначающий "купание запрещено".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Пляжи должны быть радиофицированы, иметь телефонную связь и помещения для оказания пострадавшим первой помощи.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31.12.2009 </w:t>
      </w:r>
      <w:hyperlink w:history="0" r:id="rId44" w:tooltip="Постановление Правительства Пензенской обл. от 31.12.2009 N 1046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&quot; {КонсультантПлюс}">
        <w:r>
          <w:rPr>
            <w:sz w:val="20"/>
            <w:color w:val="0000ff"/>
          </w:rPr>
          <w:t xml:space="preserve">N 1046-пП</w:t>
        </w:r>
      </w:hyperlink>
      <w:r>
        <w:rPr>
          <w:sz w:val="20"/>
        </w:rPr>
        <w:t xml:space="preserve">, от 12.04.2010 </w:t>
      </w:r>
      <w:hyperlink w:history="0" r:id="rId45" w:tooltip="Постановление Правительства Пензенской обл. от 12.04.2010 N 199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N 199-пП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В целях охраны жизни людей на пляжах владелец пляжа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2.16.1. обеспечить проведение водолазного обследования и очистку дна участка акватории водного объекта, отведенного для купания, в границах зоны купания от водных растений, коряг, стекла, камней и предметов, создающих угрозу жизни и здоровью посетителей пляжа;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2.16.2. обеспечить на весь период его эксплуатации оборудование и содержание пляжа в соответствии с требованиями, установленными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2.16.3. обеспечить создание и работу спасательного поста на весь период эксплуатации пляжа;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2.16.4. осуществлять мероприятия по предупреждению и ликвидации чрезвычайных ситуаций и происшествий на пляже;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2.16.5. обеспечить информирование посетителей 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размещением информации на информационных стендах;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режиме работы пляжа, его владельце, обслуживающей организации и их реквизитах, телефонах;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приемах оказания первой помощи людям и мерах по профилактике несчастных случаев с людьми на воде;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прогнозе погоды на текущую дату, температуре воды и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схеме пляжа и зоны купания с указанием опасных мест и глубин, мест расположения спасателей;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номерах телефонов подразделений аварийно-спасательных служб или формирований, скорой медицинской помощи и полиции;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2.16.6. информировать экстренные оперативные службы о чрезвычайных ситуациях и происшествиях на пляже.</w:t>
      </w:r>
    </w:p>
    <w:p>
      <w:pPr>
        <w:pStyle w:val="0"/>
        <w:jc w:val="both"/>
      </w:pPr>
      <w:r>
        <w:rPr>
          <w:sz w:val="20"/>
        </w:rPr>
        <w:t xml:space="preserve">(п. 2.16 введен </w:t>
      </w:r>
      <w:hyperlink w:history="0" r:id="rId46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2.17. Владелец пляжа должен выполнять мероприятия, предусмотренные условиями договора водопользования, или решения о предоставлении водного объекта в пользование.</w:t>
      </w:r>
    </w:p>
    <w:p>
      <w:pPr>
        <w:pStyle w:val="0"/>
        <w:jc w:val="both"/>
      </w:pPr>
      <w:r>
        <w:rPr>
          <w:sz w:val="20"/>
        </w:rPr>
        <w:t xml:space="preserve">(п. 2.17 введен </w:t>
      </w:r>
      <w:hyperlink w:history="0" r:id="rId47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2.18. Ежегодно перед началом эксплуатации пляжа его владелец направляет в подразделение ГИМС МЧС России заявление-декларацию.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Заявление-декларация представляется владельцем пляжа в подразделение ГИМС МЧС России по месту его нахождения не менее чем за 30 календарных дней до планируемой даты начала эксплуатации пляжа, указанной в заявлении-декларации.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заявлению-декларации могут прикладываться выдержки из проектной (эксплуатационной) документации пляжа, подтверждающие достоверность сведений, указанных в заявлении-декларации.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Подача заявления-декларации осуществляется одним из следующих способов: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бумажном носителе: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почтовой связью;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нарочным;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электронном виде: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 помощью информационных ресурсов МЧС России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сведений, указанных в зарегистрированном заявлении-декларации, владелец пляжа направляет информацию об указанных изменениях в подразделение ГИМС МЧС России, осуществившее регистрацию заявления-декларации, в срок не позднее 3 рабочих дней со дня наступления таких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смены владельца пляжа заявление-декларация подлежит повторному направлению в срок не позднее 3 рабочих дней после оформления прав нового владельца.</w:t>
      </w:r>
    </w:p>
    <w:p>
      <w:pPr>
        <w:pStyle w:val="0"/>
        <w:jc w:val="both"/>
      </w:pPr>
      <w:r>
        <w:rPr>
          <w:sz w:val="20"/>
        </w:rPr>
        <w:t xml:space="preserve">(п. 2.18 введен </w:t>
      </w:r>
      <w:hyperlink w:history="0" r:id="rId48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Меры по обеспечению безопасности населения на пляжах и</w:t>
      </w:r>
    </w:p>
    <w:p>
      <w:pPr>
        <w:pStyle w:val="2"/>
        <w:jc w:val="center"/>
      </w:pPr>
      <w:r>
        <w:rPr>
          <w:sz w:val="20"/>
        </w:rPr>
        <w:t xml:space="preserve">в других местах массового отдыха на водных объектах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На пляжах и в других местах массового отдыха должна проводиться разъяснительная работа по предупреждению несчастных случаев с людьми на водном объекте с использованием радиотрансляционных установок, магнитофонов, мегафонов, стендов, фотовитрин с профилактическим материалом и 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Указания уполномоченных должностных лиц в части обеспечения безопасности людей и поддержания правопорядка на пляжах и в других местах массового отдыха являются обязательными для водопользователей и владельцев пляжей.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Каждый гражданин обязан оказывать посильную помощь людям, терпящим бедствие на воде.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На пляжах и в других местах массового отдыха запрещается: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Купаться в местах, где выставлены щиты (аншлаги) с предупреждениями и запрещающими надписями.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Купаться в необорудованных, незнакомых местах.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Заплывать за буйки, обозначающие границы участка акватории водного объекта, отведенного для купания.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Подплывать к моторным, парусным судам, весельным лодкам и другим плавсредствам.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Прыгать в воду с маломерных судов, причалов и мостов.</w:t>
      </w:r>
    </w:p>
    <w:p>
      <w:pPr>
        <w:pStyle w:val="0"/>
        <w:jc w:val="both"/>
      </w:pPr>
      <w:r>
        <w:rPr>
          <w:sz w:val="20"/>
        </w:rPr>
        <w:t xml:space="preserve">(пп. 5 в ред. </w:t>
      </w:r>
      <w:hyperlink w:history="0" r:id="rId49" w:tooltip="Постановление Правительства Пензенской обл. от 12.09.2014 N 645-пП &quot;О внесении изменения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12.09.2014 N 645-пП)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Загрязнять и засорять водные объекты и берега.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Распивать спиртные и слабоалкогольные напитки, купаться в состоянии алкогольного опьянения.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Приводить с собой собак и других животных.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Оставлять на берегу, в гардеробах и раздевальнях бумагу, стекло и другой мусор.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Играть с мячом и в спортивные игры в не отведенных для этих целей местах, а также допускать не приемлемые на водных объектах действия, связанные с нырянием и захватом купающихся.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Подавать крики ложной тревоги.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Плавать на досках, бревнах, лежаках, автомобильных камерах, надувных матрацах.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нахождение детей в возрасте до 14 лет без сопровождения взрослых (родителей, лиц, их заменяющих или лиц, осуществляющих мероприятия с участием детей).</w:t>
      </w:r>
    </w:p>
    <w:p>
      <w:pPr>
        <w:pStyle w:val="0"/>
        <w:jc w:val="both"/>
      </w:pPr>
      <w:r>
        <w:rPr>
          <w:sz w:val="20"/>
        </w:rPr>
        <w:t xml:space="preserve">(пп. 13 введен </w:t>
      </w:r>
      <w:hyperlink w:history="0" r:id="rId50" w:tooltip="Постановление Правительства Пензенской обл. от 30.06.2020 N 435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30.06.2020 N 435-пП)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Взрослые обязаны не допускать купания детей в неустановленных местах, их плавания с использованием неприспособленных для этого средств (предметов), совершения на пляжах и в местах общего пользования на водных объектах запрещенных действий, указанных в </w:t>
      </w:r>
      <w:hyperlink w:history="0" w:anchor="P126" w:tooltip="3.4. На пляжах и в других местах массового отдыха запрещается:">
        <w:r>
          <w:rPr>
            <w:sz w:val="20"/>
            <w:color w:val="0000ff"/>
          </w:rPr>
          <w:t xml:space="preserve">пункте 3.4</w:t>
        </w:r>
      </w:hyperlink>
      <w:r>
        <w:rPr>
          <w:sz w:val="20"/>
        </w:rPr>
        <w:t xml:space="preserve"> настоящих Правил, и других нарушений на водных объектах.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Пляжи лагерей для отдыха детей и иных детских оздоровительных организаций (далее именуются - детские оздоровительные лагеря), кроме соответствия общим требованиям к пляжам, должны быть ограждены штакетным забором со стороны суши. На этих пляжах спасательные круги и "концы Александрова" располагаются на стойках (щитах), установленных на расстоянии 3 метров от уреза водного объекта через каждые 25 метров, оборудуются участки для купания и обучения плаванию детей дошкольного и младшего возраста с глубинами не более 0,7 метра, а также для детей старшего возраста с глубинами не более 1,2 метра.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Пензенской обл. от 02.10.2013 N 742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02.10.2013 N 742-пП)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местах с глубинами до 2 метров разрешается купаться хорошо умеющим плавать детям в возрасте 12 лет и более.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Эксплуатация пляжей в лагерях отдыха детей запрещается без инструктора по плаванию, на которого возлагается ответственность за безопасность детей и методическое руководство обучения их плаванию.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Для проведения уроков по плаванию оборудуется примыкающая к водному объекту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оздоровительных лагерях осуществляют руководители этих лагерей.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Для купания детей во время походов, прогулок и экскурсий выбирается неглубокое место на водном объекте с пологим дном без свай, коряг, острых камней, стекла, водорослей и ила. Обследование участка акватории водного объекта, отведенного для купания, проводится взрослыми людьми, умеющими хорошо плавать и нырять. Купание детей проводится под контролем взрослых.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Меры безопасности при пользовании паромными переправами</w:t>
      </w:r>
    </w:p>
    <w:p>
      <w:pPr>
        <w:pStyle w:val="2"/>
        <w:jc w:val="center"/>
      </w:pPr>
      <w:r>
        <w:rPr>
          <w:sz w:val="20"/>
        </w:rPr>
        <w:t xml:space="preserve">и наплавными мостами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Переправы должны иметь установленные законодательством разрешения на их создание и эксплуатацию, утвержденные правила пользования (эксплуатации) ими, находиться в исправном рабочем состоянии, обеспечивать безопасность людей и предотвращение загрязнения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Режим работы паромных переправ и наплавных мостов (далее именуются - переправы) определяется эксплуатирующими их организациями (владельцами переправ) по согласованию с Правительством Пензенской области или органами местного самоуправления (в зависимости от принадлежности переправы), а также с Государственной инспекцией по маломерным судам МЧС России по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Техническое состояние береговых сооружений, помещений и павильонов для ожидания пассажиров, водоотводов, причальных и швартовых устройств, леерных ограждений, аппарелей, разводных устройств наплавных мостов, переходных пролетов и трапов должно соответствовать предъявляемым к ним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На видных местах переправ устанавливаются стенды (щиты) с материалами по профилактике несчастных случаев с людьми и с извлечениями из правил пользования (эксплуатации) переправами, включая порядок посадки и высадки пассажиров, погрузки и выгрузки автотранспорта и грузов.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На водных объектах переправы должны обеспечивать беспрепятственный и безопасный пропуск судов, обозначаться навигационными знаками и огнями в соответствии с установленными требованиями. В темное время суток переправы должны быть освещены, иметь средства для светофорной и звуковой сигнализации.</w:t>
      </w:r>
    </w:p>
    <w:p>
      <w:pPr>
        <w:pStyle w:val="0"/>
        <w:jc w:val="both"/>
      </w:pPr>
      <w:r>
        <w:rPr>
          <w:sz w:val="20"/>
        </w:rPr>
        <w:t xml:space="preserve">(п. 4.5 в ред. </w:t>
      </w:r>
      <w:hyperlink w:history="0" r:id="rId52" w:tooltip="Постановление Правительства Пензенской обл. от 10.11.2014 N 782-пП &quot;О внесении изменения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10.11.2014 N 782-пП)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Переправы должны иметь спасательные и противопожарные средства в соответствии с установленными нормами, а наплавные мосты - спасательные круги из расчета один круг на 5 метров моста с каждой его стороны.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Используемые на переправах плавсредства должны иметь установленную для них документацию, проходить регистрацию и техническое освидетельствование с требованиями, установленными органами речного судоходства или Государственной инспекцией по маломерным судам МЧС России по Пензенской области, в зависимости от поднадзорности этих плавсредств.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Плавсредства должны нести соответствующие огни (знаки) и подавать установленные звуковые сигналы.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Меры безопасности при пользовании ледовыми переправами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Организации, эксплуатирующие ледовые переправы (владельцы переправ), должны иметь разрешение на их оборудование и эксплуатацию.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Режим работы ледовых переправ определяется эксплуатирующими их организациями по согласованию с уполномоченным органом исполнительной власти Пензенской области или органами местного самоуправления (в зависимости от статуса переправы) и Государственной инспекцией по маломерным судам МЧС России по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движения транспорта и нормы перевозки грузов и пассажиров устанавливаются администрацией переправы с учетом ледового прогноза и максимальной безопасности нагрузки на лед.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Места, отведенные для переправ, должны удовлетворять следующим условиям: дороги и спуски, ведущие к переправам, благоустроены; в районе переправы отсутствуют (слева и справа от нее на расстоянии 100 метров) сброс теплых вод и выход грунтовых вод, а также промоины, майны и площадки для выколки льда; трассы автогужевых переправ имеют одностороннее движение. Для встречного движения прокладывается самостоятельная трасса параллельно первой, удаленная от нее на расстояние не менее 40 - 50 метров.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Границы переправы обозначаются через каждые 25 - 30 метров ограничительными маркировочными вехами, в опасных для движения местах выставляются предупредительные знаки.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На обоих берегах водного объекта у спуска на автогужевую переправу оборудуются площадки для стоянки транспортных средств с забетонированными вокруг них канавами с уклоном в сторону съемной сточной цистерны, устанавливаются отдельные ящики для сбора мусора, выставляются щиты с надписью "Подать утопающему" и с расположенными на них спасательными кругами, страховочным канатом длиной 10 - 12 метров. Рядом со щитами должны быть спасательные доски, багор, шест, лестница, бревно длиной 5 - 6 метров и диаметром 10 - 12 см, используемые для оказания помощи людям при проломе льда.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период интенсивного движения автотранспорта на переправах должны быть развернуты передвижные пункты обогрева людей и дежурить тягачи с такелажем для возможной эвакуации с рабочей полосы неисправных транспортных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Для обеспечения безопасности людей на переправе выставляется ведомственный спасательный пост, укомплектованный спасателями, владеющими приемами оказания помощи терпящим бедствие на льду. У автогужевых переправ в период интенсивного движения автотранспорта дополнительно выставляется пост.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У подъезда к переправе устанавливается специальный щит, на котором помещается информация о том, какому виду транспорта и каким максимальным грузом разрешается проезд по данной переправе, какой интервал движения и какую скорость необходимо соблюдать, другие требования, обеспечивающие безопасность на переправе.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Ежедневно утром и вечером, а в оттепель и днем производится замер толщины льда и определяется его структура. Замер льда производится по всей трассе и особенно в местах, где больше скорость течения и глубина водного объекта, во избежание утепления льда и уменьшения его грузоподъемности регулярно производится расчистка проезжей части переправы от снега.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На переправах запрещается: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пробивать лунки для рыбной ловли и других целей;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переезжать в неогражденных и неохраняемых местах.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Меры безопасности на льду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проверять прочность льда ударом ноги.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водные объекты ручьи и вливаются теплые сточные воды промышленных предприятий, ведется заготовка льда и т.п.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Безопасным для перехода является лед с зеленоватым оттенком и толщиной не менее 7 сантиметров.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выход на лед водных объектов людей при толщине льда менее 7 сантиметров, а также нахождение на льду детей в возрасте до 14 лет без сопровождения взрослых (родителей, лиц, их заменяющих, или лиц, осуществляющих мероприятия с участием детей).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Правительства Пензенской обл. от 30.06.2020 N 435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30.06.2020 N 435-пП)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При переходе по льду группами необходимо следовать друг за другом на расстоянии 5 - 6 метров и быть готовым оказать немедленную помощь впереди идущему.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Перевозка грузов производится на санях или других приспособлениях с возможно большей площадью опоры на поверхность льда.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сантиметров, а при массовом катании - не менее 25 сантиметров.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6.5.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Расстояние между лыжниками должно быть 5 - 6 метров. Во время движения лыжник, идущий первым, ударами палок проверяет прочность льда и следит за его состоянием.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6.6. Исключен. - </w:t>
      </w:r>
      <w:hyperlink w:history="0" r:id="rId54" w:tooltip="Постановление Правительства Пензенской обл. от 12.04.2010 N 199-пП &quot;О внесении изменений в Правила охраны жизни людей на водных объектах Пензенской области, утвержденные постановлением Правительства Пензенской области от 02.07.2008 N 404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12.04.2010 N 199-пП.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6.7. В местах с большим количеством рыболовов на значительной площади льда в период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угрозе отрыва льда от берега спасатели немедленно информируют об этом рыболовов и принимают меры по эвакуации их со льда.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6.8. В опасных для нахождения на льду местах должны быть выставлены знаки безопасности на водных объектах "Выход на лед запрещен!".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выход на лед в местах, где выставлены знаки "Выход на лед запрещен!".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выход на ледовое покрытие водных объектов Пензенской области в период становления и таяния льда: с 10 ноября по 10 декабря, с 15 марта по 1 апреля.</w:t>
      </w:r>
    </w:p>
    <w:p>
      <w:pPr>
        <w:pStyle w:val="0"/>
        <w:jc w:val="both"/>
      </w:pPr>
      <w:r>
        <w:rPr>
          <w:sz w:val="20"/>
        </w:rPr>
        <w:t xml:space="preserve">(п. 6.8 введен </w:t>
      </w:r>
      <w:hyperlink w:history="0" r:id="rId55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Меры безопасности при производстве работ по выемке</w:t>
      </w:r>
    </w:p>
    <w:p>
      <w:pPr>
        <w:pStyle w:val="2"/>
        <w:jc w:val="center"/>
      </w:pPr>
      <w:r>
        <w:rPr>
          <w:sz w:val="20"/>
        </w:rPr>
        <w:t xml:space="preserve">грунта и выколке льда на водных объектах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Работы по выемке грунта вблизи участков водных объектов, предназначенных для массового отдыха людей, должны осуществляться в соответствии с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Организации при производстве работ по выемке грунта, торфа и сапропеля, углублению дна водных объектов на пляжах, в других местах массового отдыха населения и вблизи них обязаны ограждать опасные для купания участки, а по окончании этих работ - выровнять дно.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По окончании выемки грунта в обводненных карьерах организации, выполняющие эти работы, обязаны произвести выравнивание дна от береговой линии до глубины 1,7 - 2,0 метра.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Организации при производстве работ по выколке льда на водных объектах должны ограждать опасные для людей участки.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8. Знаки безопасности на водных объектах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Знаки безопасности на водных объектах устанавливаются владельцами пляжей, переправ, баз (сооружений) для стоянок судов и другими водопользователями в целях предотвращения несчастных случаев с людьми на водных объектах.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Знаки безопасности имеют форму прямоугольника с размерами сторон не менее 50 х 60 сантиметров и изготавливаются из досок, толстой фанеры, металлических листов или из другого прочного материала.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на знаках делаются черной краской.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Знаки устанавливаются на видных местах по предписанию уполномоченных на то органов государственного надзора и укрепляются на столбах (деревянных, металлических, железобетонных и др.) высотой не менее 2,5 метра.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Характеристика знаков безопасности на водных объектах (таблица).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465"/>
        <w:gridCol w:w="4706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Надпись на знаке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знака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купания (с указанием границ в метрах)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 зеленой рамке. Надпись сверху. Ниже изображен плывущий человек. Знак закрепляется на столбе белого цвета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купания детей (с указанием границ в метрах)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 зеленой рамке. Надпись сверху. Ниже изображены двое детей, стоящих в воде. Знак укрепляется на столбе белого цвета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купания животных (с указанием границ в метрах)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 зеленой рамке. Надпись сверху. Ниже изображена плывущая собака. Знак укрепляется на столбе белого цвета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  <w:t xml:space="preserve">Купаться запрещено (с указанием границ в метрах)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 красной рамке, перечеркнутое красной чертой по диагонали с верхнего левого угла. Надпись сверху. Ниже изображен плывущий человек. Знак укреплен на столбе красного цвета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  <w:t xml:space="preserve">Переход (переезд) по льду разрешен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Весь покрашен в зеленый цвет. Надпись посередине. Знак укрепляется на столбе белого цвета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  <w:t xml:space="preserve">Переход (переезд) по льду запрещен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Весь покрашен в красный цвет. Надпись посередине. Знак укрепляется на столбе красного цвета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  <w:t xml:space="preserve">Движение маломерных плавсредств запрещено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Внутри красной окружности на белом фоне лодка с подвесным мотором черного цвета, перечеркнутая красной линией</w:t>
            </w:r>
          </w:p>
        </w:tc>
      </w:tr>
      <w:tr>
        <w:tc>
          <w:tcPr>
            <w:tcW w:w="660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465" w:type="dxa"/>
          </w:tcPr>
          <w:p>
            <w:pPr>
              <w:pStyle w:val="0"/>
            </w:pPr>
            <w:r>
              <w:rPr>
                <w:sz w:val="20"/>
              </w:rPr>
              <w:t xml:space="preserve">"Якоря не бросать!"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Внутри красной окружности на белом фоне якорь черного цвета, перечеркнутый красной линией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02.07.2008 N 404-пП</w:t>
            <w:br/>
            <w:t>(ред. от 05.04.2022)</w:t>
            <w:br/>
            <w:t>"Об утверждении Правил охраны жи...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214D886ACCED359B991E4F867F5230C70C6E0122B857A9F4C74825E1FCCA66AA8F19F5960FF9C1D133AE46502D9C073003ACD38C21E6AF83D45C8gA5DJ" TargetMode = "External"/>
	<Relationship Id="rId8" Type="http://schemas.openxmlformats.org/officeDocument/2006/relationships/hyperlink" Target="consultantplus://offline/ref=B214D886ACCED359B991E4F867F5230C70C6E0122C8C7D964D74825E1FCCA66AA8F19F5960FF9C1D133AE46502D9C073003ACD38C21E6AF83D45C8gA5DJ" TargetMode = "External"/>
	<Relationship Id="rId9" Type="http://schemas.openxmlformats.org/officeDocument/2006/relationships/hyperlink" Target="consultantplus://offline/ref=B214D886ACCED359B991E4F867F5230C70C6E0122C847A9E4D74825E1FCCA66AA8F19F5960FF9C1D133AE46502D9C073003ACD38C21E6AF83D45C8gA5DJ" TargetMode = "External"/>
	<Relationship Id="rId10" Type="http://schemas.openxmlformats.org/officeDocument/2006/relationships/hyperlink" Target="consultantplus://offline/ref=B214D886ACCED359B991E4F867F5230C70C6E0122F8E7B984974825E1FCCA66AA8F19F5960FF9C1D133AE56002D9C073003ACD38C21E6AF83D45C8gA5DJ" TargetMode = "External"/>
	<Relationship Id="rId11" Type="http://schemas.openxmlformats.org/officeDocument/2006/relationships/hyperlink" Target="consultantplus://offline/ref=B214D886ACCED359B991E4F867F5230C70C6E012298D7C9E4B77DF541795AA68AFFEC04E67B6901C133AE4610C86C5661162C23CDA0063EF2147CAADgB54J" TargetMode = "External"/>
	<Relationship Id="rId12" Type="http://schemas.openxmlformats.org/officeDocument/2006/relationships/hyperlink" Target="consultantplus://offline/ref=B214D886ACCED359B991E4F867F5230C70C6E012208879964674825E1FCCA66AA8F19F5960FF9C1D133AE46502D9C073003ACD38C21E6AF83D45C8gA5DJ" TargetMode = "External"/>
	<Relationship Id="rId13" Type="http://schemas.openxmlformats.org/officeDocument/2006/relationships/hyperlink" Target="consultantplus://offline/ref=B214D886ACCED359B991E4F867F5230C70C6E012208A799C4C74825E1FCCA66AA8F19F5960FF9C1D133AE46502D9C073003ACD38C21E6AF83D45C8gA5DJ" TargetMode = "External"/>
	<Relationship Id="rId14" Type="http://schemas.openxmlformats.org/officeDocument/2006/relationships/hyperlink" Target="consultantplus://offline/ref=B214D886ACCED359B991E4F867F5230C70C6E01229887F9A4D78DF541795AA68AFFEC04E67B6901C133AE4600C86C5661162C23CDA0063EF2147CAADgB54J" TargetMode = "External"/>
	<Relationship Id="rId15" Type="http://schemas.openxmlformats.org/officeDocument/2006/relationships/hyperlink" Target="consultantplus://offline/ref=B214D886ACCED359B991E4F867F5230C70C6E01229897A9B4C77DF541795AA68AFFEC04E67B6901C133AE4600C86C5661162C23CDA0063EF2147CAADgB54J" TargetMode = "External"/>
	<Relationship Id="rId16" Type="http://schemas.openxmlformats.org/officeDocument/2006/relationships/hyperlink" Target="consultantplus://offline/ref=B214D886ACCED359B991E4F867F5230C70C6E012298A739C4F7BDF541795AA68AFFEC04E67B6901C133AE5610186C5661162C23CDA0063EF2147CAADgB54J" TargetMode = "External"/>
	<Relationship Id="rId17" Type="http://schemas.openxmlformats.org/officeDocument/2006/relationships/hyperlink" Target="consultantplus://offline/ref=B214D886ACCED359B991FAF571997D0375CCB81D2C8A71C8122BD90348C5AC3DEFBEC61B24F29F181331B0314DD89C355329CF37C21C63E4g35DJ" TargetMode = "External"/>
	<Relationship Id="rId18" Type="http://schemas.openxmlformats.org/officeDocument/2006/relationships/hyperlink" Target="consultantplus://offline/ref=B214D886ACCED359B991FAF571997D0377C9BB1A20872CC21A72D5014FCAF32AE8F7CA1A24F29D18186EB5245C8093314B37C620DE1E61gE54J" TargetMode = "External"/>
	<Relationship Id="rId19" Type="http://schemas.openxmlformats.org/officeDocument/2006/relationships/hyperlink" Target="consultantplus://offline/ref=358041C8AEDD9A8B8BA200D3BBDB65DED80B6258AF405425A5EC7D842AFEF70E6103DEB38F9900F5AE3E31B7DD6463F9F5C3E9D88F35AFF6A03ADFA6h256J" TargetMode = "External"/>
	<Relationship Id="rId20" Type="http://schemas.openxmlformats.org/officeDocument/2006/relationships/hyperlink" Target="consultantplus://offline/ref=358041C8AEDD9A8B8BA200D3BBDB65DED80B6258AA4F572CA4E0208E22A7FB0C660C81A488D00CF4AE3E35B3D73B66ECE49BE6DC972BA6E1BC38DDhA56J" TargetMode = "External"/>
	<Relationship Id="rId21" Type="http://schemas.openxmlformats.org/officeDocument/2006/relationships/hyperlink" Target="consultantplus://offline/ref=358041C8AEDD9A8B8BA200D3BBDB65DED80B6258AD4E572DA5E0208E22A7FB0C660C81A488D00CF4AE3E35B0D73B66ECE49BE6DC972BA6E1BC38DDhA56J" TargetMode = "External"/>
	<Relationship Id="rId22" Type="http://schemas.openxmlformats.org/officeDocument/2006/relationships/hyperlink" Target="consultantplus://offline/ref=358041C8AEDD9A8B8BA200D3BBDB65DED80B6258AA475024A4E0208E22A7FB0C660C81A488D00CF4AE3E35B0D73B66ECE49BE6DC972BA6E1BC38DDhA56J" TargetMode = "External"/>
	<Relationship Id="rId23" Type="http://schemas.openxmlformats.org/officeDocument/2006/relationships/hyperlink" Target="consultantplus://offline/ref=358041C8AEDD9A8B8BA200D3BBDB65DED80B6258AA4F572CA4E0208E22A7FB0C660C81A488D00CF4AE3E35BDD73B66ECE49BE6DC972BA6E1BC38DDhA56J" TargetMode = "External"/>
	<Relationship Id="rId24" Type="http://schemas.openxmlformats.org/officeDocument/2006/relationships/hyperlink" Target="consultantplus://offline/ref=358041C8AEDD9A8B8BA200D3BBDB65DED80B6258A945562AA0E0208E22A7FB0C660C81A488D00CF4AE3E34B5D73B66ECE49BE6DC972BA6E1BC38DDhA56J" TargetMode = "External"/>
	<Relationship Id="rId25" Type="http://schemas.openxmlformats.org/officeDocument/2006/relationships/hyperlink" Target="consultantplus://offline/ref=358041C8AEDD9A8B8BA200D3BBDB65DED80B6258AF46512CA2E37D842AFEF70E6103DEB38F9900F5AE3E35B4D96463F9F5C3E9D88F35AFF6A03ADFA6h256J" TargetMode = "External"/>
	<Relationship Id="rId26" Type="http://schemas.openxmlformats.org/officeDocument/2006/relationships/hyperlink" Target="consultantplus://offline/ref=358041C8AEDD9A8B8BA200D3BBDB65DED80B6258A6435424AFE0208E22A7FB0C660C81A488D00CF4AE3E35B0D73B66ECE49BE6DC972BA6E1BC38DDhA56J" TargetMode = "External"/>
	<Relationship Id="rId27" Type="http://schemas.openxmlformats.org/officeDocument/2006/relationships/hyperlink" Target="consultantplus://offline/ref=358041C8AEDD9A8B8BA200D3BBDB65DED80B6258A641542EA5E0208E22A7FB0C660C81A488D00CF4AE3E35B0D73B66ECE49BE6DC972BA6E1BC38DDhA56J" TargetMode = "External"/>
	<Relationship Id="rId28" Type="http://schemas.openxmlformats.org/officeDocument/2006/relationships/hyperlink" Target="consultantplus://offline/ref=358041C8AEDD9A8B8BA200D3BBDB65DED80B6258AF435228A4EC7D842AFEF70E6103DEB38F9900F5AE3E35B5D96463F9F5C3E9D88F35AFF6A03ADFA6h256J" TargetMode = "External"/>
	<Relationship Id="rId29" Type="http://schemas.openxmlformats.org/officeDocument/2006/relationships/hyperlink" Target="consultantplus://offline/ref=358041C8AEDD9A8B8BA200D3BBDB65DED80B6258AF425729A5E37D842AFEF70E6103DEB38F9900F5AE3E35B5D96463F9F5C3E9D88F35AFF6A03ADFA6h256J" TargetMode = "External"/>
	<Relationship Id="rId30" Type="http://schemas.openxmlformats.org/officeDocument/2006/relationships/hyperlink" Target="consultantplus://offline/ref=358041C8AEDD9A8B8BA200D3BBDB65DED80B6258AF415E2EA6EF7D842AFEF70E6103DEB38F9900F5AE3E34B4D46463F9F5C3E9D88F35AFF6A03ADFA6h256J" TargetMode = "External"/>
	<Relationship Id="rId31" Type="http://schemas.openxmlformats.org/officeDocument/2006/relationships/hyperlink" Target="consultantplus://offline/ref=358041C8AEDD9A8B8BA21EDEADB73BD1DD013A57AA415C7AFBBF7BD375AEF15B2143D8E6CCDD0FF1AE3561E4983A3AAAB788E4D39729AFFDhB5CJ" TargetMode = "External"/>
	<Relationship Id="rId32" Type="http://schemas.openxmlformats.org/officeDocument/2006/relationships/hyperlink" Target="consultantplus://offline/ref=358041C8AEDD9A8B8BA21EDEADB73BD1DF043950A64C0170F3E677D172A1AE4C260AD4E7CCDD0DF1A56A64F1896235AEAF96EDC48B2BADhF5DJ" TargetMode = "External"/>
	<Relationship Id="rId33" Type="http://schemas.openxmlformats.org/officeDocument/2006/relationships/hyperlink" Target="consultantplus://offline/ref=358041C8AEDD9A8B8BA200D3BBDB65DED80B6258AF415E2EA6EF7D842AFEF70E6103DEB38F9900F5AE3E34B4D56463F9F5C3E9D88F35AFF6A03ADFA6h256J" TargetMode = "External"/>
	<Relationship Id="rId34" Type="http://schemas.openxmlformats.org/officeDocument/2006/relationships/hyperlink" Target="consultantplus://offline/ref=358041C8AEDD9A8B8BA21EDEADB73BD1DD013A57AA415C7AFBBF7BD375AEF15B2143D8E6CCDD0DF3A63561E4983A3AAAB788E4D39729AFFDhB5CJ" TargetMode = "External"/>
	<Relationship Id="rId35" Type="http://schemas.openxmlformats.org/officeDocument/2006/relationships/hyperlink" Target="consultantplus://offline/ref=358041C8AEDD9A8B8BA21EDEADB73BD1DD013A57AA415C7AFBBF7BD375AEF15B2143D8E6CCDD09F0AF3561E4983A3AAAB788E4D39729AFFDhB5CJ" TargetMode = "External"/>
	<Relationship Id="rId36" Type="http://schemas.openxmlformats.org/officeDocument/2006/relationships/hyperlink" Target="consultantplus://offline/ref=358041C8AEDD9A8B8BA200D3BBDB65DED80B6258AA4F572CA4E0208E22A7FB0C660C81A488D00CF4AE3E35BCD73B66ECE49BE6DC972BA6E1BC38DDhA56J" TargetMode = "External"/>
	<Relationship Id="rId37" Type="http://schemas.openxmlformats.org/officeDocument/2006/relationships/hyperlink" Target="consultantplus://offline/ref=358041C8AEDD9A8B8BA200D3BBDB65DED80B6258AF46512CA2E37D842AFEF70E6103DEB38F9900F5AE3E35B4DA6463F9F5C3E9D88F35AFF6A03ADFA6h256J" TargetMode = "External"/>
	<Relationship Id="rId38" Type="http://schemas.openxmlformats.org/officeDocument/2006/relationships/hyperlink" Target="consultantplus://offline/ref=358041C8AEDD9A8B8BA21EDEADB73BD1DD013A57AA415C7AFBBF7BD375AEF15B334380EACEDB13F4A72037B5DEh65DJ" TargetMode = "External"/>
	<Relationship Id="rId39" Type="http://schemas.openxmlformats.org/officeDocument/2006/relationships/hyperlink" Target="consultantplus://offline/ref=358041C8AEDD9A8B8BA200D3BBDB65DED80B6258AF435228A4EC7D842AFEF70E6103DEB38F9900F5AE3E35B5DA6463F9F5C3E9D88F35AFF6A03ADFA6h256J" TargetMode = "External"/>
	<Relationship Id="rId40" Type="http://schemas.openxmlformats.org/officeDocument/2006/relationships/hyperlink" Target="consultantplus://offline/ref=358041C8AEDD9A8B8BA200D3BBDB65DED80B6258AF415E2EA6EF7D842AFEF70E6103DEB38F9900F5AE3E34B7DD6463F9F5C3E9D88F35AFF6A03ADFA6h256J" TargetMode = "External"/>
	<Relationship Id="rId41" Type="http://schemas.openxmlformats.org/officeDocument/2006/relationships/hyperlink" Target="consultantplus://offline/ref=358041C8AEDD9A8B8BA200D3BBDB65DED80B6258AA475024A4E0208E22A7FB0C660C81A488D00CF4AE3E35B2D73B66ECE49BE6DC972BA6E1BC38DDhA56J" TargetMode = "External"/>
	<Relationship Id="rId42" Type="http://schemas.openxmlformats.org/officeDocument/2006/relationships/hyperlink" Target="consultantplus://offline/ref=358041C8AEDD9A8B8BA200D3BBDB65DED80B6258AA475024A4E0208E22A7FB0C660C81A488D00CF4AE3E35BDD73B66ECE49BE6DC972BA6E1BC38DDhA56J" TargetMode = "External"/>
	<Relationship Id="rId43" Type="http://schemas.openxmlformats.org/officeDocument/2006/relationships/hyperlink" Target="consultantplus://offline/ref=358041C8AEDD9A8B8BA200D3BBDB65DED80B6258AA475024A4E0208E22A7FB0C660C81A488D00CF4AE3E35BCD73B66ECE49BE6DC972BA6E1BC38DDhA56J" TargetMode = "External"/>
	<Relationship Id="rId44" Type="http://schemas.openxmlformats.org/officeDocument/2006/relationships/hyperlink" Target="consultantplus://offline/ref=358041C8AEDD9A8B8BA200D3BBDB65DED80B6258AD4E572DA5E0208E22A7FB0C660C81A488D00CF4AE3E35B3D73B66ECE49BE6DC972BA6E1BC38DDhA56J" TargetMode = "External"/>
	<Relationship Id="rId45" Type="http://schemas.openxmlformats.org/officeDocument/2006/relationships/hyperlink" Target="consultantplus://offline/ref=358041C8AEDD9A8B8BA200D3BBDB65DED80B6258AA475024A4E0208E22A7FB0C660C81A488D00CF4AE3E34B5D73B66ECE49BE6DC972BA6E1BC38DDhA56J" TargetMode = "External"/>
	<Relationship Id="rId46" Type="http://schemas.openxmlformats.org/officeDocument/2006/relationships/hyperlink" Target="consultantplus://offline/ref=358041C8AEDD9A8B8BA200D3BBDB65DED80B6258AF415E2EA6EF7D842AFEF70E6103DEB38F9900F5AE3E34B7DE6463F9F5C3E9D88F35AFF6A03ADFA6h256J" TargetMode = "External"/>
	<Relationship Id="rId47" Type="http://schemas.openxmlformats.org/officeDocument/2006/relationships/hyperlink" Target="consultantplus://offline/ref=358041C8AEDD9A8B8BA200D3BBDB65DED80B6258AF415E2EA6EF7D842AFEF70E6103DEB38F9900F5AE3E34B6DA6463F9F5C3E9D88F35AFF6A03ADFA6h256J" TargetMode = "External"/>
	<Relationship Id="rId48" Type="http://schemas.openxmlformats.org/officeDocument/2006/relationships/hyperlink" Target="consultantplus://offline/ref=358041C8AEDD9A8B8BA200D3BBDB65DED80B6258AF415E2EA6EF7D842AFEF70E6103DEB38F9900F5AE3E34B6DB6463F9F5C3E9D88F35AFF6A03ADFA6h256J" TargetMode = "External"/>
	<Relationship Id="rId49" Type="http://schemas.openxmlformats.org/officeDocument/2006/relationships/hyperlink" Target="consultantplus://offline/ref=358041C8AEDD9A8B8BA200D3BBDB65DED80B6258A6435424AFE0208E22A7FB0C660C81A488D00CF4AE3E35B3D73B66ECE49BE6DC972BA6E1BC38DDhA56J" TargetMode = "External"/>
	<Relationship Id="rId50" Type="http://schemas.openxmlformats.org/officeDocument/2006/relationships/hyperlink" Target="consultantplus://offline/ref=358041C8AEDD9A8B8BA200D3BBDB65DED80B6258AF425729A5E37D842AFEF70E6103DEB38F9900F5AE3E35B5DA6463F9F5C3E9D88F35AFF6A03ADFA6h256J" TargetMode = "External"/>
	<Relationship Id="rId51" Type="http://schemas.openxmlformats.org/officeDocument/2006/relationships/hyperlink" Target="consultantplus://offline/ref=358041C8AEDD9A8B8BA200D3BBDB65DED80B6258A945562AA0E0208E22A7FB0C660C81A488D00CF4AE3E34B4D73B66ECE49BE6DC972BA6E1BC38DDhA56J" TargetMode = "External"/>
	<Relationship Id="rId52" Type="http://schemas.openxmlformats.org/officeDocument/2006/relationships/hyperlink" Target="consultantplus://offline/ref=358041C8AEDD9A8B8BA200D3BBDB65DED80B6258A641542EA5E0208E22A7FB0C660C81A488D00CF4AE3E35B3D73B66ECE49BE6DC972BA6E1BC38DDhA56J" TargetMode = "External"/>
	<Relationship Id="rId53" Type="http://schemas.openxmlformats.org/officeDocument/2006/relationships/hyperlink" Target="consultantplus://offline/ref=358041C8AEDD9A8B8BA200D3BBDB65DED80B6258AF425729A5E37D842AFEF70E6103DEB38F9900F5AE3E35B5D46463F9F5C3E9D88F35AFF6A03ADFA6h256J" TargetMode = "External"/>
	<Relationship Id="rId54" Type="http://schemas.openxmlformats.org/officeDocument/2006/relationships/hyperlink" Target="consultantplus://offline/ref=358041C8AEDD9A8B8BA200D3BBDB65DED80B6258AA475024A4E0208E22A7FB0C660C81A488D00CF4AE3E34B4D73B66ECE49BE6DC972BA6E1BC38DDhA56J" TargetMode = "External"/>
	<Relationship Id="rId55" Type="http://schemas.openxmlformats.org/officeDocument/2006/relationships/hyperlink" Target="consultantplus://offline/ref=358041C8AEDD9A8B8BA200D3BBDB65DED80B6258AF415E2EA6EF7D842AFEF70E6103DEB38F9900F5AE3E34B1D56463F9F5C3E9D88F35AFF6A03ADFA6h256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02.07.2008 N 404-пП
(ред. от 05.04.2022)
"Об утверждении Правил охраны жизни людей на водных объектах Пензенской области"</dc:title>
  <dcterms:created xsi:type="dcterms:W3CDTF">2022-09-26T09:57:31Z</dcterms:created>
</cp:coreProperties>
</file>