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09.04.2007 N 227-пП</w:t>
              <w:br/>
              <w:t xml:space="preserve">(ред. от 05.04.2022)</w:t>
              <w:br/>
              <w:t xml:space="preserve">"Об утверждении Правил пользования водными объектами для плавания на маломерных судах на водоемах Пензенской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9 апреля 2007 г. N 227-пП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ПОЛЬЗОВАНИЯ ВОДНЫМИ ОБЪЕКТАМИ ДЛЯ</w:t>
      </w:r>
    </w:p>
    <w:p>
      <w:pPr>
        <w:pStyle w:val="2"/>
        <w:jc w:val="center"/>
      </w:pPr>
      <w:r>
        <w:rPr>
          <w:sz w:val="20"/>
        </w:rPr>
        <w:t xml:space="preserve">ПЛАВАНИЯ НА МАЛОМЕРНЫХ СУДАХ НА ВОДОЕМАХ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13.08.2007 </w:t>
            </w:r>
            <w:hyperlink w:history="0" r:id="rId7" w:tooltip="Постановление Правительства Пензенской обл. от 13.08.2007 N 553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&quot; {КонсультантПлюс}">
              <w:r>
                <w:rPr>
                  <w:sz w:val="20"/>
                  <w:color w:val="0000ff"/>
                </w:rPr>
                <w:t xml:space="preserve">N 553-пП</w:t>
              </w:r>
            </w:hyperlink>
            <w:r>
              <w:rPr>
                <w:sz w:val="20"/>
                <w:color w:val="392c69"/>
              </w:rPr>
              <w:t xml:space="preserve">, от 22.10.2007 </w:t>
            </w:r>
            <w:hyperlink w:history="0" r:id="rId8" w:tooltip="Постановление Правительства Пензенской обл. от 22.10.2007 N 714-пП &quot;О внесении изменений в Постановление Правительства Пензенской области от 09.04.2007 N 227-пП (в редакции от 13.08.2007 N 553-пП)&quot; {КонсультантПлюс}">
              <w:r>
                <w:rPr>
                  <w:sz w:val="20"/>
                  <w:color w:val="0000ff"/>
                </w:rPr>
                <w:t xml:space="preserve">N 714-пП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14.05.2009 </w:t>
            </w:r>
            <w:hyperlink w:history="0" r:id="rId9" w:tooltip="Постановление Правительства Пензенской обл. от 14.05.2009 N 379-пП &quot;О внесении изменения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&quot; {КонсультантПлюс}">
              <w:r>
                <w:rPr>
                  <w:sz w:val="20"/>
                  <w:color w:val="0000ff"/>
                </w:rPr>
                <w:t xml:space="preserve">N 379-пП</w:t>
              </w:r>
            </w:hyperlink>
            <w:r>
              <w:rPr>
                <w:sz w:val="20"/>
                <w:color w:val="392c69"/>
              </w:rPr>
              <w:t xml:space="preserve">, от 09.11.2009 </w:t>
            </w:r>
            <w:hyperlink w:history="0" r:id="rId10" w:tooltip="Постановление Правительства Пензенской обл. от 09.11.2009 N 867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867-пП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08.02.2010 </w:t>
            </w:r>
            <w:hyperlink w:history="0" r:id="rId11" w:tooltip="Постановление Правительства Пензенской обл. от 08.02.2010 N 68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68-пП</w:t>
              </w:r>
            </w:hyperlink>
            <w:r>
              <w:rPr>
                <w:sz w:val="20"/>
                <w:color w:val="392c69"/>
              </w:rPr>
              <w:t xml:space="preserve">, от 16.03.2011 </w:t>
            </w:r>
            <w:hyperlink w:history="0" r:id="rId12" w:tooltip="Постановление Правительства Пензенской обл. от 16.03.2011 N 145-пП &quot;О внесении изменений в постановление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145-пП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09.11.2011 </w:t>
            </w:r>
            <w:hyperlink w:history="0" r:id="rId13" w:tooltip="Постановление Правительства Пензенской обл. от 09.11.2011 N 77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779-пП</w:t>
              </w:r>
            </w:hyperlink>
            <w:r>
              <w:rPr>
                <w:sz w:val="20"/>
                <w:color w:val="392c69"/>
              </w:rPr>
              <w:t xml:space="preserve">, от 05.04.2012 </w:t>
            </w:r>
            <w:hyperlink w:history="0" r:id="rId14" w:tooltip="Постановление Правительства Пензенской обл. от 05.04.2012 N 244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244-пП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04.07.2012 </w:t>
            </w:r>
            <w:hyperlink w:history="0" r:id="rId15" w:tooltip="Постановление Правительства Пензенской обл. от 04.07.2012 N 484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484-пП</w:t>
              </w:r>
            </w:hyperlink>
            <w:r>
              <w:rPr>
                <w:sz w:val="20"/>
                <w:color w:val="392c69"/>
              </w:rPr>
              <w:t xml:space="preserve">, от 14.02.2014 </w:t>
            </w:r>
            <w:hyperlink w:history="0" r:id="rId16" w:tooltip="Постановление Правительства Пензенской обл. от 14.02.2014 N 86-пП (ред. от 22.05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86-пП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09.11.2015 </w:t>
            </w:r>
            <w:hyperlink w:history="0" r:id="rId17" w:tooltip="Постановление Правительства Пензенской обл. от 09.11.2015 N 61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619-пП</w:t>
              </w:r>
            </w:hyperlink>
            <w:r>
              <w:rPr>
                <w:sz w:val="20"/>
                <w:color w:val="392c69"/>
              </w:rPr>
              <w:t xml:space="preserve">, от 05.04.2022 </w:t>
            </w:r>
            <w:hyperlink w:history="0" r:id="rId18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266-пП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приведения нормативных правовых актов Правительства Пензенской области в соответствие с действующим законодательством, руководствуясь </w:t>
      </w:r>
      <w:hyperlink w:history="0" r:id="rId19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w:anchor="P4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пользования водными объектами для плавания на маломерных судах на водоемах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Утратил силу. - </w:t>
      </w:r>
      <w:hyperlink w:history="0" r:id="rId20" w:tooltip="Постановление Правительства Пензенской обл. от 22.10.2007 N 714-пП &quot;О внесении изменений в Постановление Правительства Пензенской области от 09.04.2007 N 227-пП (в редакции от 13.08.2007 N 553-пП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22.10.2007 N 714-пП.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1" w:tooltip="Постановление Правительства Пензенской обл. от 25.04.2006 N 246-пП (ред. от 06.09.2006) &quot;Об утверждении Правил пользования водными объектами для плавания на маломерных плавательных средствах на водоемах Пенз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25.04.2006 N 246-пП "Об утверждении Правил пользования водными объектами для плавания на маломерных плавательных средствах на водоемах Пензенской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2" w:tooltip="Постановление Правительства Пензенской обл. от 25.04.2006 N 247-пП (ред. от 06.09.2006) &quot;Об утверждении Правил охраны жизни людей на воде в Пенз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25.04.2006 N 247-пП "Об утверждении Правил охраны жизни людей на воде в Пензенской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3" w:tooltip="Постановление Правительства Пензенской обл. от 21.07.2006 N 481-пП &quot;О внесении изменений в Постановление Правительства Пензенской области от 25.04.2006 N 246-пП &quot;Об утверждении Правил пользования водными объектами для плавания на маломерных плавательных средствах на водоемах Пенз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21.07.2006 N 481-пП "О внесении изменений в Постановление Правительства Пензенской области от 25.04.2006 N 246-пП "Об утверждении Правил пользования водными объектами для плавания на маломерных плавательных средствах на водоемах Пензенской области";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r:id="rId24" w:tooltip="Постановление Правительства Пензенской обл. от 06.09.2006 N 577-пП &quot;О внесении изменений в постановления Правительства Пензенской области от 25.04.2006 N 246-пП, от 25.04.2006 N 247-пП, от 21.07.2006 N 481-пП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области от 06.09.2006 N 577-пП "О внесении изменений в Постановление Правительства Пензенской области от 25.04.2006 N 246-пП, от 25.04.2006 N 247-пП, от 21.07.2006 N 481-пП".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5" w:tooltip="Постановление Правительства Пензенской обл. от 16.03.2011 N 145-пП &quot;О внесении изменений в постановление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16.03.2011 N 145-пП)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В.А.САТИН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9 апреля 2007 г. N 227-пП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ПОЛЬЗОВАНИЯ ВОДНЫМИ ОБЪЕКТАМИ ДЛЯ ПЛАВАНИЯ</w:t>
      </w:r>
    </w:p>
    <w:p>
      <w:pPr>
        <w:pStyle w:val="2"/>
        <w:jc w:val="center"/>
      </w:pPr>
      <w:r>
        <w:rPr>
          <w:sz w:val="20"/>
        </w:rPr>
        <w:t xml:space="preserve">НА МАЛОМЕРНЫХ СУДАХ НА ВОДОЕМАХ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13.08.2007 </w:t>
            </w:r>
            <w:hyperlink w:history="0" r:id="rId26" w:tooltip="Постановление Правительства Пензенской обл. от 13.08.2007 N 553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&quot; {КонсультантПлюс}">
              <w:r>
                <w:rPr>
                  <w:sz w:val="20"/>
                  <w:color w:val="0000ff"/>
                </w:rPr>
                <w:t xml:space="preserve">N 553-пП</w:t>
              </w:r>
            </w:hyperlink>
            <w:r>
              <w:rPr>
                <w:sz w:val="20"/>
                <w:color w:val="392c69"/>
              </w:rPr>
              <w:t xml:space="preserve">, от 14.05.2009 </w:t>
            </w:r>
            <w:hyperlink w:history="0" r:id="rId27" w:tooltip="Постановление Правительства Пензенской обл. от 14.05.2009 N 379-пП &quot;О внесении изменения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&quot; {КонсультантПлюс}">
              <w:r>
                <w:rPr>
                  <w:sz w:val="20"/>
                  <w:color w:val="0000ff"/>
                </w:rPr>
                <w:t xml:space="preserve">N 379-пП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09.11.2009 </w:t>
            </w:r>
            <w:hyperlink w:history="0" r:id="rId28" w:tooltip="Постановление Правительства Пензенской обл. от 09.11.2009 N 867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867-пП</w:t>
              </w:r>
            </w:hyperlink>
            <w:r>
              <w:rPr>
                <w:sz w:val="20"/>
                <w:color w:val="392c69"/>
              </w:rPr>
              <w:t xml:space="preserve">, от 08.02.2010 </w:t>
            </w:r>
            <w:hyperlink w:history="0" r:id="rId29" w:tooltip="Постановление Правительства Пензенской обл. от 08.02.2010 N 68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68-пП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16.03.2011 </w:t>
            </w:r>
            <w:hyperlink w:history="0" r:id="rId30" w:tooltip="Постановление Правительства Пензенской обл. от 16.03.2011 N 145-пП &quot;О внесении изменений в постановление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145-пП</w:t>
              </w:r>
            </w:hyperlink>
            <w:r>
              <w:rPr>
                <w:sz w:val="20"/>
                <w:color w:val="392c69"/>
              </w:rPr>
              <w:t xml:space="preserve">, от 09.11.2011 </w:t>
            </w:r>
            <w:hyperlink w:history="0" r:id="rId31" w:tooltip="Постановление Правительства Пензенской обл. от 09.11.2011 N 77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779-пП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05.04.2012 </w:t>
            </w:r>
            <w:hyperlink w:history="0" r:id="rId32" w:tooltip="Постановление Правительства Пензенской обл. от 05.04.2012 N 244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244-пП</w:t>
              </w:r>
            </w:hyperlink>
            <w:r>
              <w:rPr>
                <w:sz w:val="20"/>
                <w:color w:val="392c69"/>
              </w:rPr>
              <w:t xml:space="preserve">, от 04.07.2012 </w:t>
            </w:r>
            <w:hyperlink w:history="0" r:id="rId33" w:tooltip="Постановление Правительства Пензенской обл. от 04.07.2012 N 484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484-пП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14.02.2014 </w:t>
            </w:r>
            <w:hyperlink w:history="0" r:id="rId34" w:tooltip="Постановление Правительства Пензенской обл. от 14.02.2014 N 86-пП (ред. от 22.05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86-пП</w:t>
              </w:r>
            </w:hyperlink>
            <w:r>
              <w:rPr>
                <w:sz w:val="20"/>
                <w:color w:val="392c69"/>
              </w:rPr>
              <w:t xml:space="preserve">, от 09.11.2015 </w:t>
            </w:r>
            <w:hyperlink w:history="0" r:id="rId35" w:tooltip="Постановление Правительства Пензенской обл. от 09.11.2015 N 61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619-пП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05.04.2022 </w:t>
            </w:r>
            <w:hyperlink w:history="0" r:id="rId36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266-пП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 Настоящие Правила разработаны в соответствии с Водным </w:t>
      </w:r>
      <w:hyperlink w:history="0" r:id="rId37" w:tooltip="&quot;Водный кодекс Российской Федерации&quot; от 03.06.2006 N 74-ФЗ (ред. от 01.05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(Федеральный закон от 03.06.2006 N 74-ФЗ с последующими изменениями), устанавливают порядок использования водных объектов для плавания на маломерных судах и эксплуатацию баз (сооружений) для их стоянок на реках, водохранилищах, других водоемах Пензенской области и являются обязательными для граждан и юридических лиц.</w:t>
      </w:r>
    </w:p>
    <w:bookmarkStart w:id="59" w:name="P59"/>
    <w:bookmarkEnd w:id="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Под маломерными судами и базами (сооружениями) для их стоянок понимаются: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маломерное судно - судно, длина которого не должна превышать двадцать метров и общее количество людей на котором не должно превышать двенадцать;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Пензенской обл. от 04.07.2012 N 484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04.07.2012 N 484-пП)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абзац исключен. - </w:t>
      </w:r>
      <w:hyperlink w:history="0" r:id="rId39" w:tooltip="Постановление Правительства Пензенской обл. от 04.07.2012 N 484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04.07.2012 N 484-пП;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базы (сооружения) для стоянок маломерных судов и иных плавучих объектов, пляжи и другие места массового отдыха на водоемах, переправы (кроме паромных переправ), на которых используются маломерные суда, и ледовые переправы, а также наплавные мосты на внутренних водах, не включенных в </w:t>
      </w:r>
      <w:hyperlink w:history="0" r:id="rId40" w:tooltip="Распоряжение Правительства РФ от 19.12.2002 N 1800-р (ред. от 19.07.2022) &lt;Об утверждении перечня внутренних водных путей Российской Федерации&g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внутренних водных путей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Использование отдельных водных объектов или их частей может быть ограничено, приостановлено или запрещено в порядке, установленном законодательством, о чем население должно оповещаться органом, установившим запрет или ограничение, через средства массовой информации, специальными информационными знаками или иным способом.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Руководители организаций, имеющих маломерные суда, перечисленные в </w:t>
      </w:r>
      <w:hyperlink w:history="0" w:anchor="P59" w:tooltip="1.2. Под маломерными судами и базами (сооружениями) для их стоянок понимаются:">
        <w:r>
          <w:rPr>
            <w:sz w:val="20"/>
            <w:color w:val="0000ff"/>
          </w:rPr>
          <w:t xml:space="preserve">п. 1.2</w:t>
        </w:r>
      </w:hyperlink>
      <w:r>
        <w:rPr>
          <w:sz w:val="20"/>
        </w:rPr>
        <w:t xml:space="preserve"> настоящих Правил, и базы (сооружения) для их стоянок, назначают должностных лиц, ответственных за безопасность эксплуатации этих судов и баз (сооружений).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Проведение на водоемах соревнований (регат), водных праздников, экскурсий и других массовых мероприятий с использованием маломерных судов разрешается в местах, устанавливаемых органами местного самоуправления, по согласованию с Государственной инспекцией по маломерным судам МЧС России по Пензенской области (далее - Государственная инспекция), Государственной речной судоходной инспекцией Волжского бассейна и территориальным органом Федеральной службы по надзору в сфере защиты прав потребителей и благополучия человека, с соблюдением требований охраны жизни на воде.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вышеуказанных мероприятий руководители организаций назначают должностных лиц, ответственных за безопасность на воде, общественный порядок и охрану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Контроль за выполнением требований Правил и других нормативных документов владельцами и судоводителями маломерных судов и баз (сооружений) для их стоянок, а также надзор за их правильным пользованием на водных объектах осуществляют уполномоченные на то органы и Государственная инспекция по маломерным судам.</w:t>
      </w:r>
    </w:p>
    <w:p>
      <w:pPr>
        <w:pStyle w:val="0"/>
        <w:jc w:val="both"/>
      </w:pPr>
      <w:r>
        <w:rPr>
          <w:sz w:val="20"/>
        </w:rPr>
        <w:t xml:space="preserve">(п. 1.6. в ред. </w:t>
      </w:r>
      <w:hyperlink w:history="0" r:id="rId41" w:tooltip="Постановление Правительства Пензенской обл. от 09.11.2011 N 77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09.11.2011 N 779-пП)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ЭКСПЛУАТАЦИИ МАЛОМЕРНЫХ СУДОВ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Эксплуатация на водных объектах маломерных судов разрешается после их регистрации в реестре маломерных судов, нанесения бортовых (регистрационных) номеров и технического освидетельствования, в исправном техническом состоянии, с соблюдением установленных для них условий, норм и технических требований по пассажировместимости, грузоподъемности, предельной мощности и количеству двигателей, допустимой площади парусов, району и разряду бассейна плавания, высоте волны, при которой судно может плавать, осадке, надводному борту, оснащению спасательными и противопожарными средствами, сигнальными огнями, навигационным и другим оборудованием. Бортовой номер судна наносится контрастной краской на обоих бортах судна на расстоянии 1/4 длины судна от форштевня одной строкой. Высота букв и цифр должна быть не менее 150 мм, ширина линий букв и цифр - 15 - 20 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гидроциклов общая длина наносимого номера может быть уменьшена: для 1 - 2-местного до 400 мм, для 3-местного до 500 мм. Высота букв и цифр - не менее 100 мм, ширина линий - не менее 10 мм.</w:t>
      </w:r>
    </w:p>
    <w:p>
      <w:pPr>
        <w:pStyle w:val="0"/>
        <w:jc w:val="both"/>
      </w:pPr>
      <w:r>
        <w:rPr>
          <w:sz w:val="20"/>
        </w:rPr>
        <w:t xml:space="preserve">(п. 2.1 в ред. </w:t>
      </w:r>
      <w:hyperlink w:history="0" r:id="rId42" w:tooltip="Постановление Правительства Пензенской обл. от 04.07.2012 N 484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04.07.2012 N 484-пП)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Регистрацию, учет, классификацию и техническое освидетельствование маломерных судов, указанных в </w:t>
      </w:r>
      <w:hyperlink w:history="0" w:anchor="P59" w:tooltip="1.2. Под маломерными судами и базами (сооружениями) для их стоянок понимаются:">
        <w:r>
          <w:rPr>
            <w:sz w:val="20"/>
            <w:color w:val="0000ff"/>
          </w:rPr>
          <w:t xml:space="preserve">п. 1.2</w:t>
        </w:r>
      </w:hyperlink>
      <w:r>
        <w:rPr>
          <w:sz w:val="20"/>
        </w:rPr>
        <w:t xml:space="preserve"> Правил (кроме военных и спортивных судов, катеров и лодок, являющихся табельным имуществом морских и речных судов), осуществляет Государственная инспекция по маломерным судам МЧС России по Пензенской области, а военных и спортивных судов - уполномоченные на то органы соответствующих министерств и ведомств.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Примечание: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военными судами в настоящих Правилах понимаются маломерные суда, принадлежащие войсковым частям.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спортивными судами - маломерные суда, спроектированные и построенные по правилам национального или международного спортивного класса и используемые исключительно для участия в спортивных соревнованиях (гонках).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Маломерные суда массой до 200 килограмм включительно и мощностью двигателей (в случае установки) до 8 киловатт включительно, а также спортивные парусные суда, длина которых не должна превышать 9 метров, которые не имеют двигателей и на которых не оборудованы места для отдыха, допускаются к эксплуатации без регистрации в органах Государственной инспекции по маломерным судам МЧС России по Пензенской области, с соблюдением их владельцами и лицами, управляющими этими судами, настоящих Правил, других нормативов и требований, обеспечивающих безопасность плавания, охрану жизни людей на воде и окружающей среды.</w:t>
      </w:r>
    </w:p>
    <w:p>
      <w:pPr>
        <w:pStyle w:val="0"/>
        <w:jc w:val="both"/>
      </w:pPr>
      <w:r>
        <w:rPr>
          <w:sz w:val="20"/>
        </w:rPr>
        <w:t xml:space="preserve">(п. 2.3 в ред. </w:t>
      </w:r>
      <w:hyperlink w:history="0" r:id="rId43" w:tooltip="Постановление Правительства Пензенской обл. от 04.07.2012 N 484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04.07.2012 N 484-пП)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Управлять маломерными моторными судами, парусно-моторными судами и другими плавсредствами с механическим двигателем, а также гидроциклами (водными мотоциклами) разрешается лицам, аттестованным экзаменационными комиссиями Государственной инспекции по маломерным судам МЧС России по Пензенской области и имеющим действительные удостоверения на право управления.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Пензенской обл. от 09.11.2011 N 77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09.11.2011 N 779-пП)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Использование водных объектов для плавания маломерных судов на судоходных водоемах разрешается с открытия и до закрытия навигации, а на несудоходных - после спада паводковых вод до ледостава. Начало навигации на водных объектах Пензенской области 15 апреля, окончание навигации 1 ноября.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На несудоходных водных объектах маневрирование маломерных судов при расхождении должно осуществляться с учетом правостороннего движения (левыми бортами).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Исключен. - </w:t>
      </w:r>
      <w:hyperlink w:history="0" r:id="rId45" w:tooltip="Постановление Правительства Пензенской обл. от 04.07.2012 N 484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04.07.2012 N 484-пП.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При эксплуатации маломерных судов ЗАПРЕЩАЕТСЯ: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2.8.1. Управлять маломерным судном, подлежащим государственной регистрации, при наличии одного из следующих условий: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2.8.1.1. не зарегистрированным в реестре маломерных судов;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2.8.1.2. не прошедшим освидетельствования;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2.8.1.3. не несущим идентификационных номеров либо с нарушениями правил их нанесения;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2.8.1.4. переоборудованным без соответствующего освидетельствования;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2.8.1.5. лицом, не имеющим права управления соответствующим типом маломерного судна, в соответствующем районе плавания либо без удостоверения на право управления маломерным судном;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2.8.1.6. без судового билета или его заверенной копии, или документов, подтверждающих право владения, пользования или распоряжения управляемым им судном в отсутствие владельца;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2.8.2. управлять судном, находясь в состоянии опьянения, либо передавать управление судном лицу, не имеющему права управления или находящемуся в состоянии опьянения;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2.8.3 эксплуатировать судно с нарушением норм загрузки, пассажировместимости, ограничений по району и условиям плавания;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2.8.4 превышать скорость движения, установленную правилами пользования водными объектами для плавания на маломерных судах, утверждаемыми в соответствии с </w:t>
      </w:r>
      <w:hyperlink w:history="0" r:id="rId46" w:tooltip="&quot;Водный кодекс Российской Федерации&quot; от 03.06.2006 N 74-ФЗ (ред. от 01.05.2022) {КонсультантПлюс}">
        <w:r>
          <w:rPr>
            <w:sz w:val="20"/>
            <w:color w:val="0000ff"/>
          </w:rPr>
          <w:t xml:space="preserve">пунктом 7 статьи 25</w:t>
        </w:r>
      </w:hyperlink>
      <w:r>
        <w:rPr>
          <w:sz w:val="20"/>
        </w:rPr>
        <w:t xml:space="preserve"> Водного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2.8.5. нарушать правила маневрирования, подачи звуковых сигналов, несения огней или знаков, установленные требованиями МППСС-72, ППВВП и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2.8.6. наносить повреждения гидротехническим сооружениям, техническим средствам обеспечения судоходства, знакам судоходной и навигационной обстановки;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2.8.7. заходить в запретные для плавания и временно опасные для плавания районы или преднамеренно останавливаться в запрещенных местах;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2.8.8. заходить под мотором или парусом и маневрировать на акваториях пляжей и других мест массового отдыха населения на водных объектах;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2.8.9. осуществлять буксировку буксируемых устройств или приближаться на водных мотоциклах (гидроциклах) ближе 50 метров к ограждению границ заплыва на пляжах и других мест купания;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2.8.10. перевозить на судне детей до 7-летнего возраста без сопровождения совершеннолетнего;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2.8.11. швартоваться, останавливаться или становиться на якорь в пределах судового хода, у плавучих навигационных знаков, грузовых и пассажирских причалов, под мостами;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2.8.12. маневрировать на судовом ходу (фарватере) либо в акватории порта, создавая своими действиями помехи транспортным и техническим судам морского и речного флота;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2.8.13. устанавливать моторы (подвесные двигатели) на лодки с превышением допустимой мощности, установленной производителем судна;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2.8.14. использовать суда в целях браконьерства и других противоправных действий;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2.8.15. осуществлять пересадку людей с одного судна на другое во время движения;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2.8.16. осуществлять заправку топливом без соблюдения мер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2.8.17. выходить на судовой ход при видимости, составляющей менее 1 километра;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2.8.18. осуществлять расхождение и обгон судов в зоне работающих дноуглубительных, дноочистительных и землесосных снарядов, а также в подходных каналах, при подходе к шлюзам;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2.8.19. двигаться в тумане или в других неблагоприятных метеоусловиях при ограниченной (менее 1 км) видимости, за исключением судов, использующих радиолокационное оборудование;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2.8.20. создавать угрозу безопасности пассажиров при посадке на суда, в пути следования и при высадке их с судов;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2.8.21. эксплуатировать судно в темное время суток при отсутствии, неисправности или несоответствии огней требованиям, установленным МППСС-72 и ППВВП;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2.8.22. выбрасывать за борт мусор, допускать загрязнение водных объектов нефтепродуктами.</w:t>
      </w:r>
    </w:p>
    <w:p>
      <w:pPr>
        <w:pStyle w:val="0"/>
        <w:jc w:val="both"/>
      </w:pPr>
      <w:r>
        <w:rPr>
          <w:sz w:val="20"/>
        </w:rPr>
        <w:t xml:space="preserve">(п. 2.8 в ред. </w:t>
      </w:r>
      <w:hyperlink w:history="0" r:id="rId47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05.04.2022 N 266-пП)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Запрещается эксплуатация маломерных судов при наличии одной из следующих неисправностей: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2.9.1. наличие, независимо от местонахождения, свищей и пробоин обшивки корпуса, повреждений набора корпуса или отсутствие его элементов, предусмотренных конструкцией;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2.9.2. отсутствие или разгерметизация предусмотренных конструкцией маломерного судна герметичных отсеков, воздушных ящиков или блоков плавучести;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2.9.3. не обеспечен полный угол перекладки руля (35 градусов на каждый борт), затруднено вращение рулевого штурвала в соответствии с требованиями </w:t>
      </w:r>
      <w:hyperlink w:history="0" r:id="rId48" w:tooltip="Решение Совета Евразийской экономической комиссии от 15.06.2012 N 33 &quot;О принятии технического регламента Таможенного союза &quot;О безопасности маломерных судов&quot; (вместе с &quot;ТР ТС 026/2012. Технический регламент Таможенного союза. О безопасности маломерных судов&quot;) {КонсультантПлюс}">
        <w:r>
          <w:rPr>
            <w:sz w:val="20"/>
            <w:color w:val="0000ff"/>
          </w:rPr>
          <w:t xml:space="preserve">подпункта "в" пункта 45</w:t>
        </w:r>
      </w:hyperlink>
      <w:r>
        <w:rPr>
          <w:sz w:val="20"/>
        </w:rPr>
        <w:t xml:space="preserve"> технического регламента Таможенного союза "О безопасности маломерных судов";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2.9.4. повреждение пера руля или деталей рулевого привода (направляющие блоки, опорные подшипники, натяжные талрепы, штуртросовая передача), наличие разрывов каболок штуртроса;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2.9.5. отсутствие предусмотренных конструкцией деталей крепления рулевого привода (гайки, шплинты, контргайки);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2.9.6. утечка топлива из баков, шлангов системы питания;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2.9.7. наличие вибрации или уровня шума двигателя (подвесного мотора), превышающих допустимые эксплуатационной документацией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2.9.8. повреждение системы дистанционного управления двигателем, реверс-редуктором;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2.9.9. несоответствие нормам комплектации и оборудования судна, установленным техническим </w:t>
      </w:r>
      <w:hyperlink w:history="0" r:id="rId49" w:tooltip="Решение Совета Евразийской экономической комиссии от 15.06.2012 N 33 &quot;О принятии технического регламента Таможенного союза &quot;О безопасности маломерных судов&quot; (вместе с &quot;ТР ТС 026/2012. Технический регламент Таможенного союза. О безопасности маломерных судов&quot;) {КонсультантПлюс}">
        <w:r>
          <w:rPr>
            <w:sz w:val="20"/>
            <w:color w:val="0000ff"/>
          </w:rPr>
          <w:t xml:space="preserve">регламентом</w:t>
        </w:r>
      </w:hyperlink>
      <w:r>
        <w:rPr>
          <w:sz w:val="20"/>
        </w:rPr>
        <w:t xml:space="preserve"> Таможенного союза "О безопасности маломерных судов";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2.9.10. отсутствие индивидуальных спасательных средств по количеству лиц, находящихся на борту, или их неисправность;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2.9.11. якорные устройства и швартовное оборудование (кнехты, утки, роульсы, клюзы, киповые планки) не обеспечивают удержание маломерного судна при его стоянке, причаливании и шлюзовании.</w:t>
      </w:r>
    </w:p>
    <w:p>
      <w:pPr>
        <w:pStyle w:val="0"/>
        <w:jc w:val="both"/>
      </w:pPr>
      <w:r>
        <w:rPr>
          <w:sz w:val="20"/>
        </w:rPr>
        <w:t xml:space="preserve">(п. 2.9 в ред. </w:t>
      </w:r>
      <w:hyperlink w:history="0" r:id="rId50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05.04.2022 N 266-пП)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ОБЯЗАННОСТИ СУДОВОДИТЕЛЕЙ И ОТВЕТСТВЕННОСТЬ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Лица, управляющие маломерными судами (далее - судоводители), на водных объектах должны иметь при себе и передавать для проверки Государственному инспектору по маломерным судам МЧС России по Пензенской области или иному должностному лицу, имеющему на то право,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удостоверение на право управления маломерным судном;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судовой билет или его копию, заверенную в установленном порядке;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Пензенской обл. от 04.07.2012 N 484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04.07.2012 N 484-пП)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 на право пользования судном (при отсутствии на борту собственника судна или судовладельца).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список членов экипажа судна (судовая роль).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остановление Правительства Пензенской обл. от 04.07.2012 N 484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04.07.2012 N 484-пП)</w:t>
      </w:r>
    </w:p>
    <w:p>
      <w:pPr>
        <w:pStyle w:val="0"/>
        <w:jc w:val="both"/>
      </w:pPr>
      <w:r>
        <w:rPr>
          <w:sz w:val="20"/>
        </w:rPr>
        <w:t xml:space="preserve">(п. 3.1 в ред. </w:t>
      </w:r>
      <w:hyperlink w:history="0" r:id="rId53" w:tooltip="Постановление Правительства Пензенской обл. от 08.02.2010 N 68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08.02.2010 N 68-пП)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Судоводитель маломерного судна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Выполнять требования настоящих Правил, Правил плавания по внутренним водным путям (ППВВП РФ), обеспечивающих безаварийное плавание судов, безопасность людей на воде и охрану окружающей среды.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Правительства Пензенской обл. от 14.05.2009 N 379-пП &quot;О внесении изменения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14.05.2009 N 379-пП)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Проверять перед выходом в плавание исправность судна и его механизмов, оснащенность оборудованием, спасательными средствами и другими предметами снабжения в соответствии с установленными нормами.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судоводителя и каждого пассажира на судне должны иметься индивидуальные спасательные средства, причем во время нахождения на судне спасательные средства (спасательные жилеты, пояса, нагрудники) должны быть надеты на всех пассажиров и судоводителей.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3.2.3. Лично производить инструктаж пассажиров перед посадкой по правилам поведения на судне при плавании и в случае аварии, обеспечить их безопасность при посадке и на период пребывания на судне.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3.2.4. Осуществлять плавание в бассейнах (районах), соответствующих разряду судна, знать условия плавания, навигационную и гидрометеорологическую обстановку в районе плавания.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3.2.5. Останавливать движение судна при обнаружении установленного сигнала об остановке, поданного Государственным инспектором по маломерным судам МЧС России по Пензенской области, и передавать судовые, судоводительские, грузовые и для проверки.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Пензенской обл. от 09.11.2011 N 77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09.11.2011 N 779-пП)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3.2.6. Оказывать помощь терпящим бедствие на воде, доставлять пострадавших в населенные пункты, имеющие медицинские организации, сообщать в Государственную инспекцию по маломерным судам МЧС России по Пензенской области обстоятельства аварийного происшествия с судами и несчастных случаев с людьми на водных объектах, указывая фамилию, имя, отчество и адреса пострадавших и очевидцев происшествия, а также другие необходимые сведения.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Правительства Пензенской обл. от 14.02.2014 N 86-пП (ред. от 22.05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14.02.2014 N 86-пП)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3.2.7. Проходить в установленном порядке медицинское освидетельствование для подтверждения годности по состоянию здоровья к управлению маломерным судном и освидетельствование на состояние алкогольного опьянения.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3.2.8. Выполнять требования должностных лиц Государственной инспекции по маломерным судам МЧС России по Пензенской области, других контрольных и надзорных органов по вопросам, относящимся к безопасности плавания, соблюдению правопорядка, охране жизни людей и окружающей среды на водных объектах.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3.2.9. Сообщать в органы Государственной инспекции по маломерным судам МЧС России по Пензенской области и природоохранные органы об аварийных и других чрезвычайных ситуациях, влияющих на состояние водных объектов.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3.2.10. Выполнять установленные требования и правила при пользовании базами (сооружениями) для стоянок судов.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Судоводители маломерных судов, иные лица, управляющие этими судами, несут ответственность за нарушения Правил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ПЛАВАНИЯ МАЛОМЕРНЫХ СУДОВ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Плавание маломерных судов осуществляется в строгом соответствии с </w:t>
      </w:r>
      <w:hyperlink w:history="0" r:id="rId57" w:tooltip="Приказ Минтранса России от 19.01.2018 N 19 (ред. от 11.02.2019) &quot;Об утверждении Правил плавания судов по внутренним водным путям&quot; (Зарегистрировано в Минюсте России 07.03.2018 N 50283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плавания по внутренним водным путям, утвержденными приказом Минтранса России от 19.01.2018 N 19 "Об утверждении Правил плавания судов по внутренним водным путям" (с последующими изменениями), а также настоящими Правилами.</w:t>
      </w:r>
    </w:p>
    <w:p>
      <w:pPr>
        <w:pStyle w:val="0"/>
        <w:jc w:val="both"/>
      </w:pPr>
      <w:r>
        <w:rPr>
          <w:sz w:val="20"/>
        </w:rPr>
        <w:t xml:space="preserve">(п. 4.1 в ред. </w:t>
      </w:r>
      <w:hyperlink w:history="0" r:id="rId58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05.04.2022 N 266-пП)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Движение маломерных судов на водоемах Пензенской области производится по правому берегу рек и водоемов, для расхождения судов левыми бортами.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Пересечение реки производится под углом, близким к прямому, и в возможно короткий срок, без создания помех для идущих судов по реке.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остановление Правительства Пензенской обл. от 09.11.2011 N 77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09.11.2011 N 779-пП)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Исключен. - </w:t>
      </w:r>
      <w:hyperlink w:history="0" r:id="rId60" w:tooltip="Постановление Правительства Пензенской обл. от 09.11.2011 N 77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09.11.2011 N 779-пП.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Под железнодорожными и автомобильными мостами движение судов осуществляется под центральными пролетами; при этом судно, следующее против течения, должно уступить проход судну, следующему по течению рек.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Запрещается плавание и стоянка маломерных судов всех видов и типов в следующих местах: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4.6.1. В местах массового отдыха населения на водных объектах.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4.6.2. На акваториях под железнодорожными, автомобильными, навесными мостами.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4.6.3. Ближе 100 метров от гидроузлов и гидросооружений, плотин и дамб.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ЭКСПЛУАТАЦИЯ БАЗ (СООРУЖЕНИЙ) ДЛЯ СТОЯНОК</w:t>
      </w:r>
    </w:p>
    <w:p>
      <w:pPr>
        <w:pStyle w:val="2"/>
        <w:jc w:val="center"/>
      </w:pPr>
      <w:r>
        <w:rPr>
          <w:sz w:val="20"/>
        </w:rPr>
        <w:t xml:space="preserve">МАЛОМЕРНЫХ СУДОВ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61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</w:t>
      </w:r>
    </w:p>
    <w:p>
      <w:pPr>
        <w:pStyle w:val="0"/>
        <w:jc w:val="center"/>
      </w:pPr>
      <w:r>
        <w:rPr>
          <w:sz w:val="20"/>
        </w:rPr>
        <w:t xml:space="preserve">от 05.04.2022 N 266-пП)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Под базой (сооружением) для стоянок маломерных судов (далее - база-стоянка) понимается комплекс инженерных сооружений, предназначенных для стоянки и обслуживания маломерных судов.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базам-стоянкам следует относить расположенные на берегу и (или) акватории водного объекта: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специально организованные береговые и (или) плавучие сооружения, предназначенные для причаливания, швартовки маломерных судов, погрузки (выгрузки) грузов, посадки (высадки) людей, стоянки и (или) хранения маломерных судов;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комплексы технологически связанных между собой зданий, сооружений и оборудования, предназначенных для доставки, эксплуатации, стоянки, обслуживания и (или) хранения маломерных судов;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объекты поисково-спасательных формирований (водно-спасательные станции), имеющих на оснащении маломерные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является базой-стоянкой организованное судовладельцем (пользователем) - физическим лицом место стоянки, размещенное в границах принадлежащего ему приусадебного земельного участка, используемое для швартовки, погрузки (выгрузки) грузов, посадки (высадки) людей, самостоятельного обслуживания, стоянки и хранения принадлежащего ему индивидуального маломерного судна.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Ежегодно перед началом эксплуатации базы-стоянки ее руководитель направляет в подразделение ГИМС МЧС России заявление-декларацию соответствия базы-стоянки требованиям Правил пользования базами (сооружениями) для стоянок маломерных судов в Российской Федерации (далее - заявление-декларация). Заявление-декларация направляется руководителем базы-стоянки в подразделение ГИМС МЧС России по месту ее нахождения не менее чем за 30 дней до планируемой даты начала эксплуатации базы-стоянки, указанной в заявлении-декларации.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заявлению-декларации прикладываются выдержки из проектной (эксплуатационной) документации, подтверждающие достоверность сведений, указанных в заявлении-декларации.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изменения сведений, указанных в зарегистрированном заявлении-декларации, руководитель базы направляет информацию об указанных изменениях в территориальный орган ГИМС, осуществляющий регистрацию заявления-декларации, в срок не позднее 3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Строительство на территории базы-стоянки служебных помещений, причальных и гидротехнических сооружений, а также дорог и подъездных путей для подъезда пожарных автомашин к местам забора воды, стоянке судов и объектам на берегу должно быть обеспечено на основе проектной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Предусмотренные проектом сооружения, обеспечивающие охрану водных объектов от загрязнения, засорения, истощения их вод, а также сохранение среды обитания водных биологических ресурсов и других объектов животного и растительного мира, должны находиться в исправном состоянии.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Территория базы-стоянки, к которой относится земельный участок в установленных границах с прилегающей акваторией водного объекта, в том числе искусственно созданный земельный участок, предназначенный для доставки, обслуживания, хранения судов, должна быть ограждена в соответствии с проектной документацией.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базах-стоянках при размещении более 20 моторных маломерных судов должны быть предусмотрены: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места для заправки судов моторным топливом, позволяющие обеспечивать соблюдение требований по охране окружающей среды и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оборудование по локализации аварийных разливов нефтепродуктов на закрепленной акватории (боновые заграждения, сорбенты или скиммеры, сорбционные емкости).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На территории базы-стоянки должны быть оборудованы: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площадка с контейнерами для бытовых отходов и емкости для сбора отработанных горюче-смазочных материалов;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стенд с наглядными материалами по обеспечению безопасности и профилактике травматизма людей на водных объектах (выписки из законодательных и нормативных правовых актов, расписания действий при пожаре на базе и спасании судов и людей, терпящих бедствие на акватории базы, телефоны пожарно-спасательных подразделений, подразделений ГИМС МЧС России, скорой медицинской помощи и полиции, приемы оказания помощи судам и людям, терпящим бедствие на воде).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Техническое оснащение и оборудование баз-стоянок должно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пожарную безопасность на территории базы-стоянки;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безопасность посадки людей на суда и высадки с судов, а также их передвижения по причальным сооружениям;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информирование судовладельцев (пользователей) маломерных судов о гидрометеорологической и навигационной обстановке;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радиосвязь с приписанными к базе-стоянке маломерными судами, на которых предусмотрены и установлены радиостанции;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охрану водных объектов от загрязнения, засорения, истощения, а также сохранение среды обитания водных биологических ресурсов и других объектов животного и растительного мира;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осуществление выпускного режима за маломерными судами при их выходе в плавание и возвращении на базу-стоянку;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постоянную связь с пожарными и аварийно-спасательными подразделениями, медицинскими учреждениями, подразделениями органов внутренних дел и подразделениями ГИМС МЧС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На выступающих в сторону судового хода (фарватера) причальных и иных сооружениях должны выставляться на высоте не менее 2 метров от настила белые огни, видимые по горизонту на 360 градусов на расстоянии не менее 4 километров. Эти огни устанавливаются на торце каждого пирса, а на причале - на расстоянии друг от друга не более чем через 50 метров и должны гореть от захода до восхода солнца.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Затопленные в половодье (паводок) защитные устройства баз-стоянок, а также иные препятствия, представляющие угрозу безопасности плавания судов, должны ограждаться соответствующими знаками судоходной (навигационной) обстановки.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Акватория базы-стоянки и подходы к причальным сооружениям по их ширине и глубинам должны обеспечивать безопасность маневрирования приписанных к данной базе-стоянке судов с максимальными размерами и осадкой.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Причальные сооружения, используемые для швартовки и стоянки судов, должны иметь: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закрепленные швартовые устройства (кнехты, битенги, утки, рымы, швартовые тумбы), обеспечивающие крепление и удержание судов при максимально неблагоприятных гидрометеоусловиях для данного района;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привальные брусья, кранцы и прочие приспособления, исключающие повреждение корпусов судов при их швартовке и стоянке;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нерабочей стороне - леерное ограждение высотой не менее 90 сантиметров при расстоянии между стойками не более 1,5 метра и между леерами - не более 45 сантиметров;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спасательный леер (по наружному периметру), закрепленный на расстоянии 10 - 15 сантиметров от уровня воды с интервалом между точками крепления не более 1,5 метра;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оборудованные сплошным настилом и леерным ограждением трапы, сходни, мостки для сообщения с берегом и между собой шириной не менее 0,8 - 1 метра для одностороннего движения и шириной не менее 1,5 метров для двустороннего движения;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комплект из огнетушителя, ящика с песком и лопатой, кошмы и спасательного круга (конца Александрова) на каждые 50 метров причальной линии, но не менее одного комплекта на причал или пирс.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пожаротушения не требуется устанавливать на причалах для гребных и парусных (безмоторных) маломерных судов.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5.10. Сплошной настил на причалах, пирсах, трапах, сходнях и мостках должен быть рассчитан на максимальную нагрузку в условиях повседневной эксплуатации и ежегодно до начала навигации испытываться комиссией, создаваемой водопользователем (владельцем базы). Акт с результатами испытаний, подписанный членами комиссии и утвержденный ее председателем, хранится у владельца стоянки в течение 1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5.11. Минимальная длина причального фронта по периметру причалов и пирсов должна обеспечивать швартовку и стоянку всех приписанных к данной базе-стоянке судов в случае их постоянного нахождения на плаву в период навигации.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5.12. Расстояние между судами при стоянке у причального сооружения и способы их крепления должны обеспечивать сохранение их целостности при максимально неблагоприятных гидрометеоусловиях для данного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 Плавучие причальные сооружения (понтоны, швартовые бочки) должны быть закреплены к берегу или стоять на своих штатных местах с использованием мертвых якорей.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5.14. Маломерные суда, которые осуществляют стоянку на базе-стоянке (приписаны к базе-стоянке), должны быть внесены в журнал учета приписного флота базы-стоянки с указанием идентификационного номера, типа и названия (при наличии) судна, серии и номера судового билета, фамилии, имени, отчества (при наличии) судовладельца (пользователя), его адреса места жительства и телефонов, типа судовой радиостанции и радиочастоты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Суда, прибывшие на базу-стоянку для временного базирования, также заносятся в соответствующий раздел журнала учета приписного флота базы-стоянки, при этом дополнительно указываются время прибытия судна, планируемое и фактическое время убытия.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5.15. На базе должен быть установлен выпускной режим, предусматривающий контроль за выходом и возвращением с плавания маломерных судов, а также за исправным состоянием судов, наличием у судоводителей действительных судов и судоводительских документов, за соблюдением норм по пассажировместимости и грузоподъемности.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5.16. При выходе маломерного судна в плавание и при его возвращении на стоянку в журнале учета выхода (возвращения) судов должна быть произведена порядковая запись: идентификационный номер судна, фамилия, имя, отчество (при наличии) судоводителя (пользователя), дата и время выхода судна, фактическое время возвращения на стоянку.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5.17. Выход маломерного судна в плавание запрещается в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отсутствия у судоводителя (пользователя) удостоверения на право управления маломерным судном, судового билета маломерного судна или его копии, заверенной в установленном порядке, а равно документов, подтверждающих право владения, пользования или распоряжения управляемым им судном в отсутствие владельца;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отсутствия на судне идентификационных номеров или их несоответствия записи в судовом билете;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отсутствия подтверждения прохождения судном освидетельствования;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наличия неисправностей, с которыми запрещается пользование маломерным судном;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нарушения установленных норм пассажировместимости и грузоподъемности;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отсутствия на судне спасательных, противопожарных и осушительных средств в соответствии с нормами, установленными техническим </w:t>
      </w:r>
      <w:hyperlink w:history="0" r:id="rId62" w:tooltip="Решение Совета Евразийской экономической комиссии от 15.06.2012 N 33 &quot;О принятии технического регламента Таможенного союза &quot;О безопасности маломерных судов&quot; (вместе с &quot;ТР ТС 026/2012. Технический регламент Таможенного союза. О безопасности маломерных судов&quot;) {КонсультантПлюс}">
        <w:r>
          <w:rPr>
            <w:sz w:val="20"/>
            <w:color w:val="0000ff"/>
          </w:rPr>
          <w:t xml:space="preserve">регламентом</w:t>
        </w:r>
      </w:hyperlink>
      <w:r>
        <w:rPr>
          <w:sz w:val="20"/>
        </w:rPr>
        <w:t xml:space="preserve"> Таможенного союза "О безопасности маломерных судов";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если прогнозируемая или фактическая гидрометеорологическая обстановка на водоеме представляет опасность для плавания судна данного типа;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нахождения судоводителя или лица, управляющего маломерным судном, в состоянии опьянения;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отсутствия на маломерных судах индивидуальных спасательных средств по количеству лиц, находящихся на борту судна.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второй - четвертый настоящего пункта применяются только в отношении маломерных судов, подлежащих государственной регистрации.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установления факта выхода в плавание маломерного судна с указанными выше нарушениями лица, ответственные за обеспечение выпускного режима, обязаны незамедлительно сообщить об этом в подразделение ГИМС МЧС России.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5.18. О судах, прибывших на базу-стоянку в аварийном состоянии, сообщается в подразделение ГИМС МЧС России с внесением соответствующих записей в журнал учета выхода (возвращения) судов.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ПОРЯДОК ОСВИДЕТЕЛЬСТВОВАНИЯ БАЗ (СТОЯНОК)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Для определения годности баз и их правильной эксплуатации проводятся первичные, ежегодные и внеочередные технические освидетельствования.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Первичное освидетельствование производится после регистрации базы.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Ежегодное освидетельствование производится для подтверждения основных характеристик, проверки наличия и состояния соответствующего оборудования и снаряжения.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Внеочередное освидетельствование производится после капитального ремонта, модернизации или переоборудования, стихийного бедствия и иных событий, вызвавших изменение основных характеристик базы (стоянки).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6.5. Сроки технического освидетельствования согласовываются владельцем баз с Государственной инспекцией по маломерным судам МЧС России по Пензенской области в порядке, предусмотренном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6.6. Базы (стоянки) для маломерных судов, не прошедшие техническое освидетельствование, не допускаются к эксплуатации, а к лицам, ответственным за их эксплуатацию, применяются санкции, предусмотренные действующим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7. ТЕХНИЧЕСКИЕ И ЭКОЛОГИЧЕСКИЕ ТРЕБОВАНИЯ К БАЗАМ (СТОЯНКАМ)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База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7.1.1. Безопасность круглосуточной стоянки судов.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7.1.2. Безопасность выполнения судоводителями профилактических, ремонтных, судоподъемных, погрузо-разгрузочных и других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7.1.3. Утратил силу. - </w:t>
      </w:r>
      <w:hyperlink w:history="0" r:id="rId63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05.04.2022 N 266-пП.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7.1.4. Сохранность судов, моторов и другого судового оборудования и инвентаря.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Проходы на акватории базы и подходы к причалам должны иметь ширину и глубину, достаточные для беспрепятственного прохода судов.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 До открытия навигации (после весеннего паводка), на акваториях баз, производятся промеры глубин, а также водолазное обследование дна, которые могут проводить организации, имеющие соответствующую лицензию.</w:t>
      </w:r>
    </w:p>
    <w:p>
      <w:pPr>
        <w:pStyle w:val="0"/>
        <w:jc w:val="both"/>
      </w:pPr>
      <w:r>
        <w:rPr>
          <w:sz w:val="20"/>
        </w:rPr>
        <w:t xml:space="preserve">(п. 7.3. в ред. </w:t>
      </w:r>
      <w:hyperlink w:history="0" r:id="rId64" w:tooltip="Постановление Правительства Пензенской обл. от 09.11.2011 N 77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09.11.2011 N 779-пП)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О препятствиях и фактических глубинах на акватории базы владелец базы должен систематически оповещать судоводителей, а в случаях, когда невозможно извлечение подводных препятствий на акватории базы, эти препятствия обозначаются соответствующими знаками.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Территория базы должна иметь: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7.5.1. Специально оборудованный причал для посадки и высадки пассажиров.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7.5.2. Громкоговорящие устройства, а также телефонную или радиосвязь.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На каждой базе должно быть организовано получение прогноза погоды и информирование о нем судоводителей, выходящих в плавание.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На базах должна производиться разъяснительная работа по вопросам безопасности плавания и пользования маломерными судами и природоохранного законодательства.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На каждой базе должны быть оборудованы ведомственные спасательные посты.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На каждой базе (стоянке), в случае необходимости, создаются места для хранения судов и других водных транспортных средств, задержанных в установленном порядке и переданных для хранения за счет судовладельцев.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7.10. На крупных базах (более 100 единиц) I - III разрядов для обеспечения безопасности назначается дежурное маломерное судно, которое может выполнять функции спасательного.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7.11. Размещение горюче-смазочных материалов и порядок их хранения должны обеспечивать безопасность маломерного флота, береговых и плавучих сооружений и согласовываться с ГПН Главного управления МЧС России по Пензенской области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7.12. Имущество и оборудование маломерного судна должны храниться в охраняемых помещениях.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7.13. Базы для стоянок маломерных судов должны быть оборудованы специальными ваннами (емкостями) для регулирования в них двигателей, иметь договоры на вывоз отходов с соответствующим региональным оператором по обращению с твердыми коммунальными отходами.</w:t>
      </w:r>
    </w:p>
    <w:p>
      <w:pPr>
        <w:pStyle w:val="0"/>
        <w:jc w:val="both"/>
      </w:pPr>
      <w:r>
        <w:rPr>
          <w:sz w:val="20"/>
        </w:rPr>
        <w:t xml:space="preserve">(пп. 7.13 в ред. </w:t>
      </w:r>
      <w:hyperlink w:history="0" r:id="rId65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05.04.2022 N 266-пП)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7.14. Ремонт лодочных моторов должен производиться на специально отведенных участках территории базы, при этом должны быть предусмотрены мероприятия, препятствующие попаданию масел, бензина, сточных вод и ветоши в водоем и почву.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7.15. Хранилища нефтепродуктов должны быть расположены в закрытых помещениях или на специальных площадках с навесами. Должны быть предусмотрены мероприятия, исключающие попадание нефтепродуктов в водоем с ливневыми, талыми водами и в случаях их разлива.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7.16. В темное время суток территория и акватория базы должны быть освещены, при этом свет от осветительных приборов не должен ослеплять судоводителей, проходящих мимо баз судов.</w:t>
      </w:r>
    </w:p>
    <w:p>
      <w:pPr>
        <w:pStyle w:val="0"/>
        <w:jc w:val="both"/>
      </w:pPr>
      <w:r>
        <w:rPr>
          <w:sz w:val="20"/>
        </w:rPr>
        <w:t xml:space="preserve">(пп. 7.16 в ред. </w:t>
      </w:r>
      <w:hyperlink w:history="0" r:id="rId66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05.04.2022 N 266-пП)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7.17. При использовании на базах грузоподъемных, в том числе судоподъемных средств, должны быть обеспечены безопасные условия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 Каждая база должна иметь: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7.18.1. Акт технического освидетельствования базы;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7.18.2. Акты испытаний причалов, мостков, сходен и устройств;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7.18.3. Настоящие Правила;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7.18.4. Исключен. - </w:t>
      </w:r>
      <w:hyperlink w:history="0" r:id="rId67" w:tooltip="Постановление Правительства Пензенской обл. от 09.11.2015 N 61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09.11.2015 N 619-пП;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7.18.5. Журнал учета выхода (прихода) судов;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7.18.6. Инструкцию о порядке выпуска судов в плавание;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7.18.7. Журнал для дежурно-вахтенной службы базы;</w:t>
      </w:r>
    </w:p>
    <w:p>
      <w:pPr>
        <w:pStyle w:val="0"/>
        <w:jc w:val="both"/>
      </w:pPr>
      <w:r>
        <w:rPr>
          <w:sz w:val="20"/>
        </w:rPr>
        <w:t xml:space="preserve">(п. 7.18.7. в ред. </w:t>
      </w:r>
      <w:hyperlink w:history="0" r:id="rId68" w:tooltip="Постановление Правительства Пензенской обл. от 09.11.2011 N 779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09.11.2011 N 779-пП)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7.18.8. Адреса и телефоны ближайших отделений полиции, пожарной охраны, постов полиции, Государственной инспекции по маломерным судам МЧС России по Пензенской области, государственного бюджетного учреждения Пензенской области "Пензенский пожарно-спасательный центр", спасательных станций и пунктов;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08.02.2010 </w:t>
      </w:r>
      <w:hyperlink w:history="0" r:id="rId69" w:tooltip="Постановление Правительства Пензенской обл. от 08.02.2010 N 68-пП &quot;О внесении изменений в Правила пользования водными объектами для плавания на маломерных судах на водоемах Пензенской области, утвержденные постановлением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N 68-пП</w:t>
        </w:r>
      </w:hyperlink>
      <w:r>
        <w:rPr>
          <w:sz w:val="20"/>
        </w:rPr>
        <w:t xml:space="preserve">, от 16.03.2011 </w:t>
      </w:r>
      <w:hyperlink w:history="0" r:id="rId70" w:tooltip="Постановление Правительства Пензенской обл. от 16.03.2011 N 145-пП &quot;О внесении изменений в постановление Правительства Пензенской области от 09.04.2007 N 227-пП (с последующими изменениями)&quot; {КонсультантПлюс}">
        <w:r>
          <w:rPr>
            <w:sz w:val="20"/>
            <w:color w:val="0000ff"/>
          </w:rPr>
          <w:t xml:space="preserve">N 145-пП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7.18.9. Акты промеров глубин, водолазного обследования;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7.18.10. Журнал прогнозов погоды, уровней воды и путевой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7.18.11. Договор или решение органов местного самоуправления на водопользование.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 На базах должны находиться следующие стенды: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7.19.1. Схема базы (расположение на ней причалов, боксов, сооружений и дислокация маломерного флота);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7.19.2. Схема движения судов на акватории базы и в прилегающих районах с указанием глубин;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7.19.3. Правила пользования маломерными судами;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7.19.4. Правила рыболовства и природоохранного законодательства;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7.19.5. Расписание тревог "Человек за бортом" и "Пожарная тревога";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7.19.6. Ежедневные метеосводки о состоянии и прогнозе погоды, высоте волны и силе ветра;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7.19.7. Информация об аварийных происшествиях, экологических происшествиях, их последствиях, о характерных нарушениях Правил пользования маломерными судами, нарушениях природоохранного законодательства, а также об изменениях навигационной обстановки.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7.20. Правила, схемы, расписания, планы, информационные сообщения и другие материалы на стендах должны располагаться таким образом, чтобы обеспечить изучение их судоводителями и пассажирами маломерных судов.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8. ТРЕБОВАНИЯ К ПРИЧАЛЬНЫМ СООРУЖЕНИЯМ БАЗ (СТОЯНОК)</w:t>
      </w:r>
    </w:p>
    <w:p>
      <w:pPr>
        <w:pStyle w:val="2"/>
        <w:jc w:val="center"/>
      </w:pPr>
      <w:r>
        <w:rPr>
          <w:sz w:val="20"/>
        </w:rPr>
        <w:t xml:space="preserve">ДЛЯ МАЛОМЕРНЫХ СУДОВ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71" w:tooltip="Постановление Правительства Пензенской обл. от 05.04.2022 N 266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05.04.2022 N 266-пП.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9 апреля 2007 г. N 227-пП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ОХРАНЫ ЖИЗНИ ЛЮДЕЙ НА ВОДНЫХ ОБЪЕКТАХ В ПЕНЗЕНСКОЙ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Утратили силу. - </w:t>
      </w:r>
      <w:hyperlink w:history="0" r:id="rId72" w:tooltip="Постановление Правительства Пензенской обл. от 22.10.2007 N 714-пП &quot;О внесении изменений в Постановление Правительства Пензенской области от 09.04.2007 N 227-пП (в редакции от 13.08.2007 N 553-пП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22.10.2007 N 714-пП.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09.04.2007 N 227-пП</w:t>
            <w:br/>
            <w:t>(ред. от 05.04.2022)</w:t>
            <w:br/>
            <w:t>"Об утверждении Правил пользован...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BA95E8725D318D49B7638361CE52D48E5A6F5B39A9E0589E4C09DDC578CFBA116E71D23F8AD8ACFC2220D8D73F74220A3695F0DAF8AFC78540BBB26D6K" TargetMode = "External"/>
	<Relationship Id="rId8" Type="http://schemas.openxmlformats.org/officeDocument/2006/relationships/hyperlink" Target="consultantplus://offline/ref=3BA95E8725D318D49B7638361CE52D48E5A6F5B39A990589E2C09DDC578CFBA116E71D23F8AD8ACFC2220D8D73F74220A3695F0DAF8AFC78540BBB26D6K" TargetMode = "External"/>
	<Relationship Id="rId9" Type="http://schemas.openxmlformats.org/officeDocument/2006/relationships/hyperlink" Target="consultantplus://offline/ref=3BA95E8725D318D49B7638361CE52D48E5A6F5B39B990480E4C09DDC578CFBA116E71D23F8AD8ACFC2220D8D73F74220A3695F0DAF8AFC78540BBB26D6K" TargetMode = "External"/>
	<Relationship Id="rId10" Type="http://schemas.openxmlformats.org/officeDocument/2006/relationships/hyperlink" Target="consultantplus://offline/ref=3BA95E8725D318D49B7638361CE52D48E5A6F5B39B9A0089E1C09DDC578CFBA116E71D23F8AD8ACFC2220D8D73F74220A3695F0DAF8AFC78540BBB26D6K" TargetMode = "External"/>
	<Relationship Id="rId11" Type="http://schemas.openxmlformats.org/officeDocument/2006/relationships/hyperlink" Target="consultantplus://offline/ref=3BA95E8725D318D49B7638361CE52D48E5A6F5B39B940280E1C09DDC578CFBA116E71D23F8AD8ACFC2220D8D73F74220A3695F0DAF8AFC78540BBB26D6K" TargetMode = "External"/>
	<Relationship Id="rId12" Type="http://schemas.openxmlformats.org/officeDocument/2006/relationships/hyperlink" Target="consultantplus://offline/ref=3BA95E8725D318D49B7638361CE52D48E5A6F5B39C950680E6C09DDC578CFBA116E71D23F8AD8ACFC2220D8D73F74220A3695F0DAF8AFC78540BBB26D6K" TargetMode = "External"/>
	<Relationship Id="rId13" Type="http://schemas.openxmlformats.org/officeDocument/2006/relationships/hyperlink" Target="consultantplus://offline/ref=3BA95E8725D318D49B7638361CE52D48E5A6F5B39D990185E1C09DDC578CFBA116E71D23F8AD8ACFC2220D8D73F74220A3695F0DAF8AFC78540BBB26D6K" TargetMode = "External"/>
	<Relationship Id="rId14" Type="http://schemas.openxmlformats.org/officeDocument/2006/relationships/hyperlink" Target="consultantplus://offline/ref=3BA95E8725D318D49B7638361CE52D48E5A6F5B39D950589E4C09DDC578CFBA116E71D23F8AD8ACFC2220D8D73F74220A3695F0DAF8AFC78540BBB26D6K" TargetMode = "External"/>
	<Relationship Id="rId15" Type="http://schemas.openxmlformats.org/officeDocument/2006/relationships/hyperlink" Target="consultantplus://offline/ref=3BA95E8725D318D49B7638361CE52D48E5A6F5B39D940E84E3C09DDC578CFBA116E71D23F8AD8ACFC2220D8D73F74220A3695F0DAF8AFC78540BBB26D6K" TargetMode = "External"/>
	<Relationship Id="rId16" Type="http://schemas.openxmlformats.org/officeDocument/2006/relationships/hyperlink" Target="consultantplus://offline/ref=3BA95E8725D318D49B7638361CE52D48E5A6F5B3999C0180E7C3C0D65FD5F7A311E84234FFE486CEC2220D897BA84735B2315009B794F56F4809B96624D9K" TargetMode = "External"/>
	<Relationship Id="rId17" Type="http://schemas.openxmlformats.org/officeDocument/2006/relationships/hyperlink" Target="consultantplus://offline/ref=3BA95E8725D318D49B7638361CE52D48E5A6F5B391950681E2C09DDC578CFBA116E71D23F8AD8ACFC2220D8D73F74220A3695F0DAF8AFC78540BBB26D6K" TargetMode = "External"/>
	<Relationship Id="rId18" Type="http://schemas.openxmlformats.org/officeDocument/2006/relationships/hyperlink" Target="consultantplus://offline/ref=3BA95E8725D318D49B7638361CE52D48E5A6F5B3999B0E82E3CFC0D65FD5F7A311E84234FFE486CEC2220D887DA84735B2315009B794F56F4809B96624D9K" TargetMode = "External"/>
	<Relationship Id="rId19" Type="http://schemas.openxmlformats.org/officeDocument/2006/relationships/hyperlink" Target="consultantplus://offline/ref=3BA95E8725D318D49B7638361CE52D48E5A6F5B3999A0489E0CCC0D65FD5F7A311E84234FFE486CEC2220D8C7DA84735B2315009B794F56F4809B96624D9K" TargetMode = "External"/>
	<Relationship Id="rId20" Type="http://schemas.openxmlformats.org/officeDocument/2006/relationships/hyperlink" Target="consultantplus://offline/ref=3BA95E8725D318D49B7638361CE52D48E5A6F5B39A990589E2C09DDC578CFBA116E71D23F8AD8ACFC2220D8F73F74220A3695F0DAF8AFC78540BBB26D6K" TargetMode = "External"/>
	<Relationship Id="rId21" Type="http://schemas.openxmlformats.org/officeDocument/2006/relationships/hyperlink" Target="consultantplus://offline/ref=3BA95E8725D318D49B7638361CE52D48E5A6F5B39A9D0780E4C09DDC578CFBA116E71D31F8F586CDC43C0D8166A113662FD4K" TargetMode = "External"/>
	<Relationship Id="rId22" Type="http://schemas.openxmlformats.org/officeDocument/2006/relationships/hyperlink" Target="consultantplus://offline/ref=3BA95E8725D318D49B7638361CE52D48E5A6F5B39A9D0780E2C09DDC578CFBA116E71D31F8F586CDC43C0D8166A113662FD4K" TargetMode = "External"/>
	<Relationship Id="rId23" Type="http://schemas.openxmlformats.org/officeDocument/2006/relationships/hyperlink" Target="consultantplus://offline/ref=3BA95E8725D318D49B7638361CE52D48E5A6F5B399950289E0C09DDC578CFBA116E71D31F8F586CDC43C0D8166A113662FD4K" TargetMode = "External"/>
	<Relationship Id="rId24" Type="http://schemas.openxmlformats.org/officeDocument/2006/relationships/hyperlink" Target="consultantplus://offline/ref=3BA95E8725D318D49B7638361CE52D48E5A6F5B399940584E0C09DDC578CFBA116E71D31F8F586CDC43C0D8166A113662FD4K" TargetMode = "External"/>
	<Relationship Id="rId25" Type="http://schemas.openxmlformats.org/officeDocument/2006/relationships/hyperlink" Target="consultantplus://offline/ref=3BA95E8725D318D49B7638361CE52D48E5A6F5B39C950680E6C09DDC578CFBA116E71D23F8AD8ACFC2220D8E73F74220A3695F0DAF8AFC78540BBB26D6K" TargetMode = "External"/>
	<Relationship Id="rId26" Type="http://schemas.openxmlformats.org/officeDocument/2006/relationships/hyperlink" Target="consultantplus://offline/ref=3BA95E8725D318D49B7638361CE52D48E5A6F5B39A9E0589E4C09DDC578CFBA116E71D23F8AD8ACFC2220D8D73F74220A3695F0DAF8AFC78540BBB26D6K" TargetMode = "External"/>
	<Relationship Id="rId27" Type="http://schemas.openxmlformats.org/officeDocument/2006/relationships/hyperlink" Target="consultantplus://offline/ref=3BA95E8725D318D49B7638361CE52D48E5A6F5B39B990480E4C09DDC578CFBA116E71D23F8AD8ACFC2220D8D73F74220A3695F0DAF8AFC78540BBB26D6K" TargetMode = "External"/>
	<Relationship Id="rId28" Type="http://schemas.openxmlformats.org/officeDocument/2006/relationships/hyperlink" Target="consultantplus://offline/ref=3BA95E8725D318D49B7638361CE52D48E5A6F5B39B9A0089E1C09DDC578CFBA116E71D23F8AD8ACFC2220D8D73F74220A3695F0DAF8AFC78540BBB26D6K" TargetMode = "External"/>
	<Relationship Id="rId29" Type="http://schemas.openxmlformats.org/officeDocument/2006/relationships/hyperlink" Target="consultantplus://offline/ref=3BA95E8725D318D49B7638361CE52D48E5A6F5B39B940280E1C09DDC578CFBA116E71D23F8AD8ACFC2220D8D73F74220A3695F0DAF8AFC78540BBB26D6K" TargetMode = "External"/>
	<Relationship Id="rId30" Type="http://schemas.openxmlformats.org/officeDocument/2006/relationships/hyperlink" Target="consultantplus://offline/ref=3BA95E8725D318D49B7638361CE52D48E5A6F5B39C950680E6C09DDC578CFBA116E71D23F8AD8ACFC2220D8073F74220A3695F0DAF8AFC78540BBB26D6K" TargetMode = "External"/>
	<Relationship Id="rId31" Type="http://schemas.openxmlformats.org/officeDocument/2006/relationships/hyperlink" Target="consultantplus://offline/ref=3BA95E8725D318D49B7638361CE52D48E5A6F5B39D990185E1C09DDC578CFBA116E71D23F8AD8ACFC2220D8D73F74220A3695F0DAF8AFC78540BBB26D6K" TargetMode = "External"/>
	<Relationship Id="rId32" Type="http://schemas.openxmlformats.org/officeDocument/2006/relationships/hyperlink" Target="consultantplus://offline/ref=3BA95E8725D318D49B7638361CE52D48E5A6F5B39D950589E4C09DDC578CFBA116E71D23F8AD8ACFC2220D8D73F74220A3695F0DAF8AFC78540BBB26D6K" TargetMode = "External"/>
	<Relationship Id="rId33" Type="http://schemas.openxmlformats.org/officeDocument/2006/relationships/hyperlink" Target="consultantplus://offline/ref=3BA95E8725D318D49B7638361CE52D48E5A6F5B39D940E84E3C09DDC578CFBA116E71D23F8AD8ACFC2220D8D73F74220A3695F0DAF8AFC78540BBB26D6K" TargetMode = "External"/>
	<Relationship Id="rId34" Type="http://schemas.openxmlformats.org/officeDocument/2006/relationships/hyperlink" Target="consultantplus://offline/ref=3BA95E8725D318D49B7638361CE52D48E5A6F5B3999C0180E7C3C0D65FD5F7A311E84234FFE486CEC2220D897BA84735B2315009B794F56F4809B96624D9K" TargetMode = "External"/>
	<Relationship Id="rId35" Type="http://schemas.openxmlformats.org/officeDocument/2006/relationships/hyperlink" Target="consultantplus://offline/ref=3BA95E8725D318D49B7638361CE52D48E5A6F5B391950681E2C09DDC578CFBA116E71D23F8AD8ACFC2220D8D73F74220A3695F0DAF8AFC78540BBB26D6K" TargetMode = "External"/>
	<Relationship Id="rId36" Type="http://schemas.openxmlformats.org/officeDocument/2006/relationships/hyperlink" Target="consultantplus://offline/ref=3BA95E8725D318D49B7638361CE52D48E5A6F5B3999B0E82E3CFC0D65FD5F7A311E84234FFE486CEC2220D887DA84735B2315009B794F56F4809B96624D9K" TargetMode = "External"/>
	<Relationship Id="rId37" Type="http://schemas.openxmlformats.org/officeDocument/2006/relationships/hyperlink" Target="consultantplus://offline/ref=3BA95E8725D318D49B76263B0A897347E0ACADBC9C9B0CD6BE9FC6810085F1F651A84461BCA089CBCB2959D93CF61E66F07A5D02AF88F56425D4K" TargetMode = "External"/>
	<Relationship Id="rId38" Type="http://schemas.openxmlformats.org/officeDocument/2006/relationships/hyperlink" Target="consultantplus://offline/ref=3BA95E8725D318D49B7638361CE52D48E5A6F5B39D940E84E3C09DDC578CFBA116E71D23F8AD8ACFC2220D8F73F74220A3695F0DAF8AFC78540BBB26D6K" TargetMode = "External"/>
	<Relationship Id="rId39" Type="http://schemas.openxmlformats.org/officeDocument/2006/relationships/hyperlink" Target="consultantplus://offline/ref=3BA95E8725D318D49B7638361CE52D48E5A6F5B39D940E84E3C09DDC578CFBA116E71D23F8AD8ACFC2220D8173F74220A3695F0DAF8AFC78540BBB26D6K" TargetMode = "External"/>
	<Relationship Id="rId40" Type="http://schemas.openxmlformats.org/officeDocument/2006/relationships/hyperlink" Target="consultantplus://offline/ref=3BA95E8725D318D49B76263B0A897347E0AFA9B899980CD6BE9FC6810085F1F651A84461BCA08BCFC42959D93CF61E66F07A5D02AF88F56425D4K" TargetMode = "External"/>
	<Relationship Id="rId41" Type="http://schemas.openxmlformats.org/officeDocument/2006/relationships/hyperlink" Target="consultantplus://offline/ref=3BA95E8725D318D49B7638361CE52D48E5A6F5B39D990185E1C09DDC578CFBA116E71D23F8AD8ACFC2220D8E73F74220A3695F0DAF8AFC78540BBB26D6K" TargetMode = "External"/>
	<Relationship Id="rId42" Type="http://schemas.openxmlformats.org/officeDocument/2006/relationships/hyperlink" Target="consultantplus://offline/ref=3BA95E8725D318D49B7638361CE52D48E5A6F5B39D940E84E3C09DDC578CFBA116E71D23F8AD8ACFC2220C8973F74220A3695F0DAF8AFC78540BBB26D6K" TargetMode = "External"/>
	<Relationship Id="rId43" Type="http://schemas.openxmlformats.org/officeDocument/2006/relationships/hyperlink" Target="consultantplus://offline/ref=3BA95E8725D318D49B7638361CE52D48E5A6F5B39D940E84E3C09DDC578CFBA116E71D23F8AD8ACFC2220C8C73F74220A3695F0DAF8AFC78540BBB26D6K" TargetMode = "External"/>
	<Relationship Id="rId44" Type="http://schemas.openxmlformats.org/officeDocument/2006/relationships/hyperlink" Target="consultantplus://offline/ref=3BA95E8725D318D49B7638361CE52D48E5A6F5B39D990185E1C09DDC578CFBA116E71D23F8AD8ACFC2220C8873F74220A3695F0DAF8AFC78540BBB26D6K" TargetMode = "External"/>
	<Relationship Id="rId45" Type="http://schemas.openxmlformats.org/officeDocument/2006/relationships/hyperlink" Target="consultantplus://offline/ref=3BA95E8725D318D49B7638361CE52D48E5A6F5B39D940E84E3C09DDC578CFBA116E71D23F8AD8ACFC2220C8E73F74220A3695F0DAF8AFC78540BBB26D6K" TargetMode = "External"/>
	<Relationship Id="rId46" Type="http://schemas.openxmlformats.org/officeDocument/2006/relationships/hyperlink" Target="consultantplus://offline/ref=3BA95E8725D318D49B76263B0A897347E0ACADBC9C9B0CD6BE9FC6810085F1F651A84461BCA089CBCB2959D93CF61E66F07A5D02AF88F56425D4K" TargetMode = "External"/>
	<Relationship Id="rId47" Type="http://schemas.openxmlformats.org/officeDocument/2006/relationships/hyperlink" Target="consultantplus://offline/ref=3BA95E8725D318D49B7638361CE52D48E5A6F5B3999B0E82E3CFC0D65FD5F7A311E84234FFE486CEC2220D887EA84735B2315009B794F56F4809B96624D9K" TargetMode = "External"/>
	<Relationship Id="rId48" Type="http://schemas.openxmlformats.org/officeDocument/2006/relationships/hyperlink" Target="consultantplus://offline/ref=3BA95E8725D318D49B76263B0A897347E5AEAABD99940CD6BE9FC6810085F1F651A84461BCA08ACACB2959D93CF61E66F07A5D02AF88F56425D4K" TargetMode = "External"/>
	<Relationship Id="rId49" Type="http://schemas.openxmlformats.org/officeDocument/2006/relationships/hyperlink" Target="consultantplus://offline/ref=3BA95E8725D318D49B76263B0A897347E5AEAABD99940CD6BE9FC6810085F1F651A84461BCA08BCEC32959D93CF61E66F07A5D02AF88F56425D4K" TargetMode = "External"/>
	<Relationship Id="rId50" Type="http://schemas.openxmlformats.org/officeDocument/2006/relationships/hyperlink" Target="consultantplus://offline/ref=3BA95E8725D318D49B7638361CE52D48E5A6F5B3999B0E82E3CFC0D65FD5F7A311E84234FFE486CEC2220D8B7EA84735B2315009B794F56F4809B96624D9K" TargetMode = "External"/>
	<Relationship Id="rId51" Type="http://schemas.openxmlformats.org/officeDocument/2006/relationships/hyperlink" Target="consultantplus://offline/ref=3BA95E8725D318D49B7638361CE52D48E5A6F5B39D940E84E3C09DDC578CFBA116E71D23F8AD8ACFC2220C8073F74220A3695F0DAF8AFC78540BBB26D6K" TargetMode = "External"/>
	<Relationship Id="rId52" Type="http://schemas.openxmlformats.org/officeDocument/2006/relationships/hyperlink" Target="consultantplus://offline/ref=3BA95E8725D318D49B7638361CE52D48E5A6F5B39D940E84E3C09DDC578CFBA116E71D23F8AD8ACFC2220F8873F74220A3695F0DAF8AFC78540BBB26D6K" TargetMode = "External"/>
	<Relationship Id="rId53" Type="http://schemas.openxmlformats.org/officeDocument/2006/relationships/hyperlink" Target="consultantplus://offline/ref=3BA95E8725D318D49B7638361CE52D48E5A6F5B39B940280E1C09DDC578CFBA116E71D23F8AD8ACFC2220D8E73F74220A3695F0DAF8AFC78540BBB26D6K" TargetMode = "External"/>
	<Relationship Id="rId54" Type="http://schemas.openxmlformats.org/officeDocument/2006/relationships/hyperlink" Target="consultantplus://offline/ref=3BA95E8725D318D49B7638361CE52D48E5A6F5B39B990480E4C09DDC578CFBA116E71D23F8AD8ACFC2220D8E73F74220A3695F0DAF8AFC78540BBB26D6K" TargetMode = "External"/>
	<Relationship Id="rId55" Type="http://schemas.openxmlformats.org/officeDocument/2006/relationships/hyperlink" Target="consultantplus://offline/ref=3BA95E8725D318D49B7638361CE52D48E5A6F5B39D990185E1C09DDC578CFBA116E71D23F8AD8ACFC2220C8D73F74220A3695F0DAF8AFC78540BBB26D6K" TargetMode = "External"/>
	<Relationship Id="rId56" Type="http://schemas.openxmlformats.org/officeDocument/2006/relationships/hyperlink" Target="consultantplus://offline/ref=3BA95E8725D318D49B7638361CE52D48E5A6F5B3999C0180E7C3C0D65FD5F7A311E84234FFE486CEC2220D897CA84735B2315009B794F56F4809B96624D9K" TargetMode = "External"/>
	<Relationship Id="rId57" Type="http://schemas.openxmlformats.org/officeDocument/2006/relationships/hyperlink" Target="consultantplus://offline/ref=3BA95E8725D318D49B76263B0A897347E7AFAEB89B9A0CD6BE9FC6810085F1F651A84461BCA08BCEC12959D93CF61E66F07A5D02AF88F56425D4K" TargetMode = "External"/>
	<Relationship Id="rId58" Type="http://schemas.openxmlformats.org/officeDocument/2006/relationships/hyperlink" Target="consultantplus://offline/ref=3BA95E8725D318D49B7638361CE52D48E5A6F5B3999B0E82E3CFC0D65FD5F7A311E84234FFE486CEC2220D8C71A84735B2315009B794F56F4809B96624D9K" TargetMode = "External"/>
	<Relationship Id="rId59" Type="http://schemas.openxmlformats.org/officeDocument/2006/relationships/hyperlink" Target="consultantplus://offline/ref=3BA95E8725D318D49B7638361CE52D48E5A6F5B39D990185E1C09DDC578CFBA116E71D23F8AD8ACFC2220C8F73F74220A3695F0DAF8AFC78540BBB26D6K" TargetMode = "External"/>
	<Relationship Id="rId60" Type="http://schemas.openxmlformats.org/officeDocument/2006/relationships/hyperlink" Target="consultantplus://offline/ref=3BA95E8725D318D49B7638361CE52D48E5A6F5B39D990185E1C09DDC578CFBA116E71D23F8AD8ACFC2220C8073F74220A3695F0DAF8AFC78540BBB26D6K" TargetMode = "External"/>
	<Relationship Id="rId61" Type="http://schemas.openxmlformats.org/officeDocument/2006/relationships/hyperlink" Target="consultantplus://offline/ref=3BA95E8725D318D49B7638361CE52D48E5A6F5B3999B0E82E3CFC0D65FD5F7A311E84234FFE486CEC2220D8D79A84735B2315009B794F56F4809B96624D9K" TargetMode = "External"/>
	<Relationship Id="rId62" Type="http://schemas.openxmlformats.org/officeDocument/2006/relationships/hyperlink" Target="consultantplus://offline/ref=3BA95E8725D318D49B76263B0A897347E5AEAABD99940CD6BE9FC6810085F1F651A84461BCA08BCEC32959D93CF61E66F07A5D02AF88F56425D4K" TargetMode = "External"/>
	<Relationship Id="rId63" Type="http://schemas.openxmlformats.org/officeDocument/2006/relationships/hyperlink" Target="consultantplus://offline/ref=3BA95E8725D318D49B7638361CE52D48E5A6F5B3999B0E82E3CFC0D65FD5F7A311E84234FFE486CEC2220C897AA84735B2315009B794F56F4809B96624D9K" TargetMode = "External"/>
	<Relationship Id="rId64" Type="http://schemas.openxmlformats.org/officeDocument/2006/relationships/hyperlink" Target="consultantplus://offline/ref=3BA95E8725D318D49B7638361CE52D48E5A6F5B39D990185E1C09DDC578CFBA116E71D23F8AD8ACFC2220F8A73F74220A3695F0DAF8AFC78540BBB26D6K" TargetMode = "External"/>
	<Relationship Id="rId65" Type="http://schemas.openxmlformats.org/officeDocument/2006/relationships/hyperlink" Target="consultantplus://offline/ref=3BA95E8725D318D49B7638361CE52D48E5A6F5B3999B0E82E3CFC0D65FD5F7A311E84234FFE486CEC2220C897BA84735B2315009B794F56F4809B96624D9K" TargetMode = "External"/>
	<Relationship Id="rId66" Type="http://schemas.openxmlformats.org/officeDocument/2006/relationships/hyperlink" Target="consultantplus://offline/ref=3BA95E8725D318D49B7638361CE52D48E5A6F5B3999B0E82E3CFC0D65FD5F7A311E84234FFE486CEC2220C897DA84735B2315009B794F56F4809B96624D9K" TargetMode = "External"/>
	<Relationship Id="rId67" Type="http://schemas.openxmlformats.org/officeDocument/2006/relationships/hyperlink" Target="consultantplus://offline/ref=3BA95E8725D318D49B7638361CE52D48E5A6F5B391950681E2C09DDC578CFBA116E71D23F8AD8ACFC2220D8E73F74220A3695F0DAF8AFC78540BBB26D6K" TargetMode = "External"/>
	<Relationship Id="rId68" Type="http://schemas.openxmlformats.org/officeDocument/2006/relationships/hyperlink" Target="consultantplus://offline/ref=3BA95E8725D318D49B7638361CE52D48E5A6F5B39D990185E1C09DDC578CFBA116E71D23F8AD8ACFC2220F8C73F74220A3695F0DAF8AFC78540BBB26D6K" TargetMode = "External"/>
	<Relationship Id="rId69" Type="http://schemas.openxmlformats.org/officeDocument/2006/relationships/hyperlink" Target="consultantplus://offline/ref=3BA95E8725D318D49B7638361CE52D48E5A6F5B39B940280E1C09DDC578CFBA116E71D23F8AD8ACFC2220C8973F74220A3695F0DAF8AFC78540BBB26D6K" TargetMode = "External"/>
	<Relationship Id="rId70" Type="http://schemas.openxmlformats.org/officeDocument/2006/relationships/hyperlink" Target="consultantplus://offline/ref=3BA95E8725D318D49B7638361CE52D48E5A6F5B39C950680E6C09DDC578CFBA116E71D23F8AD8ACFC2220C8973F74220A3695F0DAF8AFC78540BBB26D6K" TargetMode = "External"/>
	<Relationship Id="rId71" Type="http://schemas.openxmlformats.org/officeDocument/2006/relationships/hyperlink" Target="consultantplus://offline/ref=3BA95E8725D318D49B7638361CE52D48E5A6F5B3999B0E82E3CFC0D65FD5F7A311E84234FFE486CEC2220C897FA84735B2315009B794F56F4809B96624D9K" TargetMode = "External"/>
	<Relationship Id="rId72" Type="http://schemas.openxmlformats.org/officeDocument/2006/relationships/hyperlink" Target="consultantplus://offline/ref=3BA95E8725D318D49B7638361CE52D48E5A6F5B39A990589E2C09DDC578CFBA116E71D23F8AD8ACFC2220D8F73F74220A3695F0DAF8AFC78540BBB26D6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09.04.2007 N 227-пП
(ред. от 05.04.2022)
"Об утверждении Правил пользования водными объектами для плавания на маломерных судах на водоемах Пензенской области"</dc:title>
  <dcterms:created xsi:type="dcterms:W3CDTF">2022-09-26T09:58:45Z</dcterms:created>
</cp:coreProperties>
</file>