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0"/>
              </w:rPr>
              <w:t xml:space="preserve">Постановление Правительства Пензенской обл. от 16.11.2018 N 626-пП</w:t>
              <w:br/>
              <w:t xml:space="preserve">"О внесении изменений в государственную программу Пензенской области "Формирование комфортной городской среды на территории Пензенской области на 2018 - 2022 годы", утвержденную постановлением Правительства Пензенской области от 01.09.2017 N 414-пП (с последующими изменениями)"</w:t>
              <w:br/>
              <w:t xml:space="preserve">(вместе с "Перечнем целевых показателей государственной программы Пензенской области "Формирование комфортной городской среды на территории Пензенской области на 2018 - 2022 годы", "Перечнем основных мероприятий, мероприятий государственной программы Пензенской области "Формирование комфортной городской среды на территории Пензенской области на 2018 - 2022 годы" на 2018 - 2022 годы")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16 ноября 2018 г. N 626-пП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</w:t>
      </w:r>
    </w:p>
    <w:p>
      <w:pPr>
        <w:pStyle w:val="2"/>
        <w:jc w:val="center"/>
      </w:pPr>
      <w:r>
        <w:rPr>
          <w:sz w:val="20"/>
        </w:rPr>
        <w:t xml:space="preserve">ПЕНЗЕНСКОЙ 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 НА 2018 - 2022 ГОДЫ",</w:t>
      </w:r>
    </w:p>
    <w:p>
      <w:pPr>
        <w:pStyle w:val="2"/>
        <w:jc w:val="center"/>
      </w:pPr>
      <w:r>
        <w:rPr>
          <w:sz w:val="20"/>
        </w:rPr>
        <w:t xml:space="preserve">УТВЕРЖДЕННУЮ ПОСТАНОВЛЕНИЕМ ПРАВИТЕЛЬСТВА</w:t>
      </w:r>
    </w:p>
    <w:p>
      <w:pPr>
        <w:pStyle w:val="2"/>
        <w:jc w:val="center"/>
      </w:pPr>
      <w:r>
        <w:rPr>
          <w:sz w:val="20"/>
        </w:rPr>
        <w:t xml:space="preserve">ПЕНЗЕНСКОЙ ОБЛАСТИ ОТ 01.09.2017 N 414-пП</w:t>
      </w:r>
    </w:p>
    <w:p>
      <w:pPr>
        <w:pStyle w:val="2"/>
        <w:jc w:val="center"/>
      </w:pPr>
      <w:r>
        <w:rPr>
          <w:sz w:val="20"/>
        </w:rPr>
        <w:t xml:space="preserve">(С ПОСЛЕДУЮЩИМИ ИЗМЕНЕНИЯМИ)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7" w:tooltip="Закон Пензенской обл. от 20.12.2017 N 3132-ЗПО (ред. от 25.09.2018) &quot;О бюджете Пензенской области на 2018 год и на плановый период 2019 и 2020 годов&quot; (принят ЗС Пензенской обл. 19.12.2017) (вместе с &quot;Нормативами распределения доходов между бюджетом Пензенской области и местными бюджетами на 2018 год и на плановый период 2019 и 2020 годов&quot;, &quot;Перечнем главных администраторов доходов и главных администраторов источников финансирования дефицита бюджета Пензенской области&quot;, &quot;Дифференцированными нормативами отчис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20.12.2017 N 3132-ЗПО "О бюджете Пензенской области на 2018 год и на плановый период 2019 и 2020 годов" (с последующими изменениями) и </w:t>
      </w:r>
      <w:hyperlink w:history="0" r:id="rId8" w:tooltip="Закон Пензенской обл. от 22.12.2005 N 906-ЗПО (ред. от 13.09.2018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9" w:tooltip="Постановление Правительства Пензенской обл. от 01.09.2017 N 414-пП (ред. от 30.10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 на 2018 - 2022 годы" (далее - программа), утвержденную постановлением Правительства Пензенской области от 01.09.2017 N 414-пП "Об утверждении государственной программы Пензенской области "Формирование комфортной городской среды на территории Пензенской области на 2018 - 2022 годы"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0" w:tooltip="Постановление Правительства Пензенской обл. от 01.09.2017 N 414-пП (ред. от 30.10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Паспорте</w:t>
        </w:r>
      </w:hyperlink>
      <w:r>
        <w:rPr>
          <w:sz w:val="20"/>
        </w:rPr>
        <w:t xml:space="preserve">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</w:t>
      </w:r>
      <w:hyperlink w:history="0" r:id="rId11" w:tooltip="Постановление Правительства Пензенской обл. от 01.09.2017 N 414-пП (ред. от 30.10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"Объемы бюджетных ассигнований государственной программы"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"общий объем финансирования составит 1674071,7 тыс. руб., из них: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федерального бюджета - 1491671,4 тыс.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2018 год - 379135,8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- 278133,9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- 278133,9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- 278133,9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- 278133,9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бюджет Пензенской области - 121015,1 тыс.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2018 год - 24272,7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- 24185,6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- 24185,6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- 24185,6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- 24185,6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бюджетов муниципальных образований Пензенской области (при наличии соответствующих муниципальных программ) - 61385,2 тыс.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2018 год - 12926,8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- 12114,6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- 12114,6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- 12114,6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- 12114,6 тыс. руб.";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 </w:t>
      </w:r>
      <w:hyperlink w:history="0" r:id="rId12" w:tooltip="Постановление Правительства Пензенской обл. от 01.09.2017 N 414-пП (ред. от 30.10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"Ожидаемые результаты реализации государственной программы"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повышение уровня вовлеченности муниципальных образований в федеральные и региональные программы благоустройства населенных пунктов к 2022 году до 82%;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доля реализованных проектов по благоустройству, включенных в федеральный реестр лучших реализованных практик (проектов) по благоустройству, от общего количества реализованных проектов в текущем году, к 2022 году - до 4,5%.".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В </w:t>
      </w:r>
      <w:hyperlink w:history="0" r:id="rId13" w:tooltip="Постановление Правительства Пензенской обл. от 01.09.2017 N 414-пП (ред. от 30.10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Паспорте</w:t>
        </w:r>
      </w:hyperlink>
      <w:r>
        <w:rPr>
          <w:sz w:val="20"/>
        </w:rPr>
        <w:t xml:space="preserve"> подпрограммы 1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1.2.1. </w:t>
      </w:r>
      <w:hyperlink w:history="0" r:id="rId14" w:tooltip="Постановление Правительства Пензенской обл. от 01.09.2017 N 414-пП (ред. от 30.10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"Объемы бюджетных ассигнований подпрограммы"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"общий объем финансирования составит 1644440,0 тыс. руб., из них: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федерального бюджета - 1465649,4 тыс.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2018 год - 374015,0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- 272908,6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- 272908,6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- 272908,6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- 272908,6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бюджет Пензенской области - 118752,2 тыс.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2018 год - 23827,4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- 23731,2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- 23731,2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- 23731,2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- 23731,2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бюджетов муниципальных образований Пензенской области (при наличии соответствующих муниципальных программ) - 60038,4 тыс.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2018 год - 12526,8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- 11877,9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- 11877,9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- 11877,9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- 11877,9 тыс. руб.";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1.2.2. </w:t>
      </w:r>
      <w:hyperlink w:history="0" r:id="rId15" w:tooltip="Постановление Правительства Пензенской обл. от 01.09.2017 N 414-пП (ред. от 30.10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"Ожидаемые результаты реализации подпрограммы"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увеличение доли благоустроенных дворовых территорий многоквартирных домов от общего количества дворовых территорий многоквартирных дворов к 2022 году до 29,5%;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увеличение доли благоустроенных муниципальных территорий общего пользования от общего количества таких территорий к 2022 году до 75,2%".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В Паспорте подпрограммы 2 программы </w:t>
      </w:r>
      <w:hyperlink w:history="0" r:id="rId16" w:tooltip="Постановление Правительства Пензенской обл. от 01.09.2017 N 414-пП (ред. от 30.10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"Объемы бюджетных ассигнований подпрограммы"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"общий объем финансирования составит 29631,7 тыс. руб., из них: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федерального бюджета - 26022,0 тыс.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2018 год - 5120,8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- 5225,3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- 5225,3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- 5225,3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- 5225,3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бюджет Пензенской области - 2262,9 тыс.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2018 год - 445,3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- 454,4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- 454,4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- 454,4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- 454,4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бюджетов муниципальных образований Пензенской области - 1346,8 тыс. руб., из них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2018 год - 400,0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- 236,7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- 236,7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- 236,7 тыс.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- 236,7 тыс. руб.".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В </w:t>
      </w:r>
      <w:hyperlink w:history="0" r:id="rId17" w:tooltip="Постановление Правительства Пензенской обл. от 01.09.2017 N 414-пП (ред. от 30.10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"Приоритеты государственной политики, цели, задачи, основные мероприятия в сфере социально-экономического развития, в рамках которой реализуется государственная программа":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1.4.1. после абзаца двадцатого </w:t>
      </w:r>
      <w:hyperlink w:history="0" r:id="rId18" w:tooltip="Постановление Правительства Пензенской обл. от 01.09.2017 N 414-пП (ред. от 30.10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абзацами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"В 2018 году город Кузнецк стал победителем Всероссийского конкурса лучших проектов создания комфортной городской среды в категории "Малые города от 50 до 100 тыс. чел.".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9" w:tooltip="Постановление Правительства РФ от 07.03.2018 N 237 &quot;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постановлению</w:t>
        </w:r>
      </w:hyperlink>
      <w:r>
        <w:rPr>
          <w:sz w:val="20"/>
        </w:rPr>
        <w:t xml:space="preserve"> Правительства Российской Федерации от 07.03.2018 N 237 "Об утверждении Правил предоставления средств государственной поддержки из федерального бюджета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среды" денежная премия предоставляется из федерального бюджета бюджетам субъектов Российской Федерации, на территории которых расположены муниципальные образования - победители конкурса, в виде дотаций бюджетам субъектов Российской Федерации на поддержку мер по обеспечению сбалансированности бюджетов субъектов Российской Федерации для реализации проектов создания комфортной городской среды в малых городах и исторических поселениях в рамках проведения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проектов, выбранных в ходе конкурса, способствует устойчивому развитию комфортной городской среды, способной обеспечить и поддерживать культурные, визуальные, пространственные, а также социально-экономические связи.";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1.4.2. абзацы с </w:t>
      </w:r>
      <w:hyperlink w:history="0" r:id="rId20" w:tooltip="Постановление Правительства Пензенской обл. от 01.09.2017 N 414-пП (ред. от 30.10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тридцать пятого</w:t>
        </w:r>
      </w:hyperlink>
      <w:r>
        <w:rPr>
          <w:sz w:val="20"/>
        </w:rPr>
        <w:t xml:space="preserve"> по </w:t>
      </w:r>
      <w:hyperlink w:history="0" r:id="rId21" w:tooltip="Постановление Правительства Пензенской обл. от 01.09.2017 N 414-пП (ред. от 30.10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сороковой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"1. Повышение уровня вовлеченности муниципальных образований в федеральные и региональные программы благоустройства населенных пунктов к 2022 году до 82%.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Увеличение доли реализованных проектов по благоустройству, включенных в федеральный реестр лучших реализованных практик (проектов) по благоустройству, от общего количества реализованных проектов в текущем году, к 2022 году - до 4,5%.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Ожидаемые результаты реализации подпрограммы 1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Повышение уровня благоустройства дворовых территорий муниципальных образований Пензенской области, муниципальных территорий общего пользования (парков, скверов, набережных и других мест массового пребывания населения):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увеличение доли благоустроенных дворовых территорий многоквартирных домов от общего количества дворовых территорий многоквартирных дворов к 2022 году до 29,5%;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увеличение доли благоустроенных муниципальных территорий общего пользования (парков, скверов, набережных и других мест массового пребывания населения) от общего количества таких территорий к 2022 году до 75,2%.".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В </w:t>
      </w:r>
      <w:hyperlink w:history="0" r:id="rId22" w:tooltip="Постановление Правительства Пензенской обл. от 01.09.2017 N 414-пП (ред. от 30.10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2018 - 2022 годы":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1.5.1. </w:t>
      </w:r>
      <w:hyperlink w:history="0" r:id="rId23" w:tooltip="Постановление Правительства Пензенской обл. от 01.09.2017 N 414-пП (ред. от 30.10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 второй пункта 5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заявка на предоставление субсидии из бюджета Пензенской области, подписанная главой администрации муниципального образования;".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</w:t>
      </w:r>
      <w:hyperlink w:history="0" r:id="rId24" w:tooltip="Постановление Правительства Пензенской обл. от 01.09.2017 N 414-пП (ред. от 30.10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"Перечни видов работ по благоустройству дворовых территорий" Порядка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2018 - 2022 годы изложить в следующей редакции:</w:t>
      </w:r>
    </w:p>
    <w:p>
      <w:pPr>
        <w:pStyle w:val="0"/>
        <w:spacing w:before="200" w:line-rule="auto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49"/>
        <w:gridCol w:w="4309"/>
      </w:tblGrid>
      <w:tr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перечень работ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Дополнительный перечень работ</w:t>
            </w:r>
          </w:p>
        </w:tc>
      </w:tr>
      <w:tr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дворовых проездов, обеспечение освещения дворовых территорий, установка малых архитектурных форм (скамеек, урн, вазонов)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0"/>
              </w:rPr>
              <w:t xml:space="preserve">Оборудование детских и (или) спортивных площадок, автомобильных парковок, озеленение территорий</w:t>
            </w:r>
          </w:p>
        </w:tc>
      </w:tr>
    </w:tbl>
    <w:p>
      <w:pPr>
        <w:pStyle w:val="0"/>
        <w:spacing w:before="200" w:line-rule="auto"/>
        <w:jc w:val="right"/>
      </w:pPr>
      <w:r>
        <w:rPr>
          <w:sz w:val="20"/>
        </w:rPr>
        <w:t xml:space="preserve">".</w:t>
      </w:r>
    </w:p>
    <w:p>
      <w:pPr>
        <w:pStyle w:val="0"/>
        <w:ind w:firstLine="540"/>
        <w:jc w:val="both"/>
      </w:pPr>
      <w:r>
        <w:rPr>
          <w:sz w:val="20"/>
        </w:rPr>
        <w:t xml:space="preserve">1.7. </w:t>
      </w:r>
      <w:hyperlink w:history="0" r:id="rId25" w:tooltip="Постановление Правительства Пензенской обл. от 01.09.2017 N 414-пП (ред. от 30.10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"Перечень целевых показателей государственной программы Пензенской области "Формирование комфортной городской среды на территории Пензенской области на 2018 - 2022 годы" государственной программы Пензенской области "Формирование комфортной городской среды на территории Пензенской области на 2018 - 2022 годы" изложить в </w:t>
      </w:r>
      <w:hyperlink w:history="0" w:anchor="P133" w:tooltip="ПЕРЕЧЕНЬ">
        <w:r>
          <w:rPr>
            <w:sz w:val="20"/>
            <w:color w:val="0000ff"/>
          </w:rPr>
          <w:t xml:space="preserve">новой редакции</w:t>
        </w:r>
      </w:hyperlink>
      <w:r>
        <w:rPr>
          <w:sz w:val="20"/>
        </w:rPr>
        <w:t xml:space="preserve"> согласно приложению N 1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</w:t>
      </w:r>
      <w:hyperlink w:history="0" r:id="rId26" w:tooltip="Постановление Правительства Пензенской обл. от 01.09.2017 N 414-пП (ред. от 30.10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"Ресурсное обеспечение реализации государственной программы Пензенской области "Формирование комфортной городской среды на территории Пензенской области на 2018 - 2022 годы" за счет всех источников финансирования на 2018 - 2022 годы" государственной программы Пензенской области "Формирование комфортной городской среды на территории Пензенской области на 2018 - 2022 годы" изложить в </w:t>
      </w:r>
      <w:hyperlink w:history="0" w:anchor="P218" w:tooltip="РЕСУРСНОЕ ОБЕСПЕЧЕНИЕ">
        <w:r>
          <w:rPr>
            <w:sz w:val="20"/>
            <w:color w:val="0000ff"/>
          </w:rPr>
          <w:t xml:space="preserve">новой редакции</w:t>
        </w:r>
      </w:hyperlink>
      <w:r>
        <w:rPr>
          <w:sz w:val="20"/>
        </w:rPr>
        <w:t xml:space="preserve"> согласно приложению N 2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</w:t>
      </w:r>
      <w:hyperlink w:history="0" r:id="rId27" w:tooltip="Постановление Правительства Пензенской обл. от 01.09.2017 N 414-пП (ред. от 30.10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Приложения N 6</w:t>
        </w:r>
      </w:hyperlink>
      <w:r>
        <w:rPr>
          <w:sz w:val="20"/>
        </w:rPr>
        <w:t xml:space="preserve"> "Перечень основных мероприятий, мероприятий государственной программы Пензенской области "Формирование комфортной городской среды на территории Пензенской области на 2018 - 2022 годы" на 2018 - 2022 годы" государственной программы Пензенской области "Формирование комфортной городской среды на территории Пензенской области на 2018 - 2022 годы" программы изложить в </w:t>
      </w:r>
      <w:hyperlink w:history="0" w:anchor="P497" w:tooltip="ПЕРЕЧЕНЬ">
        <w:r>
          <w:rPr>
            <w:sz w:val="20"/>
            <w:color w:val="0000ff"/>
          </w:rPr>
          <w:t xml:space="preserve">новой редакции</w:t>
        </w:r>
      </w:hyperlink>
      <w:r>
        <w:rPr>
          <w:sz w:val="20"/>
        </w:rPr>
        <w:t xml:space="preserve"> согласно приложению N 3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16 ноября 2018 г. N 626-пП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 на</w:t>
      </w:r>
    </w:p>
    <w:p>
      <w:pPr>
        <w:pStyle w:val="0"/>
        <w:jc w:val="right"/>
      </w:pPr>
      <w:r>
        <w:rPr>
          <w:sz w:val="20"/>
        </w:rPr>
        <w:t xml:space="preserve">2018 - 2022 годы"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33" w:name="P133"/>
    <w:bookmarkEnd w:id="13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ЦЕЛЕВЫХ ПОКАЗАТЕЛЕЙ ГОСУДАРСТВЕННОЙ ПРОГРАММЫ</w:t>
      </w:r>
    </w:p>
    <w:p>
      <w:pPr>
        <w:pStyle w:val="2"/>
        <w:jc w:val="center"/>
      </w:pPr>
      <w:r>
        <w:rPr>
          <w:sz w:val="20"/>
        </w:rPr>
        <w:t xml:space="preserve">ПЕНЗЕНСКОЙ 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 НА 2018 - 2022 ГОДЫ"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6"/>
        <w:gridCol w:w="2891"/>
        <w:gridCol w:w="1383"/>
        <w:gridCol w:w="1077"/>
        <w:gridCol w:w="1191"/>
        <w:gridCol w:w="1077"/>
        <w:gridCol w:w="1020"/>
        <w:gridCol w:w="1020"/>
      </w:tblGrid>
      <w:tr>
        <w:tc>
          <w:tcPr>
            <w:gridSpan w:val="2"/>
            <w:tcW w:w="35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</w:t>
            </w:r>
          </w:p>
        </w:tc>
        <w:tc>
          <w:tcPr>
            <w:gridSpan w:val="6"/>
            <w:tcW w:w="67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</w:tr>
      <w:tr>
        <w:tc>
          <w:tcPr>
            <w:tcW w:w="63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целевого показателя</w:t>
            </w:r>
          </w:p>
        </w:tc>
        <w:tc>
          <w:tcPr>
            <w:tcW w:w="138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5"/>
            <w:tcW w:w="5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целевых показателей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 г.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г.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г.</w:t>
            </w:r>
          </w:p>
        </w:tc>
      </w:tr>
      <w:tr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8"/>
            <w:tcW w:w="1029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Государственная программа Пензенской области "Формирование комфортной городской среды на территории Пензенской области на 2018 - 2022 годы"</w:t>
            </w:r>
          </w:p>
        </w:tc>
      </w:tr>
      <w:tr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вовлеченности муниципальных образований в федеральные и региональные программы благоустройства населенных пунктов</w:t>
            </w:r>
          </w:p>
        </w:tc>
        <w:tc>
          <w:tcPr>
            <w:tcW w:w="13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</w:tr>
      <w:tr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реализованных проектов по благоустройству, включенных в Федеральный реестр лучших реализованных практик (проектов) по благоустройству, от общего количества реализованных проектов в текущем году</w:t>
            </w:r>
          </w:p>
        </w:tc>
        <w:tc>
          <w:tcPr>
            <w:tcW w:w="13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</w:tr>
      <w:tr>
        <w:tc>
          <w:tcPr>
            <w:gridSpan w:val="8"/>
            <w:tcW w:w="1029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Подпрограмма 1 "Благоустройство дворовых, общественных территорий"</w:t>
            </w:r>
          </w:p>
        </w:tc>
      </w:tr>
      <w:tr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13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</w:t>
            </w:r>
          </w:p>
        </w:tc>
      </w:tr>
      <w:tr>
        <w:tc>
          <w:tcPr>
            <w:tcW w:w="636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13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75,2</w:t>
            </w:r>
          </w:p>
        </w:tc>
      </w:tr>
      <w:tr>
        <w:tc>
          <w:tcPr>
            <w:gridSpan w:val="8"/>
            <w:tcW w:w="1029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Подпрограмм 2 "Благоустройство городских парков"</w:t>
            </w:r>
          </w:p>
        </w:tc>
      </w:tr>
      <w:tr>
        <w:tc>
          <w:tcPr>
            <w:tcW w:w="636" w:type="dxa"/>
          </w:tcPr>
          <w:p>
            <w:pPr>
              <w:pStyle w:val="0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благоустроенных городских парков от общего количества городских парков</w:t>
            </w:r>
          </w:p>
        </w:tc>
        <w:tc>
          <w:tcPr>
            <w:tcW w:w="13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16 ноября 2018 г. N 626-пП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 на</w:t>
      </w:r>
    </w:p>
    <w:p>
      <w:pPr>
        <w:pStyle w:val="0"/>
        <w:jc w:val="right"/>
      </w:pPr>
      <w:r>
        <w:rPr>
          <w:sz w:val="20"/>
        </w:rPr>
        <w:t xml:space="preserve">2018 - 2022 годы"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18" w:name="P218"/>
    <w:bookmarkEnd w:id="218"/>
    <w:p>
      <w:pPr>
        <w:pStyle w:val="2"/>
        <w:jc w:val="center"/>
      </w:pPr>
      <w:r>
        <w:rPr>
          <w:sz w:val="20"/>
        </w:rPr>
        <w:t xml:space="preserve">РЕСУРСНОЕ ОБЕСПЕЧЕНИЕ</w:t>
      </w:r>
    </w:p>
    <w:p>
      <w:pPr>
        <w:pStyle w:val="2"/>
        <w:jc w:val="center"/>
      </w:pPr>
      <w:r>
        <w:rPr>
          <w:sz w:val="20"/>
        </w:rPr>
        <w:t xml:space="preserve">РЕАЛИЗАЦИИ ГОСУДАРСТВЕННОЙ ПРОГРАММЫ ПЕНЗЕНСКОЙ ОБЛАСТИ</w:t>
      </w:r>
    </w:p>
    <w:p>
      <w:pPr>
        <w:pStyle w:val="2"/>
        <w:jc w:val="center"/>
      </w:pPr>
      <w:r>
        <w:rPr>
          <w:sz w:val="20"/>
        </w:rPr>
        <w:t xml:space="preserve">"ФОРМИРОВАНИЕ КОМФОРТНОЙ ГОРОДСКОЙ СРЕДЫ НА ТЕРРИТОРИИ</w:t>
      </w:r>
    </w:p>
    <w:p>
      <w:pPr>
        <w:pStyle w:val="2"/>
        <w:jc w:val="center"/>
      </w:pPr>
      <w:r>
        <w:rPr>
          <w:sz w:val="20"/>
        </w:rPr>
        <w:t xml:space="preserve">ПЕНЗЕНСКОЙ ОБЛАСТИ НА 2018 - 2022 ГОДЫ" ЗА СЧЕТ ВСЕХ</w:t>
      </w:r>
    </w:p>
    <w:p>
      <w:pPr>
        <w:pStyle w:val="2"/>
        <w:jc w:val="center"/>
      </w:pPr>
      <w:r>
        <w:rPr>
          <w:sz w:val="20"/>
        </w:rPr>
        <w:t xml:space="preserve">ИСТОЧНИКОВ ФИНАНСИРОВАНИЯ НА 2018 - 2022 ГОДЫ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4"/>
        <w:gridCol w:w="1985"/>
        <w:gridCol w:w="2438"/>
        <w:gridCol w:w="2154"/>
        <w:gridCol w:w="1559"/>
        <w:gridCol w:w="1525"/>
        <w:gridCol w:w="1474"/>
        <w:gridCol w:w="1418"/>
        <w:gridCol w:w="1474"/>
      </w:tblGrid>
      <w:tr>
        <w:tc>
          <w:tcPr>
            <w:gridSpan w:val="3"/>
            <w:tcW w:w="51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 государственной программы</w:t>
            </w:r>
          </w:p>
        </w:tc>
        <w:tc>
          <w:tcPr>
            <w:gridSpan w:val="6"/>
            <w:tcW w:w="9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</w:tr>
      <w:tr>
        <w:tc>
          <w:tcPr>
            <w:tcW w:w="7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государственной программы, подпрограммы, основного мероприятия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финансирования</w:t>
            </w:r>
          </w:p>
        </w:tc>
        <w:tc>
          <w:tcPr>
            <w:gridSpan w:val="5"/>
            <w:tcW w:w="74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расходов,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 г.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 г.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г.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г.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г.</w:t>
            </w:r>
          </w:p>
        </w:tc>
      </w:tr>
      <w:tr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74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Государственная программа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комфортной городской среды на территории Пензенской области на 2018 - 2022 годы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416 335,3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314 434,1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314 434,1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314 434,1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314 434,1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379 135,8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278 133,9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278 133,9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278 133,9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278 133,9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24 272,7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24 185,6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24 185,6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24 185,6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24 185,6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12 926,8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12 114,6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12 114,6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12 114,6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12 114,6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9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дворовых, общественных территорий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410 369,2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374 015,0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23 827,4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12526,8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19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1.1.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Приоритетный проект "Формирование комфортной городской среды"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310 369,2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274 015,0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23 827,4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12526,8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19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Всероссийский конкурс лучших проектов создания комфортной городской среды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9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2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городских парков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5 966,1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5 120,8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445,3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19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2.1.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Содействие обустройству мест массового отдыха населения (городских парков)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5 966,1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5 120,8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445,3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</w:tbl>
    <w:p>
      <w:pPr>
        <w:sectPr>
          <w:headerReference w:type="default" r:id="rId28"/>
          <w:headerReference w:type="first" r:id="rId28"/>
          <w:footerReference w:type="default" r:id="rId29"/>
          <w:footerReference w:type="first" r:id="rId2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16 ноября 2018 г. N 626-пП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на 2018 - 2022 годы"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97" w:name="P497"/>
    <w:bookmarkEnd w:id="49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ОСНОВНЫХ МЕРОПРИЯТИЙ, МЕРОПРИЯТИЙ ГОСУДАРСТВЕННОЙ ПРОГРАММЫ</w:t>
      </w:r>
    </w:p>
    <w:p>
      <w:pPr>
        <w:pStyle w:val="2"/>
        <w:jc w:val="center"/>
      </w:pPr>
      <w:r>
        <w:rPr>
          <w:sz w:val="20"/>
        </w:rPr>
        <w:t xml:space="preserve">ПЕНЗЕНСКОЙ 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 НА 2018 - 2022 ГОДЫ"</w:t>
      </w:r>
    </w:p>
    <w:p>
      <w:pPr>
        <w:pStyle w:val="2"/>
        <w:jc w:val="center"/>
      </w:pPr>
      <w:r>
        <w:rPr>
          <w:sz w:val="20"/>
        </w:rPr>
        <w:t xml:space="preserve">НА 2018 - 2022 ГОДЫ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9"/>
        <w:gridCol w:w="1951"/>
        <w:gridCol w:w="2154"/>
        <w:gridCol w:w="1385"/>
        <w:gridCol w:w="1474"/>
        <w:gridCol w:w="1246"/>
        <w:gridCol w:w="1474"/>
        <w:gridCol w:w="1343"/>
        <w:gridCol w:w="1568"/>
        <w:gridCol w:w="1736"/>
        <w:gridCol w:w="1191"/>
      </w:tblGrid>
      <w:tr>
        <w:tc>
          <w:tcPr>
            <w:tcW w:w="7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основного мероприятия, мероприятия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Исполнители</w:t>
            </w:r>
          </w:p>
        </w:tc>
        <w:tc>
          <w:tcPr>
            <w:tcW w:w="13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 (год)</w:t>
            </w:r>
          </w:p>
        </w:tc>
        <w:tc>
          <w:tcPr>
            <w:gridSpan w:val="5"/>
            <w:tcW w:w="71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финансирования, тыс. рублей</w:t>
            </w:r>
          </w:p>
        </w:tc>
        <w:tc>
          <w:tcPr>
            <w:tcW w:w="173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результата мероприятия по годам (ожидаемый непосредственный результат)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Связь с показателем государственной программы (подпрограммы)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муниципальных образований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средства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gridSpan w:val="11"/>
            <w:tcW w:w="1623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Подпрограмма 1 "Благоустройство дворовых, общественных территорий"</w:t>
            </w:r>
          </w:p>
        </w:tc>
      </w:tr>
      <w:tr>
        <w:tc>
          <w:tcPr>
            <w:gridSpan w:val="11"/>
            <w:tcW w:w="1623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подпрограммы - повышение качества и комфорта дворовых, общественных территорий населенных пунктов Пензенской области</w:t>
            </w:r>
          </w:p>
        </w:tc>
      </w:tr>
      <w:tr>
        <w:tc>
          <w:tcPr>
            <w:gridSpan w:val="11"/>
            <w:tcW w:w="162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Задача подпрограммы - повышение уровня благоустройства дворовых территорий муниципальных образований Пензенской области, муниципальных территорий общего пользования (скверов, набережных и других мест массового пребывания населения)</w:t>
            </w:r>
          </w:p>
        </w:tc>
      </w:tr>
      <w:tr>
        <w:tc>
          <w:tcPr>
            <w:tcW w:w="7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19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1.1. "Приоритетный проект "Формирование комфортной городской среды"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1 544 440,0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118 752,2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1 365 649,4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60 038,4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310 369,2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23 827,4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274 015,0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12 526,8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231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7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1.1.1.</w:t>
            </w:r>
          </w:p>
        </w:tc>
        <w:tc>
          <w:tcPr>
            <w:tcW w:w="19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1 544 440,0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118 752,2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1 365 649,4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60 038,4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благоустроенных дворовых территорий, ед./количество благоустроенных муниципальных территорий общего пользования, ед.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310 369,2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23 827,4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274 015,0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12 526,8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21/41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20/25</w:t>
            </w:r>
          </w:p>
        </w:tc>
        <w:tc>
          <w:tcPr>
            <w:vMerge w:val="continue"/>
          </w:tcPr>
          <w:p/>
        </w:tc>
      </w:tr>
      <w:tr>
        <w:tc>
          <w:tcPr>
            <w:tcW w:w="7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1.1.2.</w:t>
            </w:r>
          </w:p>
        </w:tc>
        <w:tc>
          <w:tcPr>
            <w:tcW w:w="19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 ходе реализации приоритетного проекта "Формирование комфортной городской среды"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Управления ЖКХ и ГЗН Пензенской области, ед.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7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19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 "Премирование победителей Всероссийского конкурса лучших проектов создания комфортной городской среды"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231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7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1.2.1.</w:t>
            </w:r>
          </w:p>
        </w:tc>
        <w:tc>
          <w:tcPr>
            <w:tcW w:w="19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Дотации на поддержку мер по обеспечению сбалансированности бюджетов муниципальных образований Пензенской области в целях реализации проектов создания комфортной городской среды в малых городах -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Разработка графика выполнения мероприятий получателем дотации - победителем Всероссийского конкурса лучших проектов создания комфортной городской среды,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7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1.2.2</w:t>
            </w:r>
          </w:p>
        </w:tc>
        <w:tc>
          <w:tcPr>
            <w:tcW w:w="19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Управления ЖКХ и ГЗН Пензенской области, ед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4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подпрограмме:</w:t>
            </w:r>
          </w:p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1 644 440,0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118 752,2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1 465 649,4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60 038,4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410 369,2</w:t>
            </w:r>
          </w:p>
        </w:tc>
        <w:tc>
          <w:tcPr>
            <w:tcW w:w="1246" w:type="dxa"/>
          </w:tcPr>
          <w:p>
            <w:pPr>
              <w:pStyle w:val="0"/>
            </w:pPr>
            <w:r>
              <w:rPr>
                <w:sz w:val="20"/>
              </w:rPr>
              <w:t xml:space="preserve">23 827,4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374 015,0</w:t>
            </w:r>
          </w:p>
        </w:tc>
        <w:tc>
          <w:tcPr>
            <w:tcW w:w="1343" w:type="dxa"/>
          </w:tcPr>
          <w:p>
            <w:pPr>
              <w:pStyle w:val="0"/>
            </w:pPr>
            <w:r>
              <w:rPr>
                <w:sz w:val="20"/>
              </w:rPr>
              <w:t xml:space="preserve">12 526,8</w:t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308 517,7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23 731,2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272 908,6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11 877,9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23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Подпрограмма 2 "Благоустройство городских парков"</w:t>
            </w:r>
          </w:p>
        </w:tc>
      </w:tr>
      <w:tr>
        <w:tc>
          <w:tcPr>
            <w:gridSpan w:val="11"/>
            <w:tcW w:w="1623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подпрограммы - повышение качества и комфорта городских парков в Пензенской области</w:t>
            </w:r>
          </w:p>
        </w:tc>
      </w:tr>
      <w:tr>
        <w:tc>
          <w:tcPr>
            <w:gridSpan w:val="11"/>
            <w:tcW w:w="162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Задача подпрограммы - повышение уровня благоустройства городских парков</w:t>
            </w:r>
          </w:p>
        </w:tc>
      </w:tr>
      <w:tr>
        <w:tc>
          <w:tcPr>
            <w:tcW w:w="7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19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2.1. "Содействие обустройству мест массового отдыха населения (городских парков)"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29 631,7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2 262,9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26 022,0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1 346,8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2.1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5 966,1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5 120,8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231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7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2.1.1.</w:t>
            </w:r>
          </w:p>
        </w:tc>
        <w:tc>
          <w:tcPr>
            <w:tcW w:w="19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на поддержку обустройства мест массового отдыха населения (городских парков)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29 631,7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2 262,9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26 022,0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1 346,8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парков, ед.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2.1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5 966,1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5 120,8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tcW w:w="7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2.1.2.</w:t>
            </w:r>
          </w:p>
        </w:tc>
        <w:tc>
          <w:tcPr>
            <w:tcW w:w="19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об обустройстве мест массового отдыха населения (городских парков)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Управления ЖКХ и ГЗН Пензенской области, ед.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2.1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tcW w:w="4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подпрограмме:</w:t>
            </w:r>
          </w:p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29 631,7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2 262,9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26 022,0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1 346,8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5 966,1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5 120,8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162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государственной программе:</w:t>
            </w:r>
          </w:p>
        </w:tc>
      </w:tr>
      <w:tr>
        <w:tc>
          <w:tcPr>
            <w:gridSpan w:val="3"/>
            <w:tcW w:w="4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1 674 071,7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121 015,1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1 491 671,4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61 385,2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416 335,3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24 272,7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379 135,8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12 926,8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314 434,1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24 185,6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278 133,9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12 114,6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314 434,1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24 185,6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278 133,9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12 114,6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314 434,1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24 185,6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278 133,9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12 114,6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314 434,1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24 185,6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278 133,9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12 114,6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16231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 мероприятиям, имеющим инновационную направленность:</w:t>
            </w:r>
          </w:p>
        </w:tc>
      </w:tr>
      <w:tr>
        <w:tc>
          <w:tcPr>
            <w:gridSpan w:val="3"/>
            <w:tcW w:w="4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16231" w:type="dxa"/>
          </w:tcPr>
          <w:p>
            <w:pPr>
              <w:pStyle w:val="0"/>
            </w:pPr>
            <w:r>
              <w:rPr>
                <w:sz w:val="20"/>
              </w:rPr>
              <w:t xml:space="preserve">по другим мероприятиям:</w:t>
            </w:r>
          </w:p>
        </w:tc>
      </w:tr>
      <w:tr>
        <w:tc>
          <w:tcPr>
            <w:gridSpan w:val="3"/>
            <w:tcW w:w="4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1 674 071,7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121 015,1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1 491 671,4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61 385,2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416 335,3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24 272,7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379 135,8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12 926,8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314 434,1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24 185,6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278 133,9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12 114,6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314 434,1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24 185,6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278 133,9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12 114,6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314 434,1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24 185,6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278 133,9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12 114,6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314 434,1</w:t>
            </w:r>
          </w:p>
        </w:tc>
        <w:tc>
          <w:tcPr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24 185,6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278 133,9</w:t>
            </w:r>
          </w:p>
        </w:tc>
        <w:tc>
          <w:tcPr>
            <w:tcW w:w="1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12 114,6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8"/>
      <w:headerReference w:type="first" r:id="rId28"/>
      <w:footerReference w:type="default" r:id="rId29"/>
      <w:footerReference w:type="first" r:id="rId29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16.11.2018 N 626-пП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16.11.2018 N 626-пП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F471F24F0F180D62049EC113A226048AB7F9982885ED7F9C20AE5F56D7560178E6CD32D4BEDD034821311B5690E0D7795Cn751K" TargetMode = "External"/>
	<Relationship Id="rId8" Type="http://schemas.openxmlformats.org/officeDocument/2006/relationships/hyperlink" Target="consultantplus://offline/ref=F471F24F0F180D62049EC113A226048AB7F9982885ED7E9B26AF5F56D7560178E6CD32D4BEDD034821311B5690E0D7795Cn751K" TargetMode = "External"/>
	<Relationship Id="rId9" Type="http://schemas.openxmlformats.org/officeDocument/2006/relationships/hyperlink" Target="consultantplus://offline/ref=F471F24F0F180D62049EC113A226048AB7F9982885ED7C9D27AE5F56D7560178E6CD32D4ACDD5B442038075F91F581281A26BFD22509FAE74C990345n056K" TargetMode = "External"/>
	<Relationship Id="rId10" Type="http://schemas.openxmlformats.org/officeDocument/2006/relationships/hyperlink" Target="consultantplus://offline/ref=F471F24F0F180D62049EC113A226048AB7F9982885ED7C9D27AE5F56D7560178E6CD32D4ACDD5B442038075F90F581281A26BFD22509FAE74C990345n056K" TargetMode = "External"/>
	<Relationship Id="rId11" Type="http://schemas.openxmlformats.org/officeDocument/2006/relationships/hyperlink" Target="consultantplus://offline/ref=F471F24F0F180D62049EC113A226048AB7F9982885ED7C9D27AE5F56D7560178E6CD32D4ACDD5B44203806579CF581281A26BFD22509FAE74C990345n056K" TargetMode = "External"/>
	<Relationship Id="rId12" Type="http://schemas.openxmlformats.org/officeDocument/2006/relationships/hyperlink" Target="consultantplus://offline/ref=F471F24F0F180D62049EC113A226048AB7F9982885ED7C9D27AE5F56D7560178E6CD32D4ACDD5B44203806579EF581281A26BFD22509FAE74C990345n056K" TargetMode = "External"/>
	<Relationship Id="rId13" Type="http://schemas.openxmlformats.org/officeDocument/2006/relationships/hyperlink" Target="consultantplus://offline/ref=F471F24F0F180D62049EC113A226048AB7F9982885ED7C9D27AE5F56D7560178E6CD32D4ACDD5B442038065790F581281A26BFD22509FAE74C990345n056K" TargetMode = "External"/>
	<Relationship Id="rId14" Type="http://schemas.openxmlformats.org/officeDocument/2006/relationships/hyperlink" Target="consultantplus://offline/ref=F471F24F0F180D62049EC113A226048AB7F9982885ED7C9D27AE5F56D7560178E6CD32D4ACDD5B44203806559AF581281A26BFD22509FAE74C990345n056K" TargetMode = "External"/>
	<Relationship Id="rId15" Type="http://schemas.openxmlformats.org/officeDocument/2006/relationships/hyperlink" Target="consultantplus://offline/ref=F471F24F0F180D62049EC113A226048AB7F9982885ED7C9D27AE5F56D7560178E6CD32D4ACDD5B44203806559CF581281A26BFD22509FAE74C990345n056K" TargetMode = "External"/>
	<Relationship Id="rId16" Type="http://schemas.openxmlformats.org/officeDocument/2006/relationships/hyperlink" Target="consultantplus://offline/ref=F471F24F0F180D62049EC113A226048AB7F9982885ED7C9D27AE5F56D7560178E6CD32D4ACDD5B442038065398F581281A26BFD22509FAE74C990345n056K" TargetMode = "External"/>
	<Relationship Id="rId17" Type="http://schemas.openxmlformats.org/officeDocument/2006/relationships/hyperlink" Target="consultantplus://offline/ref=F471F24F0F180D62049EC113A226048AB7F9982885ED7C9D27AE5F56D7560178E6CD32D4ACDD5B44203806539CF581281A26BFD22509FAE74C990345n056K" TargetMode = "External"/>
	<Relationship Id="rId18" Type="http://schemas.openxmlformats.org/officeDocument/2006/relationships/hyperlink" Target="consultantplus://offline/ref=F471F24F0F180D62049EC113A226048AB7F9982885ED7C9D27AE5F56D7560178E6CD32D4ACDD5B44203806539CF581281A26BFD22509FAE74C990345n056K" TargetMode = "External"/>
	<Relationship Id="rId19" Type="http://schemas.openxmlformats.org/officeDocument/2006/relationships/hyperlink" Target="consultantplus://offline/ref=F471F24F0F180D62049EDF1EB44A5A85B4FBC42281E875CB7EFB59018806072DB48D6C8DEE904845292607569BnF5CK" TargetMode = "External"/>
	<Relationship Id="rId20" Type="http://schemas.openxmlformats.org/officeDocument/2006/relationships/hyperlink" Target="consultantplus://offline/ref=F471F24F0F180D62049EC113A226048AB7F9982885ED7C9D27AE5F56D7560178E6CD32D4ACDD5B442038065F99F581281A26BFD22509FAE74C990345n056K" TargetMode = "External"/>
	<Relationship Id="rId21" Type="http://schemas.openxmlformats.org/officeDocument/2006/relationships/hyperlink" Target="consultantplus://offline/ref=F471F24F0F180D62049EC113A226048AB7F9982885ED7C9D27AE5F56D7560178E6CD32D4ACDD5B442038065F9CF581281A26BFD22509FAE74C990345n056K" TargetMode = "External"/>
	<Relationship Id="rId22" Type="http://schemas.openxmlformats.org/officeDocument/2006/relationships/hyperlink" Target="consultantplus://offline/ref=F471F24F0F180D62049EC113A226048AB7F9982885ED7C9D27AE5F56D7560178E6CD32D4ACDD5B442038015798F581281A26BFD22509FAE74C990345n056K" TargetMode = "External"/>
	<Relationship Id="rId23" Type="http://schemas.openxmlformats.org/officeDocument/2006/relationships/hyperlink" Target="consultantplus://offline/ref=F471F24F0F180D62049EC113A226048AB7F9982885ED7C9D27AE5F56D7560178E6CD32D4ACDD5B44203801549BF581281A26BFD22509FAE74C990345n056K" TargetMode = "External"/>
	<Relationship Id="rId24" Type="http://schemas.openxmlformats.org/officeDocument/2006/relationships/hyperlink" Target="consultantplus://offline/ref=F471F24F0F180D62049EC113A226048AB7F9982885ED7C9D27AE5F56D7560178E6CD32D4ACDD5B44203800569FF581281A26BFD22509FAE74C990345n056K" TargetMode = "External"/>
	<Relationship Id="rId25" Type="http://schemas.openxmlformats.org/officeDocument/2006/relationships/hyperlink" Target="consultantplus://offline/ref=F471F24F0F180D62049EC113A226048AB7F9982885ED7C9D27AE5F56D7560178E6CD32D4ACDD5B44203803519FF581281A26BFD22509FAE74C990345n056K" TargetMode = "External"/>
	<Relationship Id="rId26" Type="http://schemas.openxmlformats.org/officeDocument/2006/relationships/hyperlink" Target="consultantplus://offline/ref=F471F24F0F180D62049EC113A226048AB7F9982885ED7C9D27AE5F56D7560178E6CD32D4ACDD5B442038035F9FF581281A26BFD22509FAE74C990345n056K" TargetMode = "External"/>
	<Relationship Id="rId27" Type="http://schemas.openxmlformats.org/officeDocument/2006/relationships/hyperlink" Target="consultantplus://offline/ref=F471F24F0F180D62049EC113A226048AB7F9982885ED7C9D27AE5F56D7560178E6CD32D4ACDD5B44203802569BF581281A26BFD22509FAE74C990345n056K" TargetMode = "External"/>
	<Relationship Id="rId28" Type="http://schemas.openxmlformats.org/officeDocument/2006/relationships/header" Target="header2.xml"/>
	<Relationship Id="rId29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16.11.2018 N 626-пП
"О внесении изменений в государственную программу Пензенской области "Формирование комфортной городской среды на территории Пензенской области на 2018 - 2022 годы", утвержденную постановлением Правительства Пензенской области от 01.09.2017 N 414-пП (с последующими изменениями)"
(вместе с "Перечнем целевых показателей государственной программы Пензенской области "Формирование комфортной городской среды на территории Пензенской области на 2018</dc:title>
  <dcterms:created xsi:type="dcterms:W3CDTF">2022-09-19T10:57:38Z</dcterms:created>
</cp:coreProperties>
</file>