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20.05.2021 N 276-пП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мая 2021 г. N 276-пП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Закон Пензенской обл. от 22.12.2005 N 906-ЗПО (ред. от 12.05.2021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8" w:tooltip="Постановление Правительства Пензенской обл. от 01.09.2017 N 414-пП (ред. от 02.02.2021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Дополнить </w:t>
      </w:r>
      <w:hyperlink w:history="0" r:id="rId9" w:tooltip="Постановление Правительства Пензенской обл. от 01.09.2017 N 414-пП (ред. от 02.02.2021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2019 - 2024 годы приложением N 3 "Распределение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2021 году" согласно </w:t>
      </w:r>
      <w:hyperlink w:history="0" w:anchor="P43" w:tooltip="РАСПРЕДЕЛЕНИЕ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2021 г. N 276-пП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субсидии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на восстановление (ремонт,</w:t>
      </w:r>
    </w:p>
    <w:p>
      <w:pPr>
        <w:pStyle w:val="0"/>
        <w:jc w:val="right"/>
      </w:pPr>
      <w:r>
        <w:rPr>
          <w:sz w:val="20"/>
        </w:rPr>
        <w:t xml:space="preserve">реставрацию, благоустройство)</w:t>
      </w:r>
    </w:p>
    <w:p>
      <w:pPr>
        <w:pStyle w:val="0"/>
        <w:jc w:val="right"/>
      </w:pPr>
      <w:r>
        <w:rPr>
          <w:sz w:val="20"/>
        </w:rPr>
        <w:t xml:space="preserve">воинских захоронений</w:t>
      </w:r>
    </w:p>
    <w:p>
      <w:pPr>
        <w:pStyle w:val="0"/>
        <w:jc w:val="right"/>
      </w:pPr>
      <w:r>
        <w:rPr>
          <w:sz w:val="20"/>
        </w:rPr>
        <w:t xml:space="preserve">на 2019 - 2024 годы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 БЮДЖЕТАМ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 НА ОБУСТРОЙСТВО</w:t>
      </w:r>
    </w:p>
    <w:p>
      <w:pPr>
        <w:pStyle w:val="2"/>
        <w:jc w:val="center"/>
      </w:pPr>
      <w:r>
        <w:rPr>
          <w:sz w:val="20"/>
        </w:rPr>
        <w:t xml:space="preserve">И ВОССТАНОВЛЕНИЕ ВОИНСКИХ ЗАХОРОНЕНИЙ В 2021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3005"/>
        <w:gridCol w:w="1276"/>
        <w:gridCol w:w="1191"/>
        <w:gridCol w:w="1247"/>
      </w:tblGrid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средств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бюджета Пензенской области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Козловский сельсовет Белинского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184,000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16,000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Поимский сельсовет Белинского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184,000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16,000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1179,022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1084,700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94,322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Каменно-Бродский сельсовет Иссинского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701,087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645,000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56,087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Ермоловский сельсовет Пензенского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2,365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 Пензенской области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276,000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24,000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2727,934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2509,700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218,234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20.05.2021 N 276-пП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F5F0372196E88401AB2D679CD2CEB744222E0BA7B64B6B8AE408B3B401B9C190C310574CCF12FB39C23E7CA5BF1AED878m1C3L" TargetMode = "External"/>
	<Relationship Id="rId8" Type="http://schemas.openxmlformats.org/officeDocument/2006/relationships/hyperlink" Target="consultantplus://offline/ref=CF5F0372196E88401AB2D679CD2CEB744222E0BA7B64B9BAAF468B3B401B9C190C310574DEF177BF9D2AF1CB5AE4F8893E441D83C45B78BBF217AB74m5C8L" TargetMode = "External"/>
	<Relationship Id="rId9" Type="http://schemas.openxmlformats.org/officeDocument/2006/relationships/hyperlink" Target="consultantplus://offline/ref=CF5F0372196E88401AB2D679CD2CEB744222E0BA7B64B9BAAF468B3B401B9C190C310574DEF177BF9D2BFDCA54E4F8893E441D83C45B78BBF217AB74m5C8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20.05.2021 N 276-пП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2022-09-19T11:02:36Z</dcterms:created>
</cp:coreProperties>
</file>