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марта 2018 г. N 189-пП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 НА 2018 - 2022 ГОДЫ",</w:t>
      </w:r>
    </w:p>
    <w:p>
      <w:pPr>
        <w:pStyle w:val="2"/>
        <w:jc w:val="center"/>
      </w:pPr>
      <w:r>
        <w:rPr>
          <w:sz w:val="20"/>
        </w:rPr>
        <w:t xml:space="preserve">УТВЕРЖДЕННУЮ 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6" w:tooltip="Закон Пензенской обл. от 20.12.2017 N 3132-ЗПО (ред. от 30.01.2018) &quot;О бюджете Пензенской области на 2018 год и на плановый период 2019 и 2020 годов&quot; (принят ЗС Пензенской обл. 19.12.2017) (вместе с &quot;Нормативами распределения доходов между бюджетом Пензенской области и местными бюджетами на 2018 год и на плановый период 2019 и 2020 годов&quot;, &quot;Перечнем главных администраторов доходов и главных администраторов источников финансирования дефицита бюджета Пензенской области&quot;, &quot;Дифференцированными нормативами отчис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20.12.2017 N 3132-ЗПО "О бюджете Пензенской области на 2018 год и на плановый период 2019 и 2020 годов" (с последующими изменениями) и </w:t>
      </w:r>
      <w:hyperlink w:history="0" r:id="rId7" w:tooltip="Закон Пензенской обл. от 22.12.2005 N 906-ЗПО (ред. от 22.02.2018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8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 на 2018 - 2022 годы", утвержденную постановлением Правительства Пензенской области от 01.09.2017 N 414-пП (с последующими изменениями) (далее - Программа),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9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2018 - 2022 годы (далее - Порядок):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В </w:t>
      </w:r>
      <w:hyperlink w:history="0" r:id="rId10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1.1.1.1. </w:t>
      </w:r>
      <w:hyperlink w:history="0" r:id="rId11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"4. Получателями субсидий являются муниципальные образования, на территории которых расположены населенные пункты численностью не менее 1000 жителей, в том числе муниципальное образование - административный центр Пензенской области и монопрофильные муниципальные образования, при наличии в них многоквартирных домов, а также общественных территорий, нуждающихся в благоустройстве. Субсидии предоставляются на условиях софинансирования из бюджета муниципального образования в размере не менее 3,85% от общего объема расходного обязательства муниципального образования, в целях софинансирования которого предоставляется субсидия.";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1.1.1.2. </w:t>
      </w:r>
      <w:hyperlink w:history="0" r:id="rId12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третий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"Расходование субсидии муниципальными образованиями осуществляется путем:".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 В </w:t>
      </w:r>
      <w:hyperlink w:history="0" r:id="rId13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1.1.2.1. в </w:t>
      </w:r>
      <w:hyperlink w:history="0" r:id="rId14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дату "31.03.2018" заменить словами "31 марта года предоставления субсидии";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1.1.2.2. </w:t>
      </w:r>
      <w:hyperlink w:history="0" r:id="rId15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четвертый</w:t>
        </w:r>
      </w:hyperlink>
      <w:r>
        <w:rPr>
          <w:sz w:val="20"/>
        </w:rPr>
        <w:t xml:space="preserve">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1.1.2.3. </w:t>
      </w:r>
      <w:hyperlink w:history="0" r:id="rId16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пятый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справка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года, предшествующего году предоставления Субсидии.".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1.1.3. </w:t>
      </w:r>
      <w:hyperlink w:history="0" r:id="rId17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 9</w:t>
        </w:r>
      </w:hyperlink>
      <w:r>
        <w:rPr>
          <w:sz w:val="20"/>
        </w:rPr>
        <w:t xml:space="preserve"> дополнить абзацем вторым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"Размер субсидии определяется исходя из указанного в заявке объема средств местного бюджета, предусмотренного на реализацию мероприятий по благоустройству, и не может быть более суммы денежных средств, предусмотренных в бюджете Пензенской области.".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1.1.4. </w:t>
      </w:r>
      <w:hyperlink w:history="0" r:id="rId18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10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"При наличии нераспределенного остатка средства бюджета Пензенской области перераспределяются между получателями субсидий с учетом требований, предусмотренных настоящим Порядком.".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1.1.5. В </w:t>
      </w:r>
      <w:hyperlink w:history="0" r:id="rId19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1.1.5.1. </w:t>
      </w:r>
      <w:hyperlink w:history="0" r:id="rId20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"11. Предоставление субсидий осуществляется на основании соглашения о предоставлении субсидии (далее - Соглашение), которое заключается Управлением в течение трех рабочих дней с даты утверждения распределения субсидий из бюджета Пензенской области бюджетам муниципальных образований на текущий год и содержит следующие положения:";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1.1.5.2. в </w:t>
      </w:r>
      <w:hyperlink w:history="0" r:id="rId21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подпункте 11.5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1.1.5.2.1. </w:t>
      </w:r>
      <w:hyperlink w:history="0" r:id="rId22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седьмой подпункта "ж"</w:t>
        </w:r>
      </w:hyperlink>
      <w:r>
        <w:rPr>
          <w:sz w:val="20"/>
        </w:rPr>
        <w:t xml:space="preserve">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1.1.5.2.2. </w:t>
      </w:r>
      <w:hyperlink w:history="0" r:id="rId23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подпункт "з"</w:t>
        </w:r>
      </w:hyperlink>
      <w:r>
        <w:rPr>
          <w:sz w:val="20"/>
        </w:rPr>
        <w:t xml:space="preserve">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1.1.5.2.3. </w:t>
      </w:r>
      <w:hyperlink w:history="0" r:id="rId24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подпункт "и"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"и) обеспечение в целях отбора общественных территорий, подлежащих в рамках реализации муниципальных программ на 2018 - 2022 годы благоустройству в первоочередном порядке в 2018 году и по решению органа местного самоуправления - в 2019 году, проведение органами местного самоуправления муниципальных образований с численностью населения свыше 20 тыс. человек голосования по отбору таких общественных территорий в соответствии с </w:t>
      </w:r>
      <w:hyperlink w:history="0" r:id="rId25" w:tooltip="Постановление Правительства РФ от 10.02.2017 N 169 (ред. от 16.12.2017) &quot;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&quot; {КонсультантПлюс}">
        <w:r>
          <w:rPr>
            <w:sz w:val="20"/>
            <w:color w:val="0000ff"/>
          </w:rPr>
          <w:t xml:space="preserve">пунктом 14(2)</w:t>
        </w:r>
      </w:hyperlink>
      <w:r>
        <w:rPr>
          <w:sz w:val="20"/>
        </w:rPr>
        <w:t xml:space="preserve">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 утвержденных постановлением Правительства Российской Федерации от 10.02.2017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 (с последующими изменениями).";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1.1.5.3. </w:t>
      </w:r>
      <w:hyperlink w:history="0" r:id="rId26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11.5.1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"11.5.1. Рекомендации главам местных администраций об обеспечении привлечения к выполнению работ по благоустройству дворовых территорий студенческих строительных отрядов.".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1.1.6. </w:t>
      </w:r>
      <w:hyperlink w:history="0" r:id="rId27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 12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"12. Перечисление субсидий осуществляется Управлением на лицевой счет администратора доходов бюджета муниципального образования, открытый в территориальном Управлении Федерального казначейства по Пензенской области. Субсидии перечисляются всем муниципальным образованиям в полном объеме не позднее пяти рабочих дней после заключения Соглашения в государственной интегрированной информационной системе управления общественными финансами "Электронный бюджет".".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1.1.7. В </w:t>
      </w:r>
      <w:hyperlink w:history="0" r:id="rId28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дату "31.12.2018" заменить словами "31 декабря года предоставления субсидии".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</w:t>
      </w:r>
      <w:hyperlink w:history="0" r:id="rId29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Подпункт "в" пункта 11</w:t>
        </w:r>
      </w:hyperlink>
      <w:r>
        <w:rPr>
          <w:sz w:val="20"/>
        </w:rPr>
        <w:t xml:space="preserve"> Порядка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В </w:t>
      </w:r>
      <w:hyperlink w:history="0" r:id="rId30" w:tooltip="Постановление Правительства Пензенской обл. от 01.09.2017 N 414-пП (ред. от 06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строке 1.1.1</w:t>
        </w:r>
      </w:hyperlink>
      <w:r>
        <w:rPr>
          <w:sz w:val="20"/>
        </w:rPr>
        <w:t xml:space="preserve">. приложения N 6 к Программе слова "Субсидии на поддержку государственных программ субъектов Российской Федерации и муниципальных программ формирования современной городской среды" заменить словами "Субсидии на поддержку муниципальных программ формирования современной городской среды".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законную силу с момента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 курирующего, вопросы в сфере жилищно-коммунального хозяйства на территории Пензенской области.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Пензенской области</w:t>
      </w:r>
    </w:p>
    <w:p>
      <w:pPr>
        <w:pStyle w:val="0"/>
        <w:jc w:val="right"/>
      </w:pPr>
      <w:r>
        <w:rPr>
          <w:sz w:val="20"/>
        </w:rPr>
        <w:t xml:space="preserve">Н.П.СИМОНОВ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30.03.2018 N 189-пП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30.03.2018 N 189-пП 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FB20B32E8BAC4230BE24600579A4140AD77C7C23A64FA43990776B249AEAF7F38663FEF0BAB3E811724BC263B910FD9B0FiC4AK" TargetMode = "External"/>
	<Relationship Id="rId7" Type="http://schemas.openxmlformats.org/officeDocument/2006/relationships/hyperlink" Target="consultantplus://offline/ref=FB20B32E8BAC4230BE24600579A4140AD77C7C23A64FA33B91796B249AEAF7F38663FEF0BAB3E811724BC263B910FD9B0FiC4AK" TargetMode = "External"/>
	<Relationship Id="rId8" Type="http://schemas.openxmlformats.org/officeDocument/2006/relationships/hyperlink" Target="consultantplus://offline/ref=FB20B32E8BAC4230BE24600579A4140AD77C7C23A64FA33C9D736B249AEAF7F38663FEF0A8B3B01D7342DE6AB805ABCA499D2E3CEEBC2D8D65D97810i042K" TargetMode = "External"/>
	<Relationship Id="rId9" Type="http://schemas.openxmlformats.org/officeDocument/2006/relationships/hyperlink" Target="consultantplus://offline/ref=FB20B32E8BAC4230BE24600579A4140AD77C7C23A64FA33C9D736B249AEAF7F38663FEF0A8B3B01D7342D862B105ABCA499D2E3CEEBC2D8D65D97810i042K" TargetMode = "External"/>
	<Relationship Id="rId10" Type="http://schemas.openxmlformats.org/officeDocument/2006/relationships/hyperlink" Target="consultantplus://offline/ref=FB20B32E8BAC4230BE24600579A4140AD77C7C23A64FA33C9D736B249AEAF7F38663FEF0A8B3B01D7342DB62B005ABCA499D2E3CEEBC2D8D65D97810i042K" TargetMode = "External"/>
	<Relationship Id="rId11" Type="http://schemas.openxmlformats.org/officeDocument/2006/relationships/hyperlink" Target="consultantplus://offline/ref=FB20B32E8BAC4230BE24600579A4140AD77C7C23A64FA33C9D736B249AEAF7F38663FEF0A8B3B01D7342DB62B005ABCA499D2E3CEEBC2D8D65D97810i042K" TargetMode = "External"/>
	<Relationship Id="rId12" Type="http://schemas.openxmlformats.org/officeDocument/2006/relationships/hyperlink" Target="consultantplus://offline/ref=FB20B32E8BAC4230BE24600579A4140AD77C7C23A64FA33C9D736B249AEAF7F38663FEF0A8B3B01D7342D862B705ABCA499D2E3CEEBC2D8D65D97810i042K" TargetMode = "External"/>
	<Relationship Id="rId13" Type="http://schemas.openxmlformats.org/officeDocument/2006/relationships/hyperlink" Target="consultantplus://offline/ref=FB20B32E8BAC4230BE24600579A4140AD77C7C23A64FA33C9D736B249AEAF7F38663FEF0A8B3B01D7342D861B105ABCA499D2E3CEEBC2D8D65D97810i042K" TargetMode = "External"/>
	<Relationship Id="rId14" Type="http://schemas.openxmlformats.org/officeDocument/2006/relationships/hyperlink" Target="consultantplus://offline/ref=FB20B32E8BAC4230BE24600579A4140AD77C7C23A64FA33C9D736B249AEAF7F38663FEF0A8B3B01D7342D861B105ABCA499D2E3CEEBC2D8D65D97810i042K" TargetMode = "External"/>
	<Relationship Id="rId15" Type="http://schemas.openxmlformats.org/officeDocument/2006/relationships/hyperlink" Target="consultantplus://offline/ref=FB20B32E8BAC4230BE24600579A4140AD77C7C23A64FA33C9D736B249AEAF7F38663FEF0A8B3B01D7342D861B405ABCA499D2E3CEEBC2D8D65D97810i042K" TargetMode = "External"/>
	<Relationship Id="rId16" Type="http://schemas.openxmlformats.org/officeDocument/2006/relationships/hyperlink" Target="consultantplus://offline/ref=FB20B32E8BAC4230BE24600579A4140AD77C7C23A64FA33C9D736B249AEAF7F38663FEF0A8B3B01D7342D861B505ABCA499D2E3CEEBC2D8D65D97810i042K" TargetMode = "External"/>
	<Relationship Id="rId17" Type="http://schemas.openxmlformats.org/officeDocument/2006/relationships/hyperlink" Target="consultantplus://offline/ref=FB20B32E8BAC4230BE24600579A4140AD77C7C23A64FA33C9D736B249AEAF7F38663FEF0A8B3B01D7342D860B505ABCA499D2E3CEEBC2D8D65D97810i042K" TargetMode = "External"/>
	<Relationship Id="rId18" Type="http://schemas.openxmlformats.org/officeDocument/2006/relationships/hyperlink" Target="consultantplus://offline/ref=FB20B32E8BAC4230BE24600579A4140AD77C7C23A64FA33C9D736B249AEAF7F38663FEF0A8B3B01D7342D860B705ABCA499D2E3CEEBC2D8D65D97810i042K" TargetMode = "External"/>
	<Relationship Id="rId19" Type="http://schemas.openxmlformats.org/officeDocument/2006/relationships/hyperlink" Target="consultantplus://offline/ref=FB20B32E8BAC4230BE24600579A4140AD77C7C23A64FA33C9D736B249AEAF7F38663FEF0A8B3B01D7342D860B805ABCA499D2E3CEEBC2D8D65D97810i042K" TargetMode = "External"/>
	<Relationship Id="rId20" Type="http://schemas.openxmlformats.org/officeDocument/2006/relationships/hyperlink" Target="consultantplus://offline/ref=FB20B32E8BAC4230BE24600579A4140AD77C7C23A64FA33C9D736B249AEAF7F38663FEF0A8B3B01D7342D860B805ABCA499D2E3CEEBC2D8D65D97810i042K" TargetMode = "External"/>
	<Relationship Id="rId21" Type="http://schemas.openxmlformats.org/officeDocument/2006/relationships/hyperlink" Target="consultantplus://offline/ref=FB20B32E8BAC4230BE24600579A4140AD77C7C23A64FA33C9D736B249AEAF7F38663FEF0A8B3B01D7342D867B305ABCA499D2E3CEEBC2D8D65D97810i042K" TargetMode = "External"/>
	<Relationship Id="rId22" Type="http://schemas.openxmlformats.org/officeDocument/2006/relationships/hyperlink" Target="consultantplus://offline/ref=FB20B32E8BAC4230BE24600579A4140AD77C7C23A64FA33C9D736B249AEAF7F38663FEF0A8B3B01D7342D866B605ABCA499D2E3CEEBC2D8D65D97810i042K" TargetMode = "External"/>
	<Relationship Id="rId23" Type="http://schemas.openxmlformats.org/officeDocument/2006/relationships/hyperlink" Target="consultantplus://offline/ref=FB20B32E8BAC4230BE24600579A4140AD77C7C23A64FA33C9D736B249AEAF7F38663FEF0A8B3B01D7342D866B805ABCA499D2E3CEEBC2D8D65D97810i042K" TargetMode = "External"/>
	<Relationship Id="rId24" Type="http://schemas.openxmlformats.org/officeDocument/2006/relationships/hyperlink" Target="consultantplus://offline/ref=FB20B32E8BAC4230BE24600579A4140AD77C7C23A64FA33C9D736B249AEAF7F38663FEF0A8B3B01D7342D865B505ABCA499D2E3CEEBC2D8D65D97810i042K" TargetMode = "External"/>
	<Relationship Id="rId25" Type="http://schemas.openxmlformats.org/officeDocument/2006/relationships/hyperlink" Target="consultantplus://offline/ref=FB20B32E8BAC4230BE247E086FC84A05D47F272AA54AAC69C9246D73C5BAF1A6C623F8A5EEFCE94D3717D162B910FF9213CA233FiE45K" TargetMode = "External"/>
	<Relationship Id="rId26" Type="http://schemas.openxmlformats.org/officeDocument/2006/relationships/hyperlink" Target="consultantplus://offline/ref=FB20B32E8BAC4230BE24600579A4140AD77C7C23A64FA33C9D736B249AEAF7F38663FEF0A8B3B01D7342D860B805ABCA499D2E3CEEBC2D8D65D97810i042K" TargetMode = "External"/>
	<Relationship Id="rId27" Type="http://schemas.openxmlformats.org/officeDocument/2006/relationships/hyperlink" Target="consultantplus://offline/ref=FB20B32E8BAC4230BE24600579A4140AD77C7C23A64FA33C9D736B249AEAF7F38663FEF0A8B3B01D7342D864B705ABCA499D2E3CEEBC2D8D65D97810i042K" TargetMode = "External"/>
	<Relationship Id="rId28" Type="http://schemas.openxmlformats.org/officeDocument/2006/relationships/hyperlink" Target="consultantplus://offline/ref=FB20B32E8BAC4230BE24600579A4140AD77C7C23A64FA33C9D736B249AEAF7F38663FEF0A8B3B01D7342D86BB105ABCA499D2E3CEEBC2D8D65D97810i042K" TargetMode = "External"/>
	<Relationship Id="rId29" Type="http://schemas.openxmlformats.org/officeDocument/2006/relationships/hyperlink" Target="consultantplus://offline/ref=FB20B32E8BAC4230BE24600579A4140AD77C7C23A64FA33C9D736B249AEAF7F38663FEF0A8B3B01D7342DA61B405ABCA499D2E3CEEBC2D8D65D97810i042K" TargetMode = "External"/>
	<Relationship Id="rId30" Type="http://schemas.openxmlformats.org/officeDocument/2006/relationships/hyperlink" Target="consultantplus://offline/ref=FB20B32E8BAC4230BE24600579A4140AD77C7C23A64FA33C9D736B249AEAF7F38663FEF0A8B3B01D7342DB61B705ABCA499D2E3CEEBC2D8D65D97810i042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30.03.2018 N 189-пП
"О внесении изменений в государственную программу Пензенской области "Формирование комфортной городской среды на территории Пензенской области на 2018 - 2022 годы", утвержденную постановлением Правительства Пензенской области от 01.09.2017 N 414-пП (с последующими изменениями)"</dc:title>
  <dcterms:created xsi:type="dcterms:W3CDTF">2022-09-19T10:56:32Z</dcterms:created>
</cp:coreProperties>
</file>