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02"/>
        <w:jc w:val="center"/>
        <w:spacing w:lineRule="auto" w:line="276"/>
        <w:rPr>
          <w:b/>
        </w:rPr>
      </w:pPr>
      <w:r>
        <w:rPr>
          <w:b/>
        </w:rPr>
      </w:r>
      <w:r>
        <w:rPr>
          <w:b/>
        </w:rPr>
        <w:t xml:space="preserve">Государственная пошлина за действия</w:t>
      </w:r>
      <w:r>
        <w:rPr>
          <w:b/>
        </w:rPr>
        <w:t xml:space="preserve">, связанные с лицензированием предпринимательской деятельности по управлению многоквартирными домами </w:t>
      </w:r>
      <w:r>
        <w:rPr>
          <w:b/>
        </w:rPr>
      </w:r>
    </w:p>
    <w:p>
      <w:pPr>
        <w:pStyle w:val="1_602"/>
        <w:jc w:val="left"/>
        <w:spacing w:lineRule="auto" w:line="276"/>
        <w:rPr>
          <w:sz w:val="20"/>
        </w:rPr>
      </w:pPr>
      <w:r>
        <w:rPr>
          <w:sz w:val="20"/>
        </w:rPr>
      </w:r>
    </w:p>
    <w:p>
      <w:pPr>
        <w:pStyle w:val="1_602"/>
        <w:jc w:val="left"/>
        <w:spacing w:lineRule="auto" w:line="276"/>
      </w:pPr>
      <w:r>
        <w:rPr>
          <w:sz w:val="20"/>
        </w:rPr>
      </w:r>
      <w:r>
        <w:rPr>
          <w:sz w:val="28"/>
          <w:szCs w:val="28"/>
        </w:rPr>
        <w:t xml:space="preserve">ИНН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КПП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5836675975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5834</w:t>
      </w:r>
      <w:r>
        <w:rPr>
          <w:sz w:val="28"/>
          <w:szCs w:val="28"/>
        </w:rPr>
        <w:t xml:space="preserve">01001</w:t>
      </w:r>
      <w:r>
        <w:rPr>
          <w:sz w:val="28"/>
          <w:szCs w:val="28"/>
        </w:rPr>
      </w:r>
    </w:p>
    <w:p>
      <w:pPr>
        <w:pStyle w:val="1_602"/>
      </w:pPr>
      <w:r>
        <w:rPr>
          <w:sz w:val="28"/>
          <w:szCs w:val="28"/>
        </w:rPr>
        <w:t xml:space="preserve">УФК по Пензенской области </w:t>
      </w:r>
      <w:r>
        <w:rPr>
          <w:sz w:val="28"/>
          <w:szCs w:val="28"/>
        </w:rPr>
        <w:t xml:space="preserve">(</w:t>
      </w:r>
      <w:r>
        <w:t xml:space="preserve">Министерство</w:t>
      </w:r>
      <w:r>
        <w:t xml:space="preserve"> жилищно-коммунального хозяйства и гражданской защиты населения</w:t>
      </w:r>
      <w:r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л/с 04552</w:t>
      </w:r>
      <w:r>
        <w:rPr>
          <w:sz w:val="28"/>
          <w:szCs w:val="28"/>
          <w:lang w:val="en-US"/>
        </w:rPr>
        <w:t xml:space="preserve">D</w:t>
      </w:r>
      <w:r>
        <w:rPr>
          <w:sz w:val="28"/>
          <w:szCs w:val="28"/>
        </w:rPr>
        <w:t xml:space="preserve">00140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</w:p>
    <w:p>
      <w:pPr>
        <w:pStyle w:val="1_602"/>
      </w:pPr>
      <w:r>
        <w:rPr>
          <w:sz w:val="28"/>
          <w:szCs w:val="28"/>
        </w:rPr>
        <w:t xml:space="preserve">Отделение Пенза Банка России/</w:t>
      </w:r>
      <w:r>
        <w:rPr>
          <w:sz w:val="28"/>
          <w:szCs w:val="28"/>
        </w:rPr>
        <w:t xml:space="preserve">УФК по Пензенской области </w:t>
      </w:r>
      <w:r>
        <w:rPr>
          <w:sz w:val="28"/>
          <w:szCs w:val="28"/>
        </w:rPr>
        <w:t xml:space="preserve">г. Пенза </w:t>
      </w:r>
      <w:r>
        <w:rPr>
          <w:sz w:val="28"/>
          <w:szCs w:val="28"/>
        </w:rPr>
      </w:r>
    </w:p>
    <w:p>
      <w:pPr>
        <w:pStyle w:val="1_602"/>
      </w:pPr>
      <w:r>
        <w:rPr>
          <w:sz w:val="28"/>
          <w:szCs w:val="28"/>
        </w:rPr>
        <w:t xml:space="preserve">БИК </w:t>
      </w:r>
      <w:r>
        <w:rPr>
          <w:sz w:val="28"/>
          <w:szCs w:val="28"/>
        </w:rPr>
        <w:t xml:space="preserve">ТОФК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655003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_602"/>
      </w:pPr>
      <w:r>
        <w:rPr>
          <w:sz w:val="28"/>
          <w:szCs w:val="28"/>
        </w:rPr>
        <w:t xml:space="preserve">ЕКС</w:t>
      </w:r>
      <w:r>
        <w:rPr>
          <w:sz w:val="28"/>
          <w:szCs w:val="28"/>
        </w:rPr>
        <w:t xml:space="preserve"> 4010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810</w:t>
      </w:r>
      <w:r>
        <w:rPr>
          <w:sz w:val="28"/>
          <w:szCs w:val="28"/>
        </w:rPr>
        <w:t xml:space="preserve">045370000047 </w:t>
      </w:r>
      <w:r>
        <w:rPr>
          <w:sz w:val="28"/>
          <w:szCs w:val="28"/>
        </w:rPr>
      </w:r>
    </w:p>
    <w:p>
      <w:pPr>
        <w:pStyle w:val="1_602"/>
      </w:pPr>
      <w:r>
        <w:rPr>
          <w:sz w:val="28"/>
          <w:szCs w:val="28"/>
        </w:rPr>
        <w:t xml:space="preserve">кс </w:t>
      </w:r>
      <w:r>
        <w:rPr>
          <w:sz w:val="28"/>
          <w:szCs w:val="28"/>
        </w:rPr>
        <w:t xml:space="preserve">03100643000000015500</w:t>
      </w:r>
      <w:r>
        <w:rPr>
          <w:sz w:val="28"/>
          <w:szCs w:val="28"/>
        </w:rPr>
      </w:r>
    </w:p>
    <w:p>
      <w:pPr>
        <w:pStyle w:val="1_602"/>
      </w:pPr>
      <w:r>
        <w:rPr>
          <w:sz w:val="28"/>
          <w:szCs w:val="28"/>
        </w:rPr>
        <w:t xml:space="preserve">ОКТМО 56701000</w:t>
      </w:r>
      <w:r>
        <w:rPr>
          <w:sz w:val="28"/>
          <w:szCs w:val="28"/>
        </w:rPr>
      </w:r>
    </w:p>
    <w:p>
      <w:pPr>
        <w:pStyle w:val="1_602"/>
        <w:rPr>
          <w:b/>
          <w:sz w:val="28"/>
          <w:szCs w:val="28"/>
        </w:rPr>
      </w:pPr>
      <w:r>
        <w:rPr>
          <w:b/>
        </w:rPr>
      </w:r>
      <w:r>
        <w:rPr>
          <w:b/>
        </w:rPr>
        <w:t xml:space="preserve">КБК </w:t>
      </w:r>
      <w:r>
        <w:rPr>
          <w:b/>
        </w:rPr>
        <w:t xml:space="preserve">840</w:t>
      </w:r>
      <w:r>
        <w:rPr>
          <w:b/>
        </w:rPr>
        <w:t xml:space="preserve"> </w:t>
      </w:r>
      <w:r>
        <w:rPr>
          <w:b/>
        </w:rPr>
        <w:t xml:space="preserve">1 08 07400 01 1000 110</w:t>
      </w:r>
      <w:r>
        <w:rPr>
          <w:b/>
        </w:rPr>
      </w:r>
      <w:r>
        <w:rPr>
          <w:b/>
        </w:rPr>
      </w:r>
    </w:p>
    <w:p>
      <w:pPr>
        <w:pStyle w:val="1_602"/>
      </w:pPr>
    </w:p>
    <w:p>
      <w:pPr>
        <w:pStyle w:val="1_602"/>
        <w:jc w:val="center"/>
        <w:spacing w:lineRule="auto" w:line="276"/>
        <w:rPr>
          <w:b/>
        </w:rPr>
      </w:pPr>
      <w:r>
        <w:rPr>
          <w:b/>
        </w:rPr>
        <w:t xml:space="preserve">Размер государственной пошлины в соответствии со ст. 333.3 Налогового кодекса </w:t>
      </w:r>
      <w:r>
        <w:rPr>
          <w:b/>
        </w:rPr>
        <w:t xml:space="preserve">Российской Федерации</w:t>
      </w:r>
      <w:r>
        <w:rPr>
          <w:b/>
        </w:rPr>
      </w:r>
      <w:r>
        <w:rPr>
          <w:b/>
        </w:rPr>
      </w:r>
    </w:p>
    <w:p>
      <w:pPr>
        <w:pStyle w:val="1_602"/>
        <w:jc w:val="center"/>
        <w:spacing w:lineRule="auto" w:line="27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1_602"/>
        <w:numPr>
          <w:numId w:val="1"/>
          <w:ilvl w:val="0"/>
        </w:numPr>
        <w:ind w:left="0" w:right="0" w:firstLine="349"/>
        <w:jc w:val="both"/>
        <w:rPr>
          <w:sz w:val="28"/>
          <w:szCs w:val="28"/>
        </w:rPr>
      </w:pPr>
      <w:r>
        <w:t xml:space="preserve">предоставление лицензии на осуществление предпринимательской деятельности по управлению многоквартирными домами - </w:t>
      </w:r>
      <w:r>
        <w:rPr>
          <w:b/>
        </w:rPr>
        <w:t xml:space="preserve">30 000 рублей</w:t>
      </w:r>
      <w:r>
        <w:t xml:space="preserve">;</w:t>
      </w:r>
    </w:p>
    <w:p>
      <w:pPr>
        <w:pStyle w:val="1_602"/>
        <w:numPr>
          <w:numId w:val="1"/>
          <w:ilvl w:val="0"/>
        </w:numPr>
        <w:ind w:left="0" w:right="0" w:firstLine="349"/>
        <w:jc w:val="both"/>
        <w:rPr>
          <w:b/>
          <w:sz w:val="28"/>
          <w:szCs w:val="28"/>
        </w:rPr>
      </w:pPr>
      <w:r>
        <w:t xml:space="preserve">внесение изменений в реестр лицензий на осуществление предпринимательской деятельности по управлению многоквартирными домами на основании заявления о внесении изменений в реестр лицензий, </w:t>
      </w:r>
      <w:r>
        <w:rPr>
          <w:i w:val="false"/>
          <w:u w:val="single"/>
        </w:rPr>
        <w:t xml:space="preserve">за исключением случаев, связанных с изменением перечня многоквартирны</w:t>
      </w:r>
      <w:r>
        <w:rPr>
          <w:i w:val="false"/>
          <w:u w:val="single"/>
        </w:rPr>
        <w:t xml:space="preserve">х домов, деятельность по управлению которыми осуществляет лицензиат</w:t>
      </w:r>
      <w:r>
        <w:t xml:space="preserve">, - </w:t>
      </w:r>
      <w:r>
        <w:rPr>
          <w:b/>
        </w:rPr>
        <w:t xml:space="preserve">5 000 рублей.</w:t>
      </w:r>
      <w:r>
        <w:rPr>
          <w:b/>
        </w:rPr>
      </w:r>
      <w:r>
        <w:rPr>
          <w:b/>
        </w:rPr>
      </w:r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Wingdings">
    <w:panose1 w:val="05000000000000000000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."/>
  <w:listSeparator w:val=",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2"/>
    <w:next w:val="37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72"/>
    <w:next w:val="37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2"/>
    <w:next w:val="37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2"/>
    <w:next w:val="37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2"/>
    <w:next w:val="37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2"/>
    <w:next w:val="37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2"/>
    <w:next w:val="3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2"/>
    <w:next w:val="3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2"/>
    <w:next w:val="3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372"/>
    <w:next w:val="3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372"/>
    <w:next w:val="3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372"/>
    <w:next w:val="3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2"/>
    <w:next w:val="37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37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table" w:styleId="3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4" w:default="1">
    <w:name w:val="No List"/>
    <w:uiPriority w:val="99"/>
    <w:semiHidden/>
    <w:unhideWhenUsed/>
  </w:style>
  <w:style w:type="paragraph" w:styleId="375">
    <w:name w:val="No Spacing"/>
    <w:basedOn w:val="372"/>
    <w:qFormat/>
    <w:uiPriority w:val="1"/>
    <w:pPr>
      <w:spacing w:lineRule="auto" w:line="240" w:after="0"/>
    </w:pPr>
  </w:style>
  <w:style w:type="paragraph" w:styleId="376">
    <w:name w:val="List Paragraph"/>
    <w:basedOn w:val="372"/>
    <w:qFormat/>
    <w:uiPriority w:val="34"/>
    <w:pPr>
      <w:contextualSpacing w:val="true"/>
      <w:ind w:left="720"/>
    </w:pPr>
  </w:style>
  <w:style w:type="character" w:styleId="382" w:default="1">
    <w:name w:val="Default Paragraph Font"/>
    <w:uiPriority w:val="1"/>
    <w:semiHidden/>
    <w:unhideWhenUsed/>
  </w:style>
  <w:style w:type="paragraph" w:styleId="1_602">
    <w:name w:val="Обычный"/>
    <w:next w:val="371"/>
    <w:link w:val="37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2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2022-04-12T07:03:37Z</dcterms:modified>
</cp:coreProperties>
</file>