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FB" w:rsidRDefault="007115FB" w:rsidP="007115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КВАЛИФИКАЦИОННЫЕ ТРЕБОВАНИЯ</w:t>
      </w:r>
    </w:p>
    <w:p w:rsidR="00D4220C" w:rsidRPr="00D4220C" w:rsidRDefault="007115FB" w:rsidP="00D4220C">
      <w:pPr>
        <w:tabs>
          <w:tab w:val="right" w:pos="9639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главной группы по области профессиональной служебной деятельности: </w:t>
      </w:r>
      <w:r w:rsidR="00D4220C" w:rsidRPr="00D4220C">
        <w:rPr>
          <w:b/>
          <w:sz w:val="28"/>
          <w:szCs w:val="28"/>
        </w:rPr>
        <w:t>«</w:t>
      </w:r>
      <w:r w:rsidR="00D4220C" w:rsidRPr="00D4220C"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D4220C" w:rsidRPr="00D4220C" w:rsidRDefault="007115FB" w:rsidP="00D4220C">
      <w:pPr>
        <w:tabs>
          <w:tab w:val="right" w:pos="9639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D4220C">
        <w:rPr>
          <w:b/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 w:rsidRPr="00D4220C">
        <w:rPr>
          <w:b/>
          <w:sz w:val="28"/>
          <w:szCs w:val="28"/>
        </w:rPr>
        <w:t xml:space="preserve">: </w:t>
      </w:r>
      <w:r w:rsidR="00D4220C" w:rsidRPr="00D4220C">
        <w:rPr>
          <w:b/>
          <w:bCs/>
          <w:sz w:val="28"/>
          <w:szCs w:val="28"/>
        </w:rPr>
        <w:t>«Оценка и учет состояния объектов жилищно-коммунального комплекса».</w:t>
      </w:r>
    </w:p>
    <w:p w:rsidR="007115FB" w:rsidRDefault="007115FB" w:rsidP="007115FB">
      <w:pPr>
        <w:pStyle w:val="ConsPlusTitle"/>
        <w:widowControl/>
        <w:ind w:firstLine="709"/>
        <w:jc w:val="center"/>
      </w:pPr>
    </w:p>
    <w:p w:rsidR="00AB7CF0" w:rsidRDefault="00AB7CF0" w:rsidP="00AB7CF0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 Для замещения должности </w:t>
      </w:r>
      <w:r>
        <w:rPr>
          <w:sz w:val="28"/>
          <w:szCs w:val="28"/>
        </w:rPr>
        <w:t xml:space="preserve">начальник Управления, </w:t>
      </w:r>
      <w:r>
        <w:rPr>
          <w:spacing w:val="-4"/>
          <w:sz w:val="28"/>
          <w:szCs w:val="28"/>
        </w:rPr>
        <w:t>устанавливаются следующие квалификационные требования:</w:t>
      </w:r>
    </w:p>
    <w:p w:rsidR="00AB7CF0" w:rsidRDefault="00AB7CF0" w:rsidP="00AB7CF0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7.1. Наличие </w:t>
      </w:r>
      <w:r>
        <w:rPr>
          <w:sz w:val="28"/>
          <w:szCs w:val="28"/>
        </w:rPr>
        <w:t xml:space="preserve">высшего образования не ниже уровня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, магистратуры,</w:t>
      </w:r>
      <w:r>
        <w:rPr>
          <w:spacing w:val="-4"/>
          <w:sz w:val="28"/>
          <w:szCs w:val="28"/>
        </w:rPr>
        <w:t xml:space="preserve"> </w:t>
      </w:r>
      <w:bookmarkStart w:id="1" w:name="_Hlk135647884"/>
      <w:r>
        <w:rPr>
          <w:spacing w:val="-4"/>
          <w:sz w:val="28"/>
          <w:szCs w:val="28"/>
        </w:rPr>
        <w:t xml:space="preserve">по следующим специальностям, направлениям подготовки: </w:t>
      </w:r>
      <w:bookmarkEnd w:id="1"/>
    </w:p>
    <w:p w:rsidR="00AB7CF0" w:rsidRDefault="00AB7CF0" w:rsidP="00AB7CF0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укрупненные группы направлений подготовки: «Инженерная защита и охрана окружающей среды», «Благоустройство»;</w:t>
      </w:r>
    </w:p>
    <w:p w:rsidR="00AB7CF0" w:rsidRDefault="00AB7CF0" w:rsidP="00AB7CF0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укрупненная группа специальностей: «Юриспруденция»;</w:t>
      </w:r>
    </w:p>
    <w:p w:rsidR="00AB7CF0" w:rsidRDefault="00AB7CF0" w:rsidP="00AB7CF0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укрупненная группа специальностей «Государственное и муниципальное управление»;</w:t>
      </w:r>
    </w:p>
    <w:p w:rsidR="00AB7CF0" w:rsidRDefault="00AB7CF0" w:rsidP="00AB7CF0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AB7CF0" w:rsidRDefault="00AB7CF0" w:rsidP="00AB7CF0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AB7CF0" w:rsidRDefault="00AB7CF0" w:rsidP="00AB7CF0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7.2. Наличие не менее двух лет стажа гражданской службы или </w:t>
      </w:r>
      <w:r>
        <w:rPr>
          <w:sz w:val="28"/>
          <w:szCs w:val="28"/>
        </w:rPr>
        <w:t>не менее двух лет стажа</w:t>
      </w:r>
      <w:r>
        <w:rPr>
          <w:spacing w:val="-4"/>
          <w:sz w:val="28"/>
          <w:szCs w:val="28"/>
        </w:rPr>
        <w:t xml:space="preserve"> работы по специальности, направлению подготовки </w:t>
      </w:r>
      <w:r>
        <w:rPr>
          <w:iCs/>
          <w:spacing w:val="-4"/>
          <w:sz w:val="28"/>
          <w:szCs w:val="28"/>
        </w:rPr>
        <w:t xml:space="preserve">указанным в подпункте 7.1. пункта </w:t>
      </w:r>
      <w:proofErr w:type="gramStart"/>
      <w:r>
        <w:rPr>
          <w:iCs/>
          <w:spacing w:val="-4"/>
          <w:sz w:val="28"/>
          <w:szCs w:val="28"/>
        </w:rPr>
        <w:t>7  настоящего</w:t>
      </w:r>
      <w:proofErr w:type="gramEnd"/>
      <w:r>
        <w:rPr>
          <w:iCs/>
          <w:spacing w:val="-4"/>
          <w:sz w:val="28"/>
          <w:szCs w:val="28"/>
        </w:rPr>
        <w:t xml:space="preserve"> раздела. </w:t>
      </w:r>
    </w:p>
    <w:p w:rsidR="00AB7CF0" w:rsidRDefault="00AB7CF0" w:rsidP="00AB7CF0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Наличие базовых знаний:</w:t>
      </w:r>
    </w:p>
    <w:p w:rsidR="00AB7CF0" w:rsidRDefault="00AB7CF0" w:rsidP="00AB7CF0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AB7CF0" w:rsidRDefault="00AB7CF0" w:rsidP="00AB7CF0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 xml:space="preserve">знания основ </w:t>
      </w:r>
      <w:bookmarkStart w:id="2" w:name="_Hlk131761363"/>
      <w:r>
        <w:rPr>
          <w:sz w:val="28"/>
          <w:szCs w:val="28"/>
        </w:rPr>
        <w:t>Конституции Российской Федерации</w:t>
      </w:r>
      <w:bookmarkEnd w:id="2"/>
      <w:r>
        <w:rPr>
          <w:sz w:val="28"/>
          <w:szCs w:val="28"/>
        </w:rPr>
        <w:t>, законодательства о государственной гражданской службе, законодательства о противодействии коррупции;</w:t>
      </w:r>
    </w:p>
    <w:p w:rsidR="00AB7CF0" w:rsidRDefault="00AB7CF0" w:rsidP="00AB7CF0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>
        <w:t xml:space="preserve"> </w:t>
      </w:r>
      <w:r>
        <w:rPr>
          <w:spacing w:val="-4"/>
          <w:sz w:val="28"/>
          <w:szCs w:val="28"/>
        </w:rPr>
        <w:t>общих принципов функционирования системы электронного документооборота</w:t>
      </w:r>
      <w:r>
        <w:rPr>
          <w:sz w:val="28"/>
          <w:szCs w:val="28"/>
        </w:rPr>
        <w:t>, знания по применению персонального компьютера).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7.4. Наличие профессиональных знаний: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7.4.1. В сфере законодательства Российской Федерации: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1). Конституции Российской Федерации;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2). Градостроительный кодекс Российской Федерации; 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3). Земельный кодекс Российской Федерации;  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4). Жилищный Кодекс Российской Федерации;  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5). Гражданский кодекс Российской Федерации;  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6). Водный кодекс Российской Федерации»,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7). Кодекс Российской Федерации об административных правонарушениях;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8). Закон Российской Федерации от 21 июля 1993 г.№ 5485-1 «О государственной тайне»;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9). Федеральный закон от 10 января 2002 г. № 7-ФЗ «Об охране окружающей среды»;  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10). Федеральный закон от 27 декабря 2002 г. № 184−ФЗ «О техническом регулировании»;  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3" w:name="_Hlk131761450"/>
      <w:r>
        <w:rPr>
          <w:bCs/>
          <w:sz w:val="28"/>
          <w:szCs w:val="28"/>
        </w:rPr>
        <w:t xml:space="preserve">11). </w:t>
      </w:r>
      <w:bookmarkEnd w:id="3"/>
      <w:r>
        <w:rPr>
          <w:bCs/>
          <w:sz w:val="28"/>
          <w:szCs w:val="28"/>
        </w:rPr>
        <w:t xml:space="preserve"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          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12). Федеральный закон от 5 апреля 2013 г. № 44-ФЗ «О контрактной системе, в сфере закупок товаров, работ, услуг для обеспечения государственных и муниципальных нужд»;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13). Федеральный закон от 27.05.2003 № 58-ФЗ «О системе государственной службы в Российской Федерации»;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14). Федеральный закон от 27.07.2004 № 79-ФЗ «О государственной гражданской службе Российской Федерации»;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15). Федеральный закон от 25 декабря 2008 года № 273-ФЗ «О противодействии коррупции»;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16).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17). Федеральный закон от 06 октября 2003 г. № 131-ФЗ «Об общих принципах организации местного самоуправления в Российской Федерации»;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18). Федеральный закон от 27 июля 2010 г. N 190-ФЗ "О теплоснабжении";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19). Федеральный закон от 7 декабря 2011 г. N 416-ФЗ "О водоснабжении и водоотведении».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20). Федеральный закон от 30 декабря 2009 г. № 384-ФЗ «Технический регламент о безопасности зданий и сооружений»;  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21). Федеральный закон от 4 мая 2011 г. № 99-ФЗ «О лицензировании отдельных видов деятельности»;  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22). Федеральный закон от 21 июля 2014 г. № 209-ФЗ «О государственной информационной системе жилищно-коммунального хозяйства»;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23). Федеральный закон от 21 июля 2015 г. № 115-ФЗ «О концессионных соглашениях»;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24). Федеральный закон от 24 июня 1998 г. № 89-ФЗ «Об отходах производства и потребления»;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25). 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26). Постановление Правительства РФ от 10.02.2017 N 169 (с последующими изменениями)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27). Постановление Правительства РФ от 30.12.2017 N 1710 «Об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28). Распоряжение Правительства РФ от 26.01.2016 N 80-р «Стратегия развития жилищно-коммунального хозяйства в Российской Федерации на период до 2024 года»;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29). 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2014 - 2024 годы»;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30). Постановление Правительства Пензенской области от 01.09.2017 N 414-пП «Об утверждении государственной программы Пензенской области «Формирование комфортной городской среды на территории Пензенской области на 2018 - 2024 годы».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7.4.2. Иные профессиональные знания: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1). Основные направления, цели, задачи и пути реализации государственной политики;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2). Основы права, экономики, социально-политические аспекты развития общества;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3). Основы государственного и муниципального управления;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4).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5). Основные принципы построения и функционирования системы государственной службы;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6). Полномочия субъекта Российской Федерации;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7). Полномочия Губернатора Пензенской области;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8). Полномочия Правительства Пензенской области;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9). Полномочия исполнительных органов государственной власти Пензенской области;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10). Полномочия органов местного самоуправления;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11). Распределение обязанностей между членами Правительства Пензенской области;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12). Задачи и функции подразделений аппарата Губернатора и Правительства, исполнительных органов государственной власти Пензенской области;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13). Порядок подготовки, согласования проектов нормативно-правовых актов Губернатора Пензенской области и Правительства Пензенской области, законов Пензенской области;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14). Процедура рассмотрения обращений граждан и юридических лиц;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15). 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16). Основные направления реализации государственной политики в сфере жилищно-коммунального комплекса;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17).</w:t>
      </w:r>
      <w:r>
        <w:rPr>
          <w:bCs/>
          <w:sz w:val="28"/>
          <w:szCs w:val="28"/>
        </w:rPr>
        <w:tab/>
        <w:t xml:space="preserve">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18). Основные правила работы с муниципальными образованиями и органами исполнительной власти;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19). </w:t>
      </w:r>
      <w:r>
        <w:rPr>
          <w:bCs/>
          <w:sz w:val="28"/>
          <w:szCs w:val="28"/>
        </w:rPr>
        <w:tab/>
        <w:t xml:space="preserve">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20). Система управления проектной деятельностью.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21). Понятие объекта ЖКХ;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22).  Процедура оценки состояния объектов ЖКХ;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23).  Нормы при проведении учета состояния объектов ЖКХ.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7.5. Наличие функциональных знаний: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Понятие нормы права, нормативного правового акта, правоотношений и их признаки;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Понятие проекта нормативного правового акта, инструменты и этапы его разработки.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7.6. Наличие базовых умений: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умение мыслить системно (стратегически);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коммуникативные умения;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умение управлять изменениями;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умения по применению персонального компьютера;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 умение руководить подчиненными, эффективно планировать, организовывать работу и контролировать ее выполнение;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 умение оперативно принимать и реализовывать управленческие решения.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7.7. Наличие профессиональных умений: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1). Подготовка проектов нормативно-правовых актов;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2). Проведение встреч и общения с гражданами, а также представителями организаций;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3). Выявление происходящих изменений и потребности в развитии в целях повышения результативности;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4). Работа с разными источниками информации (включая расширенный поиск в сети Интернет);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5). Работа с большим объемом информации;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6). Подготовка служебных писем, включая ответы на обращения государственных органов, граждан и организаций в установленный срок;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7).  Подготовка рекомендаций;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8). Организация и проведение совещаний, конференций, семинаров;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9).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10).  Профессиональные умения по формированию на территории области механизмов взаимодействия организаций и предприятий жилищно-коммунального комплекса;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11)  Проведение анализа 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12). Осуществление оценки эффективности государственных программ Пензенской области;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7.8. Наличие функциональных умений:</w:t>
      </w:r>
    </w:p>
    <w:p w:rsidR="00AB7CF0" w:rsidRDefault="00AB7CF0" w:rsidP="00AB7CF0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Осуществление контроля исполнения решений и других распорядительных документов.</w:t>
      </w:r>
    </w:p>
    <w:p w:rsidR="00543D5F" w:rsidRDefault="00543D5F" w:rsidP="00AB7CF0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</w:pPr>
    </w:p>
    <w:sectPr w:rsidR="0054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24"/>
    <w:rsid w:val="000E4086"/>
    <w:rsid w:val="00543D5F"/>
    <w:rsid w:val="007115FB"/>
    <w:rsid w:val="00981124"/>
    <w:rsid w:val="00AB7CF0"/>
    <w:rsid w:val="00CD1B2B"/>
    <w:rsid w:val="00D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2B339-D6EE-407E-9ABC-9B0E827B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7115F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7115F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2025-12-16T08:47:00Z</dcterms:created>
  <dcterms:modified xsi:type="dcterms:W3CDTF">2025-12-16T08:47:00Z</dcterms:modified>
</cp:coreProperties>
</file>