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007B0" w14:textId="77777777" w:rsidR="00B02F56" w:rsidRDefault="00B02F5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873D63C" w14:textId="77777777" w:rsidR="00B02F56" w:rsidRDefault="00B02F56">
      <w:pPr>
        <w:pStyle w:val="ConsPlusNormal"/>
        <w:jc w:val="both"/>
        <w:outlineLvl w:val="0"/>
      </w:pPr>
    </w:p>
    <w:p w14:paraId="4EEE99D5" w14:textId="77777777" w:rsidR="00B02F56" w:rsidRDefault="00B02F56">
      <w:pPr>
        <w:pStyle w:val="ConsPlusTitle"/>
        <w:jc w:val="center"/>
      </w:pPr>
      <w:r>
        <w:t>ПРАВИТЕЛЬСТВО ПЕНЗЕНСКОЙ ОБЛАСТИ</w:t>
      </w:r>
    </w:p>
    <w:p w14:paraId="329058A5" w14:textId="77777777" w:rsidR="00B02F56" w:rsidRDefault="00B02F56">
      <w:pPr>
        <w:pStyle w:val="ConsPlusTitle"/>
        <w:ind w:firstLine="540"/>
        <w:jc w:val="both"/>
      </w:pPr>
    </w:p>
    <w:p w14:paraId="66A58ABB" w14:textId="77777777" w:rsidR="00B02F56" w:rsidRDefault="00B02F56">
      <w:pPr>
        <w:pStyle w:val="ConsPlusTitle"/>
        <w:jc w:val="center"/>
      </w:pPr>
      <w:r>
        <w:t>ПОСТАНОВЛЕНИЕ</w:t>
      </w:r>
    </w:p>
    <w:p w14:paraId="77C80B23" w14:textId="77777777" w:rsidR="00B02F56" w:rsidRDefault="00B02F56">
      <w:pPr>
        <w:pStyle w:val="ConsPlusTitle"/>
        <w:jc w:val="center"/>
      </w:pPr>
      <w:r>
        <w:t>от 10 ноября 2025 г. N 943-пП</w:t>
      </w:r>
    </w:p>
    <w:p w14:paraId="50602A6F" w14:textId="77777777" w:rsidR="00B02F56" w:rsidRDefault="00B02F56">
      <w:pPr>
        <w:pStyle w:val="ConsPlusTitle"/>
        <w:ind w:firstLine="540"/>
        <w:jc w:val="both"/>
      </w:pPr>
    </w:p>
    <w:p w14:paraId="1448D3BF" w14:textId="77777777" w:rsidR="00B02F56" w:rsidRDefault="00B02F56">
      <w:pPr>
        <w:pStyle w:val="ConsPlusTitle"/>
        <w:jc w:val="center"/>
      </w:pPr>
      <w:r>
        <w:t>О ВНЕСЕНИИ ИЗМЕНЕНИЙ В ОТДЕЛЬНЫЕ НОРМАТИВНЫЕ ПРАВОВЫЕ АКТЫ</w:t>
      </w:r>
    </w:p>
    <w:p w14:paraId="48EFFDAF" w14:textId="77777777" w:rsidR="00B02F56" w:rsidRDefault="00B02F56">
      <w:pPr>
        <w:pStyle w:val="ConsPlusTitle"/>
        <w:jc w:val="center"/>
      </w:pPr>
      <w:r>
        <w:t>ПРАВИТЕЛЬСТВА ПЕНЗЕНСКОЙ ОБЛАСТИ</w:t>
      </w:r>
    </w:p>
    <w:p w14:paraId="39E3FE5D" w14:textId="77777777" w:rsidR="00B02F56" w:rsidRDefault="00B02F56">
      <w:pPr>
        <w:pStyle w:val="ConsPlusNormal"/>
        <w:jc w:val="both"/>
      </w:pPr>
    </w:p>
    <w:p w14:paraId="7AA1FCD0" w14:textId="77777777" w:rsidR="00B02F56" w:rsidRDefault="00B02F56">
      <w:pPr>
        <w:pStyle w:val="ConsPlusNormal"/>
        <w:ind w:firstLine="540"/>
        <w:jc w:val="both"/>
      </w:pPr>
      <w:r>
        <w:t xml:space="preserve">В целях приведения нормативных правовых актов Правительства Пензенской области в соответствие с действующим законодательством, руководствуясь </w:t>
      </w:r>
      <w:hyperlink r:id="rId5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14:paraId="336CBF42" w14:textId="77777777" w:rsidR="00B02F56" w:rsidRDefault="00B02F56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>
        <w:r>
          <w:rPr>
            <w:color w:val="0000FF"/>
          </w:rPr>
          <w:t>Положение</w:t>
        </w:r>
      </w:hyperlink>
      <w:r>
        <w:t xml:space="preserve"> о региональном государственном жилищном контроле (надзоре) на территории Пензенской области, утвержденное постановлением Правительства Пензенской области от 24.12.2021 N 906-пП "Об утверждении Положения о региональном государственном жилищном контроле (надзоре) на территории Пензенской области" (с последующими изменениями) (далее - Положение N 1), следующие изменения:</w:t>
      </w:r>
    </w:p>
    <w:p w14:paraId="6DF21F04" w14:textId="77777777" w:rsidR="00B02F56" w:rsidRDefault="00B02F56">
      <w:pPr>
        <w:pStyle w:val="ConsPlusNormal"/>
        <w:spacing w:before="220"/>
        <w:ind w:firstLine="540"/>
        <w:jc w:val="both"/>
      </w:pPr>
      <w:r>
        <w:t xml:space="preserve">1.1. В </w:t>
      </w:r>
      <w:hyperlink r:id="rId7">
        <w:r>
          <w:rPr>
            <w:color w:val="0000FF"/>
          </w:rPr>
          <w:t>разделе I</w:t>
        </w:r>
      </w:hyperlink>
      <w:r>
        <w:t xml:space="preserve"> "Общие положения" Положения N 1:</w:t>
      </w:r>
    </w:p>
    <w:p w14:paraId="7C9CC6B3" w14:textId="77777777" w:rsidR="00B02F56" w:rsidRDefault="00B02F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2F56" w14:paraId="425307E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FB0BF" w14:textId="77777777" w:rsidR="00B02F56" w:rsidRDefault="00B02F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C62A2" w14:textId="77777777" w:rsidR="00B02F56" w:rsidRDefault="00B02F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50B320" w14:textId="77777777" w:rsidR="00B02F56" w:rsidRDefault="00B02F56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1.1.1 п. 1.1 </w:t>
            </w:r>
            <w:hyperlink w:anchor="P115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4970A" w14:textId="77777777" w:rsidR="00B02F56" w:rsidRDefault="00B02F56">
            <w:pPr>
              <w:pStyle w:val="ConsPlusNormal"/>
            </w:pPr>
          </w:p>
        </w:tc>
      </w:tr>
    </w:tbl>
    <w:p w14:paraId="06628495" w14:textId="77777777" w:rsidR="00B02F56" w:rsidRDefault="00B02F56">
      <w:pPr>
        <w:pStyle w:val="ConsPlusNormal"/>
        <w:spacing w:before="280"/>
        <w:ind w:firstLine="540"/>
        <w:jc w:val="both"/>
      </w:pPr>
      <w:bookmarkStart w:id="0" w:name="P13"/>
      <w:bookmarkEnd w:id="0"/>
      <w:r>
        <w:t xml:space="preserve">1.1.1. </w:t>
      </w:r>
      <w:hyperlink r:id="rId8">
        <w:r>
          <w:rPr>
            <w:color w:val="0000FF"/>
          </w:rPr>
          <w:t>подпункт 9 пункта 1.2</w:t>
        </w:r>
      </w:hyperlink>
      <w:r>
        <w:t xml:space="preserve"> изложить в следующей редакции:</w:t>
      </w:r>
    </w:p>
    <w:p w14:paraId="0C850367" w14:textId="77777777" w:rsidR="00B02F56" w:rsidRDefault="00B02F56">
      <w:pPr>
        <w:pStyle w:val="ConsPlusNormal"/>
        <w:spacing w:before="220"/>
        <w:ind w:firstLine="540"/>
        <w:jc w:val="both"/>
      </w:pPr>
      <w:r>
        <w:t>"9) требований к порядку размещения информации в Государственной информационной системе жилищно-коммунального хозяйства (далее - Система)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Системе.";</w:t>
      </w:r>
    </w:p>
    <w:p w14:paraId="65E02D87" w14:textId="77777777" w:rsidR="00B02F56" w:rsidRDefault="00B02F56">
      <w:pPr>
        <w:pStyle w:val="ConsPlusNormal"/>
        <w:spacing w:before="220"/>
        <w:ind w:firstLine="540"/>
        <w:jc w:val="both"/>
      </w:pPr>
      <w:r>
        <w:t xml:space="preserve">1.1.2. </w:t>
      </w:r>
      <w:hyperlink r:id="rId9">
        <w:r>
          <w:rPr>
            <w:color w:val="0000FF"/>
          </w:rPr>
          <w:t>пункт 1.4</w:t>
        </w:r>
      </w:hyperlink>
      <w:r>
        <w:t xml:space="preserve"> дополнить подпунктами "в.1)", "в.2)", "д.1)" следующего содержания:</w:t>
      </w:r>
    </w:p>
    <w:p w14:paraId="643F8D33" w14:textId="77777777" w:rsidR="00B02F56" w:rsidRDefault="00B02F56">
      <w:pPr>
        <w:pStyle w:val="ConsPlusNormal"/>
        <w:spacing w:before="220"/>
        <w:ind w:firstLine="540"/>
        <w:jc w:val="both"/>
      </w:pPr>
      <w:r>
        <w:t>"в.1) заместитель начальника отдела контроля и мониторинга за начислением платы за коммунальные услуги Министерства - государственный жилищный инспектор, должностным регламентом которого предусмотрены полномочия по осуществлению регионального государственного жилищного надзора;</w:t>
      </w:r>
    </w:p>
    <w:p w14:paraId="7518D2B6" w14:textId="77777777" w:rsidR="00B02F56" w:rsidRDefault="00B02F56">
      <w:pPr>
        <w:pStyle w:val="ConsPlusNormal"/>
        <w:spacing w:before="220"/>
        <w:ind w:firstLine="540"/>
        <w:jc w:val="both"/>
      </w:pPr>
      <w:r>
        <w:t>в.2) консультанты отдела контроля и мониторинга за начислением платы за коммунальные услуги Министерства - государственные жилищные инспекторы, должностным регламентом которых предусмотрены полномочия по осуществлению регионального государственного жилищного надзора;</w:t>
      </w:r>
    </w:p>
    <w:p w14:paraId="5458939E" w14:textId="77777777" w:rsidR="00B02F56" w:rsidRDefault="00B02F56">
      <w:pPr>
        <w:pStyle w:val="ConsPlusNormal"/>
        <w:spacing w:before="220"/>
        <w:ind w:firstLine="540"/>
        <w:jc w:val="both"/>
      </w:pPr>
      <w:r>
        <w:t>д.1) заместитель начальника отдела лицензирования Министерства - государственный жилищный инспектор, должностным регламентом которого предусмотрены полномочия по осуществлению регионального государственного жилищного надзора;";</w:t>
      </w:r>
    </w:p>
    <w:p w14:paraId="6523E5D8" w14:textId="77777777" w:rsidR="00B02F56" w:rsidRDefault="00B02F56">
      <w:pPr>
        <w:pStyle w:val="ConsPlusNormal"/>
        <w:spacing w:before="220"/>
        <w:ind w:firstLine="540"/>
        <w:jc w:val="both"/>
      </w:pPr>
      <w:r>
        <w:t xml:space="preserve">1.1.3. </w:t>
      </w:r>
      <w:hyperlink r:id="rId10">
        <w:r>
          <w:rPr>
            <w:color w:val="0000FF"/>
          </w:rPr>
          <w:t>подпункт "з.1)" пункта 1.4</w:t>
        </w:r>
      </w:hyperlink>
      <w:r>
        <w:t xml:space="preserve"> изложить в следующей редакции:</w:t>
      </w:r>
    </w:p>
    <w:p w14:paraId="2D357A51" w14:textId="77777777" w:rsidR="00B02F56" w:rsidRDefault="00B02F56">
      <w:pPr>
        <w:pStyle w:val="ConsPlusNormal"/>
        <w:spacing w:before="220"/>
        <w:ind w:firstLine="540"/>
        <w:jc w:val="both"/>
      </w:pPr>
      <w:r>
        <w:lastRenderedPageBreak/>
        <w:t>"з.1) консультанты отдела по жилищному надзору за техническим состоянием многоквартирных домов Министерства - государственные жилищные инспекторы, должностным регламентом которых предусмотрены полномочия по осуществлению регионального государственного жилищного надзора;".</w:t>
      </w:r>
    </w:p>
    <w:p w14:paraId="77A25003" w14:textId="77777777" w:rsidR="00B02F56" w:rsidRDefault="00B02F56">
      <w:pPr>
        <w:pStyle w:val="ConsPlusNormal"/>
        <w:spacing w:before="220"/>
        <w:ind w:firstLine="540"/>
        <w:jc w:val="both"/>
      </w:pPr>
      <w:r>
        <w:t xml:space="preserve">1.2. В </w:t>
      </w:r>
      <w:hyperlink r:id="rId11">
        <w:r>
          <w:rPr>
            <w:color w:val="0000FF"/>
          </w:rPr>
          <w:t>разделе II</w:t>
        </w:r>
      </w:hyperlink>
      <w:r>
        <w:t xml:space="preserve"> "Управление рисками причинения вреда (ущерба) охраняемым законом ценностям при осуществлении регионального государственного жилищного надзора" Положения N 1:</w:t>
      </w:r>
    </w:p>
    <w:p w14:paraId="28E47415" w14:textId="77777777" w:rsidR="00B02F56" w:rsidRDefault="00B02F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2F56" w14:paraId="6837876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6202B" w14:textId="77777777" w:rsidR="00B02F56" w:rsidRDefault="00B02F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D09F5" w14:textId="77777777" w:rsidR="00B02F56" w:rsidRDefault="00B02F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683CAE7" w14:textId="77777777" w:rsidR="00B02F56" w:rsidRDefault="00B02F56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1.2.1 п. 1.2 </w:t>
            </w:r>
            <w:hyperlink w:anchor="P115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BE406" w14:textId="77777777" w:rsidR="00B02F56" w:rsidRDefault="00B02F56">
            <w:pPr>
              <w:pStyle w:val="ConsPlusNormal"/>
            </w:pPr>
          </w:p>
        </w:tc>
      </w:tr>
    </w:tbl>
    <w:p w14:paraId="35536B37" w14:textId="77777777" w:rsidR="00B02F56" w:rsidRDefault="00B02F56">
      <w:pPr>
        <w:pStyle w:val="ConsPlusNormal"/>
        <w:spacing w:before="280"/>
        <w:ind w:firstLine="540"/>
        <w:jc w:val="both"/>
      </w:pPr>
      <w:bookmarkStart w:id="1" w:name="P23"/>
      <w:bookmarkEnd w:id="1"/>
      <w:r>
        <w:t xml:space="preserve">1.2.1. </w:t>
      </w:r>
      <w:hyperlink r:id="rId12">
        <w:r>
          <w:rPr>
            <w:color w:val="0000FF"/>
          </w:rPr>
          <w:t>абзац первый пункта 2.4</w:t>
        </w:r>
      </w:hyperlink>
      <w:r>
        <w:t xml:space="preserve"> изложить в следующей редакции:</w:t>
      </w:r>
    </w:p>
    <w:p w14:paraId="5C44F82B" w14:textId="77777777" w:rsidR="00B02F56" w:rsidRDefault="00B02F56">
      <w:pPr>
        <w:pStyle w:val="ConsPlusNormal"/>
        <w:spacing w:before="220"/>
        <w:ind w:firstLine="540"/>
        <w:jc w:val="both"/>
      </w:pPr>
      <w:r>
        <w:t>"2.4. Плановые контрольные (надзорные) мероприятия (инспекционный визит, документарная проверка, выездная проверка) в отношении контролируемых лиц, принадлежащих им объектов контроля, отнесенных к категории высокого риска, проводятся с периодичностью - одно плановое контрольное (надзорное) мероприятие в 2 года либо один обязательный профилактический визит в год.</w:t>
      </w:r>
    </w:p>
    <w:p w14:paraId="5CF165A2" w14:textId="77777777" w:rsidR="00B02F56" w:rsidRDefault="00B02F56">
      <w:pPr>
        <w:pStyle w:val="ConsPlusNormal"/>
        <w:spacing w:before="220"/>
        <w:ind w:firstLine="540"/>
        <w:jc w:val="both"/>
      </w:pPr>
      <w:r>
        <w:t>Основанием для включения в план проведения контрольных (надзорных) мероприятий на очередной календарный год является истечение срока, указанного в абзаце первом настоящего пункта, начиная с даты окончания проведения последнего планового контрольного (надзорного) мероприятия в отношении объекта жилищного надзора, а если такое контрольное (надзорное) мероприятие ранее не проводилось, - то истечение 3 лет с даты начала осуществления товариществом собственников жилья, жилищным, жилищно-строительным кооперативом или иным специализированным потребительским кооперативом деятельности по управлению многоквартирными домами.</w:t>
      </w:r>
    </w:p>
    <w:p w14:paraId="33D4D3CA" w14:textId="77777777" w:rsidR="00B02F56" w:rsidRDefault="00B02F56">
      <w:pPr>
        <w:pStyle w:val="ConsPlusNormal"/>
        <w:spacing w:before="220"/>
        <w:ind w:firstLine="540"/>
        <w:jc w:val="both"/>
      </w:pPr>
      <w:r>
        <w:t>В отношении контролируемых лиц, принадлежащих им объектов контроля, отнесенных к категориям среднего, умеренного и низкого риска, плановые контрольные (надзорные) мероприятия не проводятся.";</w:t>
      </w:r>
    </w:p>
    <w:p w14:paraId="06CDC15B" w14:textId="77777777" w:rsidR="00B02F56" w:rsidRDefault="00B02F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2F56" w14:paraId="1935570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F72CA" w14:textId="77777777" w:rsidR="00B02F56" w:rsidRDefault="00B02F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361BD" w14:textId="77777777" w:rsidR="00B02F56" w:rsidRDefault="00B02F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1A94588" w14:textId="77777777" w:rsidR="00B02F56" w:rsidRDefault="00B02F56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1.2.2 п. 1.2 </w:t>
            </w:r>
            <w:hyperlink w:anchor="P116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со дня официального опубликования и утрачивает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D6341" w14:textId="77777777" w:rsidR="00B02F56" w:rsidRDefault="00B02F56">
            <w:pPr>
              <w:pStyle w:val="ConsPlusNormal"/>
            </w:pPr>
          </w:p>
        </w:tc>
      </w:tr>
    </w:tbl>
    <w:p w14:paraId="2E57A984" w14:textId="77777777" w:rsidR="00B02F56" w:rsidRDefault="00B02F56">
      <w:pPr>
        <w:pStyle w:val="ConsPlusNormal"/>
        <w:spacing w:before="280"/>
        <w:ind w:firstLine="540"/>
        <w:jc w:val="both"/>
      </w:pPr>
      <w:bookmarkStart w:id="2" w:name="P28"/>
      <w:bookmarkEnd w:id="2"/>
      <w:r>
        <w:t xml:space="preserve">1.2.2. </w:t>
      </w:r>
      <w:hyperlink r:id="rId13">
        <w:r>
          <w:rPr>
            <w:color w:val="0000FF"/>
          </w:rPr>
          <w:t>абзацы второй</w:t>
        </w:r>
      </w:hyperlink>
      <w:r>
        <w:t xml:space="preserve"> и </w:t>
      </w:r>
      <w:hyperlink r:id="rId14">
        <w:r>
          <w:rPr>
            <w:color w:val="0000FF"/>
          </w:rPr>
          <w:t>третий пункта 2.4</w:t>
        </w:r>
      </w:hyperlink>
      <w:r>
        <w:t xml:space="preserve"> изложить в следующей редакции:</w:t>
      </w:r>
    </w:p>
    <w:p w14:paraId="740EF2DC" w14:textId="77777777" w:rsidR="00B02F56" w:rsidRDefault="00B02F56">
      <w:pPr>
        <w:pStyle w:val="ConsPlusNormal"/>
        <w:spacing w:before="220"/>
        <w:ind w:firstLine="540"/>
        <w:jc w:val="both"/>
      </w:pPr>
      <w:r>
        <w:t>"2.4. В отношении контролируемых лиц, принадлежащих им объектов контроля, отнесенных к категории среднего риска, проводится не более одного обязательного профилактического визита в пять лет.</w:t>
      </w:r>
    </w:p>
    <w:p w14:paraId="7C87CDD1" w14:textId="77777777" w:rsidR="00B02F56" w:rsidRDefault="00B02F56">
      <w:pPr>
        <w:pStyle w:val="ConsPlusNormal"/>
        <w:spacing w:before="220"/>
        <w:ind w:firstLine="540"/>
        <w:jc w:val="both"/>
      </w:pPr>
      <w:r>
        <w:t>В отношении контролируемых лиц, принадлежащих им объектов контроля, отнесенных к категории умеренного риска, проводится не более одного обязательного профилактического визита в шесть лет.".</w:t>
      </w:r>
    </w:p>
    <w:p w14:paraId="00EFBA59" w14:textId="77777777" w:rsidR="00B02F56" w:rsidRDefault="00B02F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2F56" w14:paraId="1255790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C9FB5" w14:textId="77777777" w:rsidR="00B02F56" w:rsidRDefault="00B02F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79F26" w14:textId="77777777" w:rsidR="00B02F56" w:rsidRDefault="00B02F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5414338" w14:textId="77777777" w:rsidR="00B02F56" w:rsidRDefault="00B02F56">
            <w:pPr>
              <w:pStyle w:val="ConsPlusNormal"/>
              <w:jc w:val="both"/>
            </w:pPr>
            <w:r>
              <w:rPr>
                <w:color w:val="392C69"/>
              </w:rPr>
              <w:t xml:space="preserve">П. 1.3 </w:t>
            </w:r>
            <w:hyperlink w:anchor="P115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C8560" w14:textId="77777777" w:rsidR="00B02F56" w:rsidRDefault="00B02F56">
            <w:pPr>
              <w:pStyle w:val="ConsPlusNormal"/>
            </w:pPr>
          </w:p>
        </w:tc>
      </w:tr>
    </w:tbl>
    <w:p w14:paraId="74111AD8" w14:textId="77777777" w:rsidR="00B02F56" w:rsidRDefault="00B02F56">
      <w:pPr>
        <w:pStyle w:val="ConsPlusNormal"/>
        <w:spacing w:before="280"/>
        <w:ind w:firstLine="540"/>
        <w:jc w:val="both"/>
      </w:pPr>
      <w:bookmarkStart w:id="3" w:name="P32"/>
      <w:bookmarkEnd w:id="3"/>
      <w:r>
        <w:t xml:space="preserve">1.3. В </w:t>
      </w:r>
      <w:hyperlink r:id="rId15">
        <w:r>
          <w:rPr>
            <w:color w:val="0000FF"/>
          </w:rPr>
          <w:t>разделе III</w:t>
        </w:r>
      </w:hyperlink>
      <w:r>
        <w:t xml:space="preserve"> "Организация проведения профилактических мероприятий при осуществлении регионального государственного жилищного надзора" Положения N 1:</w:t>
      </w:r>
    </w:p>
    <w:p w14:paraId="4F3FC2BC" w14:textId="77777777" w:rsidR="00B02F56" w:rsidRDefault="00B02F56">
      <w:pPr>
        <w:pStyle w:val="ConsPlusNormal"/>
        <w:spacing w:before="220"/>
        <w:ind w:firstLine="540"/>
        <w:jc w:val="both"/>
      </w:pPr>
      <w:r>
        <w:t xml:space="preserve">1.3.1. </w:t>
      </w:r>
      <w:hyperlink r:id="rId16">
        <w:r>
          <w:rPr>
            <w:color w:val="0000FF"/>
          </w:rPr>
          <w:t>подпункт 1 подпункта 3.7.2 пункта 3.7</w:t>
        </w:r>
      </w:hyperlink>
      <w:r>
        <w:t xml:space="preserve"> дополнить абзацем следующего содержания:</w:t>
      </w:r>
    </w:p>
    <w:p w14:paraId="5C1E8049" w14:textId="77777777" w:rsidR="00B02F56" w:rsidRDefault="00B02F56">
      <w:pPr>
        <w:pStyle w:val="ConsPlusNormal"/>
        <w:spacing w:before="220"/>
        <w:ind w:firstLine="540"/>
        <w:jc w:val="both"/>
      </w:pPr>
      <w:r>
        <w:t xml:space="preserve">"Обязательный профилактический визит по данному основанию в отношении объектов </w:t>
      </w:r>
      <w:r>
        <w:lastRenderedPageBreak/>
        <w:t>контроля, отнесенных к категориям среднего, умеренного и низкого риска, не проводится.";</w:t>
      </w:r>
    </w:p>
    <w:p w14:paraId="192C5021" w14:textId="77777777" w:rsidR="00B02F56" w:rsidRDefault="00B02F56">
      <w:pPr>
        <w:pStyle w:val="ConsPlusNormal"/>
        <w:spacing w:before="220"/>
        <w:ind w:firstLine="540"/>
        <w:jc w:val="both"/>
      </w:pPr>
      <w:r>
        <w:t xml:space="preserve">1.3.2. </w:t>
      </w:r>
      <w:hyperlink r:id="rId17">
        <w:r>
          <w:rPr>
            <w:color w:val="0000FF"/>
          </w:rPr>
          <w:t>пункт 3.7</w:t>
        </w:r>
      </w:hyperlink>
      <w:r>
        <w:t xml:space="preserve"> дополнить подпунктом 3.7.4 следующего содержания:</w:t>
      </w:r>
    </w:p>
    <w:p w14:paraId="540AD322" w14:textId="77777777" w:rsidR="00B02F56" w:rsidRDefault="00B02F56">
      <w:pPr>
        <w:pStyle w:val="ConsPlusNormal"/>
        <w:spacing w:before="220"/>
        <w:ind w:firstLine="540"/>
        <w:jc w:val="both"/>
      </w:pPr>
      <w:r>
        <w:t>"3.7.4. Осмотр, экспертиза в рамках обязательного профилактического визита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14:paraId="3E52B4B1" w14:textId="77777777" w:rsidR="00B02F56" w:rsidRDefault="00B02F56">
      <w:pPr>
        <w:pStyle w:val="ConsPlusNormal"/>
        <w:spacing w:before="220"/>
        <w:ind w:firstLine="540"/>
        <w:jc w:val="both"/>
      </w:pPr>
      <w:r>
        <w:t>При проведении осмотра в рамках обязательного профилактического визита фотосъемка и видеозапись осуществляются с использованием мобильного приложения "Инспектор".".</w:t>
      </w:r>
    </w:p>
    <w:p w14:paraId="05EAAF04" w14:textId="77777777" w:rsidR="00B02F56" w:rsidRDefault="00B02F56">
      <w:pPr>
        <w:pStyle w:val="ConsPlusNormal"/>
        <w:spacing w:before="220"/>
        <w:ind w:firstLine="540"/>
        <w:jc w:val="both"/>
      </w:pPr>
      <w:r>
        <w:t xml:space="preserve">1.4. В </w:t>
      </w:r>
      <w:hyperlink r:id="rId18">
        <w:r>
          <w:rPr>
            <w:color w:val="0000FF"/>
          </w:rPr>
          <w:t>разделе IV</w:t>
        </w:r>
      </w:hyperlink>
      <w:r>
        <w:t xml:space="preserve"> "Организация проведения контрольных (надзорных) мероприятий при осуществлении регионального государственного жилищного надзора" Положения N 1:</w:t>
      </w:r>
    </w:p>
    <w:p w14:paraId="1748CF39" w14:textId="77777777" w:rsidR="00B02F56" w:rsidRDefault="00B02F56">
      <w:pPr>
        <w:pStyle w:val="ConsPlusNormal"/>
        <w:spacing w:before="220"/>
        <w:ind w:firstLine="540"/>
        <w:jc w:val="both"/>
      </w:pPr>
      <w:r>
        <w:t xml:space="preserve">1.4.1. </w:t>
      </w:r>
      <w:hyperlink r:id="rId19">
        <w:r>
          <w:rPr>
            <w:color w:val="0000FF"/>
          </w:rPr>
          <w:t>пункт 4.5</w:t>
        </w:r>
      </w:hyperlink>
      <w:r>
        <w:t xml:space="preserve"> изложить в следующей редакции:</w:t>
      </w:r>
    </w:p>
    <w:p w14:paraId="5F427BF9" w14:textId="77777777" w:rsidR="00B02F56" w:rsidRDefault="00B02F56">
      <w:pPr>
        <w:pStyle w:val="ConsPlusNormal"/>
        <w:spacing w:before="220"/>
        <w:ind w:firstLine="540"/>
        <w:jc w:val="both"/>
      </w:pPr>
      <w:r>
        <w:t xml:space="preserve">"4.5. По основаниям для проведения контрольных (надзорных) мероприятий, предусмотренным в </w:t>
      </w:r>
      <w:hyperlink r:id="rId20">
        <w:r>
          <w:rPr>
            <w:color w:val="0000FF"/>
          </w:rPr>
          <w:t>пунктах 1</w:t>
        </w:r>
      </w:hyperlink>
      <w:r>
        <w:t xml:space="preserve">, </w:t>
      </w:r>
      <w:hyperlink r:id="rId21">
        <w:r>
          <w:rPr>
            <w:color w:val="0000FF"/>
          </w:rPr>
          <w:t>3</w:t>
        </w:r>
      </w:hyperlink>
      <w:r>
        <w:t xml:space="preserve">, </w:t>
      </w:r>
      <w:hyperlink r:id="rId22">
        <w:r>
          <w:rPr>
            <w:color w:val="0000FF"/>
          </w:rPr>
          <w:t>4</w:t>
        </w:r>
      </w:hyperlink>
      <w:r>
        <w:t xml:space="preserve">, </w:t>
      </w:r>
      <w:hyperlink r:id="rId23">
        <w:r>
          <w:rPr>
            <w:color w:val="0000FF"/>
          </w:rPr>
          <w:t>7</w:t>
        </w:r>
      </w:hyperlink>
      <w:r>
        <w:t xml:space="preserve">, </w:t>
      </w:r>
      <w:hyperlink r:id="rId24">
        <w:r>
          <w:rPr>
            <w:color w:val="0000FF"/>
          </w:rPr>
          <w:t>8</w:t>
        </w:r>
      </w:hyperlink>
      <w:r>
        <w:t xml:space="preserve">, </w:t>
      </w:r>
      <w:hyperlink r:id="rId25">
        <w:r>
          <w:rPr>
            <w:color w:val="0000FF"/>
          </w:rPr>
          <w:t>9 части 1 статьи 57</w:t>
        </w:r>
      </w:hyperlink>
      <w:r>
        <w:t xml:space="preserve">, </w:t>
      </w:r>
      <w:hyperlink r:id="rId26">
        <w:r>
          <w:rPr>
            <w:color w:val="0000FF"/>
          </w:rPr>
          <w:t>пунктом 3 части 2 статьи 60</w:t>
        </w:r>
      </w:hyperlink>
      <w:r>
        <w:t xml:space="preserve"> и </w:t>
      </w:r>
      <w:hyperlink r:id="rId27">
        <w:r>
          <w:rPr>
            <w:color w:val="0000FF"/>
          </w:rPr>
          <w:t>частью 12 статьи 66</w:t>
        </w:r>
      </w:hyperlink>
      <w:r>
        <w:t xml:space="preserve"> Федерального закона N 248-ФЗ, внеплановые контрольные (надзорные) мероприятия осуществляются в виде инспекционного визита, документарной проверки и выездной проверки.";</w:t>
      </w:r>
    </w:p>
    <w:p w14:paraId="149AD720" w14:textId="77777777" w:rsidR="00B02F56" w:rsidRDefault="00B02F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2F56" w14:paraId="72603BF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BAE09" w14:textId="77777777" w:rsidR="00B02F56" w:rsidRDefault="00B02F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046B7" w14:textId="77777777" w:rsidR="00B02F56" w:rsidRDefault="00B02F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F5C435" w14:textId="77777777" w:rsidR="00B02F56" w:rsidRDefault="00B02F56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1.4.2 п. 1.4 </w:t>
            </w:r>
            <w:hyperlink w:anchor="P115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4E41E" w14:textId="77777777" w:rsidR="00B02F56" w:rsidRDefault="00B02F56">
            <w:pPr>
              <w:pStyle w:val="ConsPlusNormal"/>
            </w:pPr>
          </w:p>
        </w:tc>
      </w:tr>
    </w:tbl>
    <w:p w14:paraId="70E8B19D" w14:textId="77777777" w:rsidR="00B02F56" w:rsidRDefault="00B02F56">
      <w:pPr>
        <w:pStyle w:val="ConsPlusNormal"/>
        <w:spacing w:before="280"/>
        <w:ind w:firstLine="540"/>
        <w:jc w:val="both"/>
      </w:pPr>
      <w:bookmarkStart w:id="4" w:name="P42"/>
      <w:bookmarkEnd w:id="4"/>
      <w:r>
        <w:t xml:space="preserve">1.4.2. </w:t>
      </w:r>
      <w:hyperlink r:id="rId28">
        <w:r>
          <w:rPr>
            <w:color w:val="0000FF"/>
          </w:rPr>
          <w:t>подпункты 4.8.1</w:t>
        </w:r>
      </w:hyperlink>
      <w:r>
        <w:t xml:space="preserve"> и </w:t>
      </w:r>
      <w:hyperlink r:id="rId29">
        <w:r>
          <w:rPr>
            <w:color w:val="0000FF"/>
          </w:rPr>
          <w:t>4.8.2 пункта 4.8</w:t>
        </w:r>
      </w:hyperlink>
      <w:r>
        <w:t xml:space="preserve"> изложить в следующей редакции:</w:t>
      </w:r>
    </w:p>
    <w:p w14:paraId="29F2DA3C" w14:textId="77777777" w:rsidR="00B02F56" w:rsidRDefault="00B02F56">
      <w:pPr>
        <w:pStyle w:val="ConsPlusNormal"/>
        <w:spacing w:before="220"/>
        <w:ind w:firstLine="540"/>
        <w:jc w:val="both"/>
      </w:pPr>
      <w:r>
        <w:t>"4.8.1. Наличие у Министерства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14:paraId="64AAEF8F" w14:textId="77777777" w:rsidR="00B02F56" w:rsidRDefault="00B02F56">
      <w:pPr>
        <w:pStyle w:val="ConsPlusNormal"/>
        <w:spacing w:before="220"/>
        <w:ind w:firstLine="540"/>
        <w:jc w:val="both"/>
      </w:pPr>
      <w:r>
        <w:t>4.8.2. Наличие у Министерства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Пензенской области, более трех расчетных периодов подряд.";</w:t>
      </w:r>
    </w:p>
    <w:p w14:paraId="0CB530E5" w14:textId="77777777" w:rsidR="00B02F56" w:rsidRDefault="00B02F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2F56" w14:paraId="0DD5339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182E8" w14:textId="77777777" w:rsidR="00B02F56" w:rsidRDefault="00B02F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7BD3A" w14:textId="77777777" w:rsidR="00B02F56" w:rsidRDefault="00B02F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C12FD5C" w14:textId="77777777" w:rsidR="00B02F56" w:rsidRDefault="00B02F56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1.4.3 п. 1.4 </w:t>
            </w:r>
            <w:hyperlink w:anchor="P115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EA178" w14:textId="77777777" w:rsidR="00B02F56" w:rsidRDefault="00B02F56">
            <w:pPr>
              <w:pStyle w:val="ConsPlusNormal"/>
            </w:pPr>
          </w:p>
        </w:tc>
      </w:tr>
    </w:tbl>
    <w:p w14:paraId="4727F347" w14:textId="77777777" w:rsidR="00B02F56" w:rsidRDefault="00B02F56">
      <w:pPr>
        <w:pStyle w:val="ConsPlusNormal"/>
        <w:spacing w:before="280"/>
        <w:ind w:firstLine="540"/>
        <w:jc w:val="both"/>
      </w:pPr>
      <w:r>
        <w:t xml:space="preserve">1.4.3. </w:t>
      </w:r>
      <w:hyperlink r:id="rId30">
        <w:r>
          <w:rPr>
            <w:color w:val="0000FF"/>
          </w:rPr>
          <w:t>пункт 4.10</w:t>
        </w:r>
      </w:hyperlink>
      <w:r>
        <w:t xml:space="preserve"> дополнить подпунктом 6 следующего содержания:</w:t>
      </w:r>
    </w:p>
    <w:p w14:paraId="62ACCE12" w14:textId="77777777" w:rsidR="00B02F56" w:rsidRDefault="00B02F56">
      <w:pPr>
        <w:pStyle w:val="ConsPlusNormal"/>
        <w:spacing w:before="220"/>
        <w:ind w:firstLine="540"/>
        <w:jc w:val="both"/>
      </w:pPr>
      <w:r>
        <w:t>"6) инструментальное обследование.";</w:t>
      </w:r>
    </w:p>
    <w:p w14:paraId="1A6A7C3B" w14:textId="77777777" w:rsidR="00B02F56" w:rsidRDefault="00B02F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2F56" w14:paraId="06488BD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CA84C" w14:textId="77777777" w:rsidR="00B02F56" w:rsidRDefault="00B02F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11C51" w14:textId="77777777" w:rsidR="00B02F56" w:rsidRDefault="00B02F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E80574" w14:textId="77777777" w:rsidR="00B02F56" w:rsidRDefault="00B02F56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1.4.4 п. 1.4 </w:t>
            </w:r>
            <w:hyperlink w:anchor="P115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5FC31" w14:textId="77777777" w:rsidR="00B02F56" w:rsidRDefault="00B02F56">
            <w:pPr>
              <w:pStyle w:val="ConsPlusNormal"/>
            </w:pPr>
          </w:p>
        </w:tc>
      </w:tr>
    </w:tbl>
    <w:p w14:paraId="28299835" w14:textId="77777777" w:rsidR="00B02F56" w:rsidRDefault="00B02F56">
      <w:pPr>
        <w:pStyle w:val="ConsPlusNormal"/>
        <w:spacing w:before="280"/>
        <w:ind w:firstLine="540"/>
        <w:jc w:val="both"/>
      </w:pPr>
      <w:r>
        <w:t xml:space="preserve">1.4.4. </w:t>
      </w:r>
      <w:hyperlink r:id="rId31">
        <w:r>
          <w:rPr>
            <w:color w:val="0000FF"/>
          </w:rPr>
          <w:t>пункт 4.12</w:t>
        </w:r>
      </w:hyperlink>
      <w:r>
        <w:t xml:space="preserve"> дополнить подпунктом 7 следующего содержания:</w:t>
      </w:r>
    </w:p>
    <w:p w14:paraId="5EC0F40D" w14:textId="77777777" w:rsidR="00B02F56" w:rsidRDefault="00B02F56">
      <w:pPr>
        <w:pStyle w:val="ConsPlusNormal"/>
        <w:spacing w:before="220"/>
        <w:ind w:firstLine="540"/>
        <w:jc w:val="both"/>
      </w:pPr>
      <w:r>
        <w:t>"7) истребование документов.";</w:t>
      </w:r>
    </w:p>
    <w:p w14:paraId="2B5F7356" w14:textId="77777777" w:rsidR="00B02F56" w:rsidRDefault="00B02F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2F56" w14:paraId="240895D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87134" w14:textId="77777777" w:rsidR="00B02F56" w:rsidRDefault="00B02F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B8BE5" w14:textId="77777777" w:rsidR="00B02F56" w:rsidRDefault="00B02F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B285EA" w14:textId="77777777" w:rsidR="00B02F56" w:rsidRDefault="00B02F56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1.4.5 п. 1.4 </w:t>
            </w:r>
            <w:hyperlink w:anchor="P115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844EA" w14:textId="77777777" w:rsidR="00B02F56" w:rsidRDefault="00B02F56">
            <w:pPr>
              <w:pStyle w:val="ConsPlusNormal"/>
            </w:pPr>
          </w:p>
        </w:tc>
      </w:tr>
    </w:tbl>
    <w:p w14:paraId="7869CC05" w14:textId="77777777" w:rsidR="00B02F56" w:rsidRDefault="00B02F56">
      <w:pPr>
        <w:pStyle w:val="ConsPlusNormal"/>
        <w:spacing w:before="280"/>
        <w:ind w:firstLine="540"/>
        <w:jc w:val="both"/>
      </w:pPr>
      <w:r>
        <w:t xml:space="preserve">1.4.5. </w:t>
      </w:r>
      <w:hyperlink r:id="rId32">
        <w:r>
          <w:rPr>
            <w:color w:val="0000FF"/>
          </w:rPr>
          <w:t>абзац первый пункта 4.14</w:t>
        </w:r>
      </w:hyperlink>
      <w:r>
        <w:t xml:space="preserve"> изложить в следующей редакции:</w:t>
      </w:r>
    </w:p>
    <w:p w14:paraId="0DC4D760" w14:textId="77777777" w:rsidR="00B02F56" w:rsidRDefault="00B02F56">
      <w:pPr>
        <w:pStyle w:val="ConsPlusNormal"/>
        <w:spacing w:before="220"/>
        <w:ind w:firstLine="540"/>
        <w:jc w:val="both"/>
      </w:pPr>
      <w:r>
        <w:t>"4.14. При проведении выездной проверки или инспекционного визита должностными лицами Министерства (органа местного самоуправления) могут использоваться средства дистанционного взаимодействия, в том числе средства видео-конференц-связи, а также мобильное приложение "Инспектор".";</w:t>
      </w:r>
    </w:p>
    <w:p w14:paraId="53874595" w14:textId="77777777" w:rsidR="00B02F56" w:rsidRDefault="00B02F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2F56" w14:paraId="3AC94E2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53874" w14:textId="77777777" w:rsidR="00B02F56" w:rsidRDefault="00B02F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36D05" w14:textId="77777777" w:rsidR="00B02F56" w:rsidRDefault="00B02F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0A191A" w14:textId="77777777" w:rsidR="00B02F56" w:rsidRDefault="00B02F56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1.4.6 п. 1.4 </w:t>
            </w:r>
            <w:hyperlink w:anchor="P115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1F4CD" w14:textId="77777777" w:rsidR="00B02F56" w:rsidRDefault="00B02F56">
            <w:pPr>
              <w:pStyle w:val="ConsPlusNormal"/>
            </w:pPr>
          </w:p>
        </w:tc>
      </w:tr>
    </w:tbl>
    <w:p w14:paraId="57C783AF" w14:textId="77777777" w:rsidR="00B02F56" w:rsidRDefault="00B02F56">
      <w:pPr>
        <w:pStyle w:val="ConsPlusNormal"/>
        <w:spacing w:before="280"/>
        <w:ind w:firstLine="540"/>
        <w:jc w:val="both"/>
      </w:pPr>
      <w:bookmarkStart w:id="5" w:name="P55"/>
      <w:bookmarkEnd w:id="5"/>
      <w:r>
        <w:t xml:space="preserve">1.4.6. </w:t>
      </w:r>
      <w:hyperlink r:id="rId33">
        <w:r>
          <w:rPr>
            <w:color w:val="0000FF"/>
          </w:rPr>
          <w:t>пункт 4.14</w:t>
        </w:r>
      </w:hyperlink>
      <w:r>
        <w:t xml:space="preserve"> дополнить абзацем следующего содержания:</w:t>
      </w:r>
    </w:p>
    <w:p w14:paraId="1C13AACA" w14:textId="77777777" w:rsidR="00B02F56" w:rsidRDefault="00B02F56">
      <w:pPr>
        <w:pStyle w:val="ConsPlusNormal"/>
        <w:spacing w:before="220"/>
        <w:ind w:firstLine="540"/>
        <w:jc w:val="both"/>
      </w:pPr>
      <w:r>
        <w:t>"Контрольные (надзорные) действия, указанные в подпунктах "1" и "2" пункта 4.10, подпунктах "1", "2" и "6" пункта 4.12 настоящего Положения,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14:paraId="398BD589" w14:textId="77777777" w:rsidR="00B02F56" w:rsidRDefault="00B02F56">
      <w:pPr>
        <w:pStyle w:val="ConsPlusNormal"/>
        <w:spacing w:before="220"/>
        <w:ind w:firstLine="540"/>
        <w:jc w:val="both"/>
      </w:pPr>
      <w:r>
        <w:t>Фотосъемка и видеозапись при проведении осмотра в рамках контрольного (надзорного) мероприятия в виде инспекционного визита, выездной проверки осуществляются с использованием мобильного приложения "Инспектор".";</w:t>
      </w:r>
    </w:p>
    <w:p w14:paraId="448BAD8E" w14:textId="77777777" w:rsidR="00B02F56" w:rsidRDefault="00B02F56">
      <w:pPr>
        <w:pStyle w:val="ConsPlusNormal"/>
        <w:spacing w:before="220"/>
        <w:ind w:firstLine="540"/>
        <w:jc w:val="both"/>
      </w:pPr>
      <w:r>
        <w:t xml:space="preserve">1.4.7. </w:t>
      </w:r>
      <w:hyperlink r:id="rId34">
        <w:r>
          <w:rPr>
            <w:color w:val="0000FF"/>
          </w:rPr>
          <w:t>пункт 4.17</w:t>
        </w:r>
      </w:hyperlink>
      <w:r>
        <w:t xml:space="preserve"> признать утратившим силу.</w:t>
      </w:r>
    </w:p>
    <w:p w14:paraId="3D8DF0AF" w14:textId="77777777" w:rsidR="00B02F56" w:rsidRDefault="00B02F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2F56" w14:paraId="3CE29DD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74A16" w14:textId="77777777" w:rsidR="00B02F56" w:rsidRDefault="00B02F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1DFAB" w14:textId="77777777" w:rsidR="00B02F56" w:rsidRDefault="00B02F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AE8D5E" w14:textId="77777777" w:rsidR="00B02F56" w:rsidRDefault="00B02F56">
            <w:pPr>
              <w:pStyle w:val="ConsPlusNormal"/>
              <w:jc w:val="both"/>
            </w:pPr>
            <w:r>
              <w:rPr>
                <w:color w:val="392C69"/>
              </w:rPr>
              <w:t xml:space="preserve">П. 1.5 </w:t>
            </w:r>
            <w:hyperlink w:anchor="P115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23EDD" w14:textId="77777777" w:rsidR="00B02F56" w:rsidRDefault="00B02F56">
            <w:pPr>
              <w:pStyle w:val="ConsPlusNormal"/>
            </w:pPr>
          </w:p>
        </w:tc>
      </w:tr>
    </w:tbl>
    <w:p w14:paraId="5CCD4C97" w14:textId="77777777" w:rsidR="00B02F56" w:rsidRDefault="00B02F56">
      <w:pPr>
        <w:pStyle w:val="ConsPlusNormal"/>
        <w:spacing w:before="280"/>
        <w:ind w:firstLine="540"/>
        <w:jc w:val="both"/>
      </w:pPr>
      <w:bookmarkStart w:id="6" w:name="P60"/>
      <w:bookmarkEnd w:id="6"/>
      <w:r>
        <w:t xml:space="preserve">1.5. </w:t>
      </w:r>
      <w:hyperlink r:id="rId35">
        <w:r>
          <w:rPr>
            <w:color w:val="0000FF"/>
          </w:rPr>
          <w:t>Абзац второй</w:t>
        </w:r>
      </w:hyperlink>
      <w:r>
        <w:t xml:space="preserve"> приложения N 1 к Положению N 1 "Критерии отнесения объектов регионального государственного жилищного контроля (надзора) к категориям риска причинения вреда (ущерба) охраняемым законом ценностям при осуществлении регионального государственного жилищного контроля (надзора) на территории Пензенской области" дополнить словами ", а также многоквартирными домами, в которых производство коммунальных услуг по горячему водоснабжению и (или) отоплению осуществляется с применением оборудования, входящего в состав общего имущества собственников помещений в многоквартирном доме.".</w:t>
      </w:r>
    </w:p>
    <w:p w14:paraId="4B002BC0" w14:textId="77777777" w:rsidR="00B02F56" w:rsidRDefault="00B02F56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36">
        <w:r>
          <w:rPr>
            <w:color w:val="0000FF"/>
          </w:rPr>
          <w:t>Положение</w:t>
        </w:r>
      </w:hyperlink>
      <w:r>
        <w:t xml:space="preserve"> о региональном государственном лицензионном контроле за осуществлением предпринимательской деятельности по управлению многоквартирными домами, утвержденное постановлением Правительства Пензенской области от 30.12.2021 N 945-пП "Об утверждении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домами" (с последующими изменениями) (далее - Положение N 2), следующие изменения:</w:t>
      </w:r>
    </w:p>
    <w:p w14:paraId="609B37FE" w14:textId="77777777" w:rsidR="00B02F56" w:rsidRDefault="00B02F56">
      <w:pPr>
        <w:pStyle w:val="ConsPlusNormal"/>
        <w:spacing w:before="220"/>
        <w:ind w:firstLine="540"/>
        <w:jc w:val="both"/>
      </w:pPr>
      <w:r>
        <w:t xml:space="preserve">2.1. В </w:t>
      </w:r>
      <w:hyperlink r:id="rId37">
        <w:r>
          <w:rPr>
            <w:color w:val="0000FF"/>
          </w:rPr>
          <w:t>разделе I</w:t>
        </w:r>
      </w:hyperlink>
      <w:r>
        <w:t xml:space="preserve"> "Общие положения" Положения N 2:</w:t>
      </w:r>
    </w:p>
    <w:p w14:paraId="3DC003E9" w14:textId="77777777" w:rsidR="00B02F56" w:rsidRDefault="00B02F56">
      <w:pPr>
        <w:pStyle w:val="ConsPlusNormal"/>
        <w:spacing w:before="220"/>
        <w:ind w:firstLine="540"/>
        <w:jc w:val="both"/>
      </w:pPr>
      <w:r>
        <w:t xml:space="preserve">2.1.1. </w:t>
      </w:r>
      <w:hyperlink r:id="rId38">
        <w:r>
          <w:rPr>
            <w:color w:val="0000FF"/>
          </w:rPr>
          <w:t>пункт 1.4</w:t>
        </w:r>
      </w:hyperlink>
      <w:r>
        <w:t>. дополнить подпунктами "г.1)", "г.2)", "е.1)" следующего содержания:</w:t>
      </w:r>
    </w:p>
    <w:p w14:paraId="0A62C60F" w14:textId="77777777" w:rsidR="00B02F56" w:rsidRDefault="00B02F56">
      <w:pPr>
        <w:pStyle w:val="ConsPlusNormal"/>
        <w:spacing w:before="220"/>
        <w:ind w:firstLine="540"/>
        <w:jc w:val="both"/>
      </w:pPr>
      <w:r>
        <w:t>"г.1) заместитель начальника отдела контроля и мониторинга за начислением платы за коммунальные услуги Министерства - государственный жилищный инспектор, должностным регламентом которого предусмотрены полномочия по осуществлению регионального лицензионного контроля;</w:t>
      </w:r>
    </w:p>
    <w:p w14:paraId="0A54DAB6" w14:textId="77777777" w:rsidR="00B02F56" w:rsidRDefault="00B02F56">
      <w:pPr>
        <w:pStyle w:val="ConsPlusNormal"/>
        <w:spacing w:before="220"/>
        <w:ind w:firstLine="540"/>
        <w:jc w:val="both"/>
      </w:pPr>
      <w:r>
        <w:t>г.2) консультанты отдела контроля и мониторинга за начислением платы за коммунальные услуги Министерства - государственные жилищные инспекторы, должностным регламентом которых предусмотрены полномочия по осуществлению регионального лицензионного контроля;</w:t>
      </w:r>
    </w:p>
    <w:p w14:paraId="74572080" w14:textId="77777777" w:rsidR="00B02F56" w:rsidRDefault="00B02F56">
      <w:pPr>
        <w:pStyle w:val="ConsPlusNormal"/>
        <w:spacing w:before="220"/>
        <w:ind w:firstLine="540"/>
        <w:jc w:val="both"/>
      </w:pPr>
      <w:r>
        <w:lastRenderedPageBreak/>
        <w:t>е.1) заместитель начальника отдела лицензирования Министерства - государственный жилищный инспектор, должностным регламентом которого предусмотрены полномочия по осуществлению регионального лицензионного контроля;";</w:t>
      </w:r>
    </w:p>
    <w:p w14:paraId="4D86CB08" w14:textId="77777777" w:rsidR="00B02F56" w:rsidRDefault="00B02F56">
      <w:pPr>
        <w:pStyle w:val="ConsPlusNormal"/>
        <w:spacing w:before="220"/>
        <w:ind w:firstLine="540"/>
        <w:jc w:val="both"/>
      </w:pPr>
      <w:r>
        <w:t xml:space="preserve">2.1.2. </w:t>
      </w:r>
      <w:hyperlink r:id="rId39">
        <w:r>
          <w:rPr>
            <w:color w:val="0000FF"/>
          </w:rPr>
          <w:t>подпункт "и.1)" пункта 1.4</w:t>
        </w:r>
      </w:hyperlink>
      <w:r>
        <w:t xml:space="preserve"> изложить в следующей редакции:</w:t>
      </w:r>
    </w:p>
    <w:p w14:paraId="4727C78D" w14:textId="77777777" w:rsidR="00B02F56" w:rsidRDefault="00B02F56">
      <w:pPr>
        <w:pStyle w:val="ConsPlusNormal"/>
        <w:spacing w:before="220"/>
        <w:ind w:firstLine="540"/>
        <w:jc w:val="both"/>
      </w:pPr>
      <w:r>
        <w:t>"и.1) консультанты отдела по жилищному надзору за техническим состоянием многоквартирных домов Министерства - государственные жилищные инспекторы, должностным регламентом которых предусмотрены полномочия по осуществлению регионального государственного жилищного надзора;".</w:t>
      </w:r>
    </w:p>
    <w:p w14:paraId="5C1F374D" w14:textId="77777777" w:rsidR="00B02F56" w:rsidRDefault="00B02F56">
      <w:pPr>
        <w:pStyle w:val="ConsPlusNormal"/>
        <w:spacing w:before="220"/>
        <w:ind w:firstLine="540"/>
        <w:jc w:val="both"/>
      </w:pPr>
      <w:r>
        <w:t xml:space="preserve">2.2. В </w:t>
      </w:r>
      <w:hyperlink r:id="rId40">
        <w:r>
          <w:rPr>
            <w:color w:val="0000FF"/>
          </w:rPr>
          <w:t>разделе II</w:t>
        </w:r>
      </w:hyperlink>
      <w:r>
        <w:t xml:space="preserve"> "Управление рисками причинения вреда (ущерба) охраняемым законом ценностям при осуществлении регионального лицензионного контроля" Положения N 2:</w:t>
      </w:r>
    </w:p>
    <w:p w14:paraId="34995EF6" w14:textId="77777777" w:rsidR="00B02F56" w:rsidRDefault="00B02F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2F56" w14:paraId="716C6B4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CE2F9" w14:textId="77777777" w:rsidR="00B02F56" w:rsidRDefault="00B02F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C61F9" w14:textId="77777777" w:rsidR="00B02F56" w:rsidRDefault="00B02F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B473625" w14:textId="77777777" w:rsidR="00B02F56" w:rsidRDefault="00B02F56">
            <w:pPr>
              <w:pStyle w:val="ConsPlusNormal"/>
              <w:jc w:val="both"/>
            </w:pPr>
            <w:r>
              <w:rPr>
                <w:color w:val="392C69"/>
              </w:rPr>
              <w:t xml:space="preserve">Пп. 2.2.1 п. 2.2 </w:t>
            </w:r>
            <w:hyperlink w:anchor="P115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4F51F" w14:textId="77777777" w:rsidR="00B02F56" w:rsidRDefault="00B02F56">
            <w:pPr>
              <w:pStyle w:val="ConsPlusNormal"/>
            </w:pPr>
          </w:p>
        </w:tc>
      </w:tr>
    </w:tbl>
    <w:p w14:paraId="675C1B11" w14:textId="77777777" w:rsidR="00B02F56" w:rsidRDefault="00B02F56">
      <w:pPr>
        <w:pStyle w:val="ConsPlusNormal"/>
        <w:spacing w:before="280"/>
        <w:ind w:firstLine="540"/>
        <w:jc w:val="both"/>
      </w:pPr>
      <w:bookmarkStart w:id="7" w:name="P71"/>
      <w:bookmarkEnd w:id="7"/>
      <w:r>
        <w:t xml:space="preserve">2.2.1. </w:t>
      </w:r>
      <w:hyperlink r:id="rId41">
        <w:r>
          <w:rPr>
            <w:color w:val="0000FF"/>
          </w:rPr>
          <w:t>абзац первый пункта 2.5</w:t>
        </w:r>
      </w:hyperlink>
      <w:r>
        <w:t xml:space="preserve"> изложить в следующей редакции:</w:t>
      </w:r>
    </w:p>
    <w:p w14:paraId="538755AF" w14:textId="77777777" w:rsidR="00B02F56" w:rsidRDefault="00B02F56">
      <w:pPr>
        <w:pStyle w:val="ConsPlusNormal"/>
        <w:spacing w:before="220"/>
        <w:ind w:firstLine="540"/>
        <w:jc w:val="both"/>
      </w:pPr>
      <w:r>
        <w:t>"2.5. Плановые контрольные (надзорные) мероприятия (инспекционный визит, документарная проверка, выездная проверка) в отношении контролируемых лиц, принадлежащих им объектов контроля, отнесенных к категории высокого риска, проводятся с периодичностью - одно плановое контрольное (надзорное) мероприятие в 2 года либо один обязательный профилактический визит в год.</w:t>
      </w:r>
    </w:p>
    <w:p w14:paraId="09EEF3BE" w14:textId="77777777" w:rsidR="00B02F56" w:rsidRDefault="00B02F56">
      <w:pPr>
        <w:pStyle w:val="ConsPlusNormal"/>
        <w:spacing w:before="220"/>
        <w:ind w:firstLine="540"/>
        <w:jc w:val="both"/>
      </w:pPr>
      <w:r>
        <w:t>Основанием для включения в план проведения контрольных (надзорных) мероприятий на очередной календарный год является истечение срока, указанного в абзаце первом настоящего пункта, начиная с даты окончания проведения последнего планового контрольного (надзорного) мероприятия в отношении объекта лицензионного контроля, а если такое контрольное (надзорное) мероприятие ранее не проводилось, - то истечение 3 лет с даты предоставления лицензии.</w:t>
      </w:r>
    </w:p>
    <w:p w14:paraId="2F097958" w14:textId="77777777" w:rsidR="00B02F56" w:rsidRDefault="00B02F56">
      <w:pPr>
        <w:pStyle w:val="ConsPlusNormal"/>
        <w:spacing w:before="220"/>
        <w:ind w:firstLine="540"/>
        <w:jc w:val="both"/>
      </w:pPr>
      <w:r>
        <w:t>В отношении контролируемых лиц, принадлежащих им объектов контроля, отнесенных к категориям среднего, умеренного и низкого риска, плановые контрольные (надзорные) мероприятия не проводятся.";</w:t>
      </w:r>
    </w:p>
    <w:p w14:paraId="1980FD16" w14:textId="77777777" w:rsidR="00B02F56" w:rsidRDefault="00B02F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2F56" w14:paraId="7369DBC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9FFD9" w14:textId="77777777" w:rsidR="00B02F56" w:rsidRDefault="00B02F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8ECEA" w14:textId="77777777" w:rsidR="00B02F56" w:rsidRDefault="00B02F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985B8FC" w14:textId="77777777" w:rsidR="00B02F56" w:rsidRDefault="00B02F56">
            <w:pPr>
              <w:pStyle w:val="ConsPlusNormal"/>
              <w:jc w:val="both"/>
            </w:pPr>
            <w:r>
              <w:rPr>
                <w:color w:val="392C69"/>
              </w:rPr>
              <w:t xml:space="preserve">Пп. 2.2.2 п. 2.2 </w:t>
            </w:r>
            <w:hyperlink w:anchor="P116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со дня официального опубликования и утрачивает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64534" w14:textId="77777777" w:rsidR="00B02F56" w:rsidRDefault="00B02F56">
            <w:pPr>
              <w:pStyle w:val="ConsPlusNormal"/>
            </w:pPr>
          </w:p>
        </w:tc>
      </w:tr>
    </w:tbl>
    <w:p w14:paraId="3F21D6E9" w14:textId="77777777" w:rsidR="00B02F56" w:rsidRDefault="00B02F56">
      <w:pPr>
        <w:pStyle w:val="ConsPlusNormal"/>
        <w:spacing w:before="280"/>
        <w:ind w:firstLine="540"/>
        <w:jc w:val="both"/>
      </w:pPr>
      <w:bookmarkStart w:id="8" w:name="P76"/>
      <w:bookmarkEnd w:id="8"/>
      <w:r>
        <w:t xml:space="preserve">2.2.2. </w:t>
      </w:r>
      <w:hyperlink r:id="rId42">
        <w:r>
          <w:rPr>
            <w:color w:val="0000FF"/>
          </w:rPr>
          <w:t>абзацы второй</w:t>
        </w:r>
      </w:hyperlink>
      <w:r>
        <w:t xml:space="preserve"> и </w:t>
      </w:r>
      <w:hyperlink r:id="rId43">
        <w:r>
          <w:rPr>
            <w:color w:val="0000FF"/>
          </w:rPr>
          <w:t>третий пункта 2.5</w:t>
        </w:r>
      </w:hyperlink>
      <w:r>
        <w:t xml:space="preserve"> изложить в следующей редакции:</w:t>
      </w:r>
    </w:p>
    <w:p w14:paraId="103E6C4F" w14:textId="77777777" w:rsidR="00B02F56" w:rsidRDefault="00B02F56">
      <w:pPr>
        <w:pStyle w:val="ConsPlusNormal"/>
        <w:spacing w:before="220"/>
        <w:ind w:firstLine="540"/>
        <w:jc w:val="both"/>
      </w:pPr>
      <w:r>
        <w:t>"В отношении контролируемых лиц, принадлежащих им объектов контроля, отнесенных к категории среднего риска, проводится не более одного обязательного профилактического визита в пять лет.</w:t>
      </w:r>
    </w:p>
    <w:p w14:paraId="45CDC700" w14:textId="77777777" w:rsidR="00B02F56" w:rsidRDefault="00B02F56">
      <w:pPr>
        <w:pStyle w:val="ConsPlusNormal"/>
        <w:spacing w:before="220"/>
        <w:ind w:firstLine="540"/>
        <w:jc w:val="both"/>
      </w:pPr>
      <w:r>
        <w:t>В отношении контролируемых лиц, принадлежащих им объектов контроля, отнесенных к категории умеренного риска, проводится не более одного обязательного профилактического визита в шесть лет.".</w:t>
      </w:r>
    </w:p>
    <w:p w14:paraId="02581C9A" w14:textId="77777777" w:rsidR="00B02F56" w:rsidRDefault="00B02F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2F56" w14:paraId="79DDBF8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DEC02" w14:textId="77777777" w:rsidR="00B02F56" w:rsidRDefault="00B02F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3B4B7" w14:textId="77777777" w:rsidR="00B02F56" w:rsidRDefault="00B02F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5188C7D" w14:textId="77777777" w:rsidR="00B02F56" w:rsidRDefault="00B02F56">
            <w:pPr>
              <w:pStyle w:val="ConsPlusNormal"/>
              <w:jc w:val="both"/>
            </w:pPr>
            <w:r>
              <w:rPr>
                <w:color w:val="392C69"/>
              </w:rPr>
              <w:t xml:space="preserve">П. 2.3 </w:t>
            </w:r>
            <w:hyperlink w:anchor="P115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274F5" w14:textId="77777777" w:rsidR="00B02F56" w:rsidRDefault="00B02F56">
            <w:pPr>
              <w:pStyle w:val="ConsPlusNormal"/>
            </w:pPr>
          </w:p>
        </w:tc>
      </w:tr>
    </w:tbl>
    <w:p w14:paraId="4B0AA1A6" w14:textId="77777777" w:rsidR="00B02F56" w:rsidRDefault="00B02F56">
      <w:pPr>
        <w:pStyle w:val="ConsPlusNormal"/>
        <w:spacing w:before="280"/>
        <w:ind w:firstLine="540"/>
        <w:jc w:val="both"/>
      </w:pPr>
      <w:bookmarkStart w:id="9" w:name="P80"/>
      <w:bookmarkEnd w:id="9"/>
      <w:r>
        <w:t xml:space="preserve">2.3. В </w:t>
      </w:r>
      <w:hyperlink r:id="rId44">
        <w:r>
          <w:rPr>
            <w:color w:val="0000FF"/>
          </w:rPr>
          <w:t>разделе III</w:t>
        </w:r>
      </w:hyperlink>
      <w:r>
        <w:t xml:space="preserve"> "Организация проведения профилактических мероприятий при осуществлении регионального лицензионного контроля" Положения N 2:</w:t>
      </w:r>
    </w:p>
    <w:p w14:paraId="71E828E8" w14:textId="77777777" w:rsidR="00B02F56" w:rsidRDefault="00B02F56">
      <w:pPr>
        <w:pStyle w:val="ConsPlusNormal"/>
        <w:spacing w:before="220"/>
        <w:ind w:firstLine="540"/>
        <w:jc w:val="both"/>
      </w:pPr>
      <w:r>
        <w:t xml:space="preserve">2.3.1. </w:t>
      </w:r>
      <w:hyperlink r:id="rId45">
        <w:r>
          <w:rPr>
            <w:color w:val="0000FF"/>
          </w:rPr>
          <w:t>подпункт 1 подпункта 3.7.2 пункта 3.7</w:t>
        </w:r>
      </w:hyperlink>
      <w:r>
        <w:t xml:space="preserve"> дополнить абзацем следующего содержания:</w:t>
      </w:r>
    </w:p>
    <w:p w14:paraId="727630AF" w14:textId="77777777" w:rsidR="00B02F56" w:rsidRDefault="00B02F56">
      <w:pPr>
        <w:pStyle w:val="ConsPlusNormal"/>
        <w:spacing w:before="220"/>
        <w:ind w:firstLine="540"/>
        <w:jc w:val="both"/>
      </w:pPr>
      <w:r>
        <w:lastRenderedPageBreak/>
        <w:t>"Обязательный профилактический визит по данному основанию в отношении объектов контроля, отнесенных к категориям среднего, умеренного и низкого риска, не проводится.";</w:t>
      </w:r>
    </w:p>
    <w:p w14:paraId="3B3692B3" w14:textId="77777777" w:rsidR="00B02F56" w:rsidRDefault="00B02F56">
      <w:pPr>
        <w:pStyle w:val="ConsPlusNormal"/>
        <w:spacing w:before="220"/>
        <w:ind w:firstLine="540"/>
        <w:jc w:val="both"/>
      </w:pPr>
      <w:r>
        <w:t xml:space="preserve">2.3.2. </w:t>
      </w:r>
      <w:hyperlink r:id="rId46">
        <w:r>
          <w:rPr>
            <w:color w:val="0000FF"/>
          </w:rPr>
          <w:t>дополнить</w:t>
        </w:r>
      </w:hyperlink>
      <w:r>
        <w:t xml:space="preserve"> пунктом 3.9 следующего содержания:</w:t>
      </w:r>
    </w:p>
    <w:p w14:paraId="37A6B0DF" w14:textId="77777777" w:rsidR="00B02F56" w:rsidRDefault="00B02F56">
      <w:pPr>
        <w:pStyle w:val="ConsPlusNormal"/>
        <w:spacing w:before="220"/>
        <w:ind w:firstLine="540"/>
        <w:jc w:val="both"/>
      </w:pPr>
      <w:r>
        <w:t>"3.9. Осмотр, экспертиза в рамках обязательного профилактического визита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14:paraId="10DC3EAB" w14:textId="77777777" w:rsidR="00B02F56" w:rsidRDefault="00B02F56">
      <w:pPr>
        <w:pStyle w:val="ConsPlusNormal"/>
        <w:spacing w:before="220"/>
        <w:ind w:firstLine="540"/>
        <w:jc w:val="both"/>
      </w:pPr>
      <w:r>
        <w:t>При проведении осмотра в рамках обязательного профилактического визита фотосъемка и видеозапись осуществляются с использованием мобильного приложения "Инспектор".".</w:t>
      </w:r>
    </w:p>
    <w:p w14:paraId="6C5CEFEC" w14:textId="77777777" w:rsidR="00B02F56" w:rsidRDefault="00B02F56">
      <w:pPr>
        <w:pStyle w:val="ConsPlusNormal"/>
        <w:spacing w:before="220"/>
        <w:ind w:firstLine="540"/>
        <w:jc w:val="both"/>
      </w:pPr>
      <w:r>
        <w:t xml:space="preserve">2.4. В </w:t>
      </w:r>
      <w:hyperlink r:id="rId47">
        <w:r>
          <w:rPr>
            <w:color w:val="0000FF"/>
          </w:rPr>
          <w:t>разделе IV</w:t>
        </w:r>
      </w:hyperlink>
      <w:r>
        <w:t xml:space="preserve"> "Организация проведения контрольных (надзорных) мероприятий при осуществлении регионального лицензионного контроля" Приложения N 2:</w:t>
      </w:r>
    </w:p>
    <w:p w14:paraId="446D2DB7" w14:textId="77777777" w:rsidR="00B02F56" w:rsidRDefault="00B02F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2F56" w14:paraId="7055463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F9E6C" w14:textId="77777777" w:rsidR="00B02F56" w:rsidRDefault="00B02F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D6003" w14:textId="77777777" w:rsidR="00B02F56" w:rsidRDefault="00B02F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2893793" w14:textId="77777777" w:rsidR="00B02F56" w:rsidRDefault="00B02F56">
            <w:pPr>
              <w:pStyle w:val="ConsPlusNormal"/>
              <w:jc w:val="both"/>
            </w:pPr>
            <w:r>
              <w:rPr>
                <w:color w:val="392C69"/>
              </w:rPr>
              <w:t xml:space="preserve">Пп. 2.4.1 п. 2.4 </w:t>
            </w:r>
            <w:hyperlink w:anchor="P115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5A5C4" w14:textId="77777777" w:rsidR="00B02F56" w:rsidRDefault="00B02F56">
            <w:pPr>
              <w:pStyle w:val="ConsPlusNormal"/>
            </w:pPr>
          </w:p>
        </w:tc>
      </w:tr>
    </w:tbl>
    <w:p w14:paraId="1273A00C" w14:textId="77777777" w:rsidR="00B02F56" w:rsidRDefault="00B02F56">
      <w:pPr>
        <w:pStyle w:val="ConsPlusNormal"/>
        <w:spacing w:before="280"/>
        <w:ind w:firstLine="540"/>
        <w:jc w:val="both"/>
      </w:pPr>
      <w:bookmarkStart w:id="10" w:name="P88"/>
      <w:bookmarkEnd w:id="10"/>
      <w:r>
        <w:t xml:space="preserve">2.4.1. </w:t>
      </w:r>
      <w:hyperlink r:id="rId48">
        <w:r>
          <w:rPr>
            <w:color w:val="0000FF"/>
          </w:rPr>
          <w:t>подпункт 4.1.1 пункта 4.1</w:t>
        </w:r>
      </w:hyperlink>
      <w:r>
        <w:t xml:space="preserve"> изложить в следующей редакции:</w:t>
      </w:r>
    </w:p>
    <w:p w14:paraId="78CFADC5" w14:textId="77777777" w:rsidR="00B02F56" w:rsidRDefault="00B02F56">
      <w:pPr>
        <w:pStyle w:val="ConsPlusNormal"/>
        <w:spacing w:before="220"/>
        <w:ind w:firstLine="540"/>
        <w:jc w:val="both"/>
      </w:pPr>
      <w:r>
        <w:t xml:space="preserve">"4.1.1. В рамках осуществления регионального лицензионного контроля органами местного самоуправления в соответствии со </w:t>
      </w:r>
      <w:hyperlink r:id="rId49">
        <w:r>
          <w:rPr>
            <w:color w:val="0000FF"/>
          </w:rPr>
          <w:t>статьей 9-10</w:t>
        </w:r>
      </w:hyperlink>
      <w:r>
        <w:t xml:space="preserve"> Закона Пензенской области N 1176-ЗПО проводятся контрольные (надзорные) мероприятия, предусматривающие взаимодействие с контролируемыми лицами - внеплановый инспекционный визит, внеплановая выездная проверка.";</w:t>
      </w:r>
    </w:p>
    <w:p w14:paraId="524A4E5C" w14:textId="77777777" w:rsidR="00B02F56" w:rsidRDefault="00B02F56">
      <w:pPr>
        <w:pStyle w:val="ConsPlusNormal"/>
        <w:spacing w:before="220"/>
        <w:ind w:firstLine="540"/>
        <w:jc w:val="both"/>
      </w:pPr>
      <w:r>
        <w:t xml:space="preserve">2.4.2. </w:t>
      </w:r>
      <w:hyperlink r:id="rId50">
        <w:r>
          <w:rPr>
            <w:color w:val="0000FF"/>
          </w:rPr>
          <w:t>пункт 4.4</w:t>
        </w:r>
      </w:hyperlink>
      <w:r>
        <w:t xml:space="preserve"> изложить в следующей редакции:</w:t>
      </w:r>
    </w:p>
    <w:p w14:paraId="07ACF990" w14:textId="77777777" w:rsidR="00B02F56" w:rsidRDefault="00B02F56">
      <w:pPr>
        <w:pStyle w:val="ConsPlusNormal"/>
        <w:spacing w:before="220"/>
        <w:ind w:firstLine="540"/>
        <w:jc w:val="both"/>
      </w:pPr>
      <w:r>
        <w:t xml:space="preserve">"4.4. Внеплановые контрольные (надзорные) мероприятия при осуществлении регионального лицензионного контроля проводятся Министерством по основаниям, предусмотренным </w:t>
      </w:r>
      <w:hyperlink r:id="rId51">
        <w:r>
          <w:rPr>
            <w:color w:val="0000FF"/>
          </w:rPr>
          <w:t>пунктами 1</w:t>
        </w:r>
      </w:hyperlink>
      <w:r>
        <w:t xml:space="preserve">, </w:t>
      </w:r>
      <w:hyperlink r:id="rId52">
        <w:r>
          <w:rPr>
            <w:color w:val="0000FF"/>
          </w:rPr>
          <w:t>3</w:t>
        </w:r>
      </w:hyperlink>
      <w:r>
        <w:t xml:space="preserve"> - </w:t>
      </w:r>
      <w:hyperlink r:id="rId53">
        <w:r>
          <w:rPr>
            <w:color w:val="0000FF"/>
          </w:rPr>
          <w:t>5</w:t>
        </w:r>
      </w:hyperlink>
      <w:r>
        <w:t xml:space="preserve">, </w:t>
      </w:r>
      <w:hyperlink r:id="rId54">
        <w:r>
          <w:rPr>
            <w:color w:val="0000FF"/>
          </w:rPr>
          <w:t>7</w:t>
        </w:r>
      </w:hyperlink>
      <w:r>
        <w:t xml:space="preserve"> - </w:t>
      </w:r>
      <w:hyperlink r:id="rId55">
        <w:r>
          <w:rPr>
            <w:color w:val="0000FF"/>
          </w:rPr>
          <w:t>9 части 1 статьи 57</w:t>
        </w:r>
      </w:hyperlink>
      <w:r>
        <w:t xml:space="preserve">, </w:t>
      </w:r>
      <w:hyperlink r:id="rId56">
        <w:r>
          <w:rPr>
            <w:color w:val="0000FF"/>
          </w:rPr>
          <w:t>пунктом 3 части 2 статьи 60</w:t>
        </w:r>
      </w:hyperlink>
      <w:r>
        <w:t xml:space="preserve"> и </w:t>
      </w:r>
      <w:hyperlink r:id="rId57">
        <w:r>
          <w:rPr>
            <w:color w:val="0000FF"/>
          </w:rPr>
          <w:t>частью 12 статьи 66</w:t>
        </w:r>
      </w:hyperlink>
      <w:r>
        <w:t xml:space="preserve"> Федерального закона N 248-ФЗ.";</w:t>
      </w:r>
    </w:p>
    <w:p w14:paraId="11EED07F" w14:textId="77777777" w:rsidR="00B02F56" w:rsidRDefault="00B02F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2F56" w14:paraId="64CB009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1610C" w14:textId="77777777" w:rsidR="00B02F56" w:rsidRDefault="00B02F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4B2B8" w14:textId="77777777" w:rsidR="00B02F56" w:rsidRDefault="00B02F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93920E0" w14:textId="77777777" w:rsidR="00B02F56" w:rsidRDefault="00B02F5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FAEF7A9" w14:textId="77777777" w:rsidR="00B02F56" w:rsidRDefault="00B02F56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 в пп. 2.4.3 пп. 2.4 п. 2: в разд. IV Положения пп. 4.7.1 п. 4.1 отсутствует, изменения вносятся в пп. 4.7.1 п. 4.7.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FD068" w14:textId="77777777" w:rsidR="00B02F56" w:rsidRDefault="00B02F56">
            <w:pPr>
              <w:pStyle w:val="ConsPlusNormal"/>
            </w:pPr>
          </w:p>
        </w:tc>
      </w:tr>
    </w:tbl>
    <w:p w14:paraId="5AE2A6C0" w14:textId="77777777" w:rsidR="00B02F56" w:rsidRDefault="00B02F56">
      <w:pPr>
        <w:pStyle w:val="ConsPlusNormal"/>
        <w:spacing w:before="280"/>
        <w:ind w:firstLine="540"/>
        <w:jc w:val="both"/>
      </w:pPr>
      <w:r>
        <w:t xml:space="preserve">2.4.3. </w:t>
      </w:r>
      <w:hyperlink r:id="rId58">
        <w:r>
          <w:rPr>
            <w:color w:val="0000FF"/>
          </w:rPr>
          <w:t>подпункт 4.7.1 пункта 4.1</w:t>
        </w:r>
      </w:hyperlink>
      <w:r>
        <w:t xml:space="preserve"> изложить в следующей редакции:</w:t>
      </w:r>
    </w:p>
    <w:p w14:paraId="4424044B" w14:textId="77777777" w:rsidR="00B02F56" w:rsidRDefault="00B02F56">
      <w:pPr>
        <w:pStyle w:val="ConsPlusNormal"/>
        <w:spacing w:before="220"/>
        <w:ind w:firstLine="540"/>
        <w:jc w:val="both"/>
      </w:pPr>
      <w:r>
        <w:t>"4.7.1. наличие у Министерства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Пензенской области, более трех расчетных периодов подряд.";</w:t>
      </w:r>
    </w:p>
    <w:p w14:paraId="34C58458" w14:textId="77777777" w:rsidR="00B02F56" w:rsidRDefault="00B02F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2F56" w14:paraId="75625AC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2E84E" w14:textId="77777777" w:rsidR="00B02F56" w:rsidRDefault="00B02F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6C4FE" w14:textId="77777777" w:rsidR="00B02F56" w:rsidRDefault="00B02F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FFF0C8" w14:textId="77777777" w:rsidR="00B02F56" w:rsidRDefault="00B02F56">
            <w:pPr>
              <w:pStyle w:val="ConsPlusNormal"/>
              <w:jc w:val="both"/>
            </w:pPr>
            <w:r>
              <w:rPr>
                <w:color w:val="392C69"/>
              </w:rPr>
              <w:t xml:space="preserve">Пп. 2.4.4 п. 2.4 </w:t>
            </w:r>
            <w:hyperlink w:anchor="P115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4FE73" w14:textId="77777777" w:rsidR="00B02F56" w:rsidRDefault="00B02F56">
            <w:pPr>
              <w:pStyle w:val="ConsPlusNormal"/>
            </w:pPr>
          </w:p>
        </w:tc>
      </w:tr>
    </w:tbl>
    <w:p w14:paraId="5941EF7E" w14:textId="77777777" w:rsidR="00B02F56" w:rsidRDefault="00B02F56">
      <w:pPr>
        <w:pStyle w:val="ConsPlusNormal"/>
        <w:spacing w:before="280"/>
        <w:ind w:firstLine="540"/>
        <w:jc w:val="both"/>
      </w:pPr>
      <w:bookmarkStart w:id="11" w:name="P97"/>
      <w:bookmarkEnd w:id="11"/>
      <w:r>
        <w:t xml:space="preserve">2.4.4. </w:t>
      </w:r>
      <w:hyperlink r:id="rId59">
        <w:r>
          <w:rPr>
            <w:color w:val="0000FF"/>
          </w:rPr>
          <w:t>пункт 4.9</w:t>
        </w:r>
      </w:hyperlink>
      <w:r>
        <w:t xml:space="preserve"> дополнить подпунктом 6 следующего содержания:</w:t>
      </w:r>
    </w:p>
    <w:p w14:paraId="518D9535" w14:textId="77777777" w:rsidR="00B02F56" w:rsidRDefault="00B02F56">
      <w:pPr>
        <w:pStyle w:val="ConsPlusNormal"/>
        <w:spacing w:before="220"/>
        <w:ind w:firstLine="540"/>
        <w:jc w:val="both"/>
      </w:pPr>
      <w:r>
        <w:t>"6) инструментальное обследование.";</w:t>
      </w:r>
    </w:p>
    <w:p w14:paraId="3FA1E354" w14:textId="77777777" w:rsidR="00B02F56" w:rsidRDefault="00B02F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2F56" w14:paraId="2938932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AD586" w14:textId="77777777" w:rsidR="00B02F56" w:rsidRDefault="00B02F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E3E83" w14:textId="77777777" w:rsidR="00B02F56" w:rsidRDefault="00B02F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AB0F058" w14:textId="77777777" w:rsidR="00B02F56" w:rsidRDefault="00B02F56">
            <w:pPr>
              <w:pStyle w:val="ConsPlusNormal"/>
              <w:jc w:val="both"/>
            </w:pPr>
            <w:r>
              <w:rPr>
                <w:color w:val="392C69"/>
              </w:rPr>
              <w:t xml:space="preserve">Пп. 2.4.5 п. 2.4 </w:t>
            </w:r>
            <w:hyperlink w:anchor="P115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14820" w14:textId="77777777" w:rsidR="00B02F56" w:rsidRDefault="00B02F56">
            <w:pPr>
              <w:pStyle w:val="ConsPlusNormal"/>
            </w:pPr>
          </w:p>
        </w:tc>
      </w:tr>
    </w:tbl>
    <w:p w14:paraId="7A72C484" w14:textId="77777777" w:rsidR="00B02F56" w:rsidRDefault="00B02F56">
      <w:pPr>
        <w:pStyle w:val="ConsPlusNormal"/>
        <w:spacing w:before="280"/>
        <w:ind w:firstLine="540"/>
        <w:jc w:val="both"/>
      </w:pPr>
      <w:r>
        <w:t xml:space="preserve">2.4.5. </w:t>
      </w:r>
      <w:hyperlink r:id="rId60">
        <w:r>
          <w:rPr>
            <w:color w:val="0000FF"/>
          </w:rPr>
          <w:t>пункт 4.12</w:t>
        </w:r>
      </w:hyperlink>
      <w:r>
        <w:t xml:space="preserve"> дополнить подпунктом 7 следующего содержания:</w:t>
      </w:r>
    </w:p>
    <w:p w14:paraId="1FE9F6E0" w14:textId="77777777" w:rsidR="00B02F56" w:rsidRDefault="00B02F56">
      <w:pPr>
        <w:pStyle w:val="ConsPlusNormal"/>
        <w:spacing w:before="220"/>
        <w:ind w:firstLine="540"/>
        <w:jc w:val="both"/>
      </w:pPr>
      <w:r>
        <w:lastRenderedPageBreak/>
        <w:t>"7) истребование документов.";</w:t>
      </w:r>
    </w:p>
    <w:p w14:paraId="6DB0B56E" w14:textId="77777777" w:rsidR="00B02F56" w:rsidRDefault="00B02F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2F56" w14:paraId="555601C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D36CC" w14:textId="77777777" w:rsidR="00B02F56" w:rsidRDefault="00B02F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BF112" w14:textId="77777777" w:rsidR="00B02F56" w:rsidRDefault="00B02F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D7C2BE3" w14:textId="77777777" w:rsidR="00B02F56" w:rsidRDefault="00B02F56">
            <w:pPr>
              <w:pStyle w:val="ConsPlusNormal"/>
              <w:jc w:val="both"/>
            </w:pPr>
            <w:r>
              <w:rPr>
                <w:color w:val="392C69"/>
              </w:rPr>
              <w:t xml:space="preserve">Пп. 2.4.6 п. 2.4 </w:t>
            </w:r>
            <w:hyperlink w:anchor="P115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C701E" w14:textId="77777777" w:rsidR="00B02F56" w:rsidRDefault="00B02F56">
            <w:pPr>
              <w:pStyle w:val="ConsPlusNormal"/>
            </w:pPr>
          </w:p>
        </w:tc>
      </w:tr>
    </w:tbl>
    <w:p w14:paraId="5F8EB85C" w14:textId="77777777" w:rsidR="00B02F56" w:rsidRDefault="00B02F56">
      <w:pPr>
        <w:pStyle w:val="ConsPlusNormal"/>
        <w:spacing w:before="280"/>
        <w:ind w:firstLine="540"/>
        <w:jc w:val="both"/>
      </w:pPr>
      <w:r>
        <w:t xml:space="preserve">2.4.6. </w:t>
      </w:r>
      <w:hyperlink r:id="rId61">
        <w:r>
          <w:rPr>
            <w:color w:val="0000FF"/>
          </w:rPr>
          <w:t>пункт 4.13</w:t>
        </w:r>
      </w:hyperlink>
      <w:r>
        <w:t xml:space="preserve"> признать утратившим силу;</w:t>
      </w:r>
    </w:p>
    <w:p w14:paraId="01437A71" w14:textId="77777777" w:rsidR="00B02F56" w:rsidRDefault="00B02F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2F56" w14:paraId="64B7E44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CEC70" w14:textId="77777777" w:rsidR="00B02F56" w:rsidRDefault="00B02F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73EAF" w14:textId="77777777" w:rsidR="00B02F56" w:rsidRDefault="00B02F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CBC952E" w14:textId="77777777" w:rsidR="00B02F56" w:rsidRDefault="00B02F56">
            <w:pPr>
              <w:pStyle w:val="ConsPlusNormal"/>
              <w:jc w:val="both"/>
            </w:pPr>
            <w:r>
              <w:rPr>
                <w:color w:val="392C69"/>
              </w:rPr>
              <w:t xml:space="preserve">Пп. 2.4.7 п. 2.4 </w:t>
            </w:r>
            <w:hyperlink w:anchor="P115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3E07C" w14:textId="77777777" w:rsidR="00B02F56" w:rsidRDefault="00B02F56">
            <w:pPr>
              <w:pStyle w:val="ConsPlusNormal"/>
            </w:pPr>
          </w:p>
        </w:tc>
      </w:tr>
    </w:tbl>
    <w:p w14:paraId="7DBD5740" w14:textId="77777777" w:rsidR="00B02F56" w:rsidRDefault="00B02F56">
      <w:pPr>
        <w:pStyle w:val="ConsPlusNormal"/>
        <w:spacing w:before="280"/>
        <w:ind w:firstLine="540"/>
        <w:jc w:val="both"/>
      </w:pPr>
      <w:r>
        <w:t xml:space="preserve">2.4.7. </w:t>
      </w:r>
      <w:hyperlink r:id="rId62">
        <w:r>
          <w:rPr>
            <w:color w:val="0000FF"/>
          </w:rPr>
          <w:t>абзац первый пункта 4.16</w:t>
        </w:r>
      </w:hyperlink>
      <w:r>
        <w:t xml:space="preserve"> изложить в следующей редакции:</w:t>
      </w:r>
    </w:p>
    <w:p w14:paraId="63C91BD2" w14:textId="77777777" w:rsidR="00B02F56" w:rsidRDefault="00B02F56">
      <w:pPr>
        <w:pStyle w:val="ConsPlusNormal"/>
        <w:spacing w:before="220"/>
        <w:ind w:firstLine="540"/>
        <w:jc w:val="both"/>
      </w:pPr>
      <w:r>
        <w:t>"4.16. При проведении выездной проверки или инспекционного визита должностными лицами Министерства (органа местного самоуправления) могут использоваться средства дистанционного взаимодействия, в том числе средства видео-конференц-связи, а также мобильное приложение "Инспектор".";</w:t>
      </w:r>
    </w:p>
    <w:p w14:paraId="353D44F2" w14:textId="77777777" w:rsidR="00B02F56" w:rsidRDefault="00B02F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2F56" w14:paraId="1FA6C9D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AC2D9" w14:textId="77777777" w:rsidR="00B02F56" w:rsidRDefault="00B02F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1A486" w14:textId="77777777" w:rsidR="00B02F56" w:rsidRDefault="00B02F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F16A2B" w14:textId="77777777" w:rsidR="00B02F56" w:rsidRDefault="00B02F56">
            <w:pPr>
              <w:pStyle w:val="ConsPlusNormal"/>
              <w:jc w:val="both"/>
            </w:pPr>
            <w:r>
              <w:rPr>
                <w:color w:val="392C69"/>
              </w:rPr>
              <w:t xml:space="preserve">Пп. 2.4.8 п. 2.4 </w:t>
            </w:r>
            <w:hyperlink w:anchor="P115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2C405" w14:textId="77777777" w:rsidR="00B02F56" w:rsidRDefault="00B02F56">
            <w:pPr>
              <w:pStyle w:val="ConsPlusNormal"/>
            </w:pPr>
          </w:p>
        </w:tc>
      </w:tr>
    </w:tbl>
    <w:p w14:paraId="5C99DE4C" w14:textId="77777777" w:rsidR="00B02F56" w:rsidRDefault="00B02F56">
      <w:pPr>
        <w:pStyle w:val="ConsPlusNormal"/>
        <w:spacing w:before="280"/>
        <w:ind w:firstLine="540"/>
        <w:jc w:val="both"/>
      </w:pPr>
      <w:bookmarkStart w:id="12" w:name="P108"/>
      <w:bookmarkEnd w:id="12"/>
      <w:r>
        <w:t xml:space="preserve">2.4.8. </w:t>
      </w:r>
      <w:hyperlink r:id="rId63">
        <w:r>
          <w:rPr>
            <w:color w:val="0000FF"/>
          </w:rPr>
          <w:t>дополнить</w:t>
        </w:r>
      </w:hyperlink>
      <w:r>
        <w:t xml:space="preserve"> пунктом 4.17 следующего содержания:</w:t>
      </w:r>
    </w:p>
    <w:p w14:paraId="15F1F55C" w14:textId="77777777" w:rsidR="00B02F56" w:rsidRDefault="00B02F56">
      <w:pPr>
        <w:pStyle w:val="ConsPlusNormal"/>
        <w:spacing w:before="220"/>
        <w:ind w:firstLine="540"/>
        <w:jc w:val="both"/>
      </w:pPr>
      <w:r>
        <w:t>"4.17. Контрольные (надзорные) действия, указанные в подпунктах "1" и "2" пункта 4.9, подпунктах "1", "2" и "6" пункта 4.12 настоящего Положения,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14:paraId="7E5E8589" w14:textId="77777777" w:rsidR="00B02F56" w:rsidRDefault="00B02F56">
      <w:pPr>
        <w:pStyle w:val="ConsPlusNormal"/>
        <w:spacing w:before="220"/>
        <w:ind w:firstLine="540"/>
        <w:jc w:val="both"/>
      </w:pPr>
      <w:r>
        <w:t>Фотосъемка и видеозапись при проведении осмотра в рамках контрольного (надзорного) мероприятия в виде инспекционного визита, выездной проверки осуществляются с использованием мобильного приложения "Инспектор".".</w:t>
      </w:r>
    </w:p>
    <w:p w14:paraId="0B35E50A" w14:textId="77777777" w:rsidR="00B02F56" w:rsidRDefault="00B02F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2F56" w14:paraId="041DA35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0654F" w14:textId="77777777" w:rsidR="00B02F56" w:rsidRDefault="00B02F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B55C5" w14:textId="77777777" w:rsidR="00B02F56" w:rsidRDefault="00B02F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F6711C" w14:textId="77777777" w:rsidR="00B02F56" w:rsidRDefault="00B02F56">
            <w:pPr>
              <w:pStyle w:val="ConsPlusNormal"/>
              <w:jc w:val="both"/>
            </w:pPr>
            <w:r>
              <w:rPr>
                <w:color w:val="392C69"/>
              </w:rPr>
              <w:t xml:space="preserve">П. 2.5 </w:t>
            </w:r>
            <w:hyperlink w:anchor="P115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E1378" w14:textId="77777777" w:rsidR="00B02F56" w:rsidRDefault="00B02F56">
            <w:pPr>
              <w:pStyle w:val="ConsPlusNormal"/>
            </w:pPr>
          </w:p>
        </w:tc>
      </w:tr>
    </w:tbl>
    <w:p w14:paraId="000FCB53" w14:textId="77777777" w:rsidR="00B02F56" w:rsidRDefault="00B02F56">
      <w:pPr>
        <w:pStyle w:val="ConsPlusNormal"/>
        <w:spacing w:before="280"/>
        <w:ind w:firstLine="540"/>
        <w:jc w:val="both"/>
      </w:pPr>
      <w:bookmarkStart w:id="13" w:name="P112"/>
      <w:bookmarkEnd w:id="13"/>
      <w:r>
        <w:t xml:space="preserve">2.5. В </w:t>
      </w:r>
      <w:hyperlink r:id="rId64">
        <w:r>
          <w:rPr>
            <w:color w:val="0000FF"/>
          </w:rPr>
          <w:t>приложении N 1</w:t>
        </w:r>
      </w:hyperlink>
      <w:r>
        <w:t xml:space="preserve"> "Критерии отнесения объектов контроля к категориям риска причинения вреда (ущерба) охраняемым законом ценностям в рамках осуществления регионального государственного лицензионного контроля за осуществлением предпринимательской деятельности по управлению многоквартирными домами" к Положению N 2:</w:t>
      </w:r>
    </w:p>
    <w:p w14:paraId="78F7E1A7" w14:textId="77777777" w:rsidR="00B02F56" w:rsidRDefault="00B02F56">
      <w:pPr>
        <w:pStyle w:val="ConsPlusNormal"/>
        <w:spacing w:before="220"/>
        <w:ind w:firstLine="540"/>
        <w:jc w:val="both"/>
      </w:pPr>
      <w:r>
        <w:t xml:space="preserve">2.5.1. </w:t>
      </w:r>
      <w:hyperlink r:id="rId65">
        <w:r>
          <w:rPr>
            <w:color w:val="0000FF"/>
          </w:rPr>
          <w:t>абзац второй</w:t>
        </w:r>
      </w:hyperlink>
      <w:r>
        <w:t xml:space="preserve"> дополнить словами ", а также многоквартирными домами, в которых производство коммунальных услуг по горячему водоснабжению и (или) отоплению осуществляется с применением оборудования, входящего в состав общего имущества собственников помещений в многоквартирном доме.";</w:t>
      </w:r>
    </w:p>
    <w:p w14:paraId="5898ADD7" w14:textId="77777777" w:rsidR="00B02F56" w:rsidRDefault="00B02F56">
      <w:pPr>
        <w:pStyle w:val="ConsPlusNormal"/>
        <w:spacing w:before="220"/>
        <w:ind w:firstLine="540"/>
        <w:jc w:val="both"/>
      </w:pPr>
      <w:r>
        <w:t xml:space="preserve">2.5.2. в абзаце пятом </w:t>
      </w:r>
      <w:hyperlink r:id="rId66">
        <w:r>
          <w:rPr>
            <w:color w:val="0000FF"/>
          </w:rPr>
          <w:t>слова</w:t>
        </w:r>
      </w:hyperlink>
      <w:r>
        <w:t xml:space="preserve"> "неисполненного вступившего" заменить словами "3 и более вступивших", </w:t>
      </w:r>
      <w:hyperlink r:id="rId67">
        <w:r>
          <w:rPr>
            <w:color w:val="0000FF"/>
          </w:rPr>
          <w:t>слово</w:t>
        </w:r>
      </w:hyperlink>
      <w:r>
        <w:t xml:space="preserve"> "постановления" заменить словом "постановлений".</w:t>
      </w:r>
    </w:p>
    <w:p w14:paraId="7452076A" w14:textId="77777777" w:rsidR="00B02F56" w:rsidRDefault="00B02F56">
      <w:pPr>
        <w:pStyle w:val="ConsPlusNormal"/>
        <w:spacing w:before="220"/>
        <w:ind w:firstLine="540"/>
        <w:jc w:val="both"/>
      </w:pPr>
      <w:bookmarkStart w:id="14" w:name="P115"/>
      <w:bookmarkEnd w:id="14"/>
      <w:r>
        <w:t xml:space="preserve">3. Настоящее постановление вступает в силу с даты его официального опубликования, за исключением </w:t>
      </w:r>
      <w:hyperlink w:anchor="P13">
        <w:r>
          <w:rPr>
            <w:color w:val="0000FF"/>
          </w:rPr>
          <w:t>подпунктов 1.1.1 пункта 1.1</w:t>
        </w:r>
      </w:hyperlink>
      <w:r>
        <w:t xml:space="preserve">, </w:t>
      </w:r>
      <w:hyperlink w:anchor="P23">
        <w:r>
          <w:rPr>
            <w:color w:val="0000FF"/>
          </w:rPr>
          <w:t>1.2.1 пункта 1.2</w:t>
        </w:r>
      </w:hyperlink>
      <w:r>
        <w:t xml:space="preserve">, </w:t>
      </w:r>
      <w:hyperlink w:anchor="P32">
        <w:r>
          <w:rPr>
            <w:color w:val="0000FF"/>
          </w:rPr>
          <w:t>пункта 1.3</w:t>
        </w:r>
      </w:hyperlink>
      <w:r>
        <w:t xml:space="preserve">, </w:t>
      </w:r>
      <w:hyperlink w:anchor="P42">
        <w:r>
          <w:rPr>
            <w:color w:val="0000FF"/>
          </w:rPr>
          <w:t>подпунктов 1.4.2</w:t>
        </w:r>
      </w:hyperlink>
      <w:r>
        <w:t xml:space="preserve"> - </w:t>
      </w:r>
      <w:hyperlink w:anchor="P55">
        <w:r>
          <w:rPr>
            <w:color w:val="0000FF"/>
          </w:rPr>
          <w:t>1.4.6 пункта 1.4</w:t>
        </w:r>
      </w:hyperlink>
      <w:r>
        <w:t xml:space="preserve">, </w:t>
      </w:r>
      <w:hyperlink w:anchor="P60">
        <w:r>
          <w:rPr>
            <w:color w:val="0000FF"/>
          </w:rPr>
          <w:t>пункта 1.5</w:t>
        </w:r>
      </w:hyperlink>
      <w:r>
        <w:t xml:space="preserve">, </w:t>
      </w:r>
      <w:hyperlink w:anchor="P71">
        <w:r>
          <w:rPr>
            <w:color w:val="0000FF"/>
          </w:rPr>
          <w:t>подпункта 2.2.1 пункта 2.2</w:t>
        </w:r>
      </w:hyperlink>
      <w:r>
        <w:t xml:space="preserve">, </w:t>
      </w:r>
      <w:hyperlink w:anchor="P80">
        <w:r>
          <w:rPr>
            <w:color w:val="0000FF"/>
          </w:rPr>
          <w:t>пункта 2.3</w:t>
        </w:r>
      </w:hyperlink>
      <w:r>
        <w:t xml:space="preserve">, </w:t>
      </w:r>
      <w:hyperlink w:anchor="P88">
        <w:r>
          <w:rPr>
            <w:color w:val="0000FF"/>
          </w:rPr>
          <w:t>подпунктов 2.4.1</w:t>
        </w:r>
      </w:hyperlink>
      <w:r>
        <w:t xml:space="preserve">, </w:t>
      </w:r>
      <w:hyperlink w:anchor="P97">
        <w:r>
          <w:rPr>
            <w:color w:val="0000FF"/>
          </w:rPr>
          <w:t>2.4.4</w:t>
        </w:r>
      </w:hyperlink>
      <w:r>
        <w:t xml:space="preserve"> - </w:t>
      </w:r>
      <w:hyperlink w:anchor="P108">
        <w:r>
          <w:rPr>
            <w:color w:val="0000FF"/>
          </w:rPr>
          <w:t>2.4.8 пункта 2.4</w:t>
        </w:r>
      </w:hyperlink>
      <w:r>
        <w:t xml:space="preserve">, </w:t>
      </w:r>
      <w:hyperlink w:anchor="P112">
        <w:r>
          <w:rPr>
            <w:color w:val="0000FF"/>
          </w:rPr>
          <w:t>пункта 2.5</w:t>
        </w:r>
      </w:hyperlink>
      <w:r>
        <w:t>, которые вступают в силу с 01.03.2026.</w:t>
      </w:r>
    </w:p>
    <w:p w14:paraId="09F36672" w14:textId="77777777" w:rsidR="00B02F56" w:rsidRDefault="00B02F56">
      <w:pPr>
        <w:pStyle w:val="ConsPlusNormal"/>
        <w:spacing w:before="220"/>
        <w:ind w:firstLine="540"/>
        <w:jc w:val="both"/>
      </w:pPr>
      <w:bookmarkStart w:id="15" w:name="P116"/>
      <w:bookmarkEnd w:id="15"/>
      <w:r>
        <w:t xml:space="preserve">4. </w:t>
      </w:r>
      <w:hyperlink w:anchor="P28">
        <w:r>
          <w:rPr>
            <w:color w:val="0000FF"/>
          </w:rPr>
          <w:t>Подпункты 1.2.2</w:t>
        </w:r>
      </w:hyperlink>
      <w:r>
        <w:t xml:space="preserve">, </w:t>
      </w:r>
      <w:hyperlink w:anchor="P76">
        <w:r>
          <w:rPr>
            <w:color w:val="0000FF"/>
          </w:rPr>
          <w:t>2.2.2</w:t>
        </w:r>
      </w:hyperlink>
      <w:r>
        <w:t xml:space="preserve"> вступают в силу со дня официального опубликования постановления и действуют до 01.03.2026.</w:t>
      </w:r>
    </w:p>
    <w:p w14:paraId="59ADDD7B" w14:textId="77777777" w:rsidR="00B02F56" w:rsidRDefault="00B02F56">
      <w:pPr>
        <w:pStyle w:val="ConsPlusNormal"/>
        <w:spacing w:before="220"/>
        <w:ind w:firstLine="540"/>
        <w:jc w:val="both"/>
      </w:pPr>
      <w:r>
        <w:lastRenderedPageBreak/>
        <w:t>5.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68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14:paraId="7E16AF1E" w14:textId="77777777" w:rsidR="00B02F56" w:rsidRDefault="00B02F56">
      <w:pPr>
        <w:pStyle w:val="ConsPlusNormal"/>
        <w:spacing w:before="220"/>
        <w:ind w:firstLine="540"/>
        <w:jc w:val="both"/>
      </w:pPr>
      <w:r>
        <w:t>6.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хозяйства, защиты населения и территорий от чрезвычайных ситуаций и пожарной безопасности.</w:t>
      </w:r>
    </w:p>
    <w:p w14:paraId="47490045" w14:textId="77777777" w:rsidR="00B02F56" w:rsidRDefault="00B02F56">
      <w:pPr>
        <w:pStyle w:val="ConsPlusNormal"/>
        <w:jc w:val="both"/>
      </w:pPr>
    </w:p>
    <w:p w14:paraId="569C1FF8" w14:textId="77777777" w:rsidR="00B02F56" w:rsidRDefault="00B02F56">
      <w:pPr>
        <w:pStyle w:val="ConsPlusNormal"/>
        <w:jc w:val="right"/>
      </w:pPr>
      <w:r>
        <w:t>Председатель Правительства</w:t>
      </w:r>
    </w:p>
    <w:p w14:paraId="3E83632E" w14:textId="77777777" w:rsidR="00B02F56" w:rsidRDefault="00B02F56">
      <w:pPr>
        <w:pStyle w:val="ConsPlusNormal"/>
        <w:jc w:val="right"/>
      </w:pPr>
      <w:r>
        <w:t>Пензенской области</w:t>
      </w:r>
    </w:p>
    <w:p w14:paraId="5180BFBD" w14:textId="77777777" w:rsidR="00B02F56" w:rsidRDefault="00B02F56">
      <w:pPr>
        <w:pStyle w:val="ConsPlusNormal"/>
        <w:jc w:val="right"/>
      </w:pPr>
      <w:r>
        <w:t>Н.П.СИМОНОВ</w:t>
      </w:r>
    </w:p>
    <w:p w14:paraId="5348A24E" w14:textId="77777777" w:rsidR="00B02F56" w:rsidRDefault="00B02F56">
      <w:pPr>
        <w:pStyle w:val="ConsPlusNormal"/>
        <w:jc w:val="both"/>
      </w:pPr>
    </w:p>
    <w:p w14:paraId="248772B7" w14:textId="77777777" w:rsidR="00B02F56" w:rsidRDefault="00B02F56">
      <w:pPr>
        <w:pStyle w:val="ConsPlusNormal"/>
        <w:jc w:val="both"/>
      </w:pPr>
    </w:p>
    <w:p w14:paraId="7B488AED" w14:textId="77777777" w:rsidR="00B02F56" w:rsidRDefault="00B02F5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FE32DD5" w14:textId="77777777" w:rsidR="00096EDF" w:rsidRDefault="00096EDF"/>
    <w:sectPr w:rsidR="00096EDF" w:rsidSect="00705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56"/>
    <w:rsid w:val="00096EDF"/>
    <w:rsid w:val="00B0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40745"/>
  <w15:chartTrackingRefBased/>
  <w15:docId w15:val="{7BA0A46F-0519-4B35-B01F-709FDBBD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2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2F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1&amp;n=207081&amp;dst=100369" TargetMode="External"/><Relationship Id="rId18" Type="http://schemas.openxmlformats.org/officeDocument/2006/relationships/hyperlink" Target="https://login.consultant.ru/link/?req=doc&amp;base=RLAW021&amp;n=207081&amp;dst=100147" TargetMode="External"/><Relationship Id="rId26" Type="http://schemas.openxmlformats.org/officeDocument/2006/relationships/hyperlink" Target="https://login.consultant.ru/link/?req=doc&amp;base=LAW&amp;n=499669&amp;dst=101426" TargetMode="External"/><Relationship Id="rId39" Type="http://schemas.openxmlformats.org/officeDocument/2006/relationships/hyperlink" Target="https://login.consultant.ru/link/?req=doc&amp;base=RLAW021&amp;n=207080&amp;dst=100463" TargetMode="External"/><Relationship Id="rId21" Type="http://schemas.openxmlformats.org/officeDocument/2006/relationships/hyperlink" Target="https://login.consultant.ru/link/?req=doc&amp;base=LAW&amp;n=499669&amp;dst=101410" TargetMode="External"/><Relationship Id="rId34" Type="http://schemas.openxmlformats.org/officeDocument/2006/relationships/hyperlink" Target="https://login.consultant.ru/link/?req=doc&amp;base=RLAW021&amp;n=207081&amp;dst=100387" TargetMode="External"/><Relationship Id="rId42" Type="http://schemas.openxmlformats.org/officeDocument/2006/relationships/hyperlink" Target="https://login.consultant.ru/link/?req=doc&amp;base=RLAW021&amp;n=207080&amp;dst=100465" TargetMode="External"/><Relationship Id="rId47" Type="http://schemas.openxmlformats.org/officeDocument/2006/relationships/hyperlink" Target="https://login.consultant.ru/link/?req=doc&amp;base=RLAW021&amp;n=207080&amp;dst=100363" TargetMode="External"/><Relationship Id="rId50" Type="http://schemas.openxmlformats.org/officeDocument/2006/relationships/hyperlink" Target="https://login.consultant.ru/link/?req=doc&amp;base=RLAW021&amp;n=207080&amp;dst=100481" TargetMode="External"/><Relationship Id="rId55" Type="http://schemas.openxmlformats.org/officeDocument/2006/relationships/hyperlink" Target="https://login.consultant.ru/link/?req=doc&amp;base=LAW&amp;n=499669&amp;dst=101413" TargetMode="External"/><Relationship Id="rId63" Type="http://schemas.openxmlformats.org/officeDocument/2006/relationships/hyperlink" Target="https://login.consultant.ru/link/?req=doc&amp;base=RLAW021&amp;n=211653&amp;dst=100363" TargetMode="External"/><Relationship Id="rId68" Type="http://schemas.openxmlformats.org/officeDocument/2006/relationships/hyperlink" Target="www.pravo.gov.ru" TargetMode="External"/><Relationship Id="rId7" Type="http://schemas.openxmlformats.org/officeDocument/2006/relationships/hyperlink" Target="https://login.consultant.ru/link/?req=doc&amp;base=RLAW021&amp;n=207081&amp;dst=1000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211657&amp;dst=100377" TargetMode="External"/><Relationship Id="rId29" Type="http://schemas.openxmlformats.org/officeDocument/2006/relationships/hyperlink" Target="https://login.consultant.ru/link/?req=doc&amp;base=RLAW021&amp;n=211657&amp;dst=1003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07081&amp;dst=100037" TargetMode="External"/><Relationship Id="rId11" Type="http://schemas.openxmlformats.org/officeDocument/2006/relationships/hyperlink" Target="https://login.consultant.ru/link/?req=doc&amp;base=RLAW021&amp;n=207081&amp;dst=100080" TargetMode="External"/><Relationship Id="rId24" Type="http://schemas.openxmlformats.org/officeDocument/2006/relationships/hyperlink" Target="https://login.consultant.ru/link/?req=doc&amp;base=LAW&amp;n=499669&amp;dst=101412" TargetMode="External"/><Relationship Id="rId32" Type="http://schemas.openxmlformats.org/officeDocument/2006/relationships/hyperlink" Target="https://login.consultant.ru/link/?req=doc&amp;base=RLAW021&amp;n=211657&amp;dst=100334" TargetMode="External"/><Relationship Id="rId37" Type="http://schemas.openxmlformats.org/officeDocument/2006/relationships/hyperlink" Target="https://login.consultant.ru/link/?req=doc&amp;base=RLAW021&amp;n=207080&amp;dst=100021" TargetMode="External"/><Relationship Id="rId40" Type="http://schemas.openxmlformats.org/officeDocument/2006/relationships/hyperlink" Target="https://login.consultant.ru/link/?req=doc&amp;base=RLAW021&amp;n=207080&amp;dst=100041" TargetMode="External"/><Relationship Id="rId45" Type="http://schemas.openxmlformats.org/officeDocument/2006/relationships/hyperlink" Target="https://login.consultant.ru/link/?req=doc&amp;base=RLAW021&amp;n=211653&amp;dst=100474" TargetMode="External"/><Relationship Id="rId53" Type="http://schemas.openxmlformats.org/officeDocument/2006/relationships/hyperlink" Target="https://login.consultant.ru/link/?req=doc&amp;base=LAW&amp;n=499669&amp;dst=100638" TargetMode="External"/><Relationship Id="rId58" Type="http://schemas.openxmlformats.org/officeDocument/2006/relationships/hyperlink" Target="https://login.consultant.ru/link/?req=doc&amp;base=RLAW021&amp;n=207080&amp;dst=100419" TargetMode="External"/><Relationship Id="rId66" Type="http://schemas.openxmlformats.org/officeDocument/2006/relationships/hyperlink" Target="https://login.consultant.ru/link/?req=doc&amp;base=RLAW021&amp;n=211653&amp;dst=100333" TargetMode="External"/><Relationship Id="rId5" Type="http://schemas.openxmlformats.org/officeDocument/2006/relationships/hyperlink" Target="https://login.consultant.ru/link/?req=doc&amp;base=RLAW021&amp;n=210727" TargetMode="External"/><Relationship Id="rId15" Type="http://schemas.openxmlformats.org/officeDocument/2006/relationships/hyperlink" Target="https://login.consultant.ru/link/?req=doc&amp;base=RLAW021&amp;n=211657&amp;dst=100101" TargetMode="External"/><Relationship Id="rId23" Type="http://schemas.openxmlformats.org/officeDocument/2006/relationships/hyperlink" Target="https://login.consultant.ru/link/?req=doc&amp;base=LAW&amp;n=499669&amp;dst=101411" TargetMode="External"/><Relationship Id="rId28" Type="http://schemas.openxmlformats.org/officeDocument/2006/relationships/hyperlink" Target="https://login.consultant.ru/link/?req=doc&amp;base=RLAW021&amp;n=211657&amp;dst=100328" TargetMode="External"/><Relationship Id="rId36" Type="http://schemas.openxmlformats.org/officeDocument/2006/relationships/hyperlink" Target="https://login.consultant.ru/link/?req=doc&amp;base=RLAW021&amp;n=207080&amp;dst=100020" TargetMode="External"/><Relationship Id="rId49" Type="http://schemas.openxmlformats.org/officeDocument/2006/relationships/hyperlink" Target="https://login.consultant.ru/link/?req=doc&amp;base=RLAW021&amp;n=210710&amp;dst=103486" TargetMode="External"/><Relationship Id="rId57" Type="http://schemas.openxmlformats.org/officeDocument/2006/relationships/hyperlink" Target="https://login.consultant.ru/link/?req=doc&amp;base=LAW&amp;n=499669&amp;dst=101443" TargetMode="External"/><Relationship Id="rId61" Type="http://schemas.openxmlformats.org/officeDocument/2006/relationships/hyperlink" Target="https://login.consultant.ru/link/?req=doc&amp;base=RLAW021&amp;n=211653&amp;dst=100486" TargetMode="External"/><Relationship Id="rId10" Type="http://schemas.openxmlformats.org/officeDocument/2006/relationships/hyperlink" Target="https://login.consultant.ru/link/?req=doc&amp;base=RLAW021&amp;n=207081&amp;dst=100367" TargetMode="External"/><Relationship Id="rId19" Type="http://schemas.openxmlformats.org/officeDocument/2006/relationships/hyperlink" Target="https://login.consultant.ru/link/?req=doc&amp;base=RLAW021&amp;n=207081&amp;dst=100384" TargetMode="External"/><Relationship Id="rId31" Type="http://schemas.openxmlformats.org/officeDocument/2006/relationships/hyperlink" Target="https://login.consultant.ru/link/?req=doc&amp;base=RLAW021&amp;n=211657&amp;dst=100182" TargetMode="External"/><Relationship Id="rId44" Type="http://schemas.openxmlformats.org/officeDocument/2006/relationships/hyperlink" Target="https://login.consultant.ru/link/?req=doc&amp;base=RLAW021&amp;n=211653&amp;dst=100279" TargetMode="External"/><Relationship Id="rId52" Type="http://schemas.openxmlformats.org/officeDocument/2006/relationships/hyperlink" Target="https://login.consultant.ru/link/?req=doc&amp;base=LAW&amp;n=499669&amp;dst=101410" TargetMode="External"/><Relationship Id="rId60" Type="http://schemas.openxmlformats.org/officeDocument/2006/relationships/hyperlink" Target="https://login.consultant.ru/link/?req=doc&amp;base=RLAW021&amp;n=211653&amp;dst=100368" TargetMode="External"/><Relationship Id="rId65" Type="http://schemas.openxmlformats.org/officeDocument/2006/relationships/hyperlink" Target="https://login.consultant.ru/link/?req=doc&amp;base=RLAW021&amp;n=211653&amp;dst=10033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207081&amp;dst=100055" TargetMode="External"/><Relationship Id="rId14" Type="http://schemas.openxmlformats.org/officeDocument/2006/relationships/hyperlink" Target="https://login.consultant.ru/link/?req=doc&amp;base=RLAW021&amp;n=207081&amp;dst=100370" TargetMode="External"/><Relationship Id="rId22" Type="http://schemas.openxmlformats.org/officeDocument/2006/relationships/hyperlink" Target="https://login.consultant.ru/link/?req=doc&amp;base=LAW&amp;n=499669&amp;dst=100637" TargetMode="External"/><Relationship Id="rId27" Type="http://schemas.openxmlformats.org/officeDocument/2006/relationships/hyperlink" Target="https://login.consultant.ru/link/?req=doc&amp;base=LAW&amp;n=499669&amp;dst=101443" TargetMode="External"/><Relationship Id="rId30" Type="http://schemas.openxmlformats.org/officeDocument/2006/relationships/hyperlink" Target="https://login.consultant.ru/link/?req=doc&amp;base=RLAW021&amp;n=211657&amp;dst=100171" TargetMode="External"/><Relationship Id="rId35" Type="http://schemas.openxmlformats.org/officeDocument/2006/relationships/hyperlink" Target="https://login.consultant.ru/link/?req=doc&amp;base=RLAW021&amp;n=211657&amp;dst=100265" TargetMode="External"/><Relationship Id="rId43" Type="http://schemas.openxmlformats.org/officeDocument/2006/relationships/hyperlink" Target="https://login.consultant.ru/link/?req=doc&amp;base=RLAW021&amp;n=207080&amp;dst=100466" TargetMode="External"/><Relationship Id="rId48" Type="http://schemas.openxmlformats.org/officeDocument/2006/relationships/hyperlink" Target="https://login.consultant.ru/link/?req=doc&amp;base=RLAW021&amp;n=211653&amp;dst=100409" TargetMode="External"/><Relationship Id="rId56" Type="http://schemas.openxmlformats.org/officeDocument/2006/relationships/hyperlink" Target="https://login.consultant.ru/link/?req=doc&amp;base=LAW&amp;n=499669&amp;dst=101426" TargetMode="External"/><Relationship Id="rId64" Type="http://schemas.openxmlformats.org/officeDocument/2006/relationships/hyperlink" Target="https://login.consultant.ru/link/?req=doc&amp;base=RLAW021&amp;n=211653&amp;dst=100328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21&amp;n=211657&amp;dst=100050" TargetMode="External"/><Relationship Id="rId51" Type="http://schemas.openxmlformats.org/officeDocument/2006/relationships/hyperlink" Target="https://login.consultant.ru/link/?req=doc&amp;base=LAW&amp;n=499669&amp;dst=10140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21&amp;n=211657&amp;dst=100368" TargetMode="External"/><Relationship Id="rId17" Type="http://schemas.openxmlformats.org/officeDocument/2006/relationships/hyperlink" Target="https://login.consultant.ru/link/?req=doc&amp;base=RLAW021&amp;n=211657&amp;dst=100372" TargetMode="External"/><Relationship Id="rId25" Type="http://schemas.openxmlformats.org/officeDocument/2006/relationships/hyperlink" Target="https://login.consultant.ru/link/?req=doc&amp;base=LAW&amp;n=499669&amp;dst=101413" TargetMode="External"/><Relationship Id="rId33" Type="http://schemas.openxmlformats.org/officeDocument/2006/relationships/hyperlink" Target="https://login.consultant.ru/link/?req=doc&amp;base=RLAW021&amp;n=211657&amp;dst=100334" TargetMode="External"/><Relationship Id="rId38" Type="http://schemas.openxmlformats.org/officeDocument/2006/relationships/hyperlink" Target="https://login.consultant.ru/link/?req=doc&amp;base=RLAW021&amp;n=207080&amp;dst=100243" TargetMode="External"/><Relationship Id="rId46" Type="http://schemas.openxmlformats.org/officeDocument/2006/relationships/hyperlink" Target="https://login.consultant.ru/link/?req=doc&amp;base=RLAW021&amp;n=211653&amp;dst=100279" TargetMode="External"/><Relationship Id="rId59" Type="http://schemas.openxmlformats.org/officeDocument/2006/relationships/hyperlink" Target="https://login.consultant.ru/link/?req=doc&amp;base=RLAW021&amp;n=211653&amp;dst=100366" TargetMode="External"/><Relationship Id="rId67" Type="http://schemas.openxmlformats.org/officeDocument/2006/relationships/hyperlink" Target="https://login.consultant.ru/link/?req=doc&amp;base=RLAW021&amp;n=211653&amp;dst=100333" TargetMode="External"/><Relationship Id="rId20" Type="http://schemas.openxmlformats.org/officeDocument/2006/relationships/hyperlink" Target="https://login.consultant.ru/link/?req=doc&amp;base=LAW&amp;n=499669&amp;dst=101409" TargetMode="External"/><Relationship Id="rId41" Type="http://schemas.openxmlformats.org/officeDocument/2006/relationships/hyperlink" Target="https://login.consultant.ru/link/?req=doc&amp;base=RLAW021&amp;n=211653&amp;dst=100464" TargetMode="External"/><Relationship Id="rId54" Type="http://schemas.openxmlformats.org/officeDocument/2006/relationships/hyperlink" Target="https://login.consultant.ru/link/?req=doc&amp;base=LAW&amp;n=499669&amp;dst=101411" TargetMode="External"/><Relationship Id="rId62" Type="http://schemas.openxmlformats.org/officeDocument/2006/relationships/hyperlink" Target="https://login.consultant.ru/link/?req=doc&amp;base=RLAW021&amp;n=211653&amp;dst=100433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3868</Words>
  <Characters>22054</Characters>
  <Application>Microsoft Office Word</Application>
  <DocSecurity>0</DocSecurity>
  <Lines>183</Lines>
  <Paragraphs>51</Paragraphs>
  <ScaleCrop>false</ScaleCrop>
  <Company/>
  <LinksUpToDate>false</LinksUpToDate>
  <CharactersWithSpaces>25871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2026-01-15T08:07:00Z</dcterms:created>
  <dcterms:modified xsi:type="dcterms:W3CDTF">2026-01-15T08:08:00Z</dcterms:modified>
</cp:coreProperties>
</file>