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280" w:rsidRDefault="00020280" w:rsidP="00020280">
      <w:pPr>
        <w:autoSpaceDE w:val="0"/>
        <w:autoSpaceDN w:val="0"/>
        <w:adjustRightInd w:val="0"/>
        <w:jc w:val="center"/>
        <w:rPr>
          <w:b/>
          <w:sz w:val="28"/>
          <w:szCs w:val="28"/>
        </w:rPr>
      </w:pPr>
      <w:bookmarkStart w:id="0" w:name="_GoBack"/>
      <w:bookmarkEnd w:id="0"/>
      <w:r>
        <w:rPr>
          <w:b/>
          <w:sz w:val="28"/>
          <w:szCs w:val="28"/>
        </w:rPr>
        <w:t>КВАЛИФИКАЦИОННЫЕ ТРЕБОВАНИЯ</w:t>
      </w:r>
    </w:p>
    <w:p w:rsidR="00020280" w:rsidRDefault="00020280" w:rsidP="00020280">
      <w:pPr>
        <w:ind w:firstLine="708"/>
        <w:jc w:val="both"/>
        <w:rPr>
          <w:b/>
          <w:sz w:val="28"/>
          <w:szCs w:val="28"/>
          <w:highlight w:val="white"/>
        </w:rPr>
      </w:pPr>
      <w:r>
        <w:rPr>
          <w:b/>
          <w:sz w:val="28"/>
          <w:szCs w:val="28"/>
        </w:rPr>
        <w:t>по должности государственной гражданской службы Пензенской области старшей группы по области профессиональной служебной деятельности</w:t>
      </w:r>
      <w:r>
        <w:rPr>
          <w:sz w:val="28"/>
          <w:szCs w:val="28"/>
        </w:rPr>
        <w:t xml:space="preserve">: </w:t>
      </w:r>
      <w:r>
        <w:rPr>
          <w:b/>
          <w:bCs/>
          <w:spacing w:val="-6"/>
          <w:sz w:val="28"/>
          <w:szCs w:val="28"/>
        </w:rPr>
        <w:t>«</w:t>
      </w:r>
      <w:r>
        <w:rPr>
          <w:b/>
          <w:sz w:val="28"/>
          <w:szCs w:val="28"/>
        </w:rPr>
        <w:t>Регулирование жилищно-коммунального хозяйства и строительства».</w:t>
      </w:r>
      <w:r>
        <w:rPr>
          <w:b/>
          <w:sz w:val="28"/>
          <w:szCs w:val="26"/>
          <w:highlight w:val="white"/>
        </w:rPr>
        <w:t xml:space="preserve"> </w:t>
      </w:r>
    </w:p>
    <w:p w:rsidR="00020280" w:rsidRDefault="00020280" w:rsidP="00020280">
      <w:pPr>
        <w:ind w:firstLine="708"/>
        <w:jc w:val="both"/>
        <w:rPr>
          <w:b/>
          <w:sz w:val="28"/>
          <w:szCs w:val="28"/>
          <w:highlight w:val="white"/>
        </w:rPr>
      </w:pPr>
      <w:r>
        <w:rPr>
          <w:b/>
          <w:spacing w:val="-6"/>
          <w:sz w:val="28"/>
          <w:szCs w:val="28"/>
        </w:rPr>
        <w:t>Виду профессиональной служебной деятельности гражданского служащего</w:t>
      </w:r>
      <w:r>
        <w:rPr>
          <w:b/>
          <w:sz w:val="28"/>
          <w:szCs w:val="28"/>
        </w:rPr>
        <w:t xml:space="preserve">: «Регулирование в сфере коммунальных и эксплуатационных услуг». </w:t>
      </w:r>
    </w:p>
    <w:p w:rsidR="00020280" w:rsidRDefault="00020280" w:rsidP="00020280">
      <w:pPr>
        <w:ind w:firstLine="708"/>
        <w:jc w:val="both"/>
        <w:rPr>
          <w:b/>
          <w:sz w:val="28"/>
          <w:szCs w:val="28"/>
          <w:highlight w:val="white"/>
        </w:rPr>
      </w:pPr>
      <w:r>
        <w:rPr>
          <w:b/>
          <w:bCs/>
          <w:spacing w:val="-6"/>
          <w:sz w:val="28"/>
          <w:szCs w:val="28"/>
        </w:rPr>
        <w:t>Область профессиональной служебной деятельности государственного гражданского служащего «</w:t>
      </w:r>
      <w:r>
        <w:rPr>
          <w:b/>
          <w:sz w:val="28"/>
          <w:szCs w:val="26"/>
          <w:highlight w:val="white"/>
        </w:rPr>
        <w:t>Управление в сфере юстиции</w:t>
      </w:r>
      <w:r>
        <w:rPr>
          <w:b/>
          <w:sz w:val="28"/>
          <w:szCs w:val="28"/>
          <w:highlight w:val="white"/>
        </w:rPr>
        <w:t>».</w:t>
      </w:r>
    </w:p>
    <w:p w:rsidR="00020280" w:rsidRDefault="00020280" w:rsidP="00020280">
      <w:pPr>
        <w:ind w:firstLine="708"/>
        <w:jc w:val="both"/>
        <w:rPr>
          <w:b/>
          <w:sz w:val="28"/>
          <w:szCs w:val="28"/>
          <w:highlight w:val="white"/>
        </w:rPr>
      </w:pPr>
      <w:r>
        <w:rPr>
          <w:b/>
          <w:bCs/>
          <w:spacing w:val="-6"/>
          <w:sz w:val="28"/>
          <w:szCs w:val="28"/>
        </w:rPr>
        <w:t xml:space="preserve">Вид профессиональной служебной деятельности гражданского служащего </w:t>
      </w:r>
      <w:r>
        <w:rPr>
          <w:b/>
          <w:sz w:val="28"/>
          <w:szCs w:val="28"/>
          <w:highlight w:val="white"/>
        </w:rPr>
        <w:t>«</w:t>
      </w:r>
      <w:r>
        <w:rPr>
          <w:b/>
          <w:sz w:val="28"/>
          <w:szCs w:val="26"/>
          <w:highlight w:val="white"/>
        </w:rPr>
        <w:t>Деятельность в сфере уголовного, административного и процессуального законодательства</w:t>
      </w:r>
      <w:r>
        <w:rPr>
          <w:b/>
          <w:sz w:val="28"/>
          <w:szCs w:val="28"/>
          <w:highlight w:val="white"/>
        </w:rPr>
        <w:t>».</w:t>
      </w:r>
    </w:p>
    <w:p w:rsidR="00DB56CE" w:rsidRDefault="00DB56CE" w:rsidP="00DB56CE">
      <w:pPr>
        <w:tabs>
          <w:tab w:val="num" w:pos="720"/>
          <w:tab w:val="left" w:pos="900"/>
          <w:tab w:val="left" w:pos="1080"/>
          <w:tab w:val="left" w:pos="1260"/>
        </w:tabs>
        <w:spacing w:line="259" w:lineRule="auto"/>
        <w:ind w:firstLine="709"/>
        <w:jc w:val="both"/>
        <w:rPr>
          <w:spacing w:val="-4"/>
          <w:sz w:val="28"/>
          <w:szCs w:val="28"/>
        </w:rPr>
      </w:pPr>
      <w:r>
        <w:rPr>
          <w:spacing w:val="-4"/>
          <w:sz w:val="28"/>
          <w:szCs w:val="28"/>
        </w:rPr>
        <w:t xml:space="preserve">7. Для замещения должности </w:t>
      </w:r>
      <w:r>
        <w:rPr>
          <w:sz w:val="28"/>
          <w:szCs w:val="28"/>
        </w:rPr>
        <w:t xml:space="preserve">ведущего специалиста-эксперта </w:t>
      </w:r>
      <w:r>
        <w:rPr>
          <w:spacing w:val="-4"/>
          <w:sz w:val="28"/>
          <w:szCs w:val="28"/>
        </w:rPr>
        <w:t>устанавливаются следующие квалификационные требования:</w:t>
      </w:r>
    </w:p>
    <w:p w:rsidR="00DB56CE" w:rsidRDefault="00DB56CE" w:rsidP="00DB56CE">
      <w:pPr>
        <w:tabs>
          <w:tab w:val="num" w:pos="720"/>
          <w:tab w:val="left" w:pos="900"/>
          <w:tab w:val="left" w:pos="1080"/>
          <w:tab w:val="left" w:pos="1260"/>
        </w:tabs>
        <w:spacing w:line="259" w:lineRule="auto"/>
        <w:ind w:firstLine="709"/>
        <w:jc w:val="both"/>
        <w:rPr>
          <w:sz w:val="28"/>
          <w:szCs w:val="28"/>
        </w:rPr>
      </w:pPr>
      <w:r>
        <w:rPr>
          <w:spacing w:val="-4"/>
          <w:sz w:val="28"/>
          <w:szCs w:val="28"/>
        </w:rPr>
        <w:t xml:space="preserve">7.1. Наличие </w:t>
      </w:r>
      <w:r>
        <w:rPr>
          <w:sz w:val="28"/>
          <w:szCs w:val="28"/>
        </w:rPr>
        <w:t xml:space="preserve">высшего образования, без предъявления требований к специальностям, направлениям подготовки. </w:t>
      </w:r>
    </w:p>
    <w:p w:rsidR="00DB56CE" w:rsidRDefault="00DB56CE" w:rsidP="00DB56CE">
      <w:pPr>
        <w:tabs>
          <w:tab w:val="num" w:pos="720"/>
          <w:tab w:val="left" w:pos="900"/>
          <w:tab w:val="left" w:pos="1080"/>
          <w:tab w:val="left" w:pos="1260"/>
        </w:tabs>
        <w:spacing w:line="259" w:lineRule="auto"/>
        <w:ind w:firstLine="709"/>
        <w:jc w:val="both"/>
        <w:rPr>
          <w:spacing w:val="-4"/>
          <w:sz w:val="28"/>
          <w:szCs w:val="28"/>
        </w:rPr>
      </w:pPr>
      <w:r>
        <w:rPr>
          <w:spacing w:val="-4"/>
          <w:sz w:val="28"/>
          <w:szCs w:val="28"/>
        </w:rPr>
        <w:t xml:space="preserve">7.2. Требования к стажу не предъявляются. </w:t>
      </w:r>
    </w:p>
    <w:p w:rsidR="00DB56CE" w:rsidRDefault="00DB56CE" w:rsidP="00DB56CE">
      <w:pPr>
        <w:tabs>
          <w:tab w:val="num" w:pos="720"/>
          <w:tab w:val="left" w:pos="900"/>
          <w:tab w:val="left" w:pos="1080"/>
          <w:tab w:val="left" w:pos="1260"/>
        </w:tabs>
        <w:spacing w:line="259" w:lineRule="auto"/>
        <w:ind w:firstLine="709"/>
        <w:jc w:val="both"/>
        <w:rPr>
          <w:spacing w:val="-4"/>
          <w:sz w:val="28"/>
          <w:szCs w:val="28"/>
        </w:rPr>
      </w:pPr>
      <w:r>
        <w:rPr>
          <w:spacing w:val="-4"/>
          <w:sz w:val="28"/>
          <w:szCs w:val="28"/>
        </w:rPr>
        <w:t>7.3. Наличие базовых знаний:</w:t>
      </w:r>
    </w:p>
    <w:p w:rsidR="00DB56CE" w:rsidRDefault="00DB56CE" w:rsidP="00DB56CE">
      <w:pPr>
        <w:tabs>
          <w:tab w:val="num" w:pos="720"/>
          <w:tab w:val="left" w:pos="900"/>
          <w:tab w:val="left" w:pos="1080"/>
          <w:tab w:val="left" w:pos="1260"/>
        </w:tabs>
        <w:spacing w:line="259" w:lineRule="auto"/>
        <w:ind w:firstLine="709"/>
        <w:jc w:val="both"/>
        <w:rPr>
          <w:spacing w:val="-4"/>
          <w:sz w:val="28"/>
          <w:szCs w:val="28"/>
        </w:rPr>
      </w:pPr>
      <w:r>
        <w:rPr>
          <w:spacing w:val="-4"/>
          <w:sz w:val="28"/>
          <w:szCs w:val="28"/>
        </w:rPr>
        <w:t xml:space="preserve">1) </w:t>
      </w:r>
      <w:r>
        <w:rPr>
          <w:sz w:val="28"/>
          <w:szCs w:val="28"/>
        </w:rPr>
        <w:t>знание государственного языка Российской Федерации (русского языка);</w:t>
      </w:r>
    </w:p>
    <w:p w:rsidR="00DB56CE" w:rsidRDefault="00DB56CE" w:rsidP="00DB56CE">
      <w:pPr>
        <w:tabs>
          <w:tab w:val="num" w:pos="720"/>
          <w:tab w:val="left" w:pos="900"/>
          <w:tab w:val="left" w:pos="1080"/>
          <w:tab w:val="left" w:pos="1260"/>
        </w:tabs>
        <w:spacing w:line="259" w:lineRule="auto"/>
        <w:ind w:firstLine="709"/>
        <w:jc w:val="both"/>
        <w:rPr>
          <w:spacing w:val="-4"/>
          <w:sz w:val="28"/>
          <w:szCs w:val="28"/>
        </w:rPr>
      </w:pPr>
      <w:r>
        <w:rPr>
          <w:spacing w:val="-4"/>
          <w:sz w:val="28"/>
          <w:szCs w:val="28"/>
        </w:rPr>
        <w:t xml:space="preserve">2) </w:t>
      </w:r>
      <w:r>
        <w:rPr>
          <w:sz w:val="28"/>
          <w:szCs w:val="28"/>
        </w:rPr>
        <w:t>знания основ Конституции Российской Федерации, законодательства о государственной гражданской службе, законодательства о противодействии коррупции;</w:t>
      </w:r>
    </w:p>
    <w:p w:rsidR="00DB56CE" w:rsidRDefault="00DB56CE" w:rsidP="00DB56CE">
      <w:pPr>
        <w:tabs>
          <w:tab w:val="num" w:pos="720"/>
          <w:tab w:val="left" w:pos="900"/>
          <w:tab w:val="left" w:pos="1080"/>
          <w:tab w:val="left" w:pos="1260"/>
        </w:tabs>
        <w:spacing w:line="259" w:lineRule="auto"/>
        <w:ind w:firstLine="709"/>
        <w:jc w:val="both"/>
        <w:rPr>
          <w:spacing w:val="-4"/>
          <w:sz w:val="28"/>
          <w:szCs w:val="28"/>
        </w:rPr>
      </w:pPr>
      <w:r>
        <w:rPr>
          <w:spacing w:val="-4"/>
          <w:sz w:val="28"/>
          <w:szCs w:val="28"/>
        </w:rPr>
        <w:t xml:space="preserve">3) </w:t>
      </w:r>
      <w:r>
        <w:rPr>
          <w:sz w:val="28"/>
          <w:szCs w:val="28"/>
        </w:rPr>
        <w:t>знания в области информационно-коммуникационных технологий (знание основ информационной безопасности и защиты информации, основных положений законодательства о персональных данных, об электронной подписи,</w:t>
      </w:r>
      <w:r>
        <w:t xml:space="preserve"> </w:t>
      </w:r>
      <w:r>
        <w:rPr>
          <w:spacing w:val="-4"/>
          <w:sz w:val="28"/>
          <w:szCs w:val="28"/>
        </w:rPr>
        <w:t>общих принципов функционирования системы электронного документооборота,</w:t>
      </w:r>
      <w:r>
        <w:rPr>
          <w:sz w:val="28"/>
          <w:szCs w:val="28"/>
        </w:rPr>
        <w:t xml:space="preserve"> знания по применению персонального компьютера).</w:t>
      </w:r>
    </w:p>
    <w:p w:rsidR="00DB56CE" w:rsidRDefault="00DB56CE" w:rsidP="00DB56CE">
      <w:pPr>
        <w:tabs>
          <w:tab w:val="num" w:pos="720"/>
          <w:tab w:val="left" w:pos="900"/>
          <w:tab w:val="left" w:pos="1080"/>
          <w:tab w:val="left" w:pos="1260"/>
        </w:tabs>
        <w:spacing w:line="259" w:lineRule="auto"/>
        <w:ind w:firstLine="709"/>
        <w:jc w:val="both"/>
        <w:rPr>
          <w:spacing w:val="-4"/>
          <w:sz w:val="28"/>
          <w:szCs w:val="28"/>
        </w:rPr>
      </w:pPr>
      <w:r>
        <w:rPr>
          <w:spacing w:val="-4"/>
          <w:sz w:val="28"/>
          <w:szCs w:val="28"/>
        </w:rPr>
        <w:t>7.4. Наличие профессиональных знаний:</w:t>
      </w:r>
    </w:p>
    <w:p w:rsidR="00DB56CE" w:rsidRDefault="00DB56CE" w:rsidP="00DB56CE">
      <w:pPr>
        <w:tabs>
          <w:tab w:val="num" w:pos="720"/>
          <w:tab w:val="left" w:pos="900"/>
          <w:tab w:val="left" w:pos="1080"/>
          <w:tab w:val="left" w:pos="1260"/>
        </w:tabs>
        <w:spacing w:line="259" w:lineRule="auto"/>
        <w:ind w:firstLine="709"/>
        <w:jc w:val="both"/>
        <w:rPr>
          <w:spacing w:val="-4"/>
          <w:sz w:val="28"/>
          <w:szCs w:val="28"/>
        </w:rPr>
      </w:pPr>
      <w:r>
        <w:rPr>
          <w:spacing w:val="-4"/>
          <w:sz w:val="28"/>
          <w:szCs w:val="28"/>
        </w:rPr>
        <w:t>7.4.1. В сфере законодательства Российской Федерации: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1). Конституция Российской Федерации;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 xml:space="preserve">2). Градостроительный кодекс Российской Федерации; </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 xml:space="preserve">3). Земельный кодекс Российской Федерации;  </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 xml:space="preserve">4). Жилищный Кодекс Российской Федерации;  </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 xml:space="preserve">5). Гражданский кодекс Российской Федерации;  </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 xml:space="preserve">6). Кодекс Российской Федерации об административных правонарушениях;  </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7). Федеральный закон от 23.06.2016 № 182-ФЗ «Об основах системы профилактики правонарушений в Российской Федерации»;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8). Федеральный закон от 02.05.2006 № 59-ФЗ «О порядке рассмотрения обращений граждан Российской Федерации»;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lastRenderedPageBreak/>
        <w:t>9).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10). Федеральный закон от 31.07.2020 № 248-ФЗ «О государственном контроле (надзоре) и муниципальном контроле в Российской Федерации»;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 xml:space="preserve">11). Федеральный закон от 23.11.2009 № 261-ФЗ «Об энергосбережении и о повышении </w:t>
      </w:r>
      <w:proofErr w:type="gramStart"/>
      <w:r>
        <w:rPr>
          <w:spacing w:val="-4"/>
          <w:sz w:val="28"/>
          <w:szCs w:val="28"/>
        </w:rPr>
        <w:t>энергетической эффективности</w:t>
      </w:r>
      <w:proofErr w:type="gramEnd"/>
      <w:r>
        <w:rPr>
          <w:spacing w:val="-4"/>
          <w:sz w:val="28"/>
          <w:szCs w:val="28"/>
        </w:rPr>
        <w:t xml:space="preserve"> и о внесении изменений в отдельные законодательные акты Российской Федерации»;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12). Федеральный закон от 27.07.2010 № 210-ФЗ «Об организации предоставления государственных и муниципальных услуг»;</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13). Федеральный закон от 04.05.2011 № 99-ФЗ «О лицензировании отдельных видов деятельности»;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14). Федеральный закон от 21.07.2014 № 209-ФЗ «О государственной информационной системе жилищно-коммунального хозяйства»;</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 xml:space="preserve">15). Приказ </w:t>
      </w:r>
      <w:proofErr w:type="spellStart"/>
      <w:r>
        <w:rPr>
          <w:spacing w:val="-4"/>
          <w:sz w:val="28"/>
          <w:szCs w:val="28"/>
        </w:rPr>
        <w:t>Минкомсвязи</w:t>
      </w:r>
      <w:proofErr w:type="spellEnd"/>
      <w:r>
        <w:rPr>
          <w:spacing w:val="-4"/>
          <w:sz w:val="28"/>
          <w:szCs w:val="28"/>
        </w:rPr>
        <w:t xml:space="preserve"> России № 74, Минстроя России № 114/</w:t>
      </w:r>
      <w:proofErr w:type="spellStart"/>
      <w:r>
        <w:rPr>
          <w:spacing w:val="-4"/>
          <w:sz w:val="28"/>
          <w:szCs w:val="28"/>
        </w:rPr>
        <w:t>пр</w:t>
      </w:r>
      <w:proofErr w:type="spellEnd"/>
      <w:r>
        <w:rPr>
          <w:spacing w:val="-4"/>
          <w:sz w:val="28"/>
          <w:szCs w:val="28"/>
        </w:rPr>
        <w:t xml:space="preserve"> от 29.02.2016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16). Федеральный закон от 27.07.2006 № 152-ФЗ «О персональных данных»;</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17).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18). Федеральный закон от 21.11.2011 № 324-ФЗ «О бесплатной юридической помощи в Российской Федерации»;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19). Федеральный закон от 27.07.2004 № 79-ФЗ «О государственной гражданской службе Российской Федерации»;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20). Федеральный закон от 25.12.2008 № 273-ФЗ «О противодействии коррупции»;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21). Постановление Правительства Российской Федерации от 30 сентября 2021 г. № 1670 «Об утверждении общих требований к организации и осуществлению регионального жилищного контроля (надзора)».</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22). Постановление Правительства Российской Федерации от 16.07.2009 № 584 «Об уведомительном порядке начала осуществления отдельных видов предпринимательской деятельности»;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23). 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24). Постановление Правительства Российской Федерации от 11.06.2013 № 493 «О государственном жилищном надзоре»;</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lastRenderedPageBreak/>
        <w:t>25). Постановление Правительства Пензенской обл. от 17.12.2019 № 809-пП «Об утверждении Порядка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 на территории Пензенской области»;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 xml:space="preserve">26). </w:t>
      </w:r>
      <w:proofErr w:type="gramStart"/>
      <w:r>
        <w:rPr>
          <w:spacing w:val="-4"/>
          <w:sz w:val="28"/>
          <w:szCs w:val="28"/>
        </w:rPr>
        <w:t>Постановление  Правительства</w:t>
      </w:r>
      <w:proofErr w:type="gramEnd"/>
      <w:r>
        <w:rPr>
          <w:spacing w:val="-4"/>
          <w:sz w:val="28"/>
          <w:szCs w:val="28"/>
        </w:rPr>
        <w:t xml:space="preserve">  Пензенской  области от 23.12.2019 № 829-пП «Об утверждении Порядка осуществления контроля за соответствием деятельности регионального оператора установленным требованиям»;</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27).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28).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29). Постановление Правительства РФ от 15.05.2013 № 416 «О порядке осуществления деятельности по управлению многоквартирными домами»;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 xml:space="preserve">30). Постановление Правительства РФ от 28.10.2014 № 1110 «О лицензировании предпринимательской деятельности по управлению многоквартирными домами»; </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31). 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32). Постановление Правительства Российской Федерации от 23 мая 2006 г. № 306 «Об утверждении правил установления и определения нормативов потребления коммунальных услуг 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33).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34). Постановление Государственного комитета Российской Федерации по строительству и жилищно-коммунальному комплексу от 27 сентября 2003 г. № 170 «Об утверждении правил и норм технической эксплуатации жилищного фонда»;</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35). Приказ Минстроя России от 25.12.2015 № 938/</w:t>
      </w:r>
      <w:proofErr w:type="spellStart"/>
      <w:r>
        <w:rPr>
          <w:spacing w:val="-4"/>
          <w:sz w:val="28"/>
          <w:szCs w:val="28"/>
        </w:rPr>
        <w:t>пр</w:t>
      </w:r>
      <w:proofErr w:type="spellEnd"/>
      <w:r>
        <w:rPr>
          <w:spacing w:val="-4"/>
          <w:sz w:val="28"/>
          <w:szCs w:val="28"/>
        </w:rPr>
        <w:t xml:space="preserve"> «Об утверждении Порядка и сроков внесения изменений в реестр лицензий субъекта Российской Федерации»;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36). Приказ Минстроя России от 26.10.2015 № 761/</w:t>
      </w:r>
      <w:proofErr w:type="spellStart"/>
      <w:r>
        <w:rPr>
          <w:spacing w:val="-4"/>
          <w:sz w:val="28"/>
          <w:szCs w:val="28"/>
        </w:rPr>
        <w:t>пр</w:t>
      </w:r>
      <w:proofErr w:type="spellEnd"/>
      <w:r>
        <w:rPr>
          <w:spacing w:val="-4"/>
          <w:sz w:val="28"/>
          <w:szCs w:val="28"/>
        </w:rPr>
        <w:t xml:space="preserve"> «Об утверждении формы акта приемки оказанных услуг и (или) выполненных работ по содержанию и текущему ремонту общего имущества в многоквартирном доме»;</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lastRenderedPageBreak/>
        <w:t>37). Приказ Минстроя России от 28.01.2019 № 44/</w:t>
      </w:r>
      <w:proofErr w:type="spellStart"/>
      <w:r>
        <w:rPr>
          <w:spacing w:val="-4"/>
          <w:sz w:val="28"/>
          <w:szCs w:val="28"/>
        </w:rPr>
        <w:t>пр</w:t>
      </w:r>
      <w:proofErr w:type="spellEnd"/>
      <w:r>
        <w:rPr>
          <w:spacing w:val="-4"/>
          <w:sz w:val="28"/>
          <w:szCs w:val="28"/>
        </w:rPr>
        <w:t xml:space="preserve"> «Об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38). Приказ Минстроя России от 05.12.2014 № 789/</w:t>
      </w:r>
      <w:proofErr w:type="spellStart"/>
      <w:r>
        <w:rPr>
          <w:spacing w:val="-4"/>
          <w:sz w:val="28"/>
          <w:szCs w:val="28"/>
        </w:rPr>
        <w:t>пр</w:t>
      </w:r>
      <w:proofErr w:type="spellEnd"/>
      <w:r>
        <w:rPr>
          <w:spacing w:val="-4"/>
          <w:sz w:val="28"/>
          <w:szCs w:val="28"/>
        </w:rPr>
        <w:t xml:space="preserve">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Российской Федерации от 28.10.2014 № 1110»;</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39). Устав Пензенской области;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 xml:space="preserve">40). Закон Пензенской области от 01.07.2013 № 2403-ЗПО «Об организации проведения капитального ремонта общего имущества в многоквартирных домах, расположенных на территории Пензенской области»; </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41). Закон Пензенской области от 01.11.1999 № 171-ЗПО «О порядке подготовки, принятия и вступления в силу законов Пензенской области и постановлений Законодательного Собрания Пензенской области»;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42). Закон Пензенской области от 09.03.2005 № 751-ЗПО «О государственной гражданской службе Пензенской области»;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43). Закон Пензенской области от 09.03.2005 № 752-ЗПО «О государственных должностях Пензенской области»;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 xml:space="preserve">44). Закон Пензенской области от 22.12.2005 № 906-ЗПО «О Правительстве Пензенской области»; </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45). Закон Пензенской области от 14.11.2006 № 1141-ЗПО «О противодействии коррупции в Пензенской области»;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46). Постановление Губернатора Пензенской области от 15.12.2004 № 393 «О Порядке опубликования и вступления в силу актов Губернатора Пензенской области»;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47). Постановление Губернатора Пензенской области от 11.11.2010 № 122 «Об утверждении Положения об аппарате Губернатора и Правительства Пензенской области»;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 xml:space="preserve">48). Постановление Губернатора Пензенской области от 12.03.2013 № 45 </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«О структуре исполнительных органов государственной власти Пензенской области»;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49). Постановление Правительства Пензенской области от 24.12.2021 № 906-пП «Об утверждении Положения о региональном государственном жилищном контроле (надзоре) на территории Пензенской области;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 xml:space="preserve">50). Постановление Правительства Пензенской области от 15.12.2004 № 1013-пП «О Порядке опубликования и вступления в силу актов Правительства </w:t>
      </w:r>
      <w:r>
        <w:rPr>
          <w:spacing w:val="-4"/>
          <w:sz w:val="28"/>
          <w:szCs w:val="28"/>
        </w:rPr>
        <w:lastRenderedPageBreak/>
        <w:t>Пензенской области и актов исполнительных органов государственной власти Пензенской области»;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51). Постановление Правительства Пензенской области от 31.12.2010 № 912-пП «О Регламенте Правительства Пензенской области»;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52). Постановление Правительства Пензенской области от 17.08.2012 № 591-пП «Об утверждении Служебного распорядка Правительства Пензенской области»;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53). Постановление Правительства Пензенской области от 22.05.2015 № 280-пП «О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 подписанных простой электронной подписью, равнозначными документам на бумажных носителях, подписанным собственноручной подписью»;</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54). Постановление Правительства Пензенской обл. от 19.07.2021 № 424-пП (ред. от 24.09.2021) «Об утверждении Положения о Министерстве жилищно-коммунального хозяйства и гражданской защиты населения Пензенской области»;</w:t>
      </w:r>
    </w:p>
    <w:p w:rsidR="00DB56CE" w:rsidRDefault="00DB56CE" w:rsidP="00DB56CE">
      <w:pPr>
        <w:tabs>
          <w:tab w:val="num" w:pos="720"/>
          <w:tab w:val="left" w:pos="900"/>
          <w:tab w:val="left" w:pos="1080"/>
          <w:tab w:val="left" w:pos="1260"/>
        </w:tabs>
        <w:spacing w:line="216" w:lineRule="auto"/>
        <w:ind w:firstLine="709"/>
        <w:jc w:val="both"/>
        <w:rPr>
          <w:spacing w:val="-4"/>
          <w:sz w:val="28"/>
          <w:szCs w:val="28"/>
        </w:rPr>
      </w:pPr>
      <w:r>
        <w:rPr>
          <w:spacing w:val="-4"/>
          <w:sz w:val="28"/>
          <w:szCs w:val="28"/>
        </w:rPr>
        <w:t>7.4.2. Иные профессиональные знания:</w:t>
      </w:r>
    </w:p>
    <w:p w:rsidR="00DB56CE" w:rsidRDefault="00DB56CE" w:rsidP="00DB56CE">
      <w:pPr>
        <w:spacing w:line="252" w:lineRule="auto"/>
        <w:ind w:firstLine="709"/>
        <w:jc w:val="both"/>
        <w:rPr>
          <w:sz w:val="28"/>
          <w:szCs w:val="28"/>
        </w:rPr>
      </w:pPr>
      <w:r>
        <w:rPr>
          <w:sz w:val="28"/>
          <w:szCs w:val="28"/>
        </w:rPr>
        <w:t>-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w:t>
      </w:r>
    </w:p>
    <w:p w:rsidR="00DB56CE" w:rsidRDefault="00DB56CE" w:rsidP="00DB56CE">
      <w:pPr>
        <w:autoSpaceDE w:val="0"/>
        <w:autoSpaceDN w:val="0"/>
        <w:adjustRightInd w:val="0"/>
        <w:ind w:firstLine="709"/>
        <w:jc w:val="both"/>
        <w:rPr>
          <w:sz w:val="28"/>
          <w:szCs w:val="28"/>
        </w:rPr>
      </w:pPr>
      <w:r>
        <w:rPr>
          <w:sz w:val="28"/>
          <w:szCs w:val="28"/>
        </w:rPr>
        <w:t>- знание судебной практики Конституционного Суда Российской Федерации, Верховного Суда Российской Федерации, Высшего Арбитражного Суда Российской Федерации в сфере законодательства об административных правонарушениях и административной ответственности;</w:t>
      </w:r>
    </w:p>
    <w:p w:rsidR="00DB56CE" w:rsidRDefault="00DB56CE" w:rsidP="00DB56CE">
      <w:pPr>
        <w:spacing w:line="252" w:lineRule="auto"/>
        <w:ind w:firstLine="709"/>
        <w:jc w:val="both"/>
        <w:rPr>
          <w:sz w:val="28"/>
          <w:szCs w:val="28"/>
        </w:rPr>
      </w:pPr>
      <w:r>
        <w:rPr>
          <w:sz w:val="28"/>
          <w:szCs w:val="28"/>
        </w:rPr>
        <w:t>- порядок ведения учета и отчетности в сфере ЖКХ.</w:t>
      </w:r>
    </w:p>
    <w:p w:rsidR="00DB56CE" w:rsidRDefault="00DB56CE" w:rsidP="00DB56CE">
      <w:pPr>
        <w:tabs>
          <w:tab w:val="num" w:pos="720"/>
          <w:tab w:val="left" w:pos="900"/>
          <w:tab w:val="left" w:pos="1080"/>
          <w:tab w:val="left" w:pos="1260"/>
        </w:tabs>
        <w:spacing w:line="216" w:lineRule="auto"/>
        <w:ind w:firstLine="709"/>
        <w:jc w:val="both"/>
        <w:rPr>
          <w:spacing w:val="-4"/>
          <w:sz w:val="28"/>
          <w:szCs w:val="28"/>
        </w:rPr>
      </w:pPr>
      <w:r>
        <w:rPr>
          <w:spacing w:val="-4"/>
          <w:sz w:val="28"/>
          <w:szCs w:val="28"/>
        </w:rPr>
        <w:t>7.5. Наличие функциональных знаний:</w:t>
      </w:r>
    </w:p>
    <w:p w:rsidR="00DB56CE" w:rsidRDefault="00DB56CE" w:rsidP="00DB56CE">
      <w:pPr>
        <w:autoSpaceDE w:val="0"/>
        <w:autoSpaceDN w:val="0"/>
        <w:adjustRightInd w:val="0"/>
        <w:spacing w:line="252" w:lineRule="auto"/>
        <w:ind w:firstLine="709"/>
        <w:jc w:val="both"/>
        <w:rPr>
          <w:sz w:val="28"/>
          <w:szCs w:val="28"/>
          <w:lang w:eastAsia="en-US"/>
        </w:rPr>
      </w:pPr>
      <w:r>
        <w:rPr>
          <w:sz w:val="28"/>
          <w:szCs w:val="28"/>
          <w:lang w:eastAsia="en-US"/>
        </w:rPr>
        <w:t>- принципы, методы, технологии и механизмы осуществления контроля (надзора);</w:t>
      </w:r>
    </w:p>
    <w:p w:rsidR="00DB56CE" w:rsidRDefault="00DB56CE" w:rsidP="00DB56CE">
      <w:pPr>
        <w:autoSpaceDE w:val="0"/>
        <w:autoSpaceDN w:val="0"/>
        <w:adjustRightInd w:val="0"/>
        <w:spacing w:line="252" w:lineRule="auto"/>
        <w:ind w:firstLine="709"/>
        <w:jc w:val="both"/>
        <w:rPr>
          <w:sz w:val="28"/>
          <w:szCs w:val="28"/>
          <w:lang w:eastAsia="en-US"/>
        </w:rPr>
      </w:pPr>
      <w:r>
        <w:rPr>
          <w:sz w:val="28"/>
          <w:szCs w:val="28"/>
          <w:lang w:eastAsia="en-US"/>
        </w:rPr>
        <w:t>- виды, назначение и технологии организации проверочных процедур;</w:t>
      </w:r>
    </w:p>
    <w:p w:rsidR="00DB56CE" w:rsidRDefault="00DB56CE" w:rsidP="00DB56CE">
      <w:pPr>
        <w:autoSpaceDE w:val="0"/>
        <w:autoSpaceDN w:val="0"/>
        <w:adjustRightInd w:val="0"/>
        <w:spacing w:line="252" w:lineRule="auto"/>
        <w:ind w:firstLine="709"/>
        <w:jc w:val="both"/>
        <w:rPr>
          <w:sz w:val="28"/>
          <w:szCs w:val="28"/>
          <w:lang w:eastAsia="en-US"/>
        </w:rPr>
      </w:pPr>
      <w:r>
        <w:rPr>
          <w:sz w:val="28"/>
          <w:szCs w:val="28"/>
          <w:lang w:eastAsia="en-US"/>
        </w:rPr>
        <w:t>- институт предварительной проверки жалобы и иной информации, поступившей в контрольно-надзорный орган;</w:t>
      </w:r>
    </w:p>
    <w:p w:rsidR="00DB56CE" w:rsidRDefault="00DB56CE" w:rsidP="00DB56CE">
      <w:pPr>
        <w:autoSpaceDE w:val="0"/>
        <w:autoSpaceDN w:val="0"/>
        <w:adjustRightInd w:val="0"/>
        <w:spacing w:line="252" w:lineRule="auto"/>
        <w:ind w:firstLine="709"/>
        <w:jc w:val="both"/>
        <w:rPr>
          <w:sz w:val="28"/>
          <w:szCs w:val="28"/>
          <w:lang w:eastAsia="en-US"/>
        </w:rPr>
      </w:pPr>
      <w:r>
        <w:rPr>
          <w:sz w:val="28"/>
          <w:szCs w:val="28"/>
          <w:lang w:eastAsia="en-US"/>
        </w:rPr>
        <w:t>- процедура организации проверки: порядок, этапы, инструменты проведения;</w:t>
      </w:r>
    </w:p>
    <w:p w:rsidR="00DB56CE" w:rsidRDefault="00DB56CE" w:rsidP="00DB56CE">
      <w:pPr>
        <w:autoSpaceDE w:val="0"/>
        <w:autoSpaceDN w:val="0"/>
        <w:adjustRightInd w:val="0"/>
        <w:spacing w:line="252" w:lineRule="auto"/>
        <w:ind w:firstLine="709"/>
        <w:jc w:val="both"/>
        <w:rPr>
          <w:sz w:val="28"/>
          <w:szCs w:val="28"/>
          <w:lang w:eastAsia="en-US"/>
        </w:rPr>
      </w:pPr>
      <w:r>
        <w:rPr>
          <w:sz w:val="28"/>
          <w:szCs w:val="28"/>
          <w:lang w:eastAsia="en-US"/>
        </w:rPr>
        <w:t>- ограничения при проведении проверочных процедур;</w:t>
      </w:r>
    </w:p>
    <w:p w:rsidR="00DB56CE" w:rsidRDefault="00DB56CE" w:rsidP="00DB56CE">
      <w:pPr>
        <w:autoSpaceDE w:val="0"/>
        <w:autoSpaceDN w:val="0"/>
        <w:adjustRightInd w:val="0"/>
        <w:spacing w:line="252" w:lineRule="auto"/>
        <w:ind w:firstLine="709"/>
        <w:jc w:val="both"/>
        <w:rPr>
          <w:sz w:val="28"/>
          <w:szCs w:val="28"/>
          <w:lang w:eastAsia="en-US"/>
        </w:rPr>
      </w:pPr>
      <w:r>
        <w:rPr>
          <w:sz w:val="28"/>
          <w:szCs w:val="28"/>
          <w:lang w:eastAsia="en-US"/>
        </w:rPr>
        <w:t>- меры, принимаемые по результатам проверки;</w:t>
      </w:r>
    </w:p>
    <w:p w:rsidR="00DB56CE" w:rsidRDefault="00DB56CE" w:rsidP="00DB56CE">
      <w:pPr>
        <w:autoSpaceDE w:val="0"/>
        <w:autoSpaceDN w:val="0"/>
        <w:adjustRightInd w:val="0"/>
        <w:spacing w:line="252" w:lineRule="auto"/>
        <w:ind w:firstLine="709"/>
        <w:jc w:val="both"/>
        <w:rPr>
          <w:sz w:val="28"/>
          <w:szCs w:val="28"/>
          <w:lang w:eastAsia="en-US"/>
        </w:rPr>
      </w:pPr>
      <w:r>
        <w:rPr>
          <w:sz w:val="28"/>
          <w:szCs w:val="28"/>
          <w:lang w:eastAsia="en-US"/>
        </w:rPr>
        <w:t>- основания проведения и особенности внеплановых проверок;</w:t>
      </w:r>
    </w:p>
    <w:p w:rsidR="00DB56CE" w:rsidRDefault="00DB56CE" w:rsidP="00DB56CE">
      <w:pPr>
        <w:autoSpaceDE w:val="0"/>
        <w:autoSpaceDN w:val="0"/>
        <w:adjustRightInd w:val="0"/>
        <w:spacing w:line="252" w:lineRule="auto"/>
        <w:ind w:firstLine="709"/>
        <w:jc w:val="both"/>
        <w:rPr>
          <w:sz w:val="28"/>
          <w:szCs w:val="28"/>
          <w:lang w:eastAsia="en-US"/>
        </w:rPr>
      </w:pPr>
      <w:r>
        <w:rPr>
          <w:sz w:val="28"/>
          <w:szCs w:val="28"/>
          <w:lang w:eastAsia="en-US"/>
        </w:rPr>
        <w:t>- понятие нормы права, нормативно-правового акта, правоотношений и их признаки;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7.6. Наличие базовых умений:</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1) умение мыслить системно (стратегически);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2) умение планировать, рационально использовать служебное время и достигать результата;</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3) коммуникативные умения;</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lastRenderedPageBreak/>
        <w:t>4) умение управлять изменениями;</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5) умения по применению персонального компьютера.</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7.7. Наличие профессиональных умений:</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 xml:space="preserve">- организация и проведение мероприятий в рамках осуществления регионального государственного жилищного надзора и лицензионного контроля; </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 оформление результатов контрольно-надзорной деятельности и применение мер административного воздействия;</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 подготовка к рассмотрению материалов дел об административных правонарушениях;</w:t>
      </w:r>
    </w:p>
    <w:p w:rsidR="00DB56CE" w:rsidRDefault="00DB56CE" w:rsidP="00DB56CE">
      <w:pPr>
        <w:tabs>
          <w:tab w:val="num" w:pos="720"/>
          <w:tab w:val="left" w:pos="900"/>
          <w:tab w:val="left" w:pos="1080"/>
          <w:tab w:val="left" w:pos="1260"/>
        </w:tabs>
        <w:ind w:firstLine="709"/>
        <w:jc w:val="both"/>
        <w:rPr>
          <w:sz w:val="28"/>
          <w:szCs w:val="28"/>
        </w:rPr>
      </w:pPr>
      <w:r>
        <w:rPr>
          <w:sz w:val="28"/>
          <w:szCs w:val="28"/>
        </w:rPr>
        <w:t>- статистическая обработка данных;</w:t>
      </w:r>
    </w:p>
    <w:p w:rsidR="00DB56CE" w:rsidRDefault="00DB56CE" w:rsidP="00DB56CE">
      <w:pPr>
        <w:tabs>
          <w:tab w:val="num" w:pos="720"/>
          <w:tab w:val="left" w:pos="900"/>
          <w:tab w:val="left" w:pos="1080"/>
          <w:tab w:val="left" w:pos="1260"/>
        </w:tabs>
        <w:ind w:firstLine="709"/>
        <w:jc w:val="both"/>
        <w:rPr>
          <w:spacing w:val="-4"/>
          <w:sz w:val="28"/>
          <w:szCs w:val="28"/>
        </w:rPr>
      </w:pPr>
      <w:r>
        <w:rPr>
          <w:sz w:val="28"/>
          <w:szCs w:val="28"/>
        </w:rPr>
        <w:t xml:space="preserve">- умение работать в </w:t>
      </w:r>
      <w:bookmarkStart w:id="1" w:name="_Hlk134113465"/>
      <w:proofErr w:type="gramStart"/>
      <w:r>
        <w:rPr>
          <w:sz w:val="28"/>
          <w:szCs w:val="28"/>
        </w:rPr>
        <w:t>системах:  ЕРКНМ</w:t>
      </w:r>
      <w:proofErr w:type="gramEnd"/>
      <w:r>
        <w:rPr>
          <w:sz w:val="28"/>
          <w:szCs w:val="28"/>
        </w:rPr>
        <w:t>, ГИС ЖКХ, ТОР КНД, ЕРВК.</w:t>
      </w:r>
      <w:bookmarkEnd w:id="1"/>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7.8. Наличие функциональных умений:</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 проведение плановых и внеплановых документарных проверок;</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 проведение плановых выездных проверок;</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 формирование и ведение реестров, перечней для обеспечения контрольно-надзорных полномочий;</w:t>
      </w:r>
    </w:p>
    <w:p w:rsidR="00DB56CE" w:rsidRDefault="00DB56CE" w:rsidP="00DB56CE">
      <w:pPr>
        <w:tabs>
          <w:tab w:val="num" w:pos="720"/>
          <w:tab w:val="left" w:pos="900"/>
          <w:tab w:val="left" w:pos="1080"/>
          <w:tab w:val="left" w:pos="1260"/>
        </w:tabs>
        <w:ind w:firstLine="709"/>
        <w:jc w:val="both"/>
        <w:rPr>
          <w:spacing w:val="-4"/>
          <w:sz w:val="28"/>
          <w:szCs w:val="28"/>
        </w:rPr>
      </w:pPr>
      <w:r>
        <w:rPr>
          <w:spacing w:val="-4"/>
          <w:sz w:val="28"/>
          <w:szCs w:val="28"/>
        </w:rPr>
        <w:t>- осуществление контроля исполнения предписаний, решений и других распорядительных документов.</w:t>
      </w:r>
    </w:p>
    <w:p w:rsidR="00DB56CE" w:rsidRDefault="00DB56CE" w:rsidP="00DB56CE">
      <w:pPr>
        <w:tabs>
          <w:tab w:val="num" w:pos="2520"/>
        </w:tabs>
        <w:ind w:firstLine="737"/>
        <w:jc w:val="both"/>
        <w:rPr>
          <w:sz w:val="28"/>
          <w:szCs w:val="28"/>
        </w:rPr>
      </w:pPr>
      <w:r>
        <w:rPr>
          <w:spacing w:val="-4"/>
          <w:sz w:val="28"/>
          <w:szCs w:val="28"/>
        </w:rPr>
        <w:t xml:space="preserve">- </w:t>
      </w:r>
      <w:r>
        <w:rPr>
          <w:sz w:val="28"/>
          <w:szCs w:val="28"/>
        </w:rPr>
        <w:t>разработка, рассмотрение и согласование проектов нормативно-правовых актов.</w:t>
      </w:r>
    </w:p>
    <w:p w:rsidR="005531CE" w:rsidRDefault="005531CE"/>
    <w:sectPr w:rsidR="005531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D93"/>
    <w:rsid w:val="00020280"/>
    <w:rsid w:val="002310F0"/>
    <w:rsid w:val="00327D93"/>
    <w:rsid w:val="005531CE"/>
    <w:rsid w:val="00DB5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2F4A7-13B0-4555-BF4B-B8218E05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6C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507">
      <w:bodyDiv w:val="1"/>
      <w:marLeft w:val="0"/>
      <w:marRight w:val="0"/>
      <w:marTop w:val="0"/>
      <w:marBottom w:val="0"/>
      <w:divBdr>
        <w:top w:val="none" w:sz="0" w:space="0" w:color="auto"/>
        <w:left w:val="none" w:sz="0" w:space="0" w:color="auto"/>
        <w:bottom w:val="none" w:sz="0" w:space="0" w:color="auto"/>
        <w:right w:val="none" w:sz="0" w:space="0" w:color="auto"/>
      </w:divBdr>
    </w:div>
    <w:div w:id="8567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1946</Words>
  <Characters>11095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2024-05-06T09:45:00Z</dcterms:created>
  <dcterms:modified xsi:type="dcterms:W3CDTF">2024-05-06T09:45:00Z</dcterms:modified>
</cp:coreProperties>
</file>