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F4" w:rsidRDefault="00A940F4" w:rsidP="00A940F4">
      <w:pPr>
        <w:autoSpaceDE w:val="0"/>
        <w:autoSpaceDN w:val="0"/>
        <w:adjustRightInd w:val="0"/>
        <w:jc w:val="center"/>
        <w:rPr>
          <w:b/>
          <w:sz w:val="28"/>
          <w:szCs w:val="28"/>
        </w:rPr>
      </w:pPr>
      <w:r>
        <w:rPr>
          <w:b/>
          <w:sz w:val="28"/>
          <w:szCs w:val="28"/>
        </w:rPr>
        <w:t xml:space="preserve">КВАЛИФИКАЦИОННЫЕ ТРЕБОВАНИЯ </w:t>
      </w:r>
    </w:p>
    <w:p w:rsidR="00A940F4" w:rsidRDefault="00A940F4" w:rsidP="00A940F4">
      <w:pPr>
        <w:tabs>
          <w:tab w:val="right" w:pos="9639"/>
        </w:tabs>
        <w:autoSpaceDE w:val="0"/>
        <w:autoSpaceDN w:val="0"/>
        <w:adjustRightInd w:val="0"/>
        <w:ind w:firstLine="709"/>
        <w:jc w:val="center"/>
        <w:rPr>
          <w:b/>
          <w:bCs/>
          <w:sz w:val="28"/>
          <w:szCs w:val="28"/>
        </w:rPr>
      </w:pPr>
      <w:r>
        <w:rPr>
          <w:b/>
          <w:sz w:val="28"/>
          <w:szCs w:val="28"/>
        </w:rPr>
        <w:t xml:space="preserve">по должности государственной гражданской службы Пензенской области старшей группы по области профессиональной служебной деятельности: </w:t>
      </w:r>
      <w:r>
        <w:rPr>
          <w:b/>
          <w:bCs/>
          <w:sz w:val="28"/>
          <w:szCs w:val="28"/>
        </w:rPr>
        <w:t>«Регулирование жилищно-коммунального хозяйства и строительства».</w:t>
      </w:r>
    </w:p>
    <w:p w:rsidR="00A940F4" w:rsidRDefault="00A940F4" w:rsidP="00A940F4">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Pr>
          <w:sz w:val="28"/>
          <w:szCs w:val="28"/>
        </w:rPr>
        <w:t>Регулирование в сфере коммунальных и эксплуатационных услуг</w:t>
      </w:r>
      <w:r>
        <w:rPr>
          <w:bCs w:val="0"/>
          <w:sz w:val="28"/>
          <w:szCs w:val="28"/>
        </w:rPr>
        <w:t>».</w:t>
      </w:r>
    </w:p>
    <w:p w:rsidR="00A940F4" w:rsidRPr="00827BFA" w:rsidRDefault="00A940F4" w:rsidP="00A940F4">
      <w:pPr>
        <w:tabs>
          <w:tab w:val="right" w:pos="9639"/>
        </w:tabs>
        <w:autoSpaceDE w:val="0"/>
        <w:autoSpaceDN w:val="0"/>
        <w:adjustRightInd w:val="0"/>
        <w:ind w:firstLine="709"/>
        <w:jc w:val="center"/>
        <w:rPr>
          <w:b/>
          <w:bCs/>
          <w:sz w:val="28"/>
          <w:szCs w:val="28"/>
        </w:rPr>
      </w:pPr>
      <w:r>
        <w:rPr>
          <w:b/>
          <w:sz w:val="28"/>
          <w:szCs w:val="28"/>
        </w:rPr>
        <w:t xml:space="preserve">области старшей группы по области профессиональной служебной деятельности: </w:t>
      </w:r>
      <w:r>
        <w:rPr>
          <w:b/>
          <w:bCs/>
          <w:sz w:val="28"/>
          <w:szCs w:val="28"/>
        </w:rPr>
        <w:t>«</w:t>
      </w:r>
      <w:r w:rsidRPr="00827BFA">
        <w:rPr>
          <w:b/>
          <w:sz w:val="28"/>
          <w:szCs w:val="26"/>
          <w:highlight w:val="white"/>
        </w:rPr>
        <w:t>Управление в сфере юстиции</w:t>
      </w:r>
      <w:r w:rsidRPr="00827BFA">
        <w:rPr>
          <w:b/>
          <w:bCs/>
          <w:sz w:val="28"/>
          <w:szCs w:val="28"/>
        </w:rPr>
        <w:t>».</w:t>
      </w:r>
    </w:p>
    <w:p w:rsidR="00A940F4" w:rsidRDefault="00A940F4" w:rsidP="00A940F4">
      <w:pPr>
        <w:pStyle w:val="ConsPlusTitle"/>
        <w:widowControl/>
        <w:ind w:firstLine="709"/>
        <w:jc w:val="center"/>
        <w:rPr>
          <w:bCs w:val="0"/>
          <w:sz w:val="28"/>
          <w:szCs w:val="28"/>
        </w:rPr>
      </w:pPr>
      <w:r>
        <w:rPr>
          <w:spacing w:val="-6"/>
          <w:sz w:val="28"/>
          <w:szCs w:val="28"/>
        </w:rPr>
        <w:t>Виду профессиональной служебной деятельности гражданского служащего</w:t>
      </w:r>
      <w:r>
        <w:rPr>
          <w:bCs w:val="0"/>
          <w:sz w:val="28"/>
          <w:szCs w:val="28"/>
        </w:rPr>
        <w:t>: «</w:t>
      </w:r>
      <w:r>
        <w:rPr>
          <w:sz w:val="28"/>
          <w:szCs w:val="26"/>
          <w:highlight w:val="white"/>
        </w:rPr>
        <w:t>Деятельность в сфере уголовного, административного и процессуального законодательства</w:t>
      </w:r>
      <w:r>
        <w:rPr>
          <w:bCs w:val="0"/>
          <w:sz w:val="28"/>
          <w:szCs w:val="28"/>
        </w:rPr>
        <w:t>».</w:t>
      </w:r>
    </w:p>
    <w:p w:rsidR="00A940F4" w:rsidRDefault="00A940F4" w:rsidP="00AC1550">
      <w:pPr>
        <w:tabs>
          <w:tab w:val="num" w:pos="720"/>
          <w:tab w:val="left" w:pos="900"/>
          <w:tab w:val="left" w:pos="1080"/>
          <w:tab w:val="left" w:pos="1260"/>
        </w:tabs>
        <w:spacing w:line="259" w:lineRule="auto"/>
        <w:ind w:firstLine="709"/>
        <w:jc w:val="both"/>
        <w:rPr>
          <w:spacing w:val="-4"/>
          <w:sz w:val="28"/>
          <w:szCs w:val="28"/>
        </w:rPr>
      </w:pPr>
      <w:bookmarkStart w:id="0" w:name="_GoBack"/>
      <w:bookmarkEnd w:id="0"/>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 Для замещения должности </w:t>
      </w:r>
      <w:r>
        <w:rPr>
          <w:sz w:val="28"/>
          <w:szCs w:val="28"/>
        </w:rPr>
        <w:t xml:space="preserve">ведущего специалиста-эксперта </w:t>
      </w:r>
      <w:r>
        <w:rPr>
          <w:spacing w:val="-4"/>
          <w:sz w:val="28"/>
          <w:szCs w:val="28"/>
        </w:rPr>
        <w:t>устанавливаются следующие квалификационные требования:</w:t>
      </w:r>
    </w:p>
    <w:p w:rsidR="00AC1550" w:rsidRDefault="00AC1550" w:rsidP="00AC1550">
      <w:pPr>
        <w:tabs>
          <w:tab w:val="num" w:pos="720"/>
          <w:tab w:val="left" w:pos="900"/>
          <w:tab w:val="left" w:pos="1080"/>
          <w:tab w:val="left" w:pos="1260"/>
        </w:tabs>
        <w:spacing w:line="259"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7.2. Требования к стажу не предъявляются. </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7.3. Наличие базовых знаний:</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 Наличие профессиональных знаний:</w:t>
      </w:r>
    </w:p>
    <w:p w:rsidR="00AC1550" w:rsidRDefault="00AC1550" w:rsidP="00AC1550">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7.4.1. В сфере законодательства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 Конституция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2). Градостроительный кодекс Российской Федерации;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3). Земельный кодекс Российской Федерации;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4). Жилищный Кодекс Российской Федерации;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5). Гражданский кодекс Российской Федерации;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6). Кодекс Российской Федерации об административных правонарушениях;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7). Федеральный закон от 23.06.2016 № 182-ФЗ «Об основах системы профилактики правонарушений в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lastRenderedPageBreak/>
        <w:t>8). Федеральный закон от 02.05.2006 № 59-ФЗ «О порядке рассмотрения обращений граждан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9).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10). Федеральный закон от 31.07.2020 № 248-ФЗ «О государственном контроле (надзоре) и муниципальном контроле в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11). Федеральный закон от 23.11.2009 № 261-ФЗ «Об энергосбережении и о повышении </w:t>
      </w:r>
      <w:proofErr w:type="gramStart"/>
      <w:r>
        <w:rPr>
          <w:spacing w:val="-4"/>
          <w:sz w:val="28"/>
          <w:szCs w:val="28"/>
        </w:rPr>
        <w:t>энергетической эффективности</w:t>
      </w:r>
      <w:proofErr w:type="gramEnd"/>
      <w:r>
        <w:rPr>
          <w:spacing w:val="-4"/>
          <w:sz w:val="28"/>
          <w:szCs w:val="28"/>
        </w:rPr>
        <w:t xml:space="preserve"> и о внесении изменений в отдельные законодательные акты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12). Федеральный закон от 27.07.2010 № 210-ФЗ «Об организации предоставления государственных и муниципальных услуг»;</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13). Федеральный закон от 04.05.2011 № 99-ФЗ «О лицензировании отдельных видов деятельности»;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14). Федеральный закон от 21.07.2014 № 209-ФЗ «О государственной информационной системе жилищно-коммунального хозяйства»;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15). Приказ </w:t>
      </w:r>
      <w:proofErr w:type="spellStart"/>
      <w:r>
        <w:rPr>
          <w:spacing w:val="-4"/>
          <w:sz w:val="28"/>
          <w:szCs w:val="28"/>
        </w:rPr>
        <w:t>Минкомсвязи</w:t>
      </w:r>
      <w:proofErr w:type="spellEnd"/>
      <w:r>
        <w:rPr>
          <w:spacing w:val="-4"/>
          <w:sz w:val="28"/>
          <w:szCs w:val="28"/>
        </w:rPr>
        <w:t xml:space="preserve"> России № 74, Минстроя России № 114/</w:t>
      </w:r>
      <w:proofErr w:type="spellStart"/>
      <w:r>
        <w:rPr>
          <w:spacing w:val="-4"/>
          <w:sz w:val="28"/>
          <w:szCs w:val="28"/>
        </w:rPr>
        <w:t>пр</w:t>
      </w:r>
      <w:proofErr w:type="spellEnd"/>
      <w:r>
        <w:rPr>
          <w:spacing w:val="-4"/>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16). Федеральный закон от 27.07.2006 № 152-ФЗ «О персональных данных»;</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18). Федеральный закон от 21.11.2011 № 324-ФЗ «О бесплатной юридической помощи в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19). Федеральный закон от 27.07.2004 № 79-ФЗ «О государственной гражданской службе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20). Федеральный закон от 25.12.2008 № 273-ФЗ «О противодействии коррупции»;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21). Постановление Правительства Российской Федерации от 30 сентября 2021 г. № 1670 «Об утверждении общих требований к организации и осуществлению регионального жилищного контроля (надзора)».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22). Постановление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23).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lastRenderedPageBreak/>
        <w:t>24). Постановление Правительства Российской Федерации от 11.06.2013 № 493 «О государственном жилищном надзоре»;</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25).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26). </w:t>
      </w:r>
      <w:proofErr w:type="gramStart"/>
      <w:r>
        <w:rPr>
          <w:spacing w:val="-4"/>
          <w:sz w:val="28"/>
          <w:szCs w:val="28"/>
        </w:rPr>
        <w:t>Постановление  Правительства</w:t>
      </w:r>
      <w:proofErr w:type="gramEnd"/>
      <w:r>
        <w:rPr>
          <w:spacing w:val="-4"/>
          <w:sz w:val="28"/>
          <w:szCs w:val="28"/>
        </w:rPr>
        <w:t xml:space="preserve">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27).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28).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29). Постановление Правительства РФ от 15.05.2013 № 416 «О порядке осуществления деятельности по управлению многоквартирными домами»;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30). Постановление Правительства РФ от 28.10.2014 № 1110 «О лицензировании предпринимательской деятельности по управлению многоквартирными домами»;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31).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32).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 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33).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34).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35). Приказ Минстроя России от 25.12.2015 № 938/</w:t>
      </w:r>
      <w:proofErr w:type="spellStart"/>
      <w:r>
        <w:rPr>
          <w:spacing w:val="-4"/>
          <w:sz w:val="28"/>
          <w:szCs w:val="28"/>
        </w:rPr>
        <w:t>пр</w:t>
      </w:r>
      <w:proofErr w:type="spellEnd"/>
      <w:r>
        <w:rPr>
          <w:spacing w:val="-4"/>
          <w:sz w:val="28"/>
          <w:szCs w:val="28"/>
        </w:rPr>
        <w:t xml:space="preserve"> «Об утверждении Порядка и сроков внесения изменений в реестр лицензий субъекта Российской Федерации»;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lastRenderedPageBreak/>
        <w:t>36). Приказ Минстроя России от 26.10.2015 № 761/</w:t>
      </w:r>
      <w:proofErr w:type="spellStart"/>
      <w:r>
        <w:rPr>
          <w:spacing w:val="-4"/>
          <w:sz w:val="28"/>
          <w:szCs w:val="28"/>
        </w:rPr>
        <w:t>пр</w:t>
      </w:r>
      <w:proofErr w:type="spellEnd"/>
      <w:r>
        <w:rPr>
          <w:spacing w:val="-4"/>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37). Приказ Минстроя России от 28.01.2019 № 44/</w:t>
      </w:r>
      <w:proofErr w:type="spellStart"/>
      <w:r>
        <w:rPr>
          <w:spacing w:val="-4"/>
          <w:sz w:val="28"/>
          <w:szCs w:val="28"/>
        </w:rPr>
        <w:t>пр</w:t>
      </w:r>
      <w:proofErr w:type="spellEnd"/>
      <w:r>
        <w:rPr>
          <w:spacing w:val="-4"/>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38). Приказ Минстроя России от 05.12.2014 № 789/</w:t>
      </w:r>
      <w:proofErr w:type="spellStart"/>
      <w:r>
        <w:rPr>
          <w:spacing w:val="-4"/>
          <w:sz w:val="28"/>
          <w:szCs w:val="28"/>
        </w:rPr>
        <w:t>пр</w:t>
      </w:r>
      <w:proofErr w:type="spellEnd"/>
      <w:r>
        <w:rPr>
          <w:spacing w:val="-4"/>
          <w:sz w:val="28"/>
          <w:szCs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39). Устав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40). 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41). 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42). Закон Пензенской области от 09.03.2005 № 751-ЗПО «О государственной гражданской службе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43). Закон Пензенской области от 09.03.2005 № 752-ЗПО «О государственных должностях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44). Закон Пензенской области от 22.12.2005 № 906-ЗПО «О Правительстве Пензенской области»;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45). Закон Пензенской области от 14.11.2006 № 1141-ЗПО «О противодействии коррупции в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46). Постановление Губернатора Пензенской области от 15.12.2004 № 393 «О Порядке опубликования и вступления в силу актов Губернатора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47). 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48). Постановление Губернатора Пензенской области от 12.03.2013 № 45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«О структуре исполнительных органов государственной власти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49). Постановление Правительства Пензенской области от 24.12.2021 № 906-пП «Об утверждении Положения о региональном государственном жилищном контроле (надзоре) на территории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lastRenderedPageBreak/>
        <w:t>50). Постановление Правительства Пензенской области от 15.12.2004 № 1013-пП «О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51). Постановление Правительства Пензенской области от 31.12.2010 № 912-пП «О Регламенте Правительства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52). Постановление Правительства Пензенской области от 17.08.2012 № 591-пП «Об утверждении Служебного распорядка Правительства Пензенской области»;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53).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54). Постановление Правительства Пензенской обл. от 19.07.2021 № 424-пП (ред. от 24.09.2021) «Об утверждении Положения о Министерстве жилищно-коммунального хозяйства и гражданской защиты населения Пензенской области»;</w:t>
      </w:r>
    </w:p>
    <w:p w:rsidR="00AC1550" w:rsidRDefault="00AC1550" w:rsidP="00AC1550">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AC1550" w:rsidRDefault="00AC1550" w:rsidP="00AC1550">
      <w:pPr>
        <w:spacing w:line="252" w:lineRule="auto"/>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AC1550" w:rsidRDefault="00AC1550" w:rsidP="00AC1550">
      <w:pPr>
        <w:autoSpaceDE w:val="0"/>
        <w:autoSpaceDN w:val="0"/>
        <w:adjustRightInd w:val="0"/>
        <w:ind w:firstLine="709"/>
        <w:jc w:val="both"/>
        <w:rPr>
          <w:sz w:val="28"/>
          <w:szCs w:val="28"/>
        </w:rPr>
      </w:pPr>
      <w:r>
        <w:rPr>
          <w:sz w:val="28"/>
          <w:szCs w:val="28"/>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AC1550" w:rsidRDefault="00AC1550" w:rsidP="00AC1550">
      <w:pPr>
        <w:spacing w:line="252" w:lineRule="auto"/>
        <w:ind w:firstLine="709"/>
        <w:jc w:val="both"/>
        <w:rPr>
          <w:sz w:val="28"/>
          <w:szCs w:val="28"/>
        </w:rPr>
      </w:pPr>
      <w:r>
        <w:rPr>
          <w:sz w:val="28"/>
          <w:szCs w:val="28"/>
        </w:rPr>
        <w:t>- порядок ведения учета и отчетности в сфере ЖКХ.</w:t>
      </w:r>
    </w:p>
    <w:p w:rsidR="00AC1550" w:rsidRDefault="00AC1550" w:rsidP="00AC1550">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AC1550" w:rsidRDefault="00AC1550" w:rsidP="00AC1550">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lastRenderedPageBreak/>
        <w:t>2) умение планировать, рационально использовать служебное время и достигать результата;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3) коммуникативные умения;</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4) умение управлять изменениями;</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подготовка к рассмотрению материалов дел об административных правонарушениях;</w:t>
      </w:r>
    </w:p>
    <w:p w:rsidR="00AC1550" w:rsidRDefault="00AC1550" w:rsidP="00AC1550">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AC1550" w:rsidRDefault="00AC1550" w:rsidP="00AC1550">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1" w:name="_Hlk134113465"/>
      <w:proofErr w:type="gramStart"/>
      <w:r>
        <w:rPr>
          <w:sz w:val="28"/>
          <w:szCs w:val="28"/>
        </w:rPr>
        <w:t>системах:  ЕРКНМ</w:t>
      </w:r>
      <w:proofErr w:type="gramEnd"/>
      <w:r>
        <w:rPr>
          <w:sz w:val="28"/>
          <w:szCs w:val="28"/>
        </w:rPr>
        <w:t>, ГИС ЖКХ, ТОР КНД, ЕРВК.</w:t>
      </w:r>
      <w:bookmarkEnd w:id="1"/>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AC1550" w:rsidRDefault="00AC1550" w:rsidP="00AC1550">
      <w:pPr>
        <w:tabs>
          <w:tab w:val="num" w:pos="720"/>
          <w:tab w:val="left" w:pos="900"/>
          <w:tab w:val="left" w:pos="1080"/>
          <w:tab w:val="left" w:pos="1260"/>
        </w:tabs>
        <w:ind w:firstLine="709"/>
        <w:jc w:val="both"/>
        <w:rPr>
          <w:spacing w:val="-4"/>
          <w:sz w:val="28"/>
          <w:szCs w:val="28"/>
        </w:rPr>
      </w:pPr>
      <w:r>
        <w:rPr>
          <w:spacing w:val="-4"/>
          <w:sz w:val="28"/>
          <w:szCs w:val="28"/>
        </w:rPr>
        <w:t>- осуществление контроля исполнения предписаний, решений и других распорядительных документов.</w:t>
      </w:r>
    </w:p>
    <w:p w:rsidR="00A67E24" w:rsidRDefault="00AC1550" w:rsidP="00AC1550">
      <w:r>
        <w:rPr>
          <w:spacing w:val="-4"/>
          <w:sz w:val="28"/>
          <w:szCs w:val="28"/>
        </w:rPr>
        <w:t xml:space="preserve">- </w:t>
      </w:r>
      <w:r>
        <w:rPr>
          <w:sz w:val="28"/>
          <w:szCs w:val="28"/>
        </w:rPr>
        <w:t>разработка, рассмотрение и согласование проектов нормативно-правовых актов</w:t>
      </w:r>
    </w:p>
    <w:sectPr w:rsidR="00A67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C7"/>
    <w:rsid w:val="00A67E24"/>
    <w:rsid w:val="00A940F4"/>
    <w:rsid w:val="00AC1550"/>
    <w:rsid w:val="00DA4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388B"/>
  <w15:chartTrackingRefBased/>
  <w15:docId w15:val="{581D5581-389D-4B13-B762-A5620BDE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55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40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11084</Characters>
  <Application>Microsoft Office Word</Application>
  <DocSecurity>0</DocSecurity>
  <Lines>92</Lines>
  <Paragraphs>26</Paragraphs>
  <ScaleCrop>false</ScaleCrop>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2024-06-13T14:21:00Z</dcterms:created>
  <dcterms:modified xsi:type="dcterms:W3CDTF">2024-06-13T14:21:00Z</dcterms:modified>
</cp:coreProperties>
</file>