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60" w:rsidRPr="00A93245" w:rsidRDefault="00097260" w:rsidP="00097260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260" w:rsidRPr="00A93245" w:rsidRDefault="00097260" w:rsidP="00097260">
      <w:pPr>
        <w:ind w:firstLine="709"/>
        <w:jc w:val="both"/>
        <w:rPr>
          <w:sz w:val="28"/>
          <w:szCs w:val="28"/>
        </w:rPr>
      </w:pPr>
    </w:p>
    <w:p w:rsidR="00097260" w:rsidRPr="00A93245" w:rsidRDefault="00097260" w:rsidP="00097260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97260" w:rsidRPr="00A93245" w:rsidTr="003D1BAE">
        <w:trPr>
          <w:trHeight w:hRule="exact" w:val="397"/>
        </w:trPr>
        <w:tc>
          <w:tcPr>
            <w:tcW w:w="9606" w:type="dxa"/>
          </w:tcPr>
          <w:p w:rsidR="00097260" w:rsidRPr="00A93245" w:rsidRDefault="00097260" w:rsidP="003D1BAE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097260" w:rsidRPr="00A93245" w:rsidTr="003D1BAE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097260" w:rsidRPr="00A93245" w:rsidTr="003D1BAE">
              <w:tc>
                <w:tcPr>
                  <w:tcW w:w="9606" w:type="dxa"/>
                </w:tcPr>
                <w:p w:rsidR="00097260" w:rsidRPr="00A93245" w:rsidRDefault="00097260" w:rsidP="003D1BA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097260" w:rsidRPr="00A93245" w:rsidTr="003D1BAE">
              <w:trPr>
                <w:trHeight w:hRule="exact" w:val="397"/>
              </w:trPr>
              <w:tc>
                <w:tcPr>
                  <w:tcW w:w="9606" w:type="dxa"/>
                </w:tcPr>
                <w:p w:rsidR="00097260" w:rsidRPr="00A93245" w:rsidRDefault="00097260" w:rsidP="003D1BAE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97260" w:rsidRPr="00A93245" w:rsidTr="003D1BAE">
              <w:tc>
                <w:tcPr>
                  <w:tcW w:w="9606" w:type="dxa"/>
                </w:tcPr>
                <w:p w:rsidR="00097260" w:rsidRPr="00A93245" w:rsidRDefault="00827346" w:rsidP="003D1BAE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П Р О Е К Т </w:t>
                  </w:r>
                  <w:r w:rsidR="00097260" w:rsidRPr="00A93245">
                    <w:rPr>
                      <w:sz w:val="32"/>
                      <w:szCs w:val="32"/>
                    </w:rPr>
                    <w:t xml:space="preserve">П Р И К А З </w:t>
                  </w:r>
                  <w:r>
                    <w:rPr>
                      <w:sz w:val="32"/>
                      <w:szCs w:val="32"/>
                    </w:rPr>
                    <w:t>А</w:t>
                  </w:r>
                  <w:bookmarkStart w:id="0" w:name="_GoBack"/>
                  <w:bookmarkEnd w:id="0"/>
                </w:p>
              </w:tc>
            </w:tr>
          </w:tbl>
          <w:p w:rsidR="00097260" w:rsidRPr="00A93245" w:rsidRDefault="00097260" w:rsidP="003D1BAE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097260" w:rsidRPr="00A93245" w:rsidTr="003D1BAE">
        <w:trPr>
          <w:trHeight w:hRule="exact" w:val="397"/>
        </w:trPr>
        <w:tc>
          <w:tcPr>
            <w:tcW w:w="9606" w:type="dxa"/>
          </w:tcPr>
          <w:p w:rsidR="00097260" w:rsidRPr="00A93245" w:rsidRDefault="00097260" w:rsidP="003D1BAE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097260" w:rsidRPr="00A93245" w:rsidTr="003D1BAE">
        <w:tc>
          <w:tcPr>
            <w:tcW w:w="9606" w:type="dxa"/>
          </w:tcPr>
          <w:p w:rsidR="00097260" w:rsidRPr="00A93245" w:rsidRDefault="00097260" w:rsidP="003D1BAE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097260" w:rsidRPr="00A93245" w:rsidTr="003D1BAE">
        <w:trPr>
          <w:trHeight w:hRule="exact" w:val="340"/>
        </w:trPr>
        <w:tc>
          <w:tcPr>
            <w:tcW w:w="9606" w:type="dxa"/>
            <w:vAlign w:val="center"/>
          </w:tcPr>
          <w:p w:rsidR="00097260" w:rsidRPr="00A93245" w:rsidRDefault="00097260" w:rsidP="003D1BAE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097260" w:rsidRPr="00A93245" w:rsidRDefault="00097260" w:rsidP="00097260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97260" w:rsidRPr="00A93245" w:rsidTr="003D1BAE">
        <w:tc>
          <w:tcPr>
            <w:tcW w:w="284" w:type="dxa"/>
            <w:vAlign w:val="bottom"/>
          </w:tcPr>
          <w:p w:rsidR="00097260" w:rsidRPr="00A93245" w:rsidRDefault="00097260" w:rsidP="003D1BAE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97260" w:rsidRPr="00A93245" w:rsidRDefault="00097260" w:rsidP="003D1BAE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097260" w:rsidRPr="00A93245" w:rsidRDefault="00097260" w:rsidP="003D1BAE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97260" w:rsidRPr="00A93245" w:rsidRDefault="00097260" w:rsidP="003D1BAE">
            <w:pPr>
              <w:jc w:val="center"/>
              <w:rPr>
                <w:sz w:val="24"/>
              </w:rPr>
            </w:pPr>
          </w:p>
        </w:tc>
      </w:tr>
      <w:tr w:rsidR="00097260" w:rsidRPr="00A93245" w:rsidTr="003D1BAE">
        <w:tc>
          <w:tcPr>
            <w:tcW w:w="4650" w:type="dxa"/>
            <w:gridSpan w:val="4"/>
          </w:tcPr>
          <w:p w:rsidR="00097260" w:rsidRPr="00A93245" w:rsidRDefault="00097260" w:rsidP="003D1BAE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097260" w:rsidRPr="00A93245" w:rsidRDefault="00097260" w:rsidP="003D1BAE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097260" w:rsidRPr="00A93245" w:rsidRDefault="00097260" w:rsidP="00097260">
      <w:pPr>
        <w:rPr>
          <w:sz w:val="30"/>
        </w:rPr>
      </w:pPr>
    </w:p>
    <w:p w:rsidR="00097260" w:rsidRDefault="00097260" w:rsidP="00097260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097260" w:rsidRDefault="00097260" w:rsidP="00097260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A932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в приказ</w:t>
      </w:r>
      <w:r w:rsidRPr="00A93245">
        <w:rPr>
          <w:b/>
          <w:sz w:val="28"/>
          <w:szCs w:val="28"/>
        </w:rPr>
        <w:t xml:space="preserve"> Министерства жилищно-коммунального хозяйства и</w:t>
      </w:r>
      <w:r w:rsidRPr="005E2447">
        <w:rPr>
          <w:b/>
          <w:sz w:val="28"/>
          <w:szCs w:val="28"/>
        </w:rPr>
        <w:t xml:space="preserve"> </w:t>
      </w:r>
      <w:r w:rsidRPr="00A93245">
        <w:rPr>
          <w:b/>
          <w:sz w:val="28"/>
          <w:szCs w:val="28"/>
        </w:rPr>
        <w:t>гражданской защиты населения Пензенской области</w:t>
      </w:r>
    </w:p>
    <w:p w:rsidR="00097260" w:rsidRPr="00142B7F" w:rsidRDefault="00097260" w:rsidP="00097260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14.12.2023 № 26-135</w:t>
      </w:r>
      <w:r w:rsidRPr="00142B7F">
        <w:rPr>
          <w:b/>
          <w:sz w:val="28"/>
          <w:szCs w:val="28"/>
        </w:rPr>
        <w:t>/ОД</w:t>
      </w:r>
    </w:p>
    <w:p w:rsidR="00097260" w:rsidRDefault="007B5D86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7B5D86">
        <w:rPr>
          <w:sz w:val="28"/>
          <w:szCs w:val="28"/>
        </w:rPr>
        <w:t>В целях устранения технической ошибки,</w:t>
      </w:r>
      <w:r>
        <w:rPr>
          <w:sz w:val="28"/>
          <w:szCs w:val="28"/>
        </w:rPr>
        <w:t xml:space="preserve"> р</w:t>
      </w:r>
      <w:r w:rsidR="00097260">
        <w:rPr>
          <w:sz w:val="28"/>
          <w:szCs w:val="28"/>
        </w:rPr>
        <w:t xml:space="preserve">уководствуясь </w:t>
      </w:r>
      <w:r w:rsidR="00097260" w:rsidRPr="00A93245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097260">
        <w:rPr>
          <w:sz w:val="28"/>
          <w:szCs w:val="28"/>
        </w:rPr>
        <w:t xml:space="preserve"> </w:t>
      </w:r>
      <w:proofErr w:type="gramStart"/>
      <w:r w:rsidR="00097260" w:rsidRPr="00A93245">
        <w:rPr>
          <w:b/>
          <w:sz w:val="28"/>
          <w:szCs w:val="28"/>
        </w:rPr>
        <w:t>п</w:t>
      </w:r>
      <w:proofErr w:type="gramEnd"/>
      <w:r w:rsidR="00097260" w:rsidRPr="00A93245">
        <w:rPr>
          <w:b/>
          <w:sz w:val="28"/>
          <w:szCs w:val="28"/>
        </w:rPr>
        <w:t xml:space="preserve"> р и к а з ы в а ю:</w:t>
      </w:r>
    </w:p>
    <w:p w:rsidR="00097260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93245">
        <w:rPr>
          <w:sz w:val="28"/>
          <w:szCs w:val="28"/>
        </w:rPr>
        <w:t xml:space="preserve">Внести в приказ Министерства жилищно-коммунального хозяйства и гражданской защиты населения Пензенской области от </w:t>
      </w:r>
      <w:r w:rsidRPr="00097260">
        <w:rPr>
          <w:sz w:val="28"/>
          <w:szCs w:val="28"/>
        </w:rPr>
        <w:t>14.12.2023 № 26-135/ОД</w:t>
      </w:r>
      <w:r>
        <w:rPr>
          <w:sz w:val="28"/>
          <w:szCs w:val="28"/>
        </w:rPr>
        <w:t xml:space="preserve"> «</w:t>
      </w:r>
      <w:r w:rsidRPr="00097260">
        <w:rPr>
          <w:sz w:val="28"/>
          <w:szCs w:val="28"/>
        </w:rPr>
        <w:t xml:space="preserve">О внесении изменений в отдельные нормативные правовые акты и признании </w:t>
      </w:r>
      <w:proofErr w:type="gramStart"/>
      <w:r w:rsidRPr="00097260">
        <w:rPr>
          <w:sz w:val="28"/>
          <w:szCs w:val="28"/>
        </w:rPr>
        <w:t>утратившими</w:t>
      </w:r>
      <w:proofErr w:type="gramEnd"/>
      <w:r w:rsidRPr="00097260">
        <w:rPr>
          <w:sz w:val="28"/>
          <w:szCs w:val="28"/>
        </w:rPr>
        <w:t xml:space="preserve"> силу отдельных нормативных правовых актов Министерства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>» (далее – Приказ) следующее изменение:</w:t>
      </w:r>
    </w:p>
    <w:p w:rsidR="00097260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2 Приказа изложить в следующей редакции:</w:t>
      </w:r>
    </w:p>
    <w:p w:rsidR="00097260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 </w:t>
      </w:r>
      <w:proofErr w:type="gramStart"/>
      <w:r>
        <w:rPr>
          <w:sz w:val="28"/>
          <w:szCs w:val="28"/>
        </w:rPr>
        <w:t>Внести изменение в п</w:t>
      </w:r>
      <w:r w:rsidRPr="00097260">
        <w:rPr>
          <w:sz w:val="28"/>
          <w:szCs w:val="28"/>
        </w:rPr>
        <w:t>риказ Министерства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от 20.04.2023 № 26-37/ОД «</w:t>
      </w:r>
      <w:r w:rsidRPr="00097260">
        <w:rPr>
          <w:sz w:val="28"/>
          <w:szCs w:val="28"/>
        </w:rPr>
        <w:t>Об установлении тарифов на тепловую энергию (мощность), постав</w:t>
      </w:r>
      <w:r>
        <w:rPr>
          <w:sz w:val="28"/>
          <w:szCs w:val="28"/>
        </w:rPr>
        <w:t>ляемую потребителям ООО «ТЕПЛОКОМ»</w:t>
      </w:r>
      <w:r w:rsidRPr="00097260">
        <w:rPr>
          <w:sz w:val="28"/>
          <w:szCs w:val="28"/>
        </w:rPr>
        <w:t xml:space="preserve"> на территории </w:t>
      </w:r>
      <w:proofErr w:type="spellStart"/>
      <w:r w:rsidRPr="00097260">
        <w:rPr>
          <w:sz w:val="28"/>
          <w:szCs w:val="28"/>
        </w:rPr>
        <w:t>Неверкинского</w:t>
      </w:r>
      <w:proofErr w:type="spellEnd"/>
      <w:r w:rsidRPr="00097260">
        <w:rPr>
          <w:sz w:val="28"/>
          <w:szCs w:val="28"/>
        </w:rPr>
        <w:t xml:space="preserve"> сельсовета </w:t>
      </w:r>
      <w:proofErr w:type="spellStart"/>
      <w:r w:rsidRPr="00097260">
        <w:rPr>
          <w:sz w:val="28"/>
          <w:szCs w:val="28"/>
        </w:rPr>
        <w:t>Неверкинского</w:t>
      </w:r>
      <w:proofErr w:type="spellEnd"/>
      <w:r w:rsidRPr="00097260">
        <w:rPr>
          <w:sz w:val="28"/>
          <w:szCs w:val="28"/>
        </w:rPr>
        <w:t xml:space="preserve"> района Пензенской области (от источника тепловой энергии, расположенного по адресу:</w:t>
      </w:r>
      <w:proofErr w:type="gramEnd"/>
      <w:r w:rsidRPr="00097260">
        <w:rPr>
          <w:sz w:val="28"/>
          <w:szCs w:val="28"/>
        </w:rPr>
        <w:t xml:space="preserve"> Пензенская область, с. Неверкино, ул. Куйбышева, 16), на долгосрочный период регулирования 2023 - 2030 гг.</w:t>
      </w:r>
      <w:r>
        <w:rPr>
          <w:sz w:val="28"/>
          <w:szCs w:val="28"/>
        </w:rPr>
        <w:t>» (далее – Приказ № 2), изложив Приложение № 2 к Приказу № 2 в редакции согласно Приложению № 2 к настоящему приказу</w:t>
      </w:r>
      <w:proofErr w:type="gramStart"/>
      <w:r>
        <w:rPr>
          <w:sz w:val="28"/>
          <w:szCs w:val="28"/>
        </w:rPr>
        <w:t>.».</w:t>
      </w:r>
      <w:proofErr w:type="gramEnd"/>
    </w:p>
    <w:p w:rsidR="00097260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A93245">
        <w:rPr>
          <w:sz w:val="28"/>
          <w:szCs w:val="28"/>
        </w:rPr>
        <w:t xml:space="preserve">астоящий приказ </w:t>
      </w:r>
      <w:r>
        <w:rPr>
          <w:sz w:val="28"/>
          <w:szCs w:val="28"/>
        </w:rPr>
        <w:t>разместить (о</w:t>
      </w:r>
      <w:r w:rsidRPr="00A93245">
        <w:rPr>
          <w:sz w:val="28"/>
          <w:szCs w:val="28"/>
        </w:rPr>
        <w:t>публиковать</w:t>
      </w:r>
      <w:r>
        <w:rPr>
          <w:sz w:val="28"/>
          <w:szCs w:val="28"/>
        </w:rPr>
        <w:t>)</w:t>
      </w:r>
      <w:r w:rsidRPr="00A93245">
        <w:rPr>
          <w:sz w:val="28"/>
          <w:szCs w:val="28"/>
        </w:rPr>
        <w:t xml:space="preserve">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 w:rsidRPr="00A93245">
        <w:rPr>
          <w:sz w:val="28"/>
          <w:szCs w:val="28"/>
        </w:rPr>
        <w:t>интернет-портале</w:t>
      </w:r>
      <w:proofErr w:type="gramEnd"/>
      <w:r w:rsidRPr="00A93245">
        <w:rPr>
          <w:sz w:val="28"/>
          <w:szCs w:val="28"/>
        </w:rPr>
        <w:t xml:space="preserve"> правовой информации» (</w:t>
      </w:r>
      <w:hyperlink r:id="rId6" w:history="1">
        <w:r w:rsidRPr="00A93245">
          <w:rPr>
            <w:rStyle w:val="a3"/>
            <w:sz w:val="28"/>
            <w:szCs w:val="28"/>
          </w:rPr>
          <w:t>www.pravo.gov.ru</w:t>
        </w:r>
      </w:hyperlink>
      <w:r w:rsidRPr="00A93245">
        <w:rPr>
          <w:sz w:val="28"/>
          <w:szCs w:val="28"/>
        </w:rPr>
        <w:t>).</w:t>
      </w:r>
    </w:p>
    <w:p w:rsidR="00097260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Настоящий приказ вступает в силу со дня его официального опубликования.</w:t>
      </w:r>
    </w:p>
    <w:p w:rsidR="00097260" w:rsidRPr="00A93245" w:rsidRDefault="00097260" w:rsidP="00097260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93245">
        <w:rPr>
          <w:sz w:val="28"/>
          <w:szCs w:val="28"/>
        </w:rPr>
        <w:t>Контроль за</w:t>
      </w:r>
      <w:proofErr w:type="gramEnd"/>
      <w:r w:rsidRPr="00A93245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097260" w:rsidRPr="00A93245" w:rsidRDefault="00097260" w:rsidP="00097260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097260" w:rsidRDefault="00097260" w:rsidP="00097260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7B5D86" w:rsidRPr="00A93245" w:rsidRDefault="007B5D86" w:rsidP="00097260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097260" w:rsidRPr="00A93245" w:rsidRDefault="00097260" w:rsidP="00097260">
      <w:pPr>
        <w:tabs>
          <w:tab w:val="left" w:pos="9781"/>
        </w:tabs>
        <w:spacing w:line="276" w:lineRule="auto"/>
        <w:rPr>
          <w:sz w:val="28"/>
          <w:szCs w:val="28"/>
        </w:rPr>
      </w:pPr>
      <w:proofErr w:type="spellStart"/>
      <w:r w:rsidRPr="00A93245">
        <w:rPr>
          <w:sz w:val="28"/>
          <w:szCs w:val="28"/>
        </w:rPr>
        <w:t>И.о</w:t>
      </w:r>
      <w:proofErr w:type="spellEnd"/>
      <w:r w:rsidRPr="00A93245">
        <w:rPr>
          <w:sz w:val="28"/>
          <w:szCs w:val="28"/>
        </w:rPr>
        <w:t xml:space="preserve">. первого заместителя Министра                                            Д.И. </w:t>
      </w:r>
      <w:proofErr w:type="spellStart"/>
      <w:r w:rsidRPr="00A93245">
        <w:rPr>
          <w:sz w:val="28"/>
          <w:szCs w:val="28"/>
        </w:rPr>
        <w:t>Сагайдачный</w:t>
      </w:r>
      <w:proofErr w:type="spellEnd"/>
    </w:p>
    <w:p w:rsidR="00860ED2" w:rsidRDefault="00860ED2"/>
    <w:sectPr w:rsidR="00860ED2" w:rsidSect="00AF1F5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0"/>
    <w:rsid w:val="00097260"/>
    <w:rsid w:val="003104F7"/>
    <w:rsid w:val="0042723A"/>
    <w:rsid w:val="007B5D86"/>
    <w:rsid w:val="00827346"/>
    <w:rsid w:val="00860ED2"/>
    <w:rsid w:val="00C94B8A"/>
    <w:rsid w:val="00E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726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726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097260"/>
    <w:rPr>
      <w:color w:val="0000FF"/>
      <w:u w:val="single"/>
    </w:rPr>
  </w:style>
  <w:style w:type="paragraph" w:styleId="a4">
    <w:name w:val="Body Text Indent"/>
    <w:basedOn w:val="a"/>
    <w:link w:val="a5"/>
    <w:rsid w:val="00097260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9726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726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726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097260"/>
    <w:rPr>
      <w:color w:val="0000FF"/>
      <w:u w:val="single"/>
    </w:rPr>
  </w:style>
  <w:style w:type="paragraph" w:styleId="a4">
    <w:name w:val="Body Text Indent"/>
    <w:basedOn w:val="a"/>
    <w:link w:val="a5"/>
    <w:rsid w:val="00097260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9726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2024-02-27T10:14:00Z</cp:lastPrinted>
  <dcterms:created xsi:type="dcterms:W3CDTF">2024-02-15T08:06:00Z</dcterms:created>
  <dcterms:modified xsi:type="dcterms:W3CDTF">2024-02-28T08:28:00Z</dcterms:modified>
</cp:coreProperties>
</file>