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E746D" w14:textId="77777777" w:rsidR="00176684" w:rsidRDefault="00176684">
      <w:pPr>
        <w:jc w:val="center"/>
        <w:rPr>
          <w:b/>
          <w:sz w:val="28"/>
          <w:szCs w:val="28"/>
          <w:lang w:eastAsia="ar-SA"/>
        </w:rPr>
      </w:pPr>
    </w:p>
    <w:p w14:paraId="7350E0FD" w14:textId="77777777" w:rsidR="00C47539" w:rsidRDefault="00E83804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ПОЯСНИТЕЛЬНАЯ ЗАПИСКА</w:t>
      </w:r>
    </w:p>
    <w:p w14:paraId="00D43CB4" w14:textId="77777777" w:rsidR="00C47539" w:rsidRDefault="00C47539">
      <w:pPr>
        <w:jc w:val="center"/>
        <w:rPr>
          <w:b/>
          <w:sz w:val="28"/>
          <w:szCs w:val="28"/>
          <w:lang w:eastAsia="ar-SA"/>
        </w:rPr>
      </w:pPr>
    </w:p>
    <w:p w14:paraId="6929835B" w14:textId="77777777" w:rsidR="00C47539" w:rsidRDefault="00E83804">
      <w:pPr>
        <w:jc w:val="center"/>
        <w:rPr>
          <w:b/>
          <w:sz w:val="28"/>
        </w:rPr>
      </w:pPr>
      <w:r>
        <w:rPr>
          <w:b/>
          <w:sz w:val="28"/>
        </w:rPr>
        <w:t xml:space="preserve">к проекту закона Пензенской области </w:t>
      </w:r>
    </w:p>
    <w:p w14:paraId="6A343060" w14:textId="77777777" w:rsidR="00D04257" w:rsidRPr="00D04257" w:rsidRDefault="00D04257" w:rsidP="00D04257">
      <w:pPr>
        <w:jc w:val="center"/>
        <w:rPr>
          <w:b/>
          <w:sz w:val="28"/>
        </w:rPr>
      </w:pPr>
      <w:r w:rsidRPr="00D04257">
        <w:rPr>
          <w:b/>
          <w:sz w:val="28"/>
        </w:rPr>
        <w:t>«Кодекс Пензенской области об административных</w:t>
      </w:r>
    </w:p>
    <w:p w14:paraId="20D7B0B0" w14:textId="6F30CBCF" w:rsidR="00C47539" w:rsidRDefault="00D04257" w:rsidP="00D04257">
      <w:pPr>
        <w:jc w:val="center"/>
        <w:rPr>
          <w:sz w:val="28"/>
          <w:szCs w:val="28"/>
        </w:rPr>
      </w:pPr>
      <w:r w:rsidRPr="00D04257">
        <w:rPr>
          <w:b/>
          <w:sz w:val="28"/>
        </w:rPr>
        <w:t>правонарушениях»</w:t>
      </w:r>
    </w:p>
    <w:p w14:paraId="463DEC42" w14:textId="77777777" w:rsidR="00D04257" w:rsidRDefault="00D04257" w:rsidP="000419B6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</w:p>
    <w:p w14:paraId="46DA23C7" w14:textId="7DEA4342" w:rsidR="005E41B8" w:rsidRDefault="00E941FA" w:rsidP="00D04257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DC2040">
        <w:rPr>
          <w:sz w:val="28"/>
          <w:szCs w:val="28"/>
        </w:rPr>
        <w:t xml:space="preserve">Проект Закона Пензенской области </w:t>
      </w:r>
      <w:r w:rsidR="00D04257" w:rsidRPr="00D04257">
        <w:rPr>
          <w:sz w:val="28"/>
          <w:szCs w:val="28"/>
        </w:rPr>
        <w:t>«Кодекс Пензенской области об административных</w:t>
      </w:r>
      <w:r w:rsidR="00D04257">
        <w:rPr>
          <w:sz w:val="28"/>
          <w:szCs w:val="28"/>
        </w:rPr>
        <w:t xml:space="preserve"> </w:t>
      </w:r>
      <w:r w:rsidR="00D04257" w:rsidRPr="00D04257">
        <w:rPr>
          <w:sz w:val="28"/>
          <w:szCs w:val="28"/>
        </w:rPr>
        <w:t xml:space="preserve">правонарушениях» </w:t>
      </w:r>
      <w:r>
        <w:rPr>
          <w:sz w:val="28"/>
          <w:szCs w:val="28"/>
        </w:rPr>
        <w:t>(далее – законопроект)</w:t>
      </w:r>
      <w:r w:rsidRPr="00DC2040">
        <w:rPr>
          <w:sz w:val="28"/>
          <w:szCs w:val="28"/>
        </w:rPr>
        <w:t xml:space="preserve"> </w:t>
      </w:r>
      <w:r w:rsidR="005E41B8" w:rsidRPr="005E41B8">
        <w:rPr>
          <w:sz w:val="28"/>
          <w:szCs w:val="28"/>
        </w:rPr>
        <w:t>разработан во исполнение поручения Губернатора Пензенской области О.В. Мельниченко, в целях поддержания законодательства Пензенской области в актуальном состоянии</w:t>
      </w:r>
      <w:r w:rsidR="00B734A9">
        <w:rPr>
          <w:sz w:val="28"/>
          <w:szCs w:val="28"/>
        </w:rPr>
        <w:t>, а также</w:t>
      </w:r>
      <w:r w:rsidR="00B734A9" w:rsidRPr="00B734A9">
        <w:t xml:space="preserve"> </w:t>
      </w:r>
      <w:r w:rsidR="00B734A9" w:rsidRPr="00B734A9">
        <w:rPr>
          <w:sz w:val="28"/>
          <w:szCs w:val="28"/>
        </w:rPr>
        <w:t>обеспечени</w:t>
      </w:r>
      <w:r w:rsidR="00B734A9">
        <w:rPr>
          <w:sz w:val="28"/>
          <w:szCs w:val="28"/>
        </w:rPr>
        <w:t>я</w:t>
      </w:r>
      <w:r w:rsidR="00B734A9" w:rsidRPr="00B734A9">
        <w:rPr>
          <w:sz w:val="28"/>
          <w:szCs w:val="28"/>
        </w:rPr>
        <w:t xml:space="preserve"> системности, эффективности и стабильности правового регулирования отношений в сфере административной ответственности</w:t>
      </w:r>
      <w:bookmarkStart w:id="0" w:name="_GoBack"/>
      <w:bookmarkEnd w:id="0"/>
      <w:r w:rsidR="005E41B8" w:rsidRPr="005E41B8">
        <w:rPr>
          <w:sz w:val="28"/>
          <w:szCs w:val="28"/>
        </w:rPr>
        <w:t>.</w:t>
      </w:r>
      <w:r w:rsidR="005E41B8">
        <w:rPr>
          <w:sz w:val="28"/>
          <w:szCs w:val="28"/>
        </w:rPr>
        <w:t xml:space="preserve"> </w:t>
      </w:r>
    </w:p>
    <w:p w14:paraId="56BDD431" w14:textId="58859988" w:rsidR="0089679D" w:rsidRDefault="0089679D" w:rsidP="00D04257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проектом из статьи 2.1 «</w:t>
      </w:r>
      <w:r w:rsidRPr="0089679D">
        <w:rPr>
          <w:sz w:val="28"/>
          <w:szCs w:val="28"/>
        </w:rPr>
        <w:t>Организация или (и) содержание притонов для распития спиртных напитков</w:t>
      </w:r>
      <w:r>
        <w:rPr>
          <w:sz w:val="28"/>
          <w:szCs w:val="28"/>
        </w:rPr>
        <w:t>» исключена часть вторая.</w:t>
      </w:r>
    </w:p>
    <w:p w14:paraId="7D5B6315" w14:textId="304C80A0" w:rsidR="002B2E98" w:rsidRPr="002B2E98" w:rsidRDefault="003319AB" w:rsidP="002B2E98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</w:t>
      </w:r>
      <w:r w:rsidR="002B2E98" w:rsidRPr="002B2E98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="002B2E98" w:rsidRPr="002B2E98">
        <w:rPr>
          <w:sz w:val="28"/>
          <w:szCs w:val="28"/>
        </w:rPr>
        <w:t xml:space="preserve"> </w:t>
      </w:r>
      <w:r w:rsidR="0089679D">
        <w:rPr>
          <w:sz w:val="28"/>
          <w:szCs w:val="28"/>
        </w:rPr>
        <w:t xml:space="preserve">сельского хозяйства Пензенской области </w:t>
      </w:r>
      <w:r w:rsidR="002B2E98" w:rsidRPr="002B2E98">
        <w:rPr>
          <w:sz w:val="28"/>
          <w:szCs w:val="28"/>
        </w:rPr>
        <w:t>по указанной статье Закона до настоящего времени никто не привлекался к административной ответственности.</w:t>
      </w:r>
    </w:p>
    <w:p w14:paraId="35F529A5" w14:textId="01EF594A" w:rsidR="002B2E98" w:rsidRPr="002B2E98" w:rsidRDefault="002B2E98" w:rsidP="002B2E98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2B2E98">
        <w:rPr>
          <w:sz w:val="28"/>
          <w:szCs w:val="28"/>
        </w:rPr>
        <w:t>По данным органов местного самоуправления по указанной статье Закона до настоящего времени никто не привлекался к административной ответственности.</w:t>
      </w:r>
    </w:p>
    <w:p w14:paraId="71497AE5" w14:textId="2B1311EA" w:rsidR="002B2E98" w:rsidRDefault="002B2E98" w:rsidP="002B2E98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2B2E98">
        <w:rPr>
          <w:sz w:val="28"/>
          <w:szCs w:val="28"/>
        </w:rPr>
        <w:t>Жалобы на организацию или (и) содержание притонов для распития спиртных напитков, сопряженные с нарушением общественного порядка в Министерство</w:t>
      </w:r>
      <w:r w:rsidR="003319AB">
        <w:rPr>
          <w:sz w:val="28"/>
          <w:szCs w:val="28"/>
        </w:rPr>
        <w:t xml:space="preserve"> сельского хозяйства Пензенской области не поступали</w:t>
      </w:r>
      <w:r w:rsidRPr="002B2E98">
        <w:rPr>
          <w:sz w:val="28"/>
          <w:szCs w:val="28"/>
        </w:rPr>
        <w:t xml:space="preserve"> не поступали.</w:t>
      </w:r>
    </w:p>
    <w:p w14:paraId="1F7D3C3D" w14:textId="4674D656" w:rsidR="00C47539" w:rsidRPr="0002524F" w:rsidRDefault="00E83804" w:rsidP="00724807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</w:pPr>
      <w:r w:rsidRPr="0002524F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>Принятие данного проекта закона не потребует выделения</w:t>
      </w:r>
      <w:r w:rsidR="0002524F" w:rsidRPr="0002524F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 xml:space="preserve"> </w:t>
      </w:r>
      <w:r w:rsidRPr="0002524F">
        <w:rPr>
          <w:rFonts w:ascii="Times New Roman" w:hAnsi="Times New Roman"/>
          <w:b w:val="0"/>
          <w:bCs w:val="0"/>
          <w:sz w:val="28"/>
          <w:szCs w:val="28"/>
          <w:lang w:eastAsia="en-US" w:bidi="en-US"/>
        </w:rPr>
        <w:t xml:space="preserve">дополнительных финансовых средств из бюджета Пензенской области. </w:t>
      </w:r>
    </w:p>
    <w:tbl>
      <w:tblPr>
        <w:tblW w:w="988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33"/>
        <w:gridCol w:w="5355"/>
      </w:tblGrid>
      <w:tr w:rsidR="00C47539" w14:paraId="27D09DD7" w14:textId="77777777" w:rsidTr="00666DC1">
        <w:trPr>
          <w:trHeight w:val="1002"/>
        </w:trPr>
        <w:tc>
          <w:tcPr>
            <w:tcW w:w="4533" w:type="dxa"/>
          </w:tcPr>
          <w:p w14:paraId="630ACA70" w14:textId="77777777" w:rsidR="00666DC1" w:rsidRDefault="00666DC1">
            <w:pPr>
              <w:pStyle w:val="ConsPlusTitle"/>
              <w:jc w:val="both"/>
            </w:pPr>
          </w:p>
          <w:p w14:paraId="3BD86E0C" w14:textId="77777777" w:rsidR="0091058E" w:rsidRDefault="0091058E">
            <w:pPr>
              <w:pStyle w:val="ConsPlusTitle"/>
              <w:jc w:val="both"/>
            </w:pPr>
          </w:p>
          <w:p w14:paraId="3F726D61" w14:textId="77777777" w:rsidR="00666DC1" w:rsidRDefault="00666DC1">
            <w:pPr>
              <w:pStyle w:val="ConsPlusTitle"/>
              <w:jc w:val="both"/>
            </w:pPr>
          </w:p>
          <w:p w14:paraId="18ACE73C" w14:textId="77777777" w:rsidR="005E41B8" w:rsidRDefault="005E41B8">
            <w:pPr>
              <w:pStyle w:val="ConsPlusTitle"/>
              <w:jc w:val="both"/>
            </w:pPr>
          </w:p>
          <w:p w14:paraId="67E9F5AA" w14:textId="514BB935" w:rsidR="00C47539" w:rsidRDefault="002B2E98">
            <w:pPr>
              <w:pStyle w:val="ConsPlus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B2E9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Врио</w:t>
            </w:r>
            <w:r w:rsidRPr="002B2E98">
              <w:t xml:space="preserve"> </w:t>
            </w:r>
            <w:hyperlink r:id="rId6">
              <w:r w:rsidR="00E83804">
                <w:rPr>
                  <w:rFonts w:ascii="Times New Roman" w:hAnsi="Times New Roman"/>
                  <w:b w:val="0"/>
                  <w:sz w:val="28"/>
                  <w:szCs w:val="28"/>
                </w:rPr>
                <w:t>Министр</w:t>
              </w:r>
              <w:r>
                <w:rPr>
                  <w:rFonts w:ascii="Times New Roman" w:hAnsi="Times New Roman"/>
                  <w:b w:val="0"/>
                  <w:sz w:val="28"/>
                  <w:szCs w:val="28"/>
                </w:rPr>
                <w:t>а</w:t>
              </w:r>
              <w:r w:rsidR="00E83804">
                <w:rPr>
                  <w:rFonts w:ascii="Times New Roman" w:hAnsi="Times New Roman"/>
                  <w:b w:val="0"/>
                  <w:sz w:val="28"/>
                  <w:szCs w:val="28"/>
                </w:rPr>
                <w:t xml:space="preserve"> жилищно-коммунального хозяйства и гражданской защиты населения Пензенской области</w:t>
              </w:r>
            </w:hyperlink>
            <w:hyperlink r:id="rId7"/>
          </w:p>
        </w:tc>
        <w:tc>
          <w:tcPr>
            <w:tcW w:w="5355" w:type="dxa"/>
          </w:tcPr>
          <w:p w14:paraId="15825E31" w14:textId="77777777" w:rsidR="00C47539" w:rsidRDefault="00B006BA">
            <w:pPr>
              <w:pStyle w:val="ConsPlusTitle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hyperlink r:id="rId8"/>
          </w:p>
          <w:p w14:paraId="456432B3" w14:textId="77777777" w:rsidR="00C47539" w:rsidRDefault="00B006BA">
            <w:pPr>
              <w:pStyle w:val="ConsPlusTitle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hyperlink r:id="rId9"/>
          </w:p>
          <w:p w14:paraId="2FF9E002" w14:textId="77777777" w:rsidR="00C47539" w:rsidRDefault="00B006BA">
            <w:pPr>
              <w:pStyle w:val="ConsPlusTitle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hyperlink r:id="rId10"/>
          </w:p>
          <w:p w14:paraId="790293A7" w14:textId="77777777" w:rsidR="0091058E" w:rsidRDefault="0091058E">
            <w:pPr>
              <w:pStyle w:val="ConsPlusTitle"/>
              <w:jc w:val="right"/>
            </w:pPr>
          </w:p>
          <w:p w14:paraId="3C2FA1D1" w14:textId="77777777" w:rsidR="005E41B8" w:rsidRDefault="005E41B8">
            <w:pPr>
              <w:pStyle w:val="ConsPlusTitle"/>
              <w:jc w:val="right"/>
            </w:pPr>
          </w:p>
          <w:p w14:paraId="2013848B" w14:textId="41BF92E4" w:rsidR="00C47539" w:rsidRDefault="00B006BA">
            <w:pPr>
              <w:pStyle w:val="ConsPlusTitle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hyperlink r:id="rId11">
              <w:r w:rsidR="002B2E98">
                <w:rPr>
                  <w:rFonts w:ascii="Times New Roman" w:hAnsi="Times New Roman"/>
                  <w:b w:val="0"/>
                  <w:sz w:val="28"/>
                  <w:szCs w:val="28"/>
                </w:rPr>
                <w:t>Д.</w:t>
              </w:r>
            </w:hyperlink>
            <w:r w:rsidR="002B2E98">
              <w:rPr>
                <w:rFonts w:ascii="Times New Roman" w:hAnsi="Times New Roman"/>
                <w:b w:val="0"/>
                <w:sz w:val="28"/>
                <w:szCs w:val="28"/>
              </w:rPr>
              <w:t xml:space="preserve"> В. Герасимов</w:t>
            </w:r>
          </w:p>
        </w:tc>
      </w:tr>
    </w:tbl>
    <w:p w14:paraId="094416AD" w14:textId="77777777" w:rsidR="00C47539" w:rsidRDefault="00B006BA">
      <w:hyperlink r:id="rId12"/>
    </w:p>
    <w:p w14:paraId="0E55FC1F" w14:textId="714D369B" w:rsidR="00C47539" w:rsidRDefault="00C47539"/>
    <w:sectPr w:rsidR="00C47539" w:rsidSect="00F73FA9">
      <w:headerReference w:type="even" r:id="rId13"/>
      <w:headerReference w:type="default" r:id="rId14"/>
      <w:pgSz w:w="11906" w:h="16838"/>
      <w:pgMar w:top="851" w:right="851" w:bottom="993" w:left="1418" w:header="720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64C11" w14:textId="77777777" w:rsidR="006A1ED4" w:rsidRDefault="006A1ED4">
      <w:r>
        <w:separator/>
      </w:r>
    </w:p>
  </w:endnote>
  <w:endnote w:type="continuationSeparator" w:id="0">
    <w:p w14:paraId="03392B73" w14:textId="77777777" w:rsidR="006A1ED4" w:rsidRDefault="006A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E6439" w14:textId="77777777" w:rsidR="006A1ED4" w:rsidRDefault="006A1ED4">
      <w:r>
        <w:separator/>
      </w:r>
    </w:p>
  </w:footnote>
  <w:footnote w:type="continuationSeparator" w:id="0">
    <w:p w14:paraId="09D5A4BE" w14:textId="77777777" w:rsidR="006A1ED4" w:rsidRDefault="006A1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F5989" w14:textId="398D270D" w:rsidR="00C47539" w:rsidRDefault="00A64CFC">
    <w:pPr>
      <w:pStyle w:val="af6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5FEE1A" wp14:editId="23B6DEC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bothSides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" cy="15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FDE5B4B" w14:textId="77777777" w:rsidR="00C47539" w:rsidRDefault="00E83804">
                          <w:pPr>
                            <w:pStyle w:val="af6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>PAGE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0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FEE1A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2pt;height:1.2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" stroked="f">
              <v:fill opacity="0"/>
              <v:textbox inset="0,0,0,0">
                <w:txbxContent>
                  <w:p w14:paraId="1FDE5B4B" w14:textId="77777777" w:rsidR="00C47539" w:rsidRDefault="00E83804">
                    <w:pPr>
                      <w:pStyle w:val="af6"/>
                      <w:rPr>
                        <w:rStyle w:val="aa"/>
                      </w:rPr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>PAGE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0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6B5F6" w14:textId="4DEA60FB" w:rsidR="00C47539" w:rsidRDefault="00A64CFC">
    <w:pPr>
      <w:pStyle w:val="af6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DDD4EC" wp14:editId="65000C7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bothSides"/>
              <wp:docPr id="2" name="Врез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6A93214" w14:textId="77777777" w:rsidR="00C47539" w:rsidRDefault="00C47539">
                          <w:pPr>
                            <w:pStyle w:val="af6"/>
                            <w:rPr>
                              <w:rStyle w:val="a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DD4EC"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0;margin-top:.05pt;width:1.2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" stroked="f">
              <v:fill opacity="0"/>
              <v:textbox inset="0,0,0,0">
                <w:txbxContent>
                  <w:p w14:paraId="16A93214" w14:textId="77777777" w:rsidR="00C47539" w:rsidRDefault="00C47539">
                    <w:pPr>
                      <w:pStyle w:val="af6"/>
                      <w:rPr>
                        <w:rStyle w:val="a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539"/>
    <w:rsid w:val="0002524F"/>
    <w:rsid w:val="00027F5B"/>
    <w:rsid w:val="00040090"/>
    <w:rsid w:val="000419B6"/>
    <w:rsid w:val="000F3B0C"/>
    <w:rsid w:val="00117C43"/>
    <w:rsid w:val="0013519C"/>
    <w:rsid w:val="00167A50"/>
    <w:rsid w:val="00176684"/>
    <w:rsid w:val="001816F2"/>
    <w:rsid w:val="00187080"/>
    <w:rsid w:val="00187927"/>
    <w:rsid w:val="001B2711"/>
    <w:rsid w:val="001B271E"/>
    <w:rsid w:val="001E5F4A"/>
    <w:rsid w:val="001F1A6C"/>
    <w:rsid w:val="00237104"/>
    <w:rsid w:val="00265E83"/>
    <w:rsid w:val="002B2E98"/>
    <w:rsid w:val="002C5CB0"/>
    <w:rsid w:val="002F69E7"/>
    <w:rsid w:val="00320A01"/>
    <w:rsid w:val="00331380"/>
    <w:rsid w:val="003319AB"/>
    <w:rsid w:val="0039613B"/>
    <w:rsid w:val="003A78DE"/>
    <w:rsid w:val="003F6963"/>
    <w:rsid w:val="00403EB4"/>
    <w:rsid w:val="0042373D"/>
    <w:rsid w:val="004437A5"/>
    <w:rsid w:val="004506CC"/>
    <w:rsid w:val="004842EB"/>
    <w:rsid w:val="005043B7"/>
    <w:rsid w:val="00504696"/>
    <w:rsid w:val="0053697E"/>
    <w:rsid w:val="00541EA6"/>
    <w:rsid w:val="005A7F93"/>
    <w:rsid w:val="005C024D"/>
    <w:rsid w:val="005E41B8"/>
    <w:rsid w:val="00654746"/>
    <w:rsid w:val="00657351"/>
    <w:rsid w:val="00666DC1"/>
    <w:rsid w:val="0069611B"/>
    <w:rsid w:val="006A1ED4"/>
    <w:rsid w:val="006A4765"/>
    <w:rsid w:val="006E3032"/>
    <w:rsid w:val="00723CB4"/>
    <w:rsid w:val="00724807"/>
    <w:rsid w:val="00734435"/>
    <w:rsid w:val="007477CF"/>
    <w:rsid w:val="00774A12"/>
    <w:rsid w:val="007762F6"/>
    <w:rsid w:val="00790975"/>
    <w:rsid w:val="007A378A"/>
    <w:rsid w:val="007D3B94"/>
    <w:rsid w:val="0081292D"/>
    <w:rsid w:val="00812BCC"/>
    <w:rsid w:val="00814982"/>
    <w:rsid w:val="00845926"/>
    <w:rsid w:val="00860D19"/>
    <w:rsid w:val="00867413"/>
    <w:rsid w:val="0089679D"/>
    <w:rsid w:val="00900CAC"/>
    <w:rsid w:val="009039EB"/>
    <w:rsid w:val="0091058E"/>
    <w:rsid w:val="00917B88"/>
    <w:rsid w:val="009228BA"/>
    <w:rsid w:val="009509CA"/>
    <w:rsid w:val="0095358F"/>
    <w:rsid w:val="0096638A"/>
    <w:rsid w:val="009A1203"/>
    <w:rsid w:val="00A24667"/>
    <w:rsid w:val="00A3261D"/>
    <w:rsid w:val="00A576BE"/>
    <w:rsid w:val="00A57936"/>
    <w:rsid w:val="00A64CFC"/>
    <w:rsid w:val="00A66414"/>
    <w:rsid w:val="00A70AC8"/>
    <w:rsid w:val="00A76A73"/>
    <w:rsid w:val="00A8281C"/>
    <w:rsid w:val="00A93396"/>
    <w:rsid w:val="00AC2081"/>
    <w:rsid w:val="00AC6FAE"/>
    <w:rsid w:val="00AE7360"/>
    <w:rsid w:val="00B006BA"/>
    <w:rsid w:val="00B24564"/>
    <w:rsid w:val="00B54503"/>
    <w:rsid w:val="00B734A9"/>
    <w:rsid w:val="00BF45D3"/>
    <w:rsid w:val="00C14481"/>
    <w:rsid w:val="00C47539"/>
    <w:rsid w:val="00C50788"/>
    <w:rsid w:val="00CB156F"/>
    <w:rsid w:val="00CC55DA"/>
    <w:rsid w:val="00CD2C53"/>
    <w:rsid w:val="00CF4219"/>
    <w:rsid w:val="00D04257"/>
    <w:rsid w:val="00D27E49"/>
    <w:rsid w:val="00D3094B"/>
    <w:rsid w:val="00D50EE4"/>
    <w:rsid w:val="00D511EF"/>
    <w:rsid w:val="00D810DC"/>
    <w:rsid w:val="00E220F2"/>
    <w:rsid w:val="00E42C0E"/>
    <w:rsid w:val="00E605AA"/>
    <w:rsid w:val="00E83804"/>
    <w:rsid w:val="00E941FA"/>
    <w:rsid w:val="00E94A46"/>
    <w:rsid w:val="00EA71A8"/>
    <w:rsid w:val="00EE0687"/>
    <w:rsid w:val="00EF7422"/>
    <w:rsid w:val="00F00F41"/>
    <w:rsid w:val="00F01725"/>
    <w:rsid w:val="00F01728"/>
    <w:rsid w:val="00F07F7D"/>
    <w:rsid w:val="00F6467F"/>
    <w:rsid w:val="00F73FA9"/>
    <w:rsid w:val="00F9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97A007"/>
  <w15:docId w15:val="{1E64F8B8-5265-4E59-AEE0-FA917716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Cs w:val="22"/>
      <w:lang w:eastAsia="en-US" w:bidi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uiPriority w:val="10"/>
    <w:qFormat/>
    <w:rPr>
      <w:sz w:val="48"/>
      <w:szCs w:val="48"/>
    </w:rPr>
  </w:style>
  <w:style w:type="character" w:customStyle="1" w:styleId="a4">
    <w:name w:val="Подзаголовок Знак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a6">
    <w:name w:val="Верх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7">
    <w:name w:val="Текст сноски Знак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9">
    <w:name w:val="Посещённая гиперссылка"/>
    <w:rPr>
      <w:color w:val="800080"/>
      <w:u w:val="single"/>
    </w:rPr>
  </w:style>
  <w:style w:type="character" w:styleId="aa">
    <w:name w:val="page number"/>
    <w:basedOn w:val="a0"/>
    <w:qFormat/>
  </w:style>
  <w:style w:type="character" w:customStyle="1" w:styleId="FontStyle11">
    <w:name w:val="Font Style11"/>
    <w:qFormat/>
    <w:rPr>
      <w:rFonts w:ascii="Times New Roman" w:hAnsi="Times New Roman"/>
      <w:sz w:val="26"/>
      <w:szCs w:val="26"/>
    </w:rPr>
  </w:style>
  <w:style w:type="character" w:customStyle="1" w:styleId="FontStyle12">
    <w:name w:val="Font Style12"/>
    <w:qFormat/>
    <w:rPr>
      <w:rFonts w:ascii="Times New Roman" w:hAnsi="Times New Roman"/>
      <w:b/>
      <w:bCs/>
      <w:sz w:val="26"/>
      <w:szCs w:val="26"/>
    </w:rPr>
  </w:style>
  <w:style w:type="character" w:customStyle="1" w:styleId="ab">
    <w:name w:val="Нижний колонтитул Знак"/>
    <w:qFormat/>
    <w:rPr>
      <w:sz w:val="28"/>
    </w:rPr>
  </w:style>
  <w:style w:type="character" w:customStyle="1" w:styleId="11">
    <w:name w:val="Основной текст1"/>
    <w:qFormat/>
    <w:rPr>
      <w:rFonts w:ascii="Tahoma" w:eastAsia="Tahoma" w:hAnsi="Tahoma"/>
      <w:color w:val="000000"/>
      <w:spacing w:val="0"/>
      <w:lang w:val="ru-RU" w:bidi="ar-SA"/>
    </w:rPr>
  </w:style>
  <w:style w:type="paragraph" w:styleId="ac">
    <w:name w:val="Title"/>
    <w:next w:val="ad"/>
    <w:uiPriority w:val="10"/>
    <w:qFormat/>
    <w:pPr>
      <w:spacing w:before="300" w:after="200"/>
      <w:contextualSpacing/>
    </w:pPr>
    <w:rPr>
      <w:sz w:val="48"/>
      <w:szCs w:val="48"/>
      <w:lang w:eastAsia="en-US" w:bidi="en-US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next w:val="a"/>
    <w:qFormat/>
    <w:pPr>
      <w:ind w:left="-284"/>
      <w:jc w:val="center"/>
    </w:pPr>
    <w:rPr>
      <w:b/>
      <w:color w:val="00008B"/>
      <w:sz w:val="32"/>
    </w:rPr>
  </w:style>
  <w:style w:type="paragraph" w:styleId="af0">
    <w:name w:val="index heading"/>
    <w:basedOn w:val="ac"/>
  </w:style>
  <w:style w:type="paragraph" w:styleId="af1">
    <w:name w:val="List Paragraph"/>
    <w:uiPriority w:val="34"/>
    <w:qFormat/>
    <w:pPr>
      <w:ind w:left="720"/>
      <w:contextualSpacing/>
    </w:pPr>
    <w:rPr>
      <w:szCs w:val="22"/>
      <w:lang w:eastAsia="en-US" w:bidi="en-US"/>
    </w:rPr>
  </w:style>
  <w:style w:type="paragraph" w:styleId="af2">
    <w:name w:val="No Spacing"/>
    <w:uiPriority w:val="1"/>
    <w:qFormat/>
    <w:rPr>
      <w:szCs w:val="22"/>
      <w:lang w:eastAsia="en-US" w:bidi="en-US"/>
    </w:rPr>
  </w:style>
  <w:style w:type="paragraph" w:styleId="af3">
    <w:name w:val="Subtitle"/>
    <w:uiPriority w:val="11"/>
    <w:qFormat/>
    <w:pPr>
      <w:spacing w:before="200" w:after="200"/>
    </w:pPr>
    <w:rPr>
      <w:sz w:val="24"/>
      <w:szCs w:val="24"/>
      <w:lang w:eastAsia="en-US" w:bidi="en-US"/>
    </w:rPr>
  </w:style>
  <w:style w:type="paragraph" w:styleId="20">
    <w:name w:val="Quote"/>
    <w:link w:val="21"/>
    <w:uiPriority w:val="29"/>
    <w:qFormat/>
    <w:pPr>
      <w:ind w:left="720" w:right="720"/>
    </w:pPr>
    <w:rPr>
      <w:i/>
      <w:szCs w:val="22"/>
      <w:lang w:eastAsia="en-US" w:bidi="en-US"/>
    </w:rPr>
  </w:style>
  <w:style w:type="paragraph" w:styleId="af4">
    <w:name w:val="Intense Quot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paragraph" w:styleId="af7">
    <w:name w:val="footer"/>
    <w:basedOn w:val="a"/>
    <w:pPr>
      <w:tabs>
        <w:tab w:val="center" w:pos="4677"/>
        <w:tab w:val="right" w:pos="9355"/>
      </w:tabs>
    </w:pPr>
    <w:rPr>
      <w:lang w:val="en-US"/>
    </w:rPr>
  </w:style>
  <w:style w:type="paragraph" w:styleId="af8">
    <w:name w:val="footnote text"/>
    <w:uiPriority w:val="99"/>
    <w:semiHidden/>
    <w:unhideWhenUsed/>
    <w:pPr>
      <w:spacing w:after="40"/>
    </w:pPr>
    <w:rPr>
      <w:sz w:val="18"/>
      <w:szCs w:val="22"/>
      <w:lang w:eastAsia="en-US" w:bidi="en-US"/>
    </w:rPr>
  </w:style>
  <w:style w:type="paragraph" w:styleId="12">
    <w:name w:val="toc 1"/>
    <w:uiPriority w:val="39"/>
    <w:unhideWhenUsed/>
    <w:pP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spacing w:after="57"/>
      <w:ind w:left="2268"/>
    </w:pPr>
    <w:rPr>
      <w:szCs w:val="22"/>
      <w:lang w:eastAsia="en-US" w:bidi="en-US"/>
    </w:rPr>
  </w:style>
  <w:style w:type="paragraph" w:styleId="af9">
    <w:name w:val="TOC Heading"/>
    <w:uiPriority w:val="39"/>
    <w:unhideWhenUsed/>
    <w:rPr>
      <w:szCs w:val="22"/>
      <w:lang w:eastAsia="en-US" w:bidi="en-US"/>
    </w:rPr>
  </w:style>
  <w:style w:type="paragraph" w:styleId="afa">
    <w:name w:val="Body Text Indent"/>
    <w:basedOn w:val="a"/>
    <w:pPr>
      <w:ind w:firstLine="709"/>
      <w:jc w:val="both"/>
    </w:pPr>
    <w:rPr>
      <w:sz w:val="24"/>
      <w:szCs w:val="24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/>
      <w:sz w:val="22"/>
      <w:szCs w:val="22"/>
    </w:rPr>
  </w:style>
  <w:style w:type="paragraph" w:styleId="afb">
    <w:name w:val="Balloon Text"/>
    <w:basedOn w:val="a"/>
    <w:semiHidden/>
    <w:qFormat/>
    <w:rPr>
      <w:rFonts w:ascii="Tahoma" w:hAnsi="Tahoma"/>
      <w:sz w:val="16"/>
      <w:szCs w:val="16"/>
    </w:rPr>
  </w:style>
  <w:style w:type="paragraph" w:customStyle="1" w:styleId="afc">
    <w:name w:val="Знак 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styleId="afd">
    <w:name w:val="Date"/>
    <w:basedOn w:val="a"/>
    <w:next w:val="a"/>
    <w:qFormat/>
    <w:rPr>
      <w:sz w:val="24"/>
      <w:szCs w:val="24"/>
    </w:rPr>
  </w:style>
  <w:style w:type="paragraph" w:customStyle="1" w:styleId="f22">
    <w:name w:val="Основной текст с о?f2ступом 2"/>
    <w:basedOn w:val="a"/>
    <w:qFormat/>
    <w:pPr>
      <w:widowControl w:val="0"/>
      <w:ind w:firstLine="851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Cs w:val="22"/>
    </w:rPr>
  </w:style>
  <w:style w:type="paragraph" w:styleId="24">
    <w:name w:val="Body Text 2"/>
    <w:basedOn w:val="a"/>
    <w:qFormat/>
    <w:pPr>
      <w:ind w:left="709" w:firstLine="425"/>
      <w:jc w:val="both"/>
    </w:pPr>
  </w:style>
  <w:style w:type="paragraph" w:styleId="25">
    <w:name w:val="Body Text Indent 2"/>
    <w:basedOn w:val="a"/>
    <w:qFormat/>
    <w:pPr>
      <w:ind w:firstLine="851"/>
      <w:jc w:val="both"/>
    </w:pPr>
    <w:rPr>
      <w:sz w:val="24"/>
    </w:rPr>
  </w:style>
  <w:style w:type="paragraph" w:customStyle="1" w:styleId="afe">
    <w:name w:val="Содержимое таблицы"/>
    <w:basedOn w:val="a"/>
    <w:qFormat/>
    <w:rPr>
      <w:lang w:eastAsia="ar-SA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Cs w:val="22"/>
    </w:rPr>
  </w:style>
  <w:style w:type="paragraph" w:customStyle="1" w:styleId="Style2">
    <w:name w:val="Style2"/>
    <w:basedOn w:val="a"/>
    <w:qFormat/>
    <w:pPr>
      <w:widowControl w:val="0"/>
      <w:spacing w:line="322" w:lineRule="exact"/>
      <w:ind w:firstLine="538"/>
      <w:jc w:val="both"/>
    </w:pPr>
    <w:rPr>
      <w:sz w:val="24"/>
      <w:szCs w:val="24"/>
    </w:rPr>
  </w:style>
  <w:style w:type="paragraph" w:customStyle="1" w:styleId="aff">
    <w:name w:val="Содержимое врезки"/>
    <w:basedOn w:val="a"/>
    <w:qFormat/>
  </w:style>
  <w:style w:type="table" w:styleId="aff0">
    <w:name w:val="Table Grid"/>
    <w:basedOn w:val="a1"/>
    <w:tblPr/>
  </w:style>
  <w:style w:type="table" w:customStyle="1" w:styleId="TableGridLight">
    <w:name w:val="Table Grid Light"/>
    <w:uiPriority w:val="59"/>
    <w:rPr>
      <w:szCs w:val="22"/>
      <w:lang w:eastAsia="en-US" w:bidi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szCs w:val="22"/>
      <w:lang w:eastAsia="en-US" w:bidi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szCs w:val="22"/>
      <w:lang w:eastAsia="en-US" w:bidi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Cs w:val="22"/>
      <w:lang w:eastAsia="en-US" w:bidi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szCs w:val="22"/>
      <w:lang w:eastAsia="en-US" w:bidi="en-US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Cs w:val="22"/>
      <w:lang w:eastAsia="en-US" w:bidi="en-US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Cs w:val="22"/>
      <w:lang w:eastAsia="en-US" w:bidi="en-US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Cs w:val="22"/>
      <w:lang w:eastAsia="en-US" w:bidi="en-US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Cs w:val="22"/>
      <w:lang w:eastAsia="en-US" w:bidi="en-US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Cs w:val="22"/>
      <w:lang w:eastAsia="en-US" w:bidi="en-US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Cs w:val="22"/>
      <w:lang w:eastAsia="en-US" w:bidi="en-US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Прижатый влево"/>
    <w:basedOn w:val="a"/>
    <w:next w:val="a"/>
    <w:uiPriority w:val="99"/>
    <w:rsid w:val="00E941FA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0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5E8F2ED6E3C5CB9ACBCC4D3FD7C420A40E95779A703C9DE7EA27FC228C682D08A461976C9B0066BBD8C8F48E592B528E21BBB6RFx8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5E8F2ED6E3C5CB9ACBCC4D3FD7C420A40E95779A703C9DE7EA27FC228C682D08A461976C9B0066BBD8C8F48E592B528E21BBB6RFx8M" TargetMode="External"/><Relationship Id="rId12" Type="http://schemas.openxmlformats.org/officeDocument/2006/relationships/hyperlink" Target="consultantplus://offline/ref=465E8F2ED6E3C5CB9ACBCC4D3FD7C420A40E95779A703C9DE7EA27FC228C682D08A461976C9B0066BBD8C8F48E592B528E21BBB6RFx8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5E8F2ED6E3C5CB9ACBCC4D3FD7C420A40E95779A703C9DE7EA27FC228C682D08A461976C9B0066BBD8C8F48E592B528E21BBB6RFx8M" TargetMode="External"/><Relationship Id="rId11" Type="http://schemas.openxmlformats.org/officeDocument/2006/relationships/hyperlink" Target="consultantplus://offline/ref=465E8F2ED6E3C5CB9ACBCC4D3FD7C420A40E95779A703C9DE7EA27FC228C682D08A461976C9B0066BBD8C8F48E592B528E21BBB6RFx8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65E8F2ED6E3C5CB9ACBCC4D3FD7C420A40E95779A703C9DE7EA27FC228C682D08A461976C9B0066BBD8C8F48E592B528E21BBB6RFx8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65E8F2ED6E3C5CB9ACBCC4D3FD7C420A40E95779A703C9DE7EA27FC228C682D08A461976C9B0066BBD8C8F48E592B528E21BBB6RFx8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21.12.1994 N 69-ФЗ(ред. от 01.04.2022)"О пожарной безопасности"</vt:lpstr>
    </vt:vector>
  </TitlesOfParts>
  <Company>КонсультантПлюс Версия 4021.00.65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21.12.1994 N 69-ФЗ(ред. от 01.04.2022)"О пожарной безопасности"</dc:title>
  <dc:creator>Soldatova_LF</dc:creator>
  <cp:lastModifiedBy>Пользователь</cp:lastModifiedBy>
  <cp:revision>11</cp:revision>
  <cp:lastPrinted>2024-02-16T13:55:00Z</cp:lastPrinted>
  <dcterms:created xsi:type="dcterms:W3CDTF">2024-02-16T13:05:00Z</dcterms:created>
  <dcterms:modified xsi:type="dcterms:W3CDTF">2024-03-29T11:57:00Z</dcterms:modified>
  <dc:language>ru-RU</dc:language>
</cp:coreProperties>
</file>