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187E1" w14:textId="54BB7537" w:rsidR="00390D19" w:rsidRPr="00390D19" w:rsidRDefault="00390D19" w:rsidP="00390D1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390D19">
        <w:rPr>
          <w:rFonts w:ascii="Times New Roman" w:eastAsia="Times New Roman" w:hAnsi="Times New Roman" w:cs="Times New Roman"/>
          <w:noProof/>
          <w:sz w:val="30"/>
          <w:szCs w:val="20"/>
          <w:lang w:eastAsia="ru-RU"/>
        </w:rPr>
        <w:drawing>
          <wp:anchor distT="0" distB="0" distL="114300" distR="114300" simplePos="0" relativeHeight="251659264" behindDoc="0" locked="0" layoutInCell="1" allowOverlap="1" wp14:anchorId="7D91AE1D" wp14:editId="549434D3">
            <wp:simplePos x="0" y="0"/>
            <wp:positionH relativeFrom="column">
              <wp:posOffset>2514600</wp:posOffset>
            </wp:positionH>
            <wp:positionV relativeFrom="paragraph">
              <wp:posOffset>-342900</wp:posOffset>
            </wp:positionV>
            <wp:extent cx="728980" cy="967105"/>
            <wp:effectExtent l="0" t="0" r="0" b="4445"/>
            <wp:wrapSquare wrapText="bothSides"/>
            <wp:docPr id="2" name="Рисунок 2"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ППО (вектор) черная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8980" cy="967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56B633" w14:textId="77777777" w:rsidR="00390D19" w:rsidRPr="00390D19" w:rsidRDefault="00390D19" w:rsidP="00390D1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0E98BF36" w14:textId="77777777" w:rsidR="00390D19" w:rsidRPr="00390D19" w:rsidRDefault="00390D19" w:rsidP="00390D19">
      <w:pPr>
        <w:overflowPunct w:val="0"/>
        <w:autoSpaceDE w:val="0"/>
        <w:autoSpaceDN w:val="0"/>
        <w:adjustRightInd w:val="0"/>
        <w:spacing w:after="0" w:line="240" w:lineRule="auto"/>
        <w:textAlignment w:val="baseline"/>
        <w:rPr>
          <w:rFonts w:ascii="Times New Roman" w:eastAsia="Times New Roman" w:hAnsi="Times New Roman" w:cs="Times New Roman"/>
          <w:i/>
          <w:sz w:val="28"/>
          <w:szCs w:val="28"/>
          <w:lang w:eastAsia="ru-RU"/>
        </w:rPr>
      </w:pPr>
    </w:p>
    <w:tbl>
      <w:tblPr>
        <w:tblW w:w="9606" w:type="dxa"/>
        <w:tblLayout w:type="fixed"/>
        <w:tblCellMar>
          <w:left w:w="0" w:type="dxa"/>
          <w:right w:w="0" w:type="dxa"/>
        </w:tblCellMar>
        <w:tblLook w:val="01E0" w:firstRow="1" w:lastRow="1" w:firstColumn="1" w:lastColumn="1" w:noHBand="0" w:noVBand="0"/>
      </w:tblPr>
      <w:tblGrid>
        <w:gridCol w:w="9606"/>
      </w:tblGrid>
      <w:tr w:rsidR="00390D19" w:rsidRPr="00390D19" w14:paraId="06BCFC07" w14:textId="77777777" w:rsidTr="00531328">
        <w:tc>
          <w:tcPr>
            <w:tcW w:w="9606" w:type="dxa"/>
          </w:tcPr>
          <w:p w14:paraId="14EC37B0" w14:textId="77777777" w:rsidR="00390D19" w:rsidRPr="00390D19" w:rsidRDefault="00390D19" w:rsidP="00390D19">
            <w:pPr>
              <w:framePr w:wrap="around" w:vAnchor="page" w:hAnchor="page" w:x="1418" w:y="2409"/>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390D19">
              <w:rPr>
                <w:rFonts w:ascii="Times New Roman" w:eastAsia="Times New Roman" w:hAnsi="Times New Roman" w:cs="Times New Roman"/>
                <w:b/>
                <w:sz w:val="28"/>
                <w:szCs w:val="28"/>
                <w:lang w:eastAsia="ru-RU"/>
              </w:rPr>
              <w:t>МИНИСТЕРСТВО ЖИЛИЩНО-КОММУНАЛЬНОГО ХОЗЯЙСТВА</w:t>
            </w:r>
          </w:p>
          <w:p w14:paraId="45210FD6" w14:textId="77777777" w:rsidR="00390D19" w:rsidRPr="00390D19" w:rsidRDefault="00390D19" w:rsidP="00390D19">
            <w:pPr>
              <w:framePr w:wrap="around" w:vAnchor="page" w:hAnchor="page" w:x="1418" w:y="2409"/>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390D19">
              <w:rPr>
                <w:rFonts w:ascii="Times New Roman" w:eastAsia="Times New Roman" w:hAnsi="Times New Roman" w:cs="Times New Roman"/>
                <w:b/>
                <w:sz w:val="28"/>
                <w:szCs w:val="28"/>
                <w:lang w:eastAsia="ru-RU"/>
              </w:rPr>
              <w:t xml:space="preserve"> И ГРАЖДАНСКОЙ ЗАЩИТЫ НАСЕЛЕНИЯ </w:t>
            </w:r>
          </w:p>
          <w:p w14:paraId="206967BA" w14:textId="77777777" w:rsidR="00390D19" w:rsidRPr="00390D19" w:rsidRDefault="00390D19" w:rsidP="00390D19">
            <w:pPr>
              <w:framePr w:wrap="around" w:vAnchor="page" w:hAnchor="page" w:x="1418" w:y="2409"/>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390D19">
              <w:rPr>
                <w:rFonts w:ascii="Times New Roman" w:eastAsia="Times New Roman" w:hAnsi="Times New Roman" w:cs="Times New Roman"/>
                <w:b/>
                <w:sz w:val="28"/>
                <w:szCs w:val="28"/>
                <w:lang w:eastAsia="ru-RU"/>
              </w:rPr>
              <w:t>ПЕНЗЕНСКОЙ ОБЛАСТИ</w:t>
            </w:r>
          </w:p>
        </w:tc>
      </w:tr>
      <w:tr w:rsidR="00390D19" w:rsidRPr="00390D19" w14:paraId="4D4DB53F" w14:textId="77777777" w:rsidTr="00531328">
        <w:trPr>
          <w:trHeight w:hRule="exact" w:val="397"/>
        </w:trPr>
        <w:tc>
          <w:tcPr>
            <w:tcW w:w="9606" w:type="dxa"/>
          </w:tcPr>
          <w:p w14:paraId="1B1D4787" w14:textId="77777777" w:rsidR="00390D19" w:rsidRPr="00390D19" w:rsidRDefault="00390D19" w:rsidP="00390D19">
            <w:pPr>
              <w:framePr w:wrap="around" w:vAnchor="page" w:hAnchor="page" w:x="1418" w:y="2409"/>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tc>
      </w:tr>
      <w:tr w:rsidR="00390D19" w:rsidRPr="00390D19" w14:paraId="5F5FD388" w14:textId="77777777" w:rsidTr="00531328">
        <w:tc>
          <w:tcPr>
            <w:tcW w:w="9606" w:type="dxa"/>
          </w:tcPr>
          <w:p w14:paraId="392F1C5C" w14:textId="77777777" w:rsidR="00390D19" w:rsidRPr="00390D19" w:rsidRDefault="00390D19" w:rsidP="00390D19">
            <w:pPr>
              <w:keepNext/>
              <w:framePr w:wrap="around" w:vAnchor="page" w:hAnchor="page" w:x="1418" w:y="2409"/>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z w:val="32"/>
                <w:szCs w:val="32"/>
                <w:lang w:eastAsia="ru-RU"/>
              </w:rPr>
            </w:pPr>
            <w:r w:rsidRPr="00390D19">
              <w:rPr>
                <w:rFonts w:ascii="Times New Roman" w:eastAsia="Times New Roman" w:hAnsi="Times New Roman" w:cs="Times New Roman"/>
                <w:b/>
                <w:sz w:val="32"/>
                <w:szCs w:val="32"/>
                <w:lang w:eastAsia="ru-RU"/>
              </w:rPr>
              <w:t>П Р И К А 3</w:t>
            </w:r>
          </w:p>
        </w:tc>
      </w:tr>
      <w:tr w:rsidR="00390D19" w:rsidRPr="00390D19" w14:paraId="73BD533F" w14:textId="77777777" w:rsidTr="00531328">
        <w:trPr>
          <w:trHeight w:hRule="exact" w:val="340"/>
        </w:trPr>
        <w:tc>
          <w:tcPr>
            <w:tcW w:w="9606" w:type="dxa"/>
            <w:vAlign w:val="center"/>
          </w:tcPr>
          <w:p w14:paraId="7A42E7A3" w14:textId="77777777" w:rsidR="00390D19" w:rsidRPr="00390D19" w:rsidRDefault="00390D19" w:rsidP="00390D19">
            <w:pPr>
              <w:keepNext/>
              <w:framePr w:wrap="around" w:vAnchor="page" w:hAnchor="page" w:x="1418" w:y="2409"/>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z w:val="16"/>
                <w:szCs w:val="16"/>
                <w:lang w:eastAsia="ru-RU"/>
              </w:rPr>
            </w:pPr>
          </w:p>
        </w:tc>
      </w:tr>
    </w:tbl>
    <w:p w14:paraId="412F7B9E" w14:textId="77777777" w:rsidR="00390D19" w:rsidRPr="00390D19" w:rsidRDefault="00390D19" w:rsidP="00390D19">
      <w:pPr>
        <w:overflowPunct w:val="0"/>
        <w:autoSpaceDE w:val="0"/>
        <w:autoSpaceDN w:val="0"/>
        <w:adjustRightInd w:val="0"/>
        <w:spacing w:after="0" w:line="240" w:lineRule="auto"/>
        <w:textAlignment w:val="baseline"/>
        <w:rPr>
          <w:rFonts w:ascii="Times New Roman" w:eastAsia="Times New Roman" w:hAnsi="Times New Roman" w:cs="Times New Roman"/>
          <w:vanish/>
          <w:sz w:val="20"/>
          <w:szCs w:val="20"/>
          <w:lang w:eastAsia="ru-RU"/>
        </w:rPr>
      </w:pPr>
    </w:p>
    <w:tbl>
      <w:tblPr>
        <w:tblpPr w:leftFromText="180" w:rightFromText="180" w:vertAnchor="text" w:horzAnchor="margin" w:tblpXSpec="center" w:tblpY="263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390D19" w:rsidRPr="00390D19" w14:paraId="6F942D37" w14:textId="77777777" w:rsidTr="00531328">
        <w:tc>
          <w:tcPr>
            <w:tcW w:w="284" w:type="dxa"/>
            <w:vAlign w:val="bottom"/>
          </w:tcPr>
          <w:p w14:paraId="55A62D3F" w14:textId="77777777" w:rsidR="00390D19" w:rsidRPr="00390D19" w:rsidRDefault="00390D19" w:rsidP="00390D19">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r w:rsidRPr="00390D19">
              <w:rPr>
                <w:rFonts w:ascii="Times New Roman" w:eastAsia="Times New Roman" w:hAnsi="Times New Roman" w:cs="Times New Roman"/>
                <w:sz w:val="24"/>
                <w:szCs w:val="20"/>
                <w:lang w:eastAsia="ru-RU"/>
              </w:rPr>
              <w:t>от</w:t>
            </w:r>
          </w:p>
        </w:tc>
        <w:tc>
          <w:tcPr>
            <w:tcW w:w="2835" w:type="dxa"/>
            <w:tcBorders>
              <w:bottom w:val="single" w:sz="6" w:space="0" w:color="auto"/>
            </w:tcBorders>
          </w:tcPr>
          <w:p w14:paraId="6322A359" w14:textId="23757930" w:rsidR="00390D19" w:rsidRPr="00390D19" w:rsidRDefault="00390D19" w:rsidP="00390D1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ru-RU"/>
              </w:rPr>
            </w:pPr>
            <w:bookmarkStart w:id="0" w:name="_GoBack"/>
            <w:bookmarkEnd w:id="0"/>
          </w:p>
        </w:tc>
        <w:tc>
          <w:tcPr>
            <w:tcW w:w="397" w:type="dxa"/>
          </w:tcPr>
          <w:p w14:paraId="42E188E4" w14:textId="55BBDF61" w:rsidR="00390D19" w:rsidRPr="00390D19" w:rsidRDefault="00390D19" w:rsidP="00390D1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ru-RU"/>
              </w:rPr>
            </w:pPr>
          </w:p>
        </w:tc>
        <w:tc>
          <w:tcPr>
            <w:tcW w:w="1134" w:type="dxa"/>
            <w:tcBorders>
              <w:bottom w:val="single" w:sz="6" w:space="0" w:color="auto"/>
            </w:tcBorders>
          </w:tcPr>
          <w:p w14:paraId="614D5A75" w14:textId="4BA00A67" w:rsidR="00390D19" w:rsidRPr="00390D19" w:rsidRDefault="00390D19" w:rsidP="00390D1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ru-RU"/>
              </w:rPr>
            </w:pPr>
          </w:p>
        </w:tc>
      </w:tr>
      <w:tr w:rsidR="00390D19" w:rsidRPr="00390D19" w14:paraId="5F7C2461" w14:textId="77777777" w:rsidTr="00531328">
        <w:tc>
          <w:tcPr>
            <w:tcW w:w="4650" w:type="dxa"/>
            <w:gridSpan w:val="4"/>
          </w:tcPr>
          <w:p w14:paraId="22979AB5" w14:textId="77777777" w:rsidR="00390D19" w:rsidRPr="00390D19" w:rsidRDefault="00390D19" w:rsidP="00390D1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0"/>
                <w:szCs w:val="20"/>
                <w:lang w:eastAsia="ru-RU"/>
              </w:rPr>
            </w:pPr>
            <w:r w:rsidRPr="00390D19">
              <w:rPr>
                <w:rFonts w:ascii="Times New Roman" w:eastAsia="Times New Roman" w:hAnsi="Times New Roman" w:cs="Times New Roman"/>
                <w:sz w:val="24"/>
                <w:szCs w:val="20"/>
                <w:lang w:eastAsia="ru-RU"/>
              </w:rPr>
              <w:t xml:space="preserve"> </w:t>
            </w:r>
          </w:p>
          <w:p w14:paraId="2D16D1D2" w14:textId="77777777" w:rsidR="00390D19" w:rsidRPr="00390D19" w:rsidRDefault="00390D19" w:rsidP="00390D1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ru-RU"/>
              </w:rPr>
            </w:pPr>
            <w:r w:rsidRPr="00390D19">
              <w:rPr>
                <w:rFonts w:ascii="Times New Roman" w:eastAsia="Times New Roman" w:hAnsi="Times New Roman" w:cs="Times New Roman"/>
                <w:sz w:val="24"/>
                <w:szCs w:val="20"/>
                <w:lang w:eastAsia="ru-RU"/>
              </w:rPr>
              <w:t>г. Пенза</w:t>
            </w:r>
            <w:r w:rsidRPr="00390D19">
              <w:rPr>
                <w:rFonts w:ascii="Times New Roman" w:eastAsia="Times New Roman" w:hAnsi="Times New Roman" w:cs="Times New Roman"/>
                <w:b/>
                <w:sz w:val="24"/>
                <w:szCs w:val="20"/>
                <w:lang w:eastAsia="ru-RU"/>
              </w:rPr>
              <w:t xml:space="preserve"> </w:t>
            </w:r>
          </w:p>
        </w:tc>
      </w:tr>
    </w:tbl>
    <w:p w14:paraId="388C74D5" w14:textId="77777777" w:rsidR="00390D19" w:rsidRPr="00390D19" w:rsidRDefault="00390D19" w:rsidP="00390D19">
      <w:pPr>
        <w:overflowPunct w:val="0"/>
        <w:autoSpaceDE w:val="0"/>
        <w:autoSpaceDN w:val="0"/>
        <w:adjustRightInd w:val="0"/>
        <w:spacing w:after="0" w:line="192" w:lineRule="auto"/>
        <w:jc w:val="both"/>
        <w:textAlignment w:val="baseline"/>
        <w:rPr>
          <w:rFonts w:ascii="Times New Roman" w:eastAsia="Times New Roman" w:hAnsi="Times New Roman" w:cs="Times New Roman"/>
          <w:sz w:val="26"/>
          <w:szCs w:val="20"/>
          <w:lang w:eastAsia="ru-RU"/>
        </w:rPr>
      </w:pPr>
    </w:p>
    <w:p w14:paraId="395E2F1F" w14:textId="77777777" w:rsidR="002D41E5" w:rsidRPr="002D41E5" w:rsidRDefault="002D41E5" w:rsidP="002D41E5">
      <w:pPr>
        <w:overflowPunct w:val="0"/>
        <w:autoSpaceDE w:val="0"/>
        <w:autoSpaceDN w:val="0"/>
        <w:adjustRightInd w:val="0"/>
        <w:spacing w:after="0" w:line="240" w:lineRule="auto"/>
        <w:textAlignment w:val="baseline"/>
        <w:rPr>
          <w:rFonts w:ascii="Times New Roman" w:eastAsia="Times New Roman" w:hAnsi="Times New Roman" w:cs="Times New Roman"/>
          <w:vanish/>
          <w:sz w:val="20"/>
          <w:szCs w:val="20"/>
          <w:lang w:eastAsia="ru-RU"/>
        </w:rPr>
      </w:pPr>
    </w:p>
    <w:p w14:paraId="6D429D0A" w14:textId="77777777" w:rsidR="002D41E5" w:rsidRPr="002D41E5" w:rsidRDefault="002D41E5" w:rsidP="002D41E5">
      <w:pPr>
        <w:overflowPunct w:val="0"/>
        <w:autoSpaceDE w:val="0"/>
        <w:autoSpaceDN w:val="0"/>
        <w:adjustRightInd w:val="0"/>
        <w:spacing w:after="0" w:line="192" w:lineRule="auto"/>
        <w:jc w:val="both"/>
        <w:textAlignment w:val="baseline"/>
        <w:rPr>
          <w:rFonts w:ascii="Times New Roman" w:eastAsia="Times New Roman" w:hAnsi="Times New Roman" w:cs="Times New Roman"/>
          <w:sz w:val="30"/>
          <w:szCs w:val="20"/>
          <w:lang w:eastAsia="ru-RU"/>
        </w:rPr>
      </w:pPr>
    </w:p>
    <w:p w14:paraId="4EFFB1B9" w14:textId="77777777" w:rsidR="00390D19" w:rsidRDefault="00390D19" w:rsidP="00786C4D">
      <w:pPr>
        <w:pStyle w:val="ConsPlusNormal"/>
        <w:ind w:firstLine="851"/>
        <w:jc w:val="center"/>
        <w:rPr>
          <w:rFonts w:ascii="Times New Roman" w:hAnsi="Times New Roman" w:cs="Times New Roman"/>
          <w:b/>
          <w:sz w:val="28"/>
          <w:szCs w:val="28"/>
        </w:rPr>
      </w:pPr>
    </w:p>
    <w:p w14:paraId="59972355" w14:textId="77777777" w:rsidR="00390D19" w:rsidRDefault="00390D19" w:rsidP="00786C4D">
      <w:pPr>
        <w:pStyle w:val="ConsPlusNormal"/>
        <w:ind w:firstLine="851"/>
        <w:jc w:val="center"/>
        <w:rPr>
          <w:rFonts w:ascii="Times New Roman" w:hAnsi="Times New Roman" w:cs="Times New Roman"/>
          <w:b/>
          <w:sz w:val="28"/>
          <w:szCs w:val="28"/>
        </w:rPr>
      </w:pPr>
    </w:p>
    <w:p w14:paraId="4B7B2385" w14:textId="77777777" w:rsidR="00390D19" w:rsidRDefault="00390D19" w:rsidP="00786C4D">
      <w:pPr>
        <w:pStyle w:val="ConsPlusNormal"/>
        <w:ind w:firstLine="851"/>
        <w:jc w:val="center"/>
        <w:rPr>
          <w:rFonts w:ascii="Times New Roman" w:hAnsi="Times New Roman" w:cs="Times New Roman"/>
          <w:b/>
          <w:sz w:val="28"/>
          <w:szCs w:val="28"/>
        </w:rPr>
      </w:pPr>
    </w:p>
    <w:p w14:paraId="2F8F6E3D" w14:textId="16335CC8" w:rsidR="00786C4D" w:rsidRDefault="00786C4D" w:rsidP="00786C4D">
      <w:pPr>
        <w:pStyle w:val="ConsPlusNormal"/>
        <w:ind w:firstLine="851"/>
        <w:jc w:val="center"/>
        <w:rPr>
          <w:rFonts w:ascii="Times New Roman" w:hAnsi="Times New Roman" w:cs="Times New Roman"/>
          <w:b/>
          <w:sz w:val="28"/>
          <w:szCs w:val="28"/>
        </w:rPr>
      </w:pPr>
      <w:r w:rsidRPr="00786C4D">
        <w:rPr>
          <w:rFonts w:ascii="Times New Roman" w:hAnsi="Times New Roman" w:cs="Times New Roman"/>
          <w:b/>
          <w:sz w:val="28"/>
          <w:szCs w:val="28"/>
        </w:rPr>
        <w:t>О</w:t>
      </w:r>
      <w:r w:rsidR="00A54DC3">
        <w:rPr>
          <w:rFonts w:ascii="Times New Roman" w:hAnsi="Times New Roman" w:cs="Times New Roman"/>
          <w:b/>
          <w:sz w:val="28"/>
          <w:szCs w:val="28"/>
        </w:rPr>
        <w:t xml:space="preserve"> внесении изменений в П</w:t>
      </w:r>
      <w:r w:rsidRPr="00786C4D">
        <w:rPr>
          <w:rFonts w:ascii="Times New Roman" w:hAnsi="Times New Roman" w:cs="Times New Roman"/>
          <w:b/>
          <w:sz w:val="28"/>
          <w:szCs w:val="28"/>
        </w:rPr>
        <w:t>оряд</w:t>
      </w:r>
      <w:r w:rsidR="00A54DC3">
        <w:rPr>
          <w:rFonts w:ascii="Times New Roman" w:hAnsi="Times New Roman" w:cs="Times New Roman"/>
          <w:b/>
          <w:sz w:val="28"/>
          <w:szCs w:val="28"/>
        </w:rPr>
        <w:t>ок</w:t>
      </w:r>
      <w:r w:rsidRPr="00786C4D">
        <w:rPr>
          <w:rFonts w:ascii="Times New Roman" w:hAnsi="Times New Roman" w:cs="Times New Roman"/>
          <w:b/>
          <w:sz w:val="28"/>
          <w:szCs w:val="28"/>
        </w:rPr>
        <w:t xml:space="preserve"> составления и утверждения отчета</w:t>
      </w:r>
    </w:p>
    <w:p w14:paraId="2C84D954" w14:textId="77777777" w:rsidR="00786C4D" w:rsidRDefault="00786C4D" w:rsidP="00786C4D">
      <w:pPr>
        <w:pStyle w:val="ConsPlusNormal"/>
        <w:ind w:firstLine="851"/>
        <w:jc w:val="center"/>
        <w:rPr>
          <w:rFonts w:ascii="Times New Roman" w:hAnsi="Times New Roman" w:cs="Times New Roman"/>
          <w:b/>
          <w:sz w:val="28"/>
          <w:szCs w:val="28"/>
        </w:rPr>
      </w:pPr>
      <w:r w:rsidRPr="00786C4D">
        <w:rPr>
          <w:rFonts w:ascii="Times New Roman" w:hAnsi="Times New Roman" w:cs="Times New Roman"/>
          <w:b/>
          <w:sz w:val="28"/>
          <w:szCs w:val="28"/>
        </w:rPr>
        <w:t xml:space="preserve"> о результатах деятельности государственных учреждений </w:t>
      </w:r>
    </w:p>
    <w:p w14:paraId="7F9223B5" w14:textId="77777777" w:rsidR="00786C4D" w:rsidRDefault="00786C4D" w:rsidP="00786C4D">
      <w:pPr>
        <w:pStyle w:val="ConsPlusNormal"/>
        <w:ind w:firstLine="851"/>
        <w:jc w:val="center"/>
        <w:rPr>
          <w:rFonts w:ascii="Times New Roman" w:hAnsi="Times New Roman" w:cs="Times New Roman"/>
          <w:b/>
          <w:sz w:val="28"/>
          <w:szCs w:val="28"/>
        </w:rPr>
      </w:pPr>
      <w:r w:rsidRPr="00786C4D">
        <w:rPr>
          <w:rFonts w:ascii="Times New Roman" w:hAnsi="Times New Roman" w:cs="Times New Roman"/>
          <w:b/>
          <w:sz w:val="28"/>
          <w:szCs w:val="28"/>
        </w:rPr>
        <w:t xml:space="preserve">Пензенской области, в отношении которых Министерство </w:t>
      </w:r>
    </w:p>
    <w:p w14:paraId="2470DFCD" w14:textId="77777777" w:rsidR="00786C4D" w:rsidRDefault="00786C4D" w:rsidP="00786C4D">
      <w:pPr>
        <w:pStyle w:val="ConsPlusNormal"/>
        <w:ind w:firstLine="851"/>
        <w:jc w:val="center"/>
        <w:rPr>
          <w:rFonts w:ascii="Times New Roman" w:hAnsi="Times New Roman" w:cs="Times New Roman"/>
          <w:b/>
          <w:sz w:val="28"/>
          <w:szCs w:val="28"/>
        </w:rPr>
      </w:pPr>
      <w:r w:rsidRPr="00786C4D">
        <w:rPr>
          <w:rFonts w:ascii="Times New Roman" w:hAnsi="Times New Roman" w:cs="Times New Roman"/>
          <w:b/>
          <w:sz w:val="28"/>
          <w:szCs w:val="28"/>
        </w:rPr>
        <w:t xml:space="preserve">жилищно-коммунального хозяйства и гражданской защиты </w:t>
      </w:r>
    </w:p>
    <w:p w14:paraId="1946777E" w14:textId="77777777" w:rsidR="00786C4D" w:rsidRDefault="00786C4D" w:rsidP="00786C4D">
      <w:pPr>
        <w:pStyle w:val="ConsPlusNormal"/>
        <w:ind w:firstLine="851"/>
        <w:jc w:val="center"/>
        <w:rPr>
          <w:rFonts w:ascii="Times New Roman" w:hAnsi="Times New Roman" w:cs="Times New Roman"/>
          <w:b/>
          <w:sz w:val="28"/>
          <w:szCs w:val="28"/>
        </w:rPr>
      </w:pPr>
      <w:r w:rsidRPr="00786C4D">
        <w:rPr>
          <w:rFonts w:ascii="Times New Roman" w:hAnsi="Times New Roman" w:cs="Times New Roman"/>
          <w:b/>
          <w:sz w:val="28"/>
          <w:szCs w:val="28"/>
        </w:rPr>
        <w:t xml:space="preserve">населения Пензенской области осуществляет функции и </w:t>
      </w:r>
    </w:p>
    <w:p w14:paraId="3F62E335" w14:textId="77777777" w:rsidR="00786C4D" w:rsidRDefault="00786C4D" w:rsidP="00786C4D">
      <w:pPr>
        <w:pStyle w:val="ConsPlusNormal"/>
        <w:ind w:firstLine="851"/>
        <w:jc w:val="center"/>
        <w:rPr>
          <w:rFonts w:ascii="Times New Roman" w:hAnsi="Times New Roman" w:cs="Times New Roman"/>
          <w:b/>
          <w:sz w:val="28"/>
          <w:szCs w:val="28"/>
        </w:rPr>
      </w:pPr>
      <w:r w:rsidRPr="00786C4D">
        <w:rPr>
          <w:rFonts w:ascii="Times New Roman" w:hAnsi="Times New Roman" w:cs="Times New Roman"/>
          <w:b/>
          <w:sz w:val="28"/>
          <w:szCs w:val="28"/>
        </w:rPr>
        <w:t xml:space="preserve">полномочия учредителя, и об использовании закрепленного </w:t>
      </w:r>
    </w:p>
    <w:p w14:paraId="4FB33834" w14:textId="77777777" w:rsidR="00A54DC3" w:rsidRDefault="00786C4D" w:rsidP="00A54DC3">
      <w:pPr>
        <w:pStyle w:val="ConsPlusNormal"/>
        <w:ind w:firstLine="851"/>
        <w:jc w:val="center"/>
        <w:rPr>
          <w:rFonts w:ascii="Times New Roman" w:hAnsi="Times New Roman" w:cs="Times New Roman"/>
          <w:b/>
          <w:sz w:val="28"/>
          <w:szCs w:val="28"/>
        </w:rPr>
      </w:pPr>
      <w:r w:rsidRPr="00786C4D">
        <w:rPr>
          <w:rFonts w:ascii="Times New Roman" w:hAnsi="Times New Roman" w:cs="Times New Roman"/>
          <w:b/>
          <w:sz w:val="28"/>
          <w:szCs w:val="28"/>
        </w:rPr>
        <w:t xml:space="preserve">за </w:t>
      </w:r>
      <w:r>
        <w:rPr>
          <w:rFonts w:ascii="Times New Roman" w:hAnsi="Times New Roman" w:cs="Times New Roman"/>
          <w:b/>
          <w:sz w:val="28"/>
          <w:szCs w:val="28"/>
        </w:rPr>
        <w:t>ними государственного имущества</w:t>
      </w:r>
      <w:r w:rsidR="00A54DC3">
        <w:rPr>
          <w:rFonts w:ascii="Times New Roman" w:hAnsi="Times New Roman" w:cs="Times New Roman"/>
          <w:b/>
          <w:sz w:val="28"/>
          <w:szCs w:val="28"/>
        </w:rPr>
        <w:t xml:space="preserve">, утвержденный приказом </w:t>
      </w:r>
      <w:r w:rsidR="00A54DC3" w:rsidRPr="00786C4D">
        <w:rPr>
          <w:rFonts w:ascii="Times New Roman" w:hAnsi="Times New Roman" w:cs="Times New Roman"/>
          <w:b/>
          <w:sz w:val="28"/>
          <w:szCs w:val="28"/>
        </w:rPr>
        <w:t>Министерств</w:t>
      </w:r>
      <w:r w:rsidR="00A54DC3">
        <w:rPr>
          <w:rFonts w:ascii="Times New Roman" w:hAnsi="Times New Roman" w:cs="Times New Roman"/>
          <w:b/>
          <w:sz w:val="28"/>
          <w:szCs w:val="28"/>
        </w:rPr>
        <w:t>а</w:t>
      </w:r>
      <w:r w:rsidR="00A54DC3" w:rsidRPr="00786C4D">
        <w:rPr>
          <w:rFonts w:ascii="Times New Roman" w:hAnsi="Times New Roman" w:cs="Times New Roman"/>
          <w:b/>
          <w:sz w:val="28"/>
          <w:szCs w:val="28"/>
        </w:rPr>
        <w:t xml:space="preserve"> жилищно-коммунального хозяйства и гражданской </w:t>
      </w:r>
    </w:p>
    <w:p w14:paraId="297FF577" w14:textId="77777777" w:rsidR="000F5125" w:rsidRDefault="00A54DC3" w:rsidP="00A54DC3">
      <w:pPr>
        <w:pStyle w:val="ConsPlusNormal"/>
        <w:ind w:firstLine="851"/>
        <w:jc w:val="center"/>
        <w:rPr>
          <w:rFonts w:ascii="Times New Roman" w:hAnsi="Times New Roman" w:cs="Times New Roman"/>
          <w:b/>
          <w:sz w:val="28"/>
          <w:szCs w:val="28"/>
        </w:rPr>
      </w:pPr>
      <w:r w:rsidRPr="00786C4D">
        <w:rPr>
          <w:rFonts w:ascii="Times New Roman" w:hAnsi="Times New Roman" w:cs="Times New Roman"/>
          <w:b/>
          <w:sz w:val="28"/>
          <w:szCs w:val="28"/>
        </w:rPr>
        <w:t>защиты населения Пензенской области</w:t>
      </w:r>
      <w:r>
        <w:rPr>
          <w:rFonts w:ascii="Times New Roman" w:hAnsi="Times New Roman" w:cs="Times New Roman"/>
          <w:b/>
          <w:sz w:val="28"/>
          <w:szCs w:val="28"/>
        </w:rPr>
        <w:t xml:space="preserve"> от 27.01.2023 № 26-6/ОД</w:t>
      </w:r>
      <w:r w:rsidR="000F5125">
        <w:rPr>
          <w:rFonts w:ascii="Times New Roman" w:hAnsi="Times New Roman" w:cs="Times New Roman"/>
          <w:b/>
          <w:sz w:val="28"/>
          <w:szCs w:val="28"/>
        </w:rPr>
        <w:t xml:space="preserve"> </w:t>
      </w:r>
    </w:p>
    <w:p w14:paraId="2CF89027" w14:textId="77777777" w:rsidR="00786C4D" w:rsidRDefault="000F5125" w:rsidP="00A54DC3">
      <w:pPr>
        <w:pStyle w:val="ConsPlusNormal"/>
        <w:ind w:firstLine="851"/>
        <w:jc w:val="center"/>
        <w:rPr>
          <w:rFonts w:ascii="Times New Roman" w:hAnsi="Times New Roman" w:cs="Times New Roman"/>
          <w:b/>
          <w:sz w:val="28"/>
          <w:szCs w:val="28"/>
        </w:rPr>
      </w:pPr>
      <w:r>
        <w:rPr>
          <w:rFonts w:ascii="Times New Roman" w:hAnsi="Times New Roman" w:cs="Times New Roman"/>
          <w:b/>
          <w:sz w:val="28"/>
          <w:szCs w:val="28"/>
        </w:rPr>
        <w:t>(с последующими изменениями)</w:t>
      </w:r>
    </w:p>
    <w:p w14:paraId="56BEEB4D" w14:textId="77777777" w:rsidR="00786C4D" w:rsidRDefault="00786C4D" w:rsidP="00F734D3">
      <w:pPr>
        <w:pStyle w:val="ConsPlusNormal"/>
        <w:ind w:firstLine="851"/>
        <w:jc w:val="both"/>
        <w:rPr>
          <w:rFonts w:ascii="Times New Roman" w:hAnsi="Times New Roman" w:cs="Times New Roman"/>
          <w:b/>
          <w:sz w:val="28"/>
          <w:szCs w:val="28"/>
        </w:rPr>
      </w:pPr>
    </w:p>
    <w:p w14:paraId="7555DF95" w14:textId="77777777" w:rsidR="00906361" w:rsidRPr="00906361" w:rsidRDefault="00906361" w:rsidP="00F734D3">
      <w:pPr>
        <w:pStyle w:val="ConsPlusNormal"/>
        <w:ind w:firstLine="851"/>
        <w:jc w:val="both"/>
        <w:rPr>
          <w:rFonts w:ascii="Times New Roman" w:hAnsi="Times New Roman" w:cs="Times New Roman"/>
          <w:sz w:val="28"/>
          <w:szCs w:val="28"/>
        </w:rPr>
      </w:pPr>
      <w:r w:rsidRPr="00906361">
        <w:rPr>
          <w:rFonts w:ascii="Times New Roman" w:hAnsi="Times New Roman" w:cs="Times New Roman"/>
          <w:sz w:val="28"/>
          <w:szCs w:val="28"/>
        </w:rPr>
        <w:t xml:space="preserve">В соответствии с подпунктом 10 пункта 3.3 статьи 32 Федерального закона от 12.01.1996 </w:t>
      </w:r>
      <w:r w:rsidR="00F734D3">
        <w:rPr>
          <w:rFonts w:ascii="Times New Roman" w:hAnsi="Times New Roman" w:cs="Times New Roman"/>
          <w:sz w:val="28"/>
          <w:szCs w:val="28"/>
        </w:rPr>
        <w:t>№</w:t>
      </w:r>
      <w:r w:rsidRPr="00906361">
        <w:rPr>
          <w:rFonts w:ascii="Times New Roman" w:hAnsi="Times New Roman" w:cs="Times New Roman"/>
          <w:sz w:val="28"/>
          <w:szCs w:val="28"/>
        </w:rPr>
        <w:t xml:space="preserve">7-ФЗ "О некоммерческих организациях" (с последующими изменениями), </w:t>
      </w:r>
      <w:r w:rsidR="000F5125" w:rsidRPr="000F5125">
        <w:rPr>
          <w:rFonts w:ascii="Times New Roman" w:hAnsi="Times New Roman" w:cs="Times New Roman"/>
          <w:sz w:val="28"/>
          <w:szCs w:val="28"/>
        </w:rPr>
        <w:t xml:space="preserve">приказом Министерства финансов Российской Федерации от 31.01.2023 </w:t>
      </w:r>
      <w:r w:rsidR="000F5125">
        <w:rPr>
          <w:rFonts w:ascii="Times New Roman" w:hAnsi="Times New Roman" w:cs="Times New Roman"/>
          <w:sz w:val="28"/>
          <w:szCs w:val="28"/>
        </w:rPr>
        <w:t>№</w:t>
      </w:r>
      <w:r w:rsidR="000F5125" w:rsidRPr="000F5125">
        <w:rPr>
          <w:rFonts w:ascii="Times New Roman" w:hAnsi="Times New Roman" w:cs="Times New Roman"/>
          <w:sz w:val="28"/>
          <w:szCs w:val="28"/>
        </w:rPr>
        <w:t xml:space="preserve"> 10н "О внесении изменений в общие требования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утвержденные приказом Министерства финансов Российской Федерации </w:t>
      </w:r>
      <w:r w:rsidRPr="00906361">
        <w:rPr>
          <w:rFonts w:ascii="Times New Roman" w:hAnsi="Times New Roman" w:cs="Times New Roman"/>
          <w:sz w:val="28"/>
          <w:szCs w:val="28"/>
        </w:rPr>
        <w:t xml:space="preserve">от 02.11.2021 </w:t>
      </w:r>
      <w:r w:rsidR="00F734D3">
        <w:rPr>
          <w:rFonts w:ascii="Times New Roman" w:hAnsi="Times New Roman" w:cs="Times New Roman"/>
          <w:sz w:val="28"/>
          <w:szCs w:val="28"/>
        </w:rPr>
        <w:t>№</w:t>
      </w:r>
      <w:r w:rsidRPr="00906361">
        <w:rPr>
          <w:rFonts w:ascii="Times New Roman" w:hAnsi="Times New Roman" w:cs="Times New Roman"/>
          <w:sz w:val="28"/>
          <w:szCs w:val="28"/>
        </w:rPr>
        <w:t>171н "Об утверждении общих требований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w:t>
      </w:r>
      <w:r w:rsidR="00941B4C">
        <w:rPr>
          <w:rFonts w:ascii="Times New Roman" w:hAnsi="Times New Roman" w:cs="Times New Roman"/>
          <w:sz w:val="28"/>
          <w:szCs w:val="28"/>
        </w:rPr>
        <w:t xml:space="preserve"> (с последующими изменениями)</w:t>
      </w:r>
      <w:r w:rsidRPr="00906361">
        <w:rPr>
          <w:rFonts w:ascii="Times New Roman" w:hAnsi="Times New Roman" w:cs="Times New Roman"/>
          <w:sz w:val="28"/>
          <w:szCs w:val="28"/>
        </w:rPr>
        <w:t xml:space="preserve">, руководствуясь Положением о </w:t>
      </w:r>
      <w:r w:rsidR="00F734D3" w:rsidRPr="00F734D3">
        <w:rPr>
          <w:rFonts w:ascii="Times New Roman" w:hAnsi="Times New Roman" w:cs="Times New Roman"/>
          <w:sz w:val="28"/>
          <w:szCs w:val="28"/>
        </w:rPr>
        <w:t>Министерств</w:t>
      </w:r>
      <w:r w:rsidR="00F734D3">
        <w:rPr>
          <w:rFonts w:ascii="Times New Roman" w:hAnsi="Times New Roman" w:cs="Times New Roman"/>
          <w:sz w:val="28"/>
          <w:szCs w:val="28"/>
        </w:rPr>
        <w:t>е</w:t>
      </w:r>
      <w:r w:rsidR="00F734D3" w:rsidRPr="00F734D3">
        <w:rPr>
          <w:rFonts w:ascii="Times New Roman" w:hAnsi="Times New Roman" w:cs="Times New Roman"/>
          <w:sz w:val="28"/>
          <w:szCs w:val="28"/>
        </w:rPr>
        <w:t xml:space="preserve"> жилищно-коммунального хозяйства и гражданской защиты населения Пензенской области</w:t>
      </w:r>
      <w:r w:rsidRPr="00906361">
        <w:rPr>
          <w:rFonts w:ascii="Times New Roman" w:hAnsi="Times New Roman" w:cs="Times New Roman"/>
          <w:sz w:val="28"/>
          <w:szCs w:val="28"/>
        </w:rPr>
        <w:t>, утвержденным постановлением Правительства Пензенской области от 1</w:t>
      </w:r>
      <w:r w:rsidR="00F734D3">
        <w:rPr>
          <w:rFonts w:ascii="Times New Roman" w:hAnsi="Times New Roman" w:cs="Times New Roman"/>
          <w:sz w:val="28"/>
          <w:szCs w:val="28"/>
        </w:rPr>
        <w:t>9</w:t>
      </w:r>
      <w:r w:rsidRPr="00906361">
        <w:rPr>
          <w:rFonts w:ascii="Times New Roman" w:hAnsi="Times New Roman" w:cs="Times New Roman"/>
          <w:sz w:val="28"/>
          <w:szCs w:val="28"/>
        </w:rPr>
        <w:t>.0</w:t>
      </w:r>
      <w:r w:rsidR="00F734D3">
        <w:rPr>
          <w:rFonts w:ascii="Times New Roman" w:hAnsi="Times New Roman" w:cs="Times New Roman"/>
          <w:sz w:val="28"/>
          <w:szCs w:val="28"/>
        </w:rPr>
        <w:t>7</w:t>
      </w:r>
      <w:r w:rsidRPr="00906361">
        <w:rPr>
          <w:rFonts w:ascii="Times New Roman" w:hAnsi="Times New Roman" w:cs="Times New Roman"/>
          <w:sz w:val="28"/>
          <w:szCs w:val="28"/>
        </w:rPr>
        <w:t>.202</w:t>
      </w:r>
      <w:r w:rsidR="00F734D3">
        <w:rPr>
          <w:rFonts w:ascii="Times New Roman" w:hAnsi="Times New Roman" w:cs="Times New Roman"/>
          <w:sz w:val="28"/>
          <w:szCs w:val="28"/>
        </w:rPr>
        <w:t>1</w:t>
      </w:r>
      <w:r w:rsidRPr="00906361">
        <w:rPr>
          <w:rFonts w:ascii="Times New Roman" w:hAnsi="Times New Roman" w:cs="Times New Roman"/>
          <w:sz w:val="28"/>
          <w:szCs w:val="28"/>
        </w:rPr>
        <w:t xml:space="preserve"> </w:t>
      </w:r>
      <w:r w:rsidR="00F734D3">
        <w:rPr>
          <w:rFonts w:ascii="Times New Roman" w:hAnsi="Times New Roman" w:cs="Times New Roman"/>
          <w:sz w:val="28"/>
          <w:szCs w:val="28"/>
        </w:rPr>
        <w:t>№424</w:t>
      </w:r>
      <w:r w:rsidRPr="00906361">
        <w:rPr>
          <w:rFonts w:ascii="Times New Roman" w:hAnsi="Times New Roman" w:cs="Times New Roman"/>
          <w:sz w:val="28"/>
          <w:szCs w:val="28"/>
        </w:rPr>
        <w:t>-пП (с последующими изменениями), приказываю:</w:t>
      </w:r>
    </w:p>
    <w:p w14:paraId="7A6F4592" w14:textId="77777777" w:rsidR="00906361" w:rsidRDefault="00906361" w:rsidP="0082455A">
      <w:pPr>
        <w:pStyle w:val="ConsPlusNormal"/>
        <w:ind w:firstLine="851"/>
        <w:jc w:val="both"/>
        <w:rPr>
          <w:rFonts w:ascii="Times New Roman" w:hAnsi="Times New Roman" w:cs="Times New Roman"/>
          <w:sz w:val="28"/>
          <w:szCs w:val="28"/>
        </w:rPr>
      </w:pPr>
      <w:r w:rsidRPr="00906361">
        <w:rPr>
          <w:rFonts w:ascii="Times New Roman" w:hAnsi="Times New Roman" w:cs="Times New Roman"/>
          <w:sz w:val="28"/>
          <w:szCs w:val="28"/>
        </w:rPr>
        <w:t xml:space="preserve">1. </w:t>
      </w:r>
      <w:r w:rsidR="00A54DC3">
        <w:rPr>
          <w:rFonts w:ascii="Times New Roman" w:hAnsi="Times New Roman" w:cs="Times New Roman"/>
          <w:sz w:val="28"/>
          <w:szCs w:val="28"/>
        </w:rPr>
        <w:t xml:space="preserve">Внести следующие изменения в </w:t>
      </w:r>
      <w:r w:rsidRPr="00906361">
        <w:rPr>
          <w:rFonts w:ascii="Times New Roman" w:hAnsi="Times New Roman" w:cs="Times New Roman"/>
          <w:sz w:val="28"/>
          <w:szCs w:val="28"/>
        </w:rPr>
        <w:t xml:space="preserve">Порядок </w:t>
      </w:r>
      <w:r w:rsidR="00B92191" w:rsidRPr="00B92191">
        <w:rPr>
          <w:rFonts w:ascii="Times New Roman" w:hAnsi="Times New Roman" w:cs="Times New Roman"/>
          <w:sz w:val="28"/>
          <w:szCs w:val="28"/>
        </w:rPr>
        <w:t>составления и утверждения отчета о результатах деятельности государственных учреждений Пензенской области, в отношении которых Министерство жилищно-коммунального хозяйства и гражданской защиты населения Пензенской области осуществляет функции и полномочия учредителя, и об использовании закрепленного за ними государственного имущества</w:t>
      </w:r>
      <w:r w:rsidR="006B23AC">
        <w:rPr>
          <w:rFonts w:ascii="Times New Roman" w:hAnsi="Times New Roman" w:cs="Times New Roman"/>
          <w:sz w:val="28"/>
          <w:szCs w:val="28"/>
        </w:rPr>
        <w:t xml:space="preserve"> (далее – Порядок)</w:t>
      </w:r>
      <w:r w:rsidR="00A54DC3">
        <w:rPr>
          <w:rFonts w:ascii="Times New Roman" w:hAnsi="Times New Roman" w:cs="Times New Roman"/>
          <w:sz w:val="28"/>
          <w:szCs w:val="28"/>
        </w:rPr>
        <w:t xml:space="preserve">, </w:t>
      </w:r>
      <w:r w:rsidR="00A54DC3" w:rsidRPr="00A54DC3">
        <w:rPr>
          <w:rFonts w:ascii="Times New Roman" w:hAnsi="Times New Roman" w:cs="Times New Roman"/>
          <w:sz w:val="28"/>
          <w:szCs w:val="28"/>
        </w:rPr>
        <w:t>утвержденн</w:t>
      </w:r>
      <w:r w:rsidR="00A54DC3">
        <w:rPr>
          <w:rFonts w:ascii="Times New Roman" w:hAnsi="Times New Roman" w:cs="Times New Roman"/>
          <w:sz w:val="28"/>
          <w:szCs w:val="28"/>
        </w:rPr>
        <w:t>ый</w:t>
      </w:r>
      <w:r w:rsidR="00A54DC3" w:rsidRPr="00A54DC3">
        <w:rPr>
          <w:rFonts w:ascii="Times New Roman" w:hAnsi="Times New Roman" w:cs="Times New Roman"/>
          <w:sz w:val="28"/>
          <w:szCs w:val="28"/>
        </w:rPr>
        <w:t xml:space="preserve"> приказом </w:t>
      </w:r>
      <w:r w:rsidR="00A54DC3" w:rsidRPr="00A54DC3">
        <w:rPr>
          <w:rFonts w:ascii="Times New Roman" w:hAnsi="Times New Roman" w:cs="Times New Roman"/>
          <w:sz w:val="28"/>
          <w:szCs w:val="28"/>
        </w:rPr>
        <w:lastRenderedPageBreak/>
        <w:t>Министерства жилищно-коммунального хозяйства и гражданской защиты населения Пензенской области от 27.01.2023 № 26-6/ОД</w:t>
      </w:r>
      <w:r w:rsidR="0082455A">
        <w:rPr>
          <w:rFonts w:ascii="Times New Roman" w:hAnsi="Times New Roman" w:cs="Times New Roman"/>
          <w:sz w:val="28"/>
          <w:szCs w:val="28"/>
        </w:rPr>
        <w:t xml:space="preserve"> «</w:t>
      </w:r>
      <w:r w:rsidR="0082455A" w:rsidRPr="0082455A">
        <w:rPr>
          <w:rFonts w:ascii="Times New Roman" w:hAnsi="Times New Roman" w:cs="Times New Roman"/>
          <w:sz w:val="28"/>
          <w:szCs w:val="28"/>
        </w:rPr>
        <w:t>О</w:t>
      </w:r>
      <w:r w:rsidR="0082455A">
        <w:rPr>
          <w:rFonts w:ascii="Times New Roman" w:hAnsi="Times New Roman" w:cs="Times New Roman"/>
          <w:sz w:val="28"/>
          <w:szCs w:val="28"/>
        </w:rPr>
        <w:t>б утверждении п</w:t>
      </w:r>
      <w:r w:rsidR="0082455A" w:rsidRPr="0082455A">
        <w:rPr>
          <w:rFonts w:ascii="Times New Roman" w:hAnsi="Times New Roman" w:cs="Times New Roman"/>
          <w:sz w:val="28"/>
          <w:szCs w:val="28"/>
        </w:rPr>
        <w:t>оряд</w:t>
      </w:r>
      <w:r w:rsidR="0082455A">
        <w:rPr>
          <w:rFonts w:ascii="Times New Roman" w:hAnsi="Times New Roman" w:cs="Times New Roman"/>
          <w:sz w:val="28"/>
          <w:szCs w:val="28"/>
        </w:rPr>
        <w:t>ка</w:t>
      </w:r>
      <w:r w:rsidR="0082455A" w:rsidRPr="0082455A">
        <w:rPr>
          <w:rFonts w:ascii="Times New Roman" w:hAnsi="Times New Roman" w:cs="Times New Roman"/>
          <w:sz w:val="28"/>
          <w:szCs w:val="28"/>
        </w:rPr>
        <w:t xml:space="preserve"> составления и утверждения отчета о результатах деятельности государственных учреждений</w:t>
      </w:r>
      <w:r w:rsidR="0082455A">
        <w:rPr>
          <w:rFonts w:ascii="Times New Roman" w:hAnsi="Times New Roman" w:cs="Times New Roman"/>
          <w:sz w:val="28"/>
          <w:szCs w:val="28"/>
        </w:rPr>
        <w:t xml:space="preserve"> </w:t>
      </w:r>
      <w:r w:rsidR="0082455A" w:rsidRPr="0082455A">
        <w:rPr>
          <w:rFonts w:ascii="Times New Roman" w:hAnsi="Times New Roman" w:cs="Times New Roman"/>
          <w:sz w:val="28"/>
          <w:szCs w:val="28"/>
        </w:rPr>
        <w:t xml:space="preserve">Пензенской области, в отношении которых Министерство жилищно-коммунального хозяйства и гражданской защиты населения Пензенской области осуществляет функции и полномочия учредителя, и об использовании закрепленного за </w:t>
      </w:r>
      <w:r w:rsidR="0082455A">
        <w:rPr>
          <w:rFonts w:ascii="Times New Roman" w:hAnsi="Times New Roman" w:cs="Times New Roman"/>
          <w:sz w:val="28"/>
          <w:szCs w:val="28"/>
        </w:rPr>
        <w:t>ними государственного имущества»</w:t>
      </w:r>
      <w:r w:rsidR="000F5125">
        <w:rPr>
          <w:rFonts w:ascii="Times New Roman" w:hAnsi="Times New Roman" w:cs="Times New Roman"/>
          <w:sz w:val="28"/>
          <w:szCs w:val="28"/>
        </w:rPr>
        <w:t xml:space="preserve"> (</w:t>
      </w:r>
      <w:r w:rsidR="000F5125" w:rsidRPr="000F5125">
        <w:rPr>
          <w:rFonts w:ascii="Times New Roman" w:hAnsi="Times New Roman" w:cs="Times New Roman"/>
          <w:sz w:val="28"/>
          <w:szCs w:val="28"/>
        </w:rPr>
        <w:t>с последующими изменениями)</w:t>
      </w:r>
      <w:r w:rsidR="006B0586">
        <w:rPr>
          <w:rFonts w:ascii="Times New Roman" w:hAnsi="Times New Roman" w:cs="Times New Roman"/>
          <w:sz w:val="28"/>
          <w:szCs w:val="28"/>
        </w:rPr>
        <w:t>:</w:t>
      </w:r>
    </w:p>
    <w:p w14:paraId="19CCE85A" w14:textId="77777777" w:rsidR="006B0586" w:rsidRDefault="006B0586" w:rsidP="009B247F">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1.1. Пункт 2.</w:t>
      </w:r>
      <w:r w:rsidR="000F5125">
        <w:rPr>
          <w:rFonts w:ascii="Times New Roman" w:hAnsi="Times New Roman" w:cs="Times New Roman"/>
          <w:sz w:val="28"/>
          <w:szCs w:val="28"/>
        </w:rPr>
        <w:t>4</w:t>
      </w:r>
      <w:r w:rsidR="00F01BA7">
        <w:rPr>
          <w:rFonts w:ascii="Times New Roman" w:hAnsi="Times New Roman" w:cs="Times New Roman"/>
          <w:sz w:val="28"/>
          <w:szCs w:val="28"/>
        </w:rPr>
        <w:t>.</w:t>
      </w:r>
      <w:r>
        <w:rPr>
          <w:rFonts w:ascii="Times New Roman" w:hAnsi="Times New Roman" w:cs="Times New Roman"/>
          <w:sz w:val="28"/>
          <w:szCs w:val="28"/>
        </w:rPr>
        <w:t xml:space="preserve"> раздела 2 «Порядок и сроки составления отчета» </w:t>
      </w:r>
      <w:r w:rsidR="006B23AC">
        <w:rPr>
          <w:rFonts w:ascii="Times New Roman" w:hAnsi="Times New Roman" w:cs="Times New Roman"/>
          <w:sz w:val="28"/>
          <w:szCs w:val="28"/>
        </w:rPr>
        <w:t xml:space="preserve"> Порядка </w:t>
      </w:r>
      <w:r>
        <w:rPr>
          <w:rFonts w:ascii="Times New Roman" w:hAnsi="Times New Roman" w:cs="Times New Roman"/>
          <w:sz w:val="28"/>
          <w:szCs w:val="28"/>
        </w:rPr>
        <w:t>изложить в новой редакции:</w:t>
      </w:r>
    </w:p>
    <w:p w14:paraId="64FA9757" w14:textId="77777777" w:rsidR="000F5125" w:rsidRPr="000F5125" w:rsidRDefault="000F5125" w:rsidP="000F5125">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0F5125">
        <w:rPr>
          <w:rFonts w:ascii="Times New Roman" w:hAnsi="Times New Roman" w:cs="Times New Roman"/>
          <w:sz w:val="28"/>
          <w:szCs w:val="28"/>
        </w:rPr>
        <w:t>2.4. В раздел 1 "Результаты деятельности" включаются:</w:t>
      </w:r>
    </w:p>
    <w:p w14:paraId="7C8CCBDA" w14:textId="77777777" w:rsidR="000F5125" w:rsidRDefault="000F5125" w:rsidP="000F5125">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0F5125">
        <w:rPr>
          <w:rFonts w:ascii="Times New Roman" w:hAnsi="Times New Roman" w:cs="Times New Roman"/>
          <w:sz w:val="28"/>
          <w:szCs w:val="28"/>
        </w:rPr>
        <w:t>отчет о выполнении государственного задания на оказание государственных услуг (выполнение работ) (далее - государственное задание), формируемый бюджетными и автономными учреждениями, а также казенными учреждениями, которым в соответствии с решением Министерства сформировано государственное задание, с отражением сведений о государственных услугах и работах, включенных в государственное задание (показатели, характеризующие содержание государственной услуги (работы), плановые показатели объема государственной услуги (работы), показатели объема оказанных государственных услуг (выполненных работ) на отчетную дату, причины отклонения от установленных плановых показателей объема государственной услуги (работы);</w:t>
      </w:r>
    </w:p>
    <w:p w14:paraId="407575F0" w14:textId="77777777" w:rsidR="000F5125" w:rsidRPr="000F5125" w:rsidRDefault="000F5125" w:rsidP="000F5125">
      <w:pPr>
        <w:pStyle w:val="ConsPlusNormal"/>
        <w:ind w:firstLine="851"/>
        <w:jc w:val="both"/>
        <w:rPr>
          <w:rFonts w:ascii="Times New Roman" w:hAnsi="Times New Roman" w:cs="Times New Roman"/>
          <w:sz w:val="28"/>
          <w:szCs w:val="28"/>
        </w:rPr>
      </w:pPr>
      <w:r w:rsidRPr="000F5125">
        <w:rPr>
          <w:rFonts w:ascii="Times New Roman" w:hAnsi="Times New Roman" w:cs="Times New Roman"/>
          <w:sz w:val="28"/>
          <w:szCs w:val="28"/>
        </w:rPr>
        <w:t>- сведения о поступлениях и выплатах учреждения, формируемые бюджетными и автономными учреждениями, в которых отражается информация об объеме поступлений за отчетный финансовый год и год, предшествующий отчетному, и выплат за отчетный финансовый год.</w:t>
      </w:r>
    </w:p>
    <w:p w14:paraId="753A48E2" w14:textId="77777777" w:rsidR="000F5125" w:rsidRPr="000F5125" w:rsidRDefault="000F5125" w:rsidP="000F5125">
      <w:pPr>
        <w:pStyle w:val="ConsPlusNormal"/>
        <w:ind w:firstLine="851"/>
        <w:jc w:val="both"/>
        <w:rPr>
          <w:rFonts w:ascii="Times New Roman" w:hAnsi="Times New Roman" w:cs="Times New Roman"/>
          <w:sz w:val="28"/>
          <w:szCs w:val="28"/>
        </w:rPr>
      </w:pPr>
      <w:r w:rsidRPr="000F5125">
        <w:rPr>
          <w:rFonts w:ascii="Times New Roman" w:hAnsi="Times New Roman" w:cs="Times New Roman"/>
          <w:sz w:val="28"/>
          <w:szCs w:val="28"/>
        </w:rPr>
        <w:t>Информация о поступлениях формируется с указанием:</w:t>
      </w:r>
    </w:p>
    <w:p w14:paraId="580AF7FE" w14:textId="77777777" w:rsidR="000F5125" w:rsidRPr="000F5125" w:rsidRDefault="000F5125" w:rsidP="000F5125">
      <w:pPr>
        <w:pStyle w:val="ConsPlusNormal"/>
        <w:ind w:firstLine="851"/>
        <w:jc w:val="both"/>
        <w:rPr>
          <w:rFonts w:ascii="Times New Roman" w:hAnsi="Times New Roman" w:cs="Times New Roman"/>
          <w:sz w:val="28"/>
          <w:szCs w:val="28"/>
        </w:rPr>
      </w:pPr>
      <w:r w:rsidRPr="000F5125">
        <w:rPr>
          <w:rFonts w:ascii="Times New Roman" w:hAnsi="Times New Roman" w:cs="Times New Roman"/>
          <w:sz w:val="28"/>
          <w:szCs w:val="28"/>
        </w:rPr>
        <w:t>объема поступлений из бюджетов бюджетной системы Российской Федерации, включая субсидии на финансовое обеспечение выполнения государственного задания, субсидии, предоставляемые в соответствии с абзацем вторым пункта 1 статьи 78.1 Бюджетного кодекса Российской Федерации, субсидии на осуществление капитальных вложений, гранты в форме субсидий, с обособлением информации об объемах предоставленных учреждению грантов в форме субсидий, предоставленных соответственно из федерального бюджета, из бюджетов субъектов Российской Федерации и местных бюджетов;</w:t>
      </w:r>
    </w:p>
    <w:p w14:paraId="37D8A8B6" w14:textId="77777777" w:rsidR="000F5125" w:rsidRPr="000F5125" w:rsidRDefault="000F5125" w:rsidP="000F5125">
      <w:pPr>
        <w:pStyle w:val="ConsPlusNormal"/>
        <w:ind w:firstLine="851"/>
        <w:jc w:val="both"/>
        <w:rPr>
          <w:rFonts w:ascii="Times New Roman" w:hAnsi="Times New Roman" w:cs="Times New Roman"/>
          <w:sz w:val="28"/>
          <w:szCs w:val="28"/>
        </w:rPr>
      </w:pPr>
      <w:r w:rsidRPr="000F5125">
        <w:rPr>
          <w:rFonts w:ascii="Times New Roman" w:hAnsi="Times New Roman" w:cs="Times New Roman"/>
          <w:sz w:val="28"/>
          <w:szCs w:val="28"/>
        </w:rPr>
        <w:t>объема поступлений в форме грантов, предоставляемых юридическими и физическими лицами (за исключением грантов в форме субсидий, предоставляемых из бюджетов бюджетной системы Российской Федерации), пожертвований и иных безвозмездных перечислений от физических и юридических лиц, в том числе иностранных организаций;</w:t>
      </w:r>
    </w:p>
    <w:p w14:paraId="0DCD1501" w14:textId="77777777" w:rsidR="000F5125" w:rsidRPr="000F5125" w:rsidRDefault="000F5125" w:rsidP="000F5125">
      <w:pPr>
        <w:pStyle w:val="ConsPlusNormal"/>
        <w:ind w:firstLine="851"/>
        <w:jc w:val="both"/>
        <w:rPr>
          <w:rFonts w:ascii="Times New Roman" w:hAnsi="Times New Roman" w:cs="Times New Roman"/>
          <w:sz w:val="28"/>
          <w:szCs w:val="28"/>
        </w:rPr>
      </w:pPr>
      <w:r w:rsidRPr="000F5125">
        <w:rPr>
          <w:rFonts w:ascii="Times New Roman" w:hAnsi="Times New Roman" w:cs="Times New Roman"/>
          <w:sz w:val="28"/>
          <w:szCs w:val="28"/>
        </w:rPr>
        <w:t>объема поступлений от приносящей доход деятельности, компенсации затрат, с обособлением информации:</w:t>
      </w:r>
    </w:p>
    <w:p w14:paraId="0FAB7466" w14:textId="77777777" w:rsidR="000F5125" w:rsidRPr="000F5125" w:rsidRDefault="000F5125" w:rsidP="000F5125">
      <w:pPr>
        <w:pStyle w:val="ConsPlusNormal"/>
        <w:ind w:firstLine="851"/>
        <w:jc w:val="both"/>
        <w:rPr>
          <w:rFonts w:ascii="Times New Roman" w:hAnsi="Times New Roman" w:cs="Times New Roman"/>
          <w:sz w:val="28"/>
          <w:szCs w:val="28"/>
        </w:rPr>
      </w:pPr>
      <w:r w:rsidRPr="000F5125">
        <w:rPr>
          <w:rFonts w:ascii="Times New Roman" w:hAnsi="Times New Roman" w:cs="Times New Roman"/>
          <w:sz w:val="28"/>
          <w:szCs w:val="28"/>
        </w:rPr>
        <w:t>об объеме доходов в виде платы за оказание услуг (выполнение работ) в рамках установленного государственного задания, доходов от оказания услуг, выполнения работ, реализации готовой продукции сверх установленного государственного задания по видам деятельности, отнесенным в соответствии с учредительными документами к основным;</w:t>
      </w:r>
    </w:p>
    <w:p w14:paraId="3F9D26E6" w14:textId="77777777" w:rsidR="000F5125" w:rsidRPr="000F5125" w:rsidRDefault="000F5125" w:rsidP="000F5125">
      <w:pPr>
        <w:pStyle w:val="ConsPlusNormal"/>
        <w:ind w:firstLine="851"/>
        <w:jc w:val="both"/>
        <w:rPr>
          <w:rFonts w:ascii="Times New Roman" w:hAnsi="Times New Roman" w:cs="Times New Roman"/>
          <w:sz w:val="28"/>
          <w:szCs w:val="28"/>
        </w:rPr>
      </w:pPr>
      <w:r w:rsidRPr="000F5125">
        <w:rPr>
          <w:rFonts w:ascii="Times New Roman" w:hAnsi="Times New Roman" w:cs="Times New Roman"/>
          <w:sz w:val="28"/>
          <w:szCs w:val="28"/>
        </w:rPr>
        <w:t xml:space="preserve">об объеме доходов от платы за пользование служебными жилыми </w:t>
      </w:r>
      <w:r w:rsidRPr="000F5125">
        <w:rPr>
          <w:rFonts w:ascii="Times New Roman" w:hAnsi="Times New Roman" w:cs="Times New Roman"/>
          <w:sz w:val="28"/>
          <w:szCs w:val="28"/>
        </w:rPr>
        <w:lastRenderedPageBreak/>
        <w:t>помещениями и общежитиями, включающей плату за пользование и плату за содержание жилого помещения;</w:t>
      </w:r>
    </w:p>
    <w:p w14:paraId="0AEA2817" w14:textId="77777777" w:rsidR="000F5125" w:rsidRPr="000F5125" w:rsidRDefault="000F5125" w:rsidP="000F5125">
      <w:pPr>
        <w:pStyle w:val="ConsPlusNormal"/>
        <w:ind w:firstLine="851"/>
        <w:jc w:val="both"/>
        <w:rPr>
          <w:rFonts w:ascii="Times New Roman" w:hAnsi="Times New Roman" w:cs="Times New Roman"/>
          <w:sz w:val="28"/>
          <w:szCs w:val="28"/>
        </w:rPr>
      </w:pPr>
      <w:r w:rsidRPr="000F5125">
        <w:rPr>
          <w:rFonts w:ascii="Times New Roman" w:hAnsi="Times New Roman" w:cs="Times New Roman"/>
          <w:sz w:val="28"/>
          <w:szCs w:val="28"/>
        </w:rPr>
        <w:t>об объеме доходов от оказания услуг в рамках обязательного медицинского страхования;</w:t>
      </w:r>
    </w:p>
    <w:p w14:paraId="5410A85C" w14:textId="77777777" w:rsidR="000F5125" w:rsidRPr="000F5125" w:rsidRDefault="000F5125" w:rsidP="000F5125">
      <w:pPr>
        <w:pStyle w:val="ConsPlusNormal"/>
        <w:ind w:firstLine="851"/>
        <w:jc w:val="both"/>
        <w:rPr>
          <w:rFonts w:ascii="Times New Roman" w:hAnsi="Times New Roman" w:cs="Times New Roman"/>
          <w:sz w:val="28"/>
          <w:szCs w:val="28"/>
        </w:rPr>
      </w:pPr>
      <w:r w:rsidRPr="000F5125">
        <w:rPr>
          <w:rFonts w:ascii="Times New Roman" w:hAnsi="Times New Roman" w:cs="Times New Roman"/>
          <w:sz w:val="28"/>
          <w:szCs w:val="28"/>
        </w:rPr>
        <w:t>об объеме доходов от оказания медицинских услуг, предоставляемых женщинам в период беременности, женщинам и новорожденным в период родов и в послеродовой период;</w:t>
      </w:r>
    </w:p>
    <w:p w14:paraId="1E17BF7E" w14:textId="77777777" w:rsidR="000F5125" w:rsidRPr="000F5125" w:rsidRDefault="000F5125" w:rsidP="000F5125">
      <w:pPr>
        <w:pStyle w:val="ConsPlusNormal"/>
        <w:ind w:firstLine="851"/>
        <w:jc w:val="both"/>
        <w:rPr>
          <w:rFonts w:ascii="Times New Roman" w:hAnsi="Times New Roman" w:cs="Times New Roman"/>
          <w:sz w:val="28"/>
          <w:szCs w:val="28"/>
        </w:rPr>
      </w:pPr>
      <w:r w:rsidRPr="000F5125">
        <w:rPr>
          <w:rFonts w:ascii="Times New Roman" w:hAnsi="Times New Roman" w:cs="Times New Roman"/>
          <w:sz w:val="28"/>
          <w:szCs w:val="28"/>
        </w:rPr>
        <w:t>об объеме доходов от возмещения расходов, понесенных в связи с эксплуатацией имущества, находящегося в оперативном управлении учреждения;</w:t>
      </w:r>
    </w:p>
    <w:p w14:paraId="101A1819" w14:textId="77777777" w:rsidR="000F5125" w:rsidRPr="000F5125" w:rsidRDefault="000F5125" w:rsidP="000F5125">
      <w:pPr>
        <w:pStyle w:val="ConsPlusNormal"/>
        <w:ind w:firstLine="851"/>
        <w:jc w:val="both"/>
        <w:rPr>
          <w:rFonts w:ascii="Times New Roman" w:hAnsi="Times New Roman" w:cs="Times New Roman"/>
          <w:sz w:val="28"/>
          <w:szCs w:val="28"/>
        </w:rPr>
      </w:pPr>
      <w:r w:rsidRPr="000F5125">
        <w:rPr>
          <w:rFonts w:ascii="Times New Roman" w:hAnsi="Times New Roman" w:cs="Times New Roman"/>
          <w:sz w:val="28"/>
          <w:szCs w:val="28"/>
        </w:rPr>
        <w:t>об объеме прочих доходов от оказания услуг, выполнения работ, компенсации затрат учреждения, включая возмещение расходов по решению судов (возмещение судебных издержек);</w:t>
      </w:r>
    </w:p>
    <w:p w14:paraId="541B29F5" w14:textId="77777777" w:rsidR="000F5125" w:rsidRPr="000F5125" w:rsidRDefault="000F5125" w:rsidP="000F5125">
      <w:pPr>
        <w:pStyle w:val="ConsPlusNormal"/>
        <w:ind w:firstLine="851"/>
        <w:jc w:val="both"/>
        <w:rPr>
          <w:rFonts w:ascii="Times New Roman" w:hAnsi="Times New Roman" w:cs="Times New Roman"/>
          <w:sz w:val="28"/>
          <w:szCs w:val="28"/>
        </w:rPr>
      </w:pPr>
      <w:r w:rsidRPr="000F5125">
        <w:rPr>
          <w:rFonts w:ascii="Times New Roman" w:hAnsi="Times New Roman" w:cs="Times New Roman"/>
          <w:sz w:val="28"/>
          <w:szCs w:val="28"/>
        </w:rPr>
        <w:t>объема поступлений доходов от собственности с обособлением информации:</w:t>
      </w:r>
    </w:p>
    <w:p w14:paraId="312582A8" w14:textId="77777777" w:rsidR="000F5125" w:rsidRPr="000F5125" w:rsidRDefault="000F5125" w:rsidP="000F5125">
      <w:pPr>
        <w:pStyle w:val="ConsPlusNormal"/>
        <w:ind w:firstLine="851"/>
        <w:jc w:val="both"/>
        <w:rPr>
          <w:rFonts w:ascii="Times New Roman" w:hAnsi="Times New Roman" w:cs="Times New Roman"/>
          <w:sz w:val="28"/>
          <w:szCs w:val="28"/>
        </w:rPr>
      </w:pPr>
      <w:r w:rsidRPr="000F5125">
        <w:rPr>
          <w:rFonts w:ascii="Times New Roman" w:hAnsi="Times New Roman" w:cs="Times New Roman"/>
          <w:sz w:val="28"/>
          <w:szCs w:val="28"/>
        </w:rPr>
        <w:t>об объеме доходов в виде арендной либо иной платы за передачу в возмездное пользование государственного имущества;</w:t>
      </w:r>
    </w:p>
    <w:p w14:paraId="07123B08" w14:textId="77777777" w:rsidR="000F5125" w:rsidRPr="000F5125" w:rsidRDefault="000F5125" w:rsidP="000F5125">
      <w:pPr>
        <w:pStyle w:val="ConsPlusNormal"/>
        <w:ind w:firstLine="851"/>
        <w:jc w:val="both"/>
        <w:rPr>
          <w:rFonts w:ascii="Times New Roman" w:hAnsi="Times New Roman" w:cs="Times New Roman"/>
          <w:sz w:val="28"/>
          <w:szCs w:val="28"/>
        </w:rPr>
      </w:pPr>
      <w:r w:rsidRPr="000F5125">
        <w:rPr>
          <w:rFonts w:ascii="Times New Roman" w:hAnsi="Times New Roman" w:cs="Times New Roman"/>
          <w:sz w:val="28"/>
          <w:szCs w:val="28"/>
        </w:rPr>
        <w:t>об объеме доходов от распоряжения правами на результаты интеллектуальной деятельности и средствами индивидуализации;</w:t>
      </w:r>
    </w:p>
    <w:p w14:paraId="616F46C5" w14:textId="77777777" w:rsidR="000F5125" w:rsidRPr="000F5125" w:rsidRDefault="000F5125" w:rsidP="000F5125">
      <w:pPr>
        <w:pStyle w:val="ConsPlusNormal"/>
        <w:ind w:firstLine="851"/>
        <w:jc w:val="both"/>
        <w:rPr>
          <w:rFonts w:ascii="Times New Roman" w:hAnsi="Times New Roman" w:cs="Times New Roman"/>
          <w:sz w:val="28"/>
          <w:szCs w:val="28"/>
        </w:rPr>
      </w:pPr>
      <w:r w:rsidRPr="000F5125">
        <w:rPr>
          <w:rFonts w:ascii="Times New Roman" w:hAnsi="Times New Roman" w:cs="Times New Roman"/>
          <w:sz w:val="28"/>
          <w:szCs w:val="28"/>
        </w:rPr>
        <w:t>об объеме доходов в виде процентов по депозитам и процентов по остаткам средств на счетах учреждения;</w:t>
      </w:r>
    </w:p>
    <w:p w14:paraId="04FADB7F" w14:textId="77777777" w:rsidR="000F5125" w:rsidRPr="000F5125" w:rsidRDefault="000F5125" w:rsidP="000F5125">
      <w:pPr>
        <w:pStyle w:val="ConsPlusNormal"/>
        <w:ind w:firstLine="851"/>
        <w:jc w:val="both"/>
        <w:rPr>
          <w:rFonts w:ascii="Times New Roman" w:hAnsi="Times New Roman" w:cs="Times New Roman"/>
          <w:sz w:val="28"/>
          <w:szCs w:val="28"/>
        </w:rPr>
      </w:pPr>
      <w:r w:rsidRPr="000F5125">
        <w:rPr>
          <w:rFonts w:ascii="Times New Roman" w:hAnsi="Times New Roman" w:cs="Times New Roman"/>
          <w:sz w:val="28"/>
          <w:szCs w:val="28"/>
        </w:rPr>
        <w:t>об объеме доходов в виде процентов, полученных от предоставления займов, доходов в виде процентов по иным финансовым инструментам,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w:t>
      </w:r>
    </w:p>
    <w:p w14:paraId="26C34824" w14:textId="77777777" w:rsidR="000F5125" w:rsidRPr="000F5125" w:rsidRDefault="000F5125" w:rsidP="000F5125">
      <w:pPr>
        <w:pStyle w:val="ConsPlusNormal"/>
        <w:ind w:firstLine="851"/>
        <w:jc w:val="both"/>
        <w:rPr>
          <w:rFonts w:ascii="Times New Roman" w:hAnsi="Times New Roman" w:cs="Times New Roman"/>
          <w:sz w:val="28"/>
          <w:szCs w:val="28"/>
        </w:rPr>
      </w:pPr>
      <w:r w:rsidRPr="000F5125">
        <w:rPr>
          <w:rFonts w:ascii="Times New Roman" w:hAnsi="Times New Roman" w:cs="Times New Roman"/>
          <w:sz w:val="28"/>
          <w:szCs w:val="28"/>
        </w:rPr>
        <w:t>объема поступлений доходов от штрафов, пеней, неустоек, возмещения ущерба;</w:t>
      </w:r>
    </w:p>
    <w:p w14:paraId="2CB35EFA" w14:textId="77777777" w:rsidR="000F5125" w:rsidRPr="000F5125" w:rsidRDefault="000F5125" w:rsidP="000F5125">
      <w:pPr>
        <w:pStyle w:val="ConsPlusNormal"/>
        <w:ind w:firstLine="851"/>
        <w:jc w:val="both"/>
        <w:rPr>
          <w:rFonts w:ascii="Times New Roman" w:hAnsi="Times New Roman" w:cs="Times New Roman"/>
          <w:sz w:val="28"/>
          <w:szCs w:val="28"/>
        </w:rPr>
      </w:pPr>
      <w:r w:rsidRPr="000F5125">
        <w:rPr>
          <w:rFonts w:ascii="Times New Roman" w:hAnsi="Times New Roman" w:cs="Times New Roman"/>
          <w:sz w:val="28"/>
          <w:szCs w:val="28"/>
        </w:rPr>
        <w:t>объема доходов от выбытия финансовых и нефинансовых активов.</w:t>
      </w:r>
    </w:p>
    <w:p w14:paraId="784F64C0" w14:textId="77777777" w:rsidR="000F5125" w:rsidRPr="000F5125" w:rsidRDefault="000F5125" w:rsidP="000F5125">
      <w:pPr>
        <w:pStyle w:val="ConsPlusNormal"/>
        <w:ind w:firstLine="851"/>
        <w:jc w:val="both"/>
        <w:rPr>
          <w:rFonts w:ascii="Times New Roman" w:hAnsi="Times New Roman" w:cs="Times New Roman"/>
          <w:sz w:val="28"/>
          <w:szCs w:val="28"/>
        </w:rPr>
      </w:pPr>
      <w:r w:rsidRPr="000F5125">
        <w:rPr>
          <w:rFonts w:ascii="Times New Roman" w:hAnsi="Times New Roman" w:cs="Times New Roman"/>
          <w:sz w:val="28"/>
          <w:szCs w:val="28"/>
        </w:rPr>
        <w:t>Информация о выплатах формируется с указанием:</w:t>
      </w:r>
    </w:p>
    <w:p w14:paraId="18D901FA" w14:textId="77777777" w:rsidR="000F5125" w:rsidRPr="000F5125" w:rsidRDefault="000F5125" w:rsidP="000F5125">
      <w:pPr>
        <w:pStyle w:val="ConsPlusNormal"/>
        <w:ind w:firstLine="851"/>
        <w:jc w:val="both"/>
        <w:rPr>
          <w:rFonts w:ascii="Times New Roman" w:hAnsi="Times New Roman" w:cs="Times New Roman"/>
          <w:sz w:val="28"/>
          <w:szCs w:val="28"/>
        </w:rPr>
      </w:pPr>
      <w:r w:rsidRPr="000F5125">
        <w:rPr>
          <w:rFonts w:ascii="Times New Roman" w:hAnsi="Times New Roman" w:cs="Times New Roman"/>
          <w:sz w:val="28"/>
          <w:szCs w:val="28"/>
        </w:rPr>
        <w:t>объема выплат по оплате труда и компенсационных выплат работникам;</w:t>
      </w:r>
    </w:p>
    <w:p w14:paraId="582DA0C5" w14:textId="77777777" w:rsidR="000F5125" w:rsidRPr="000F5125" w:rsidRDefault="000F5125" w:rsidP="000F5125">
      <w:pPr>
        <w:pStyle w:val="ConsPlusNormal"/>
        <w:ind w:firstLine="851"/>
        <w:jc w:val="both"/>
        <w:rPr>
          <w:rFonts w:ascii="Times New Roman" w:hAnsi="Times New Roman" w:cs="Times New Roman"/>
          <w:sz w:val="28"/>
          <w:szCs w:val="28"/>
        </w:rPr>
      </w:pPr>
      <w:r w:rsidRPr="000F5125">
        <w:rPr>
          <w:rFonts w:ascii="Times New Roman" w:hAnsi="Times New Roman" w:cs="Times New Roman"/>
          <w:sz w:val="28"/>
          <w:szCs w:val="28"/>
        </w:rPr>
        <w:t>объема выплат по перечислению взносов по обязательному социальному страхованию;</w:t>
      </w:r>
    </w:p>
    <w:p w14:paraId="697D944F" w14:textId="77777777" w:rsidR="000F5125" w:rsidRPr="000F5125" w:rsidRDefault="000F5125" w:rsidP="000F5125">
      <w:pPr>
        <w:pStyle w:val="ConsPlusNormal"/>
        <w:ind w:firstLine="851"/>
        <w:jc w:val="both"/>
        <w:rPr>
          <w:rFonts w:ascii="Times New Roman" w:hAnsi="Times New Roman" w:cs="Times New Roman"/>
          <w:sz w:val="28"/>
          <w:szCs w:val="28"/>
        </w:rPr>
      </w:pPr>
      <w:r w:rsidRPr="000F5125">
        <w:rPr>
          <w:rFonts w:ascii="Times New Roman" w:hAnsi="Times New Roman" w:cs="Times New Roman"/>
          <w:sz w:val="28"/>
          <w:szCs w:val="28"/>
        </w:rPr>
        <w:t>объема выплат по приобретению товаров, работ, услуг с обособлением информации по оплате услуг связи, транспортных услуг, коммунальных услуг, арендной платы за пользование имуществом, работ, услуг по содержанию имущества, прочих работ, услуг, приобретению основных средств, нематериальных активов, непроизведенных активов, материальных запасов;</w:t>
      </w:r>
    </w:p>
    <w:p w14:paraId="11AF8660" w14:textId="77777777" w:rsidR="000F5125" w:rsidRPr="000F5125" w:rsidRDefault="000F5125" w:rsidP="000F5125">
      <w:pPr>
        <w:pStyle w:val="ConsPlusNormal"/>
        <w:ind w:firstLine="851"/>
        <w:jc w:val="both"/>
        <w:rPr>
          <w:rFonts w:ascii="Times New Roman" w:hAnsi="Times New Roman" w:cs="Times New Roman"/>
          <w:sz w:val="28"/>
          <w:szCs w:val="28"/>
        </w:rPr>
      </w:pPr>
      <w:r w:rsidRPr="000F5125">
        <w:rPr>
          <w:rFonts w:ascii="Times New Roman" w:hAnsi="Times New Roman" w:cs="Times New Roman"/>
          <w:sz w:val="28"/>
          <w:szCs w:val="28"/>
        </w:rPr>
        <w:t>объема выплат по обслуживанию долговых обязательств;</w:t>
      </w:r>
    </w:p>
    <w:p w14:paraId="15C2C507" w14:textId="77777777" w:rsidR="000F5125" w:rsidRPr="000F5125" w:rsidRDefault="000F5125" w:rsidP="000F5125">
      <w:pPr>
        <w:pStyle w:val="ConsPlusNormal"/>
        <w:ind w:firstLine="851"/>
        <w:jc w:val="both"/>
        <w:rPr>
          <w:rFonts w:ascii="Times New Roman" w:hAnsi="Times New Roman" w:cs="Times New Roman"/>
          <w:sz w:val="28"/>
          <w:szCs w:val="28"/>
        </w:rPr>
      </w:pPr>
      <w:r w:rsidRPr="000F5125">
        <w:rPr>
          <w:rFonts w:ascii="Times New Roman" w:hAnsi="Times New Roman" w:cs="Times New Roman"/>
          <w:sz w:val="28"/>
          <w:szCs w:val="28"/>
        </w:rPr>
        <w:t>объема выплат по безвозмездному перечислению организациям;</w:t>
      </w:r>
    </w:p>
    <w:p w14:paraId="6C0D6133" w14:textId="77777777" w:rsidR="000F5125" w:rsidRPr="000F5125" w:rsidRDefault="000F5125" w:rsidP="000F5125">
      <w:pPr>
        <w:pStyle w:val="ConsPlusNormal"/>
        <w:ind w:firstLine="851"/>
        <w:jc w:val="both"/>
        <w:rPr>
          <w:rFonts w:ascii="Times New Roman" w:hAnsi="Times New Roman" w:cs="Times New Roman"/>
          <w:sz w:val="28"/>
          <w:szCs w:val="28"/>
        </w:rPr>
      </w:pPr>
      <w:r w:rsidRPr="000F5125">
        <w:rPr>
          <w:rFonts w:ascii="Times New Roman" w:hAnsi="Times New Roman" w:cs="Times New Roman"/>
          <w:sz w:val="28"/>
          <w:szCs w:val="28"/>
        </w:rPr>
        <w:t>объема выплат по социальному обеспечению;</w:t>
      </w:r>
    </w:p>
    <w:p w14:paraId="5856E28D" w14:textId="77777777" w:rsidR="000F5125" w:rsidRPr="000F5125" w:rsidRDefault="000F5125" w:rsidP="000F5125">
      <w:pPr>
        <w:pStyle w:val="ConsPlusNormal"/>
        <w:ind w:firstLine="851"/>
        <w:jc w:val="both"/>
        <w:rPr>
          <w:rFonts w:ascii="Times New Roman" w:hAnsi="Times New Roman" w:cs="Times New Roman"/>
          <w:sz w:val="28"/>
          <w:szCs w:val="28"/>
        </w:rPr>
      </w:pPr>
      <w:r w:rsidRPr="000F5125">
        <w:rPr>
          <w:rFonts w:ascii="Times New Roman" w:hAnsi="Times New Roman" w:cs="Times New Roman"/>
          <w:sz w:val="28"/>
          <w:szCs w:val="28"/>
        </w:rPr>
        <w:t>объема выплат, связанных с уплатой налогов, сборов, прочих платежей в бюджет (по видам налогов);</w:t>
      </w:r>
    </w:p>
    <w:p w14:paraId="183E3356" w14:textId="77777777" w:rsidR="000F5125" w:rsidRPr="000F5125" w:rsidRDefault="000F5125" w:rsidP="000F5125">
      <w:pPr>
        <w:pStyle w:val="ConsPlusNormal"/>
        <w:ind w:firstLine="851"/>
        <w:jc w:val="both"/>
        <w:rPr>
          <w:rFonts w:ascii="Times New Roman" w:hAnsi="Times New Roman" w:cs="Times New Roman"/>
          <w:sz w:val="28"/>
          <w:szCs w:val="28"/>
        </w:rPr>
      </w:pPr>
      <w:r w:rsidRPr="000F5125">
        <w:rPr>
          <w:rFonts w:ascii="Times New Roman" w:hAnsi="Times New Roman" w:cs="Times New Roman"/>
          <w:sz w:val="28"/>
          <w:szCs w:val="28"/>
        </w:rPr>
        <w:t>объема выплат, направленных на приобретение финансовых активов;</w:t>
      </w:r>
    </w:p>
    <w:p w14:paraId="2544243D" w14:textId="77777777" w:rsidR="000F5125" w:rsidRPr="000F5125" w:rsidRDefault="000F5125" w:rsidP="000F5125">
      <w:pPr>
        <w:pStyle w:val="ConsPlusNormal"/>
        <w:ind w:firstLine="851"/>
        <w:jc w:val="both"/>
        <w:rPr>
          <w:rFonts w:ascii="Times New Roman" w:hAnsi="Times New Roman" w:cs="Times New Roman"/>
          <w:sz w:val="28"/>
          <w:szCs w:val="28"/>
        </w:rPr>
      </w:pPr>
      <w:r w:rsidRPr="000F5125">
        <w:rPr>
          <w:rFonts w:ascii="Times New Roman" w:hAnsi="Times New Roman" w:cs="Times New Roman"/>
          <w:sz w:val="28"/>
          <w:szCs w:val="28"/>
        </w:rPr>
        <w:t>объема выплат в целях денежных обеспечений;</w:t>
      </w:r>
    </w:p>
    <w:p w14:paraId="422F0244" w14:textId="77777777" w:rsidR="000F5125" w:rsidRPr="000F5125" w:rsidRDefault="000F5125" w:rsidP="000F5125">
      <w:pPr>
        <w:pStyle w:val="ConsPlusNormal"/>
        <w:ind w:firstLine="851"/>
        <w:jc w:val="both"/>
        <w:rPr>
          <w:rFonts w:ascii="Times New Roman" w:hAnsi="Times New Roman" w:cs="Times New Roman"/>
          <w:sz w:val="28"/>
          <w:szCs w:val="28"/>
        </w:rPr>
      </w:pPr>
      <w:r w:rsidRPr="000F5125">
        <w:rPr>
          <w:rFonts w:ascii="Times New Roman" w:hAnsi="Times New Roman" w:cs="Times New Roman"/>
          <w:sz w:val="28"/>
          <w:szCs w:val="28"/>
        </w:rPr>
        <w:t>объема перечислений на депозитные счета</w:t>
      </w:r>
      <w:r w:rsidR="009768EC">
        <w:rPr>
          <w:rFonts w:ascii="Times New Roman" w:hAnsi="Times New Roman" w:cs="Times New Roman"/>
          <w:sz w:val="28"/>
          <w:szCs w:val="28"/>
        </w:rPr>
        <w:t>;</w:t>
      </w:r>
    </w:p>
    <w:p w14:paraId="2076B6D5" w14:textId="77777777" w:rsidR="000F5125" w:rsidRPr="000F5125" w:rsidRDefault="000F5125" w:rsidP="000F5125">
      <w:pPr>
        <w:pStyle w:val="ConsPlusNormal"/>
        <w:ind w:firstLine="851"/>
        <w:jc w:val="both"/>
        <w:rPr>
          <w:rFonts w:ascii="Times New Roman" w:hAnsi="Times New Roman" w:cs="Times New Roman"/>
          <w:sz w:val="28"/>
          <w:szCs w:val="28"/>
        </w:rPr>
      </w:pPr>
      <w:r w:rsidRPr="000F5125">
        <w:rPr>
          <w:rFonts w:ascii="Times New Roman" w:hAnsi="Times New Roman" w:cs="Times New Roman"/>
          <w:sz w:val="28"/>
          <w:szCs w:val="28"/>
        </w:rPr>
        <w:t>- сведения об оказываемых услугах, выполняемых работах сверх установленного государственного задания, а также выпускаемой продукции, содержащие информацию о государственных услугах (работах), оказываемых (выполняемых) за плату, включая сведения об иных видах деятельности, не относящихся к основным, с указанием информации о показателях объема оказанных государственных услуг (выполненных работ, произведенной продукции), доходах, полученных учреждением от оказания платных государственных услуг (выполнения работ), ценах (тарифах) на платные государственные услуги (работы), оказываемые (выполняемые) потребителям за плату, а также справочная информация о реквизитах акта, которым установлены указанные цены (тарифы);</w:t>
      </w:r>
    </w:p>
    <w:p w14:paraId="0550D1D7" w14:textId="77777777" w:rsidR="000F5125" w:rsidRDefault="000F5125" w:rsidP="000F5125">
      <w:pPr>
        <w:pStyle w:val="ConsPlusNormal"/>
        <w:ind w:firstLine="851"/>
        <w:jc w:val="both"/>
        <w:rPr>
          <w:rFonts w:ascii="Times New Roman" w:hAnsi="Times New Roman" w:cs="Times New Roman"/>
          <w:sz w:val="28"/>
          <w:szCs w:val="28"/>
        </w:rPr>
      </w:pPr>
      <w:r w:rsidRPr="000F5125">
        <w:rPr>
          <w:rFonts w:ascii="Times New Roman" w:hAnsi="Times New Roman" w:cs="Times New Roman"/>
          <w:sz w:val="28"/>
          <w:szCs w:val="28"/>
        </w:rPr>
        <w:t>- сведения о доходах учреждения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которые отражают информацию о наименовании организации (предприятия) с долей участия учреждения во вкладе в уставном (складочном) капитале, с указанием идентификационного номера налогоплательщика, кода по Общероссийскому классификатору организационно-правовых форм, даты создания, основного вида деятельности, суммы вложений в уставный капитал, вида вложений (денежные средства, имущество, право пользования нематериальными активами), дохода (части прибыли (дивидендов) хозяйственного товарищества, общества), приходящегося к получению учреждением за отчетный период, а также о задолженности перед учреждением по перечислению части прибыли (дивидендов) на начало года и конец отчетного периода (сведения не формируются при отсутствии у учреждения вкладов в уставные (складочные) капиталы;</w:t>
      </w:r>
    </w:p>
    <w:p w14:paraId="088ECB06" w14:textId="77777777" w:rsidR="009768EC" w:rsidRPr="009768EC" w:rsidRDefault="009768EC" w:rsidP="009768EC">
      <w:pPr>
        <w:pStyle w:val="ConsPlusNormal"/>
        <w:ind w:firstLine="851"/>
        <w:jc w:val="both"/>
        <w:rPr>
          <w:rFonts w:ascii="Times New Roman" w:hAnsi="Times New Roman" w:cs="Times New Roman"/>
          <w:sz w:val="28"/>
          <w:szCs w:val="28"/>
        </w:rPr>
      </w:pPr>
      <w:r w:rsidRPr="009768EC">
        <w:rPr>
          <w:rFonts w:ascii="Times New Roman" w:hAnsi="Times New Roman" w:cs="Times New Roman"/>
          <w:sz w:val="28"/>
          <w:szCs w:val="28"/>
        </w:rPr>
        <w:t>- сведения о кредиторской задолженности и обязательствах учреждения, которые содержат информацию:</w:t>
      </w:r>
    </w:p>
    <w:p w14:paraId="690F5535" w14:textId="77777777" w:rsidR="009768EC" w:rsidRPr="009768EC" w:rsidRDefault="009768EC" w:rsidP="009768EC">
      <w:pPr>
        <w:pStyle w:val="ConsPlusNormal"/>
        <w:ind w:firstLine="851"/>
        <w:jc w:val="both"/>
        <w:rPr>
          <w:rFonts w:ascii="Times New Roman" w:hAnsi="Times New Roman" w:cs="Times New Roman"/>
          <w:sz w:val="28"/>
          <w:szCs w:val="28"/>
        </w:rPr>
      </w:pPr>
      <w:r w:rsidRPr="009768EC">
        <w:rPr>
          <w:rFonts w:ascii="Times New Roman" w:hAnsi="Times New Roman" w:cs="Times New Roman"/>
          <w:sz w:val="28"/>
          <w:szCs w:val="28"/>
        </w:rPr>
        <w:t xml:space="preserve"> об объеме кредиторской задолженности на начало года с обособлением информации об объеме задолженности, срок оплаты которой наступил в отчетном финансовом году;</w:t>
      </w:r>
    </w:p>
    <w:p w14:paraId="0C44BCA8" w14:textId="77777777" w:rsidR="009768EC" w:rsidRPr="009768EC" w:rsidRDefault="009768EC" w:rsidP="009768EC">
      <w:pPr>
        <w:pStyle w:val="ConsPlusNormal"/>
        <w:ind w:firstLine="851"/>
        <w:jc w:val="both"/>
        <w:rPr>
          <w:rFonts w:ascii="Times New Roman" w:hAnsi="Times New Roman" w:cs="Times New Roman"/>
          <w:sz w:val="28"/>
          <w:szCs w:val="28"/>
        </w:rPr>
      </w:pPr>
      <w:r w:rsidRPr="009768EC">
        <w:rPr>
          <w:rFonts w:ascii="Times New Roman" w:hAnsi="Times New Roman" w:cs="Times New Roman"/>
          <w:sz w:val="28"/>
          <w:szCs w:val="28"/>
        </w:rPr>
        <w:t xml:space="preserve"> об объеме кредиторской задолженности на конец отчетного периода с обособлением информации об объеме задолженности, подлежащей оплате в 1 квартале, в первом месяце 1 квартала, 2, 3 и 4 кварталах года, следующего за отчетным годом, а также об объеме задолженности, подлежащей оплате в очередном году и плановом периоде;</w:t>
      </w:r>
    </w:p>
    <w:p w14:paraId="440629CF" w14:textId="77777777" w:rsidR="009768EC" w:rsidRPr="009768EC" w:rsidRDefault="009768EC" w:rsidP="009768EC">
      <w:pPr>
        <w:pStyle w:val="ConsPlusNormal"/>
        <w:ind w:firstLine="851"/>
        <w:jc w:val="both"/>
        <w:rPr>
          <w:rFonts w:ascii="Times New Roman" w:hAnsi="Times New Roman" w:cs="Times New Roman"/>
          <w:sz w:val="28"/>
          <w:szCs w:val="28"/>
        </w:rPr>
      </w:pPr>
      <w:r w:rsidRPr="009768EC">
        <w:rPr>
          <w:rFonts w:ascii="Times New Roman" w:hAnsi="Times New Roman" w:cs="Times New Roman"/>
          <w:sz w:val="28"/>
          <w:szCs w:val="28"/>
        </w:rPr>
        <w:t xml:space="preserve"> об объеме отложенных обязательств учреждения с обособлением информации об объеме обязательств по оплате труда (компенсации за неиспользованный отпуск), по претензионным требованиям, а также по </w:t>
      </w:r>
      <w:proofErr w:type="spellStart"/>
      <w:r w:rsidRPr="009768EC">
        <w:rPr>
          <w:rFonts w:ascii="Times New Roman" w:hAnsi="Times New Roman" w:cs="Times New Roman"/>
          <w:sz w:val="28"/>
          <w:szCs w:val="28"/>
        </w:rPr>
        <w:t>непоступившим</w:t>
      </w:r>
      <w:proofErr w:type="spellEnd"/>
      <w:r w:rsidRPr="009768EC">
        <w:rPr>
          <w:rFonts w:ascii="Times New Roman" w:hAnsi="Times New Roman" w:cs="Times New Roman"/>
          <w:sz w:val="28"/>
          <w:szCs w:val="28"/>
        </w:rPr>
        <w:t xml:space="preserve"> расчетным документам.</w:t>
      </w:r>
    </w:p>
    <w:p w14:paraId="3B7ECD8E" w14:textId="77777777" w:rsidR="009768EC" w:rsidRPr="000F5125" w:rsidRDefault="009768EC" w:rsidP="009768EC">
      <w:pPr>
        <w:pStyle w:val="ConsPlusNormal"/>
        <w:ind w:firstLine="851"/>
        <w:jc w:val="both"/>
        <w:rPr>
          <w:rFonts w:ascii="Times New Roman" w:hAnsi="Times New Roman" w:cs="Times New Roman"/>
          <w:sz w:val="28"/>
          <w:szCs w:val="28"/>
        </w:rPr>
      </w:pPr>
      <w:r w:rsidRPr="009768EC">
        <w:rPr>
          <w:rFonts w:ascii="Times New Roman" w:hAnsi="Times New Roman" w:cs="Times New Roman"/>
          <w:sz w:val="28"/>
          <w:szCs w:val="28"/>
        </w:rPr>
        <w:t>Информация о кредиторской задолженности формируется с обособлением информации о кредиторской задолженности по выплате заработной платы, по выплате стипендий, пособий, пенсий, по перечислениям в бюджет (по видам задолженности), по оплате товаров, работ, услуг, а также по оплате про</w:t>
      </w:r>
      <w:r>
        <w:rPr>
          <w:rFonts w:ascii="Times New Roman" w:hAnsi="Times New Roman" w:cs="Times New Roman"/>
          <w:sz w:val="28"/>
          <w:szCs w:val="28"/>
        </w:rPr>
        <w:t>чих расходов;</w:t>
      </w:r>
    </w:p>
    <w:p w14:paraId="0AA094E2" w14:textId="77777777" w:rsidR="000F5125" w:rsidRPr="000F5125" w:rsidRDefault="000F5125" w:rsidP="000F5125">
      <w:pPr>
        <w:pStyle w:val="ConsPlusNormal"/>
        <w:ind w:firstLine="851"/>
        <w:jc w:val="both"/>
        <w:rPr>
          <w:rFonts w:ascii="Times New Roman" w:hAnsi="Times New Roman" w:cs="Times New Roman"/>
          <w:sz w:val="28"/>
          <w:szCs w:val="28"/>
        </w:rPr>
      </w:pPr>
      <w:r w:rsidRPr="000F5125">
        <w:rPr>
          <w:rFonts w:ascii="Times New Roman" w:hAnsi="Times New Roman" w:cs="Times New Roman"/>
          <w:sz w:val="28"/>
          <w:szCs w:val="28"/>
        </w:rPr>
        <w:t>- сведения о просроченной кредиторской задолженности, которые содержат информацию об объеме просроченной кредиторской задолженности на начало года и конец отчетного периода, предельно допустимых значениях просроченной кредиторской задолженности, установленных Министерством, изменении кредиторской задолженности за отчетный период в абсолютной величине и в процентах от общей суммы просроченной задолженности, а также причине образования кредиторской задолженности и мерах, принимаемых по ее погашению;</w:t>
      </w:r>
    </w:p>
    <w:p w14:paraId="4D7C62D7" w14:textId="77777777" w:rsidR="000F5125" w:rsidRPr="000F5125" w:rsidRDefault="000F5125" w:rsidP="000F5125">
      <w:pPr>
        <w:pStyle w:val="ConsPlusNormal"/>
        <w:ind w:firstLine="851"/>
        <w:jc w:val="both"/>
        <w:rPr>
          <w:rFonts w:ascii="Times New Roman" w:hAnsi="Times New Roman" w:cs="Times New Roman"/>
          <w:sz w:val="28"/>
          <w:szCs w:val="28"/>
        </w:rPr>
      </w:pPr>
      <w:r w:rsidRPr="000F5125">
        <w:rPr>
          <w:rFonts w:ascii="Times New Roman" w:hAnsi="Times New Roman" w:cs="Times New Roman"/>
          <w:sz w:val="28"/>
          <w:szCs w:val="28"/>
        </w:rPr>
        <w:t>- сведения о задолженности по ущербу, недостачам, хищениям денежных средств и материальных ценностей, которые включают информацию о задолженности контрагентов по возмещению ущерба на начало года и конец отчетного периода, общей сумме нанесенного ущерба, выявленных недостач, хищений, с указанием сумм, по которым виновные лица не установлены, сумм возмещенного ущерба, включая информацию о возмещении ущерба по решению суда и страховыми организациями, а также сумм списанного ущерба, информацию об ущербе материальным ценностям (порче имущества), сумме предварительных оплат, не возвращенной контрагентом в случае расторжения договоров (контрактов, соглашений), в том числе по решению суда, сумме задолженности подотчетных лиц, своевременно не возвращенной (не удержанной из заработной платы), а также сумме неустойки (штрафов, пеней) в связи с нарушением контрагентом условий договоров (контрактов, соглашений);</w:t>
      </w:r>
    </w:p>
    <w:p w14:paraId="37E8A98C" w14:textId="77777777" w:rsidR="000F5125" w:rsidRPr="000F5125" w:rsidRDefault="000F5125" w:rsidP="000F5125">
      <w:pPr>
        <w:pStyle w:val="ConsPlusNormal"/>
        <w:ind w:firstLine="851"/>
        <w:jc w:val="both"/>
        <w:rPr>
          <w:rFonts w:ascii="Times New Roman" w:hAnsi="Times New Roman" w:cs="Times New Roman"/>
          <w:sz w:val="28"/>
          <w:szCs w:val="28"/>
        </w:rPr>
      </w:pPr>
      <w:r w:rsidRPr="000F5125">
        <w:rPr>
          <w:rFonts w:ascii="Times New Roman" w:hAnsi="Times New Roman" w:cs="Times New Roman"/>
          <w:sz w:val="28"/>
          <w:szCs w:val="28"/>
        </w:rPr>
        <w:t>- сведения о численности сотрудников и оплате труда, которые формируют с учетом отражения информации о штатной численности (установлено штатным расписанием, замещено, вакантно) на начало года и конец отчетного периода, средней численности сотрудников за отчетный период с указанием численности сотрудников, работающих по основному месту работы, на условиях внутреннего совместительства, внешнего совместительства, а также информации о численности сотрудников, выполняющих работу без заключения трудового договора (по договорам гражданско-правового характера).</w:t>
      </w:r>
    </w:p>
    <w:p w14:paraId="73BD38B9" w14:textId="77777777" w:rsidR="000F5125" w:rsidRPr="000F5125" w:rsidRDefault="000F5125" w:rsidP="000F5125">
      <w:pPr>
        <w:pStyle w:val="ConsPlusNormal"/>
        <w:ind w:firstLine="851"/>
        <w:jc w:val="both"/>
        <w:rPr>
          <w:rFonts w:ascii="Times New Roman" w:hAnsi="Times New Roman" w:cs="Times New Roman"/>
          <w:sz w:val="28"/>
          <w:szCs w:val="28"/>
        </w:rPr>
      </w:pPr>
      <w:r w:rsidRPr="000F5125">
        <w:rPr>
          <w:rFonts w:ascii="Times New Roman" w:hAnsi="Times New Roman" w:cs="Times New Roman"/>
          <w:sz w:val="28"/>
          <w:szCs w:val="28"/>
        </w:rPr>
        <w:t>Сведения о численности сотрудников формируются по группам (категориям) персонала, включая административно-управленческий персонал, основной персонал, вспомогательный.</w:t>
      </w:r>
    </w:p>
    <w:p w14:paraId="3D35FB62" w14:textId="77777777" w:rsidR="000F5125" w:rsidRPr="000F5125" w:rsidRDefault="000F5125" w:rsidP="000F5125">
      <w:pPr>
        <w:pStyle w:val="ConsPlusNormal"/>
        <w:ind w:firstLine="851"/>
        <w:jc w:val="both"/>
        <w:rPr>
          <w:rFonts w:ascii="Times New Roman" w:hAnsi="Times New Roman" w:cs="Times New Roman"/>
          <w:sz w:val="28"/>
          <w:szCs w:val="28"/>
        </w:rPr>
      </w:pPr>
      <w:r w:rsidRPr="000F5125">
        <w:rPr>
          <w:rFonts w:ascii="Times New Roman" w:hAnsi="Times New Roman" w:cs="Times New Roman"/>
          <w:sz w:val="28"/>
          <w:szCs w:val="28"/>
        </w:rPr>
        <w:t>Информация о численности административно-управленческого персонала формируется с указанием численности заместителей руководителя учреждения, руководителей структурных подразделений, а также работников, осуществляющих правовое и кадровое обеспечение деятельности учреждения, ведение бухгалтерского, налогового (управленческого) учета, финансово-экономических служб, работников, осуществляющих информационно-техническое обеспечение деятельности и ведение делопроизводства.</w:t>
      </w:r>
    </w:p>
    <w:p w14:paraId="5AF9A0E9" w14:textId="77777777" w:rsidR="000F5125" w:rsidRPr="000F5125" w:rsidRDefault="000F5125" w:rsidP="000F5125">
      <w:pPr>
        <w:pStyle w:val="ConsPlusNormal"/>
        <w:ind w:firstLine="851"/>
        <w:jc w:val="both"/>
        <w:rPr>
          <w:rFonts w:ascii="Times New Roman" w:hAnsi="Times New Roman" w:cs="Times New Roman"/>
          <w:sz w:val="28"/>
          <w:szCs w:val="28"/>
        </w:rPr>
      </w:pPr>
      <w:r w:rsidRPr="000F5125">
        <w:rPr>
          <w:rFonts w:ascii="Times New Roman" w:hAnsi="Times New Roman" w:cs="Times New Roman"/>
          <w:sz w:val="28"/>
          <w:szCs w:val="28"/>
        </w:rPr>
        <w:t>Информация о численности основного персонала формируется с указанием численности категорий работников, установленных Указом Президента Российской Федерации от 07.05.2012 N 597 "О мероприятиях по реализации государственной социальной политики".</w:t>
      </w:r>
    </w:p>
    <w:p w14:paraId="359F0155" w14:textId="77777777" w:rsidR="000F5125" w:rsidRPr="000F5125" w:rsidRDefault="000F5125" w:rsidP="000F5125">
      <w:pPr>
        <w:pStyle w:val="ConsPlusNormal"/>
        <w:ind w:firstLine="851"/>
        <w:jc w:val="both"/>
        <w:rPr>
          <w:rFonts w:ascii="Times New Roman" w:hAnsi="Times New Roman" w:cs="Times New Roman"/>
          <w:sz w:val="28"/>
          <w:szCs w:val="28"/>
        </w:rPr>
      </w:pPr>
      <w:r w:rsidRPr="000F5125">
        <w:rPr>
          <w:rFonts w:ascii="Times New Roman" w:hAnsi="Times New Roman" w:cs="Times New Roman"/>
          <w:sz w:val="28"/>
          <w:szCs w:val="28"/>
        </w:rPr>
        <w:t>Сведения об оплате труда формируются по группам (категориям) персонала с обособлением информации об оплате труда работников, работающих по основному месту работы, в том числе занятых на условиях полного и неполного рабочего времени, внутреннего совместительства, внешнего совместительства, а также оплате вознаграждения лицам, выполняющим работу без заключения трудового договора (по договорам гражданско-правового характера);</w:t>
      </w:r>
    </w:p>
    <w:p w14:paraId="3002E8EE" w14:textId="77777777" w:rsidR="000F5125" w:rsidRDefault="000F5125" w:rsidP="000F5125">
      <w:pPr>
        <w:pStyle w:val="ConsPlusNormal"/>
        <w:ind w:firstLine="851"/>
        <w:jc w:val="both"/>
        <w:rPr>
          <w:rFonts w:ascii="Times New Roman" w:hAnsi="Times New Roman" w:cs="Times New Roman"/>
          <w:sz w:val="28"/>
          <w:szCs w:val="28"/>
        </w:rPr>
      </w:pPr>
      <w:r w:rsidRPr="000F5125">
        <w:rPr>
          <w:rFonts w:ascii="Times New Roman" w:hAnsi="Times New Roman" w:cs="Times New Roman"/>
          <w:sz w:val="28"/>
          <w:szCs w:val="28"/>
        </w:rPr>
        <w:t>- сведения о счетах учреждения, открытых в кредитных организациях, в которых отражается информация о номерах счетов, открытых в кредитных организациях в валюте Российской Федерации и иностранной валюте, с указанием вида счета, реквизитов акта, в соответствии с которым открыт счет в кредитной организации, остатка средств на счете на начало года и конец отчетного периода.</w:t>
      </w:r>
      <w:r w:rsidR="00FA5987">
        <w:rPr>
          <w:rFonts w:ascii="Times New Roman" w:hAnsi="Times New Roman" w:cs="Times New Roman"/>
          <w:sz w:val="28"/>
          <w:szCs w:val="28"/>
        </w:rPr>
        <w:t>»</w:t>
      </w:r>
    </w:p>
    <w:p w14:paraId="7AAEBE23" w14:textId="77777777" w:rsidR="000F5125" w:rsidRDefault="000F5125" w:rsidP="009B247F">
      <w:pPr>
        <w:pStyle w:val="ConsPlusNormal"/>
        <w:ind w:firstLine="851"/>
        <w:jc w:val="both"/>
        <w:rPr>
          <w:rFonts w:ascii="Times New Roman" w:hAnsi="Times New Roman" w:cs="Times New Roman"/>
          <w:sz w:val="28"/>
          <w:szCs w:val="28"/>
        </w:rPr>
      </w:pPr>
    </w:p>
    <w:p w14:paraId="1CC13017" w14:textId="77777777" w:rsidR="00B92191" w:rsidRDefault="006B0586" w:rsidP="009B247F">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w:t>
      </w:r>
      <w:r w:rsidR="00906361" w:rsidRPr="00906361">
        <w:rPr>
          <w:rFonts w:ascii="Times New Roman" w:hAnsi="Times New Roman" w:cs="Times New Roman"/>
          <w:sz w:val="28"/>
          <w:szCs w:val="28"/>
        </w:rPr>
        <w:t xml:space="preserve">. Настоящий приказ опубликовать (разместить) на официальном сайте </w:t>
      </w:r>
      <w:r w:rsidR="00B92191" w:rsidRPr="00B92191">
        <w:rPr>
          <w:rFonts w:ascii="Times New Roman" w:hAnsi="Times New Roman" w:cs="Times New Roman"/>
          <w:sz w:val="28"/>
          <w:szCs w:val="28"/>
        </w:rPr>
        <w:t>Министерств</w:t>
      </w:r>
      <w:r w:rsidR="00B92191">
        <w:rPr>
          <w:rFonts w:ascii="Times New Roman" w:hAnsi="Times New Roman" w:cs="Times New Roman"/>
          <w:sz w:val="28"/>
          <w:szCs w:val="28"/>
        </w:rPr>
        <w:t>а</w:t>
      </w:r>
      <w:r w:rsidR="00B92191" w:rsidRPr="00B92191">
        <w:rPr>
          <w:rFonts w:ascii="Times New Roman" w:hAnsi="Times New Roman" w:cs="Times New Roman"/>
          <w:sz w:val="28"/>
          <w:szCs w:val="28"/>
        </w:rPr>
        <w:t xml:space="preserve"> жилищно-коммунального хозяйства и гражданской защиты населения Пензенской области </w:t>
      </w:r>
      <w:r w:rsidR="00906361" w:rsidRPr="00906361">
        <w:rPr>
          <w:rFonts w:ascii="Times New Roman" w:hAnsi="Times New Roman" w:cs="Times New Roman"/>
          <w:sz w:val="28"/>
          <w:szCs w:val="28"/>
        </w:rPr>
        <w:t>в информационно-телек</w:t>
      </w:r>
      <w:r w:rsidR="00B92191">
        <w:rPr>
          <w:rFonts w:ascii="Times New Roman" w:hAnsi="Times New Roman" w:cs="Times New Roman"/>
          <w:sz w:val="28"/>
          <w:szCs w:val="28"/>
        </w:rPr>
        <w:t>оммуникационной сети "Интернет".</w:t>
      </w:r>
    </w:p>
    <w:p w14:paraId="3A5EA112" w14:textId="77777777" w:rsidR="006B23AC" w:rsidRDefault="006B23AC" w:rsidP="009B247F">
      <w:pPr>
        <w:pStyle w:val="ConsPlusNormal"/>
        <w:ind w:firstLine="851"/>
        <w:jc w:val="both"/>
        <w:rPr>
          <w:rFonts w:ascii="Times New Roman" w:hAnsi="Times New Roman" w:cs="Times New Roman"/>
          <w:sz w:val="28"/>
          <w:szCs w:val="28"/>
        </w:rPr>
      </w:pPr>
    </w:p>
    <w:p w14:paraId="5B560AA7" w14:textId="77777777" w:rsidR="00906361" w:rsidRDefault="006B0586" w:rsidP="009B247F">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w:t>
      </w:r>
      <w:r w:rsidR="00906361" w:rsidRPr="00906361">
        <w:rPr>
          <w:rFonts w:ascii="Times New Roman" w:hAnsi="Times New Roman" w:cs="Times New Roman"/>
          <w:sz w:val="28"/>
          <w:szCs w:val="28"/>
        </w:rPr>
        <w:t xml:space="preserve">. Контроль за исполнением настоящего приказа </w:t>
      </w:r>
      <w:r w:rsidR="00B92191">
        <w:rPr>
          <w:rFonts w:ascii="Times New Roman" w:hAnsi="Times New Roman" w:cs="Times New Roman"/>
          <w:sz w:val="28"/>
          <w:szCs w:val="28"/>
        </w:rPr>
        <w:t xml:space="preserve">возложить начальника управления финансирования целевых программ и бюджетного учета – главного бухгалтера </w:t>
      </w:r>
      <w:r w:rsidR="00B92191" w:rsidRPr="00786C4D">
        <w:rPr>
          <w:rFonts w:ascii="Times New Roman" w:hAnsi="Times New Roman" w:cs="Times New Roman"/>
          <w:sz w:val="28"/>
          <w:szCs w:val="28"/>
        </w:rPr>
        <w:t>Министерств</w:t>
      </w:r>
      <w:r w:rsidR="00B92191">
        <w:rPr>
          <w:rFonts w:ascii="Times New Roman" w:hAnsi="Times New Roman" w:cs="Times New Roman"/>
          <w:sz w:val="28"/>
          <w:szCs w:val="28"/>
        </w:rPr>
        <w:t>а</w:t>
      </w:r>
      <w:r w:rsidR="00B92191" w:rsidRPr="00786C4D">
        <w:rPr>
          <w:rFonts w:ascii="Times New Roman" w:hAnsi="Times New Roman" w:cs="Times New Roman"/>
          <w:sz w:val="28"/>
          <w:szCs w:val="28"/>
        </w:rPr>
        <w:t xml:space="preserve"> жилищно-коммунального хозяйства и гражданской защиты населения Пензенской области</w:t>
      </w:r>
      <w:r w:rsidR="00B92191">
        <w:rPr>
          <w:rFonts w:ascii="Times New Roman" w:hAnsi="Times New Roman" w:cs="Times New Roman"/>
          <w:sz w:val="28"/>
          <w:szCs w:val="28"/>
        </w:rPr>
        <w:t>.</w:t>
      </w:r>
    </w:p>
    <w:p w14:paraId="0EE37DB7" w14:textId="77777777" w:rsidR="00B92191" w:rsidRDefault="00B92191" w:rsidP="00B92191">
      <w:pPr>
        <w:pStyle w:val="ConsPlusNormal"/>
        <w:jc w:val="both"/>
        <w:rPr>
          <w:rFonts w:ascii="Times New Roman" w:hAnsi="Times New Roman" w:cs="Times New Roman"/>
          <w:sz w:val="28"/>
          <w:szCs w:val="28"/>
        </w:rPr>
      </w:pPr>
    </w:p>
    <w:p w14:paraId="485A8F2D" w14:textId="77777777" w:rsidR="00B92191" w:rsidRDefault="00B92191" w:rsidP="00B92191">
      <w:pPr>
        <w:pStyle w:val="ConsPlusNormal"/>
        <w:jc w:val="both"/>
        <w:rPr>
          <w:rFonts w:ascii="Times New Roman" w:hAnsi="Times New Roman" w:cs="Times New Roman"/>
          <w:sz w:val="28"/>
          <w:szCs w:val="28"/>
        </w:rPr>
      </w:pPr>
    </w:p>
    <w:p w14:paraId="553385F1" w14:textId="77777777" w:rsidR="00B92191" w:rsidRDefault="00B92191" w:rsidP="00B92191">
      <w:pPr>
        <w:pStyle w:val="ConsPlusNormal"/>
        <w:jc w:val="both"/>
        <w:rPr>
          <w:rFonts w:ascii="Times New Roman" w:hAnsi="Times New Roman" w:cs="Times New Roman"/>
          <w:sz w:val="28"/>
          <w:szCs w:val="28"/>
        </w:rPr>
      </w:pPr>
    </w:p>
    <w:p w14:paraId="34A64B2A" w14:textId="77777777" w:rsidR="00B92191" w:rsidRPr="00906361" w:rsidRDefault="00B92191" w:rsidP="00B92191">
      <w:pPr>
        <w:pStyle w:val="ConsPlusNormal"/>
        <w:jc w:val="both"/>
        <w:rPr>
          <w:rFonts w:ascii="Times New Roman" w:hAnsi="Times New Roman" w:cs="Times New Roman"/>
          <w:sz w:val="28"/>
          <w:szCs w:val="28"/>
        </w:rPr>
      </w:pPr>
      <w:r>
        <w:rPr>
          <w:rFonts w:ascii="Times New Roman" w:hAnsi="Times New Roman" w:cs="Times New Roman"/>
          <w:sz w:val="28"/>
          <w:szCs w:val="28"/>
        </w:rPr>
        <w:t>Министр</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М.А. Панюхин</w:t>
      </w:r>
    </w:p>
    <w:p w14:paraId="6A9E5136" w14:textId="77777777" w:rsidR="0035616A" w:rsidRDefault="0035616A" w:rsidP="00F734D3">
      <w:pPr>
        <w:pStyle w:val="ConsPlusNormal"/>
        <w:ind w:firstLine="851"/>
        <w:jc w:val="both"/>
        <w:rPr>
          <w:rFonts w:ascii="Times New Roman" w:hAnsi="Times New Roman" w:cs="Times New Roman"/>
          <w:sz w:val="28"/>
          <w:szCs w:val="28"/>
        </w:rPr>
      </w:pPr>
    </w:p>
    <w:p w14:paraId="569E8558" w14:textId="77777777" w:rsidR="00C54A03" w:rsidRDefault="00C54A03" w:rsidP="00F734D3">
      <w:pPr>
        <w:pStyle w:val="ConsPlusNormal"/>
        <w:ind w:firstLine="851"/>
        <w:jc w:val="both"/>
        <w:rPr>
          <w:rFonts w:ascii="Times New Roman" w:hAnsi="Times New Roman" w:cs="Times New Roman"/>
          <w:sz w:val="28"/>
          <w:szCs w:val="28"/>
        </w:rPr>
      </w:pPr>
    </w:p>
    <w:sectPr w:rsidR="00C54A03" w:rsidSect="00C54A03">
      <w:pgSz w:w="11905" w:h="16838"/>
      <w:pgMar w:top="851" w:right="706" w:bottom="567" w:left="1276"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1E5"/>
    <w:rsid w:val="00060230"/>
    <w:rsid w:val="00082CB3"/>
    <w:rsid w:val="000940C0"/>
    <w:rsid w:val="000F5125"/>
    <w:rsid w:val="00145BAD"/>
    <w:rsid w:val="001C465E"/>
    <w:rsid w:val="001D18BC"/>
    <w:rsid w:val="0026501E"/>
    <w:rsid w:val="002956F0"/>
    <w:rsid w:val="002D0288"/>
    <w:rsid w:val="002D41E5"/>
    <w:rsid w:val="002D7A24"/>
    <w:rsid w:val="003028D6"/>
    <w:rsid w:val="00306F0D"/>
    <w:rsid w:val="00312F7B"/>
    <w:rsid w:val="0035616A"/>
    <w:rsid w:val="0037293C"/>
    <w:rsid w:val="00382EB5"/>
    <w:rsid w:val="00390D19"/>
    <w:rsid w:val="003C7B95"/>
    <w:rsid w:val="004E53B1"/>
    <w:rsid w:val="004F5327"/>
    <w:rsid w:val="005109DD"/>
    <w:rsid w:val="00510CBF"/>
    <w:rsid w:val="00526259"/>
    <w:rsid w:val="00554CB4"/>
    <w:rsid w:val="005F7224"/>
    <w:rsid w:val="006559DD"/>
    <w:rsid w:val="00692551"/>
    <w:rsid w:val="00693C49"/>
    <w:rsid w:val="006A557C"/>
    <w:rsid w:val="006B0586"/>
    <w:rsid w:val="006B23AC"/>
    <w:rsid w:val="006B3FD0"/>
    <w:rsid w:val="00712A33"/>
    <w:rsid w:val="007337FE"/>
    <w:rsid w:val="007558C5"/>
    <w:rsid w:val="00786C4D"/>
    <w:rsid w:val="007B0E59"/>
    <w:rsid w:val="007E32CD"/>
    <w:rsid w:val="0082455A"/>
    <w:rsid w:val="008661A3"/>
    <w:rsid w:val="00886F74"/>
    <w:rsid w:val="008F4263"/>
    <w:rsid w:val="008F7EF6"/>
    <w:rsid w:val="00906361"/>
    <w:rsid w:val="00941B4C"/>
    <w:rsid w:val="009768EC"/>
    <w:rsid w:val="00987246"/>
    <w:rsid w:val="009B247F"/>
    <w:rsid w:val="009C4DA3"/>
    <w:rsid w:val="00A05D7C"/>
    <w:rsid w:val="00A54DC3"/>
    <w:rsid w:val="00A5602C"/>
    <w:rsid w:val="00A57B2C"/>
    <w:rsid w:val="00A74F5F"/>
    <w:rsid w:val="00AE1C4D"/>
    <w:rsid w:val="00B02530"/>
    <w:rsid w:val="00B27B05"/>
    <w:rsid w:val="00B92191"/>
    <w:rsid w:val="00BA0A1B"/>
    <w:rsid w:val="00BA2EC9"/>
    <w:rsid w:val="00BC528A"/>
    <w:rsid w:val="00BD73D5"/>
    <w:rsid w:val="00BF34C7"/>
    <w:rsid w:val="00C54A03"/>
    <w:rsid w:val="00C554DD"/>
    <w:rsid w:val="00D233BE"/>
    <w:rsid w:val="00D948F9"/>
    <w:rsid w:val="00EE5F5F"/>
    <w:rsid w:val="00F01BA7"/>
    <w:rsid w:val="00F60326"/>
    <w:rsid w:val="00F734D3"/>
    <w:rsid w:val="00FA347E"/>
    <w:rsid w:val="00FA509F"/>
    <w:rsid w:val="00FA5987"/>
    <w:rsid w:val="00FC2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51FBB"/>
  <w15:docId w15:val="{3C1107B9-94F6-40C8-92D6-176A2E4CF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41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D41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D41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D41E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2956F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956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5E4E2-AE89-493D-9FCF-C0414AE9B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2180</Words>
  <Characters>12427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2023-09-13T09:53:00Z</cp:lastPrinted>
  <dcterms:created xsi:type="dcterms:W3CDTF">2023-10-23T13:30:00Z</dcterms:created>
  <dcterms:modified xsi:type="dcterms:W3CDTF">2023-10-24T15:11:00Z</dcterms:modified>
</cp:coreProperties>
</file>