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F9EB4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Уведомление</w:t>
      </w:r>
    </w:p>
    <w:p w14:paraId="3A681976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о проведении публичных консультаций</w:t>
      </w:r>
    </w:p>
    <w:p w14:paraId="46A594F1" w14:textId="77777777" w:rsidR="006229EE" w:rsidRPr="00D54FFB" w:rsidRDefault="006229EE" w:rsidP="006229EE">
      <w:pPr>
        <w:ind w:firstLine="708"/>
        <w:jc w:val="both"/>
        <w:rPr>
          <w:szCs w:val="28"/>
        </w:rPr>
      </w:pPr>
    </w:p>
    <w:p w14:paraId="646F7691" w14:textId="7FE21FE3" w:rsidR="00D574CD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Настоящим Министерство жилищно-коммунального хозяйства и гражданской защиты населения Пензенской области уведомляет о проведении публичных консультаций в целях оценки регулирующего воздействия проекта </w:t>
      </w:r>
      <w:r w:rsidR="00836C2F" w:rsidRPr="00836C2F">
        <w:rPr>
          <w:szCs w:val="28"/>
        </w:rPr>
        <w:t xml:space="preserve">Закона Пензенской области </w:t>
      </w:r>
      <w:r w:rsidR="00D574CD" w:rsidRPr="00D574CD">
        <w:rPr>
          <w:szCs w:val="28"/>
        </w:rPr>
        <w:t>«О внесении изменений в отдельные законы Пензенской области», дополнив Закон Пензенской области от 02.04.2008 № 1506-ЗПО «Кодекс Пензенской области об административных правонарушениях» статьёй 3.</w:t>
      </w:r>
      <w:r w:rsidR="00C44873">
        <w:rPr>
          <w:szCs w:val="28"/>
        </w:rPr>
        <w:t>9</w:t>
      </w:r>
      <w:r w:rsidR="00174B59">
        <w:rPr>
          <w:szCs w:val="28"/>
        </w:rPr>
        <w:t>.</w:t>
      </w:r>
    </w:p>
    <w:p w14:paraId="60289BC7" w14:textId="336CEA3E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Сроки проведения публичных консультаций: с </w:t>
      </w:r>
      <w:r w:rsidR="00D574CD">
        <w:rPr>
          <w:szCs w:val="28"/>
        </w:rPr>
        <w:t>2</w:t>
      </w:r>
      <w:r w:rsidR="00C44873">
        <w:rPr>
          <w:szCs w:val="28"/>
        </w:rPr>
        <w:t>2</w:t>
      </w:r>
      <w:r w:rsidR="00A10D9A" w:rsidRPr="00836C2F">
        <w:rPr>
          <w:szCs w:val="28"/>
        </w:rPr>
        <w:t>.</w:t>
      </w:r>
      <w:r w:rsidR="00D574CD">
        <w:rPr>
          <w:szCs w:val="28"/>
        </w:rPr>
        <w:t>0</w:t>
      </w:r>
      <w:r w:rsidR="00C44873">
        <w:rPr>
          <w:szCs w:val="28"/>
        </w:rPr>
        <w:t>1</w:t>
      </w:r>
      <w:r w:rsidR="00A10D9A" w:rsidRPr="00836C2F">
        <w:rPr>
          <w:szCs w:val="28"/>
        </w:rPr>
        <w:t>.202</w:t>
      </w:r>
      <w:r w:rsidR="00C44873">
        <w:rPr>
          <w:szCs w:val="28"/>
        </w:rPr>
        <w:t>4</w:t>
      </w:r>
      <w:r w:rsidRPr="00836C2F">
        <w:rPr>
          <w:szCs w:val="28"/>
        </w:rPr>
        <w:t xml:space="preserve"> по </w:t>
      </w:r>
      <w:r w:rsidR="00C44873">
        <w:rPr>
          <w:szCs w:val="28"/>
        </w:rPr>
        <w:t>05</w:t>
      </w:r>
      <w:r w:rsidR="00A10D9A" w:rsidRPr="00836C2F">
        <w:rPr>
          <w:szCs w:val="28"/>
        </w:rPr>
        <w:t>.</w:t>
      </w:r>
      <w:r w:rsidR="00606842">
        <w:rPr>
          <w:szCs w:val="28"/>
        </w:rPr>
        <w:t>0</w:t>
      </w:r>
      <w:r w:rsidR="00C44873">
        <w:rPr>
          <w:szCs w:val="28"/>
        </w:rPr>
        <w:t>2</w:t>
      </w:r>
      <w:r w:rsidR="00A10D9A" w:rsidRPr="00836C2F">
        <w:rPr>
          <w:szCs w:val="28"/>
        </w:rPr>
        <w:t>.202</w:t>
      </w:r>
      <w:r w:rsidR="00C44873">
        <w:rPr>
          <w:szCs w:val="28"/>
        </w:rPr>
        <w:t>4</w:t>
      </w:r>
      <w:bookmarkStart w:id="0" w:name="_GoBack"/>
      <w:bookmarkEnd w:id="0"/>
      <w:r w:rsidR="00A10D9A" w:rsidRPr="00836C2F">
        <w:rPr>
          <w:szCs w:val="28"/>
        </w:rPr>
        <w:t xml:space="preserve">. </w:t>
      </w:r>
    </w:p>
    <w:p w14:paraId="10ED106A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Способ направления участниками публичных консультаций своих предложений и замечай:</w:t>
      </w:r>
    </w:p>
    <w:p w14:paraId="719B744B" w14:textId="1720CFE3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- предложения и замечания направляются по прилагаемой форме в электронном виде на адрес </w:t>
      </w:r>
      <w:r w:rsidR="00836C2F" w:rsidRPr="00836C2F">
        <w:rPr>
          <w:szCs w:val="28"/>
          <w:shd w:val="clear" w:color="auto" w:fill="FFFFFF"/>
        </w:rPr>
        <w:t>upr.blagoustroistva@</w:t>
      </w:r>
      <w:r w:rsidR="00836C2F" w:rsidRPr="00836C2F">
        <w:rPr>
          <w:szCs w:val="28"/>
          <w:shd w:val="clear" w:color="auto" w:fill="FFFFFF"/>
          <w:lang w:val="en-US"/>
        </w:rPr>
        <w:t>yandex</w:t>
      </w:r>
      <w:r w:rsidR="00836C2F" w:rsidRPr="00836C2F">
        <w:rPr>
          <w:szCs w:val="28"/>
          <w:shd w:val="clear" w:color="auto" w:fill="FFFFFF"/>
        </w:rPr>
        <w:t>.</w:t>
      </w:r>
      <w:r w:rsidR="00836C2F" w:rsidRPr="00836C2F">
        <w:rPr>
          <w:szCs w:val="28"/>
          <w:shd w:val="clear" w:color="auto" w:fill="FFFFFF"/>
          <w:lang w:val="en-US"/>
        </w:rPr>
        <w:t>ru</w:t>
      </w:r>
      <w:r w:rsidRPr="00836C2F">
        <w:rPr>
          <w:szCs w:val="28"/>
        </w:rPr>
        <w:t xml:space="preserve"> или на бумажном носителе по адресу: г. Пенза, ул</w:t>
      </w:r>
      <w:r w:rsidR="00A10D9A" w:rsidRPr="00836C2F">
        <w:rPr>
          <w:szCs w:val="28"/>
        </w:rPr>
        <w:t>. Московская, д. 110</w:t>
      </w:r>
      <w:r w:rsidRPr="00836C2F">
        <w:rPr>
          <w:szCs w:val="28"/>
        </w:rPr>
        <w:t xml:space="preserve">. </w:t>
      </w:r>
    </w:p>
    <w:p w14:paraId="73C94D84" w14:textId="03B95FE6" w:rsidR="006229EE" w:rsidRPr="00836C2F" w:rsidRDefault="006229EE" w:rsidP="00836C2F">
      <w:pPr>
        <w:widowControl w:val="0"/>
        <w:autoSpaceDE w:val="0"/>
        <w:autoSpaceDN w:val="0"/>
        <w:adjustRightInd w:val="0"/>
        <w:spacing w:line="252" w:lineRule="auto"/>
        <w:jc w:val="both"/>
        <w:rPr>
          <w:color w:val="000000"/>
          <w:szCs w:val="28"/>
        </w:rPr>
      </w:pPr>
      <w:r w:rsidRPr="00836C2F">
        <w:rPr>
          <w:szCs w:val="28"/>
        </w:rPr>
        <w:t xml:space="preserve">Контактное лицо по вопросам публичных консультаций – </w:t>
      </w:r>
      <w:r w:rsidR="00836C2F">
        <w:rPr>
          <w:szCs w:val="28"/>
        </w:rPr>
        <w:t>Михалев Евгений Викторович</w:t>
      </w:r>
      <w:r w:rsidRPr="00836C2F">
        <w:rPr>
          <w:szCs w:val="28"/>
        </w:rPr>
        <w:t>, тел. (</w:t>
      </w:r>
      <w:r w:rsidR="00836C2F" w:rsidRPr="00836C2F">
        <w:rPr>
          <w:color w:val="000000"/>
          <w:szCs w:val="28"/>
        </w:rPr>
        <w:t>88412-22-18-00</w:t>
      </w:r>
      <w:r w:rsidR="00A10D9A" w:rsidRPr="00836C2F">
        <w:rPr>
          <w:szCs w:val="28"/>
        </w:rPr>
        <w:t>)</w:t>
      </w:r>
    </w:p>
    <w:p w14:paraId="0CAFACEE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График работы: с понедельника по пятницу, с 09:00 до 18:00.</w:t>
      </w:r>
    </w:p>
    <w:p w14:paraId="4A89D032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Прилагаемые к уведомлению материалы:</w:t>
      </w:r>
    </w:p>
    <w:p w14:paraId="2404EEAC" w14:textId="05E7E894" w:rsidR="006229EE" w:rsidRPr="00836C2F" w:rsidRDefault="00836C2F" w:rsidP="00A10D9A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Проект Закона Пензенской области «</w:t>
      </w:r>
      <w:r w:rsidR="00D574CD" w:rsidRPr="00D574CD">
        <w:rPr>
          <w:szCs w:val="28"/>
        </w:rPr>
        <w:t>О внесении изменений в отдельные законы Пензенской области</w:t>
      </w:r>
      <w:r w:rsidR="00A10D9A" w:rsidRPr="00836C2F">
        <w:rPr>
          <w:szCs w:val="28"/>
        </w:rPr>
        <w:t>»</w:t>
      </w:r>
      <w:r w:rsidR="006229EE" w:rsidRPr="00836C2F">
        <w:rPr>
          <w:szCs w:val="28"/>
        </w:rPr>
        <w:t>;</w:t>
      </w:r>
    </w:p>
    <w:p w14:paraId="6C451486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Пояснительная записка;</w:t>
      </w:r>
    </w:p>
    <w:p w14:paraId="313142EE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Опросный лист для проведения публичных консультаций;</w:t>
      </w:r>
    </w:p>
    <w:p w14:paraId="49E16DD1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Сводный отчет о результатах проведения оценки регулирующего воздействия проекта нормативного правового акта.</w:t>
      </w:r>
    </w:p>
    <w:p w14:paraId="683EBE18" w14:textId="77777777" w:rsidR="006229EE" w:rsidRPr="00D54FFB" w:rsidRDefault="006229EE" w:rsidP="006229EE">
      <w:pPr>
        <w:rPr>
          <w:szCs w:val="28"/>
        </w:rPr>
      </w:pPr>
    </w:p>
    <w:p w14:paraId="4A0F9062" w14:textId="77777777" w:rsidR="006229EE" w:rsidRDefault="006229EE" w:rsidP="006229EE"/>
    <w:p w14:paraId="5222EE7F" w14:textId="77777777" w:rsidR="006229EE" w:rsidRDefault="006229EE" w:rsidP="006229EE"/>
    <w:p w14:paraId="21245162" w14:textId="77777777" w:rsidR="007A0BB5" w:rsidRDefault="007A0BB5"/>
    <w:sectPr w:rsidR="007A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548C6"/>
    <w:multiLevelType w:val="hybridMultilevel"/>
    <w:tmpl w:val="AACCEB34"/>
    <w:lvl w:ilvl="0" w:tplc="D068D3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A5"/>
    <w:rsid w:val="00174B59"/>
    <w:rsid w:val="00406A9B"/>
    <w:rsid w:val="00606842"/>
    <w:rsid w:val="006229EE"/>
    <w:rsid w:val="007A0BB5"/>
    <w:rsid w:val="008016CE"/>
    <w:rsid w:val="00836C2F"/>
    <w:rsid w:val="00A10D9A"/>
    <w:rsid w:val="00C44873"/>
    <w:rsid w:val="00D574CD"/>
    <w:rsid w:val="00D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CBC9"/>
  <w15:chartTrackingRefBased/>
  <w15:docId w15:val="{2CB3B58A-FF21-4E57-BDC7-D01690E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29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2022-02-03T11:38:00Z</cp:lastPrinted>
  <dcterms:created xsi:type="dcterms:W3CDTF">2023-03-24T07:23:00Z</dcterms:created>
  <dcterms:modified xsi:type="dcterms:W3CDTF">2024-01-25T13:44:00Z</dcterms:modified>
</cp:coreProperties>
</file>