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B7E" w:rsidRDefault="00464B7E">
      <w:pPr>
        <w:tabs>
          <w:tab w:val="left" w:pos="8380"/>
        </w:tabs>
      </w:pPr>
    </w:p>
    <w:p w:rsidR="00F22039" w:rsidRPr="00612EF4" w:rsidRDefault="00F22039">
      <w:pPr>
        <w:tabs>
          <w:tab w:val="left" w:pos="8380"/>
        </w:tabs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22039" w:rsidRDefault="00627164" w:rsidP="00612EF4">
      <w:pPr>
        <w:pStyle w:val="13"/>
        <w:shd w:val="clear" w:color="auto" w:fill="auto"/>
        <w:spacing w:line="276" w:lineRule="auto"/>
        <w:ind w:firstLine="709"/>
        <w:jc w:val="center"/>
        <w:rPr>
          <w:b/>
        </w:rPr>
      </w:pPr>
      <w:r w:rsidRPr="00612EF4">
        <w:rPr>
          <w:b/>
        </w:rPr>
        <w:t>Программа</w:t>
      </w:r>
      <w:r w:rsidRPr="00612EF4">
        <w:rPr>
          <w:b/>
        </w:rPr>
        <w:br/>
        <w:t>профилактики рисков причинения вреда (ущерба) охраняемым законом ценностям при осуществлении регионального государственного надзора в области защиты населения и территорий Пензенской области от чрезвычайных ситуаций на 202</w:t>
      </w:r>
      <w:r w:rsidR="00424B8F">
        <w:rPr>
          <w:b/>
        </w:rPr>
        <w:t>4</w:t>
      </w:r>
      <w:r w:rsidRPr="00612EF4">
        <w:rPr>
          <w:b/>
        </w:rPr>
        <w:t xml:space="preserve"> год</w:t>
      </w:r>
    </w:p>
    <w:p w:rsidR="00612EF4" w:rsidRPr="00612EF4" w:rsidRDefault="00612EF4" w:rsidP="00612EF4">
      <w:pPr>
        <w:pStyle w:val="13"/>
        <w:shd w:val="clear" w:color="auto" w:fill="auto"/>
        <w:spacing w:line="276" w:lineRule="auto"/>
        <w:ind w:firstLine="709"/>
        <w:jc w:val="center"/>
        <w:rPr>
          <w:b/>
        </w:rPr>
      </w:pPr>
    </w:p>
    <w:p w:rsidR="00F22039" w:rsidRPr="00612EF4" w:rsidRDefault="00627164" w:rsidP="00612EF4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2EF4">
        <w:rPr>
          <w:rFonts w:ascii="Times New Roman" w:eastAsia="Times New Roman" w:hAnsi="Times New Roman" w:cs="Times New Roman"/>
          <w:b/>
          <w:sz w:val="28"/>
          <w:szCs w:val="28"/>
        </w:rPr>
        <w:t>Раздел 1. Анализ 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F22039" w:rsidRDefault="00627164" w:rsidP="00612EF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Настоящая Программа разработана в целях организации профилактики нарушений обязательных требований в области защиты населения и территорий от чрезвычайных ситуаций (далее – ЧС) природного и техногенного характера (далее - профилактика нарушений обязательных требований) в рамках осуществления регионального государственного надзора в области защиты населения и территорий Пензенской области (далее – Региональный надзор</w:t>
      </w:r>
      <w:r w:rsidR="00B14E42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22039" w:rsidRDefault="00627164" w:rsidP="00612EF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Предметом Регионального надзора является </w:t>
      </w:r>
      <w:r>
        <w:rPr>
          <w:rFonts w:ascii="Times New Roman" w:eastAsia="Times New Roman" w:hAnsi="Times New Roman" w:cs="Times New Roman"/>
          <w:spacing w:val="-8"/>
          <w:sz w:val="28"/>
          <w:szCs w:val="28"/>
        </w:rPr>
        <w:t>соблюдение организациями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гражданами, за исключением организаций и граждан, деятельность которых подлежит федеральному государственному надзору в области защиты населения и территорий от ЧС, обязательных требований в области защиты населения и территорий от ЧС, </w:t>
      </w:r>
      <w:r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установленных Федеральным законом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от 21.12.1994 </w:t>
      </w:r>
      <w:hyperlink r:id="rId8" w:tooltip="consultantplus://offline/ref=0506E891677E78F9F7F99B77FB671532B7B63795AA443B270C6C9B1AE32FD12620C24D50BA55F7A454CB4144313A3879669C41EB435DT7L" w:history="1">
        <w:r>
          <w:rPr>
            <w:rFonts w:ascii="Times New Roman" w:eastAsia="Times New Roman" w:hAnsi="Times New Roman" w:cs="Times New Roman"/>
            <w:color w:val="auto"/>
            <w:sz w:val="28"/>
            <w:szCs w:val="28"/>
            <w:lang w:bidi="ar-SA"/>
          </w:rPr>
          <w:t>№</w:t>
        </w:r>
      </w:hyperlink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68-ФЗ «О защите населения и территорий от чрезвычайных ситуаций природного и техногенного характера» </w:t>
      </w:r>
      <w:r>
        <w:rPr>
          <w:rFonts w:ascii="Times New Roman" w:eastAsia="Times New Roman" w:hAnsi="Times New Roman" w:cs="Times New Roman"/>
          <w:spacing w:val="-8"/>
          <w:sz w:val="28"/>
          <w:szCs w:val="28"/>
        </w:rPr>
        <w:t>и принимаемыми в соответствии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ним иными нормативными правовыми актами Российской Федерации, законами и иными нормативными правовыми актами Пензенской области в области защиты населения и территорий от ЧС (далее - обязательные требования).</w:t>
      </w:r>
    </w:p>
    <w:p w:rsidR="00F22039" w:rsidRDefault="00627164" w:rsidP="00612EF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Полномочия по осуществлению Регионального надзора осуществляет Министерство </w:t>
      </w:r>
      <w:r w:rsidR="00B14E42" w:rsidRPr="00B14E42">
        <w:rPr>
          <w:rFonts w:ascii="Times New Roman" w:hAnsi="Times New Roman" w:cs="Times New Roman"/>
          <w:sz w:val="28"/>
          <w:szCs w:val="28"/>
        </w:rPr>
        <w:t>жилищно-коммунального хозяйства и гражданской защиты населения Пензенской области</w:t>
      </w:r>
      <w:r w:rsidR="00B14E42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(далее – Министерство).</w:t>
      </w:r>
    </w:p>
    <w:p w:rsidR="00424B8F" w:rsidRDefault="00DE1C70" w:rsidP="00612EF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связи с изданием п</w:t>
      </w:r>
      <w:r w:rsidRPr="00DE1C70">
        <w:rPr>
          <w:rFonts w:ascii="Times New Roman" w:eastAsia="Times New Roman" w:hAnsi="Times New Roman" w:cs="Times New Roman"/>
          <w:sz w:val="28"/>
          <w:szCs w:val="28"/>
        </w:rPr>
        <w:t>остановлени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DE1C70">
        <w:rPr>
          <w:rFonts w:ascii="Times New Roman" w:eastAsia="Times New Roman" w:hAnsi="Times New Roman" w:cs="Times New Roman"/>
          <w:sz w:val="28"/>
          <w:szCs w:val="28"/>
        </w:rPr>
        <w:t xml:space="preserve"> Правительства 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оссийской </w:t>
      </w:r>
      <w:r w:rsidRPr="00DE1C70">
        <w:rPr>
          <w:rFonts w:ascii="Times New Roman" w:eastAsia="Times New Roman" w:hAnsi="Times New Roman" w:cs="Times New Roman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sz w:val="28"/>
          <w:szCs w:val="28"/>
        </w:rPr>
        <w:t>едерации</w:t>
      </w:r>
      <w:r w:rsidRPr="00DE1C70">
        <w:rPr>
          <w:rFonts w:ascii="Times New Roman" w:eastAsia="Times New Roman" w:hAnsi="Times New Roman" w:cs="Times New Roman"/>
          <w:sz w:val="28"/>
          <w:szCs w:val="28"/>
        </w:rPr>
        <w:t xml:space="preserve"> от 10.03.2022 </w:t>
      </w: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DE1C70">
        <w:rPr>
          <w:rFonts w:ascii="Times New Roman" w:eastAsia="Times New Roman" w:hAnsi="Times New Roman" w:cs="Times New Roman"/>
          <w:sz w:val="28"/>
          <w:szCs w:val="28"/>
        </w:rPr>
        <w:t xml:space="preserve"> 336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DE1C70">
        <w:rPr>
          <w:rFonts w:ascii="Times New Roman" w:eastAsia="Times New Roman" w:hAnsi="Times New Roman" w:cs="Times New Roman"/>
          <w:sz w:val="28"/>
          <w:szCs w:val="28"/>
        </w:rPr>
        <w:t>Об особенностях организации и осуществления государственного контроля (надзора), муниципального контроля</w:t>
      </w:r>
      <w:r>
        <w:rPr>
          <w:rFonts w:ascii="Times New Roman" w:eastAsia="Times New Roman" w:hAnsi="Times New Roman" w:cs="Times New Roman"/>
          <w:sz w:val="28"/>
          <w:szCs w:val="28"/>
        </w:rPr>
        <w:t>» (с последующими изменениями) в</w:t>
      </w:r>
      <w:r w:rsidR="00627164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424B8F">
        <w:rPr>
          <w:rFonts w:ascii="Times New Roman" w:eastAsia="Times New Roman" w:hAnsi="Times New Roman" w:cs="Times New Roman"/>
          <w:sz w:val="28"/>
          <w:szCs w:val="28"/>
        </w:rPr>
        <w:t>3</w:t>
      </w:r>
      <w:r w:rsidR="00627164">
        <w:rPr>
          <w:rFonts w:ascii="Times New Roman" w:eastAsia="Times New Roman" w:hAnsi="Times New Roman" w:cs="Times New Roman"/>
          <w:sz w:val="28"/>
          <w:szCs w:val="28"/>
        </w:rPr>
        <w:t xml:space="preserve"> году должностными лицами Министерства </w:t>
      </w:r>
      <w:r w:rsidR="00424B8F">
        <w:rPr>
          <w:rFonts w:ascii="Times New Roman" w:eastAsia="Times New Roman" w:hAnsi="Times New Roman" w:cs="Times New Roman"/>
          <w:sz w:val="28"/>
          <w:szCs w:val="28"/>
        </w:rPr>
        <w:t>плановые выездные проверочные</w:t>
      </w:r>
      <w:r w:rsidR="006271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мероприятия</w:t>
      </w:r>
      <w:r w:rsidR="006271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отношении</w:t>
      </w:r>
      <w:r w:rsidR="00627164">
        <w:rPr>
          <w:rFonts w:ascii="Times New Roman" w:eastAsia="Times New Roman" w:hAnsi="Times New Roman" w:cs="Times New Roman"/>
          <w:sz w:val="28"/>
          <w:szCs w:val="28"/>
        </w:rPr>
        <w:t xml:space="preserve"> юридических лиц</w:t>
      </w:r>
      <w:r w:rsidR="00424B8F">
        <w:rPr>
          <w:rFonts w:ascii="Times New Roman" w:eastAsia="Times New Roman" w:hAnsi="Times New Roman" w:cs="Times New Roman"/>
          <w:sz w:val="28"/>
          <w:szCs w:val="28"/>
        </w:rPr>
        <w:t xml:space="preserve"> не проводились</w:t>
      </w:r>
      <w:r w:rsidR="0062716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F22039" w:rsidRDefault="00627164" w:rsidP="00612EF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Случаев причинения юридическими лицами и индивидуальными предпринимателями, вреда жизни и здоровью граждан, вреда животным,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случаев возникновения чрезвычайных ситуаций природного и техногенного характера в 202</w:t>
      </w:r>
      <w:r w:rsidR="00424B8F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году не зарегистрировано.</w:t>
      </w:r>
    </w:p>
    <w:p w:rsidR="00612EF4" w:rsidRDefault="00612EF4" w:rsidP="00612EF4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jc w:val="center"/>
        <w:rPr>
          <w:rFonts w:ascii="Times New Roman" w:eastAsia="Times New Roman" w:hAnsi="Times New Roman" w:cs="Times New Roman"/>
          <w:sz w:val="30"/>
          <w:szCs w:val="22"/>
          <w:lang w:bidi="ar-SA"/>
        </w:rPr>
      </w:pPr>
    </w:p>
    <w:p w:rsidR="00E37C4C" w:rsidRPr="00E37C4C" w:rsidRDefault="00E37C4C" w:rsidP="00612EF4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2"/>
          <w:lang w:bidi="ar-SA"/>
        </w:rPr>
      </w:pPr>
      <w:r w:rsidRPr="00612EF4">
        <w:rPr>
          <w:rFonts w:ascii="Times New Roman" w:eastAsia="Times New Roman" w:hAnsi="Times New Roman" w:cs="Times New Roman"/>
          <w:b/>
          <w:sz w:val="30"/>
          <w:szCs w:val="22"/>
          <w:lang w:bidi="ar-SA"/>
        </w:rPr>
        <w:t xml:space="preserve">Раздел </w:t>
      </w:r>
      <w:r w:rsidRPr="00E37C4C">
        <w:rPr>
          <w:rFonts w:ascii="Times New Roman" w:eastAsia="Times New Roman" w:hAnsi="Times New Roman" w:cs="Times New Roman"/>
          <w:b/>
          <w:sz w:val="30"/>
          <w:szCs w:val="22"/>
          <w:lang w:bidi="ar-SA"/>
        </w:rPr>
        <w:t>1.</w:t>
      </w:r>
      <w:r w:rsidRPr="00612EF4">
        <w:rPr>
          <w:rFonts w:ascii="Times New Roman" w:eastAsia="Times New Roman" w:hAnsi="Times New Roman" w:cs="Times New Roman"/>
          <w:b/>
          <w:sz w:val="30"/>
          <w:szCs w:val="22"/>
          <w:lang w:bidi="ar-SA"/>
        </w:rPr>
        <w:t>1</w:t>
      </w:r>
      <w:r w:rsidRPr="00E37C4C">
        <w:rPr>
          <w:rFonts w:ascii="Times New Roman" w:eastAsia="Times New Roman" w:hAnsi="Times New Roman" w:cs="Times New Roman"/>
          <w:b/>
          <w:sz w:val="30"/>
          <w:szCs w:val="22"/>
          <w:lang w:bidi="ar-SA"/>
        </w:rPr>
        <w:t>. Описание текущего развития профилактической деятельности контрольного (надзорного) органа</w:t>
      </w:r>
    </w:p>
    <w:p w:rsidR="00C93295" w:rsidRDefault="00C93295" w:rsidP="00612EF4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2"/>
          <w:lang w:bidi="ar-SA"/>
        </w:rPr>
      </w:pPr>
    </w:p>
    <w:p w:rsidR="00E37C4C" w:rsidRPr="00E37C4C" w:rsidRDefault="00E37C4C" w:rsidP="00612EF4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2"/>
          <w:lang w:bidi="ar-SA"/>
        </w:rPr>
      </w:pPr>
      <w:r w:rsidRPr="00E37C4C">
        <w:rPr>
          <w:rFonts w:ascii="Times New Roman" w:eastAsia="Times New Roman" w:hAnsi="Times New Roman" w:cs="Times New Roman"/>
          <w:noProof/>
          <w:sz w:val="28"/>
          <w:szCs w:val="22"/>
          <w:lang w:bidi="ar-SA"/>
        </w:rPr>
        <w:drawing>
          <wp:anchor distT="0" distB="0" distL="114300" distR="114300" simplePos="0" relativeHeight="251663360" behindDoc="0" locked="0" layoutInCell="1" allowOverlap="0" wp14:anchorId="7C033932" wp14:editId="22B627E8">
            <wp:simplePos x="0" y="0"/>
            <wp:positionH relativeFrom="page">
              <wp:posOffset>7215101</wp:posOffset>
            </wp:positionH>
            <wp:positionV relativeFrom="page">
              <wp:posOffset>835274</wp:posOffset>
            </wp:positionV>
            <wp:extent cx="6097" cy="3048"/>
            <wp:effectExtent l="0" t="0" r="0" b="0"/>
            <wp:wrapSquare wrapText="bothSides"/>
            <wp:docPr id="14293" name="Picture 142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93" name="Picture 1429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37C4C">
        <w:rPr>
          <w:rFonts w:ascii="Times New Roman" w:eastAsia="Times New Roman" w:hAnsi="Times New Roman" w:cs="Times New Roman"/>
          <w:sz w:val="28"/>
          <w:szCs w:val="22"/>
          <w:lang w:bidi="ar-SA"/>
        </w:rPr>
        <w:t xml:space="preserve">На официальном </w:t>
      </w:r>
      <w:r w:rsidR="00C93295">
        <w:rPr>
          <w:rFonts w:ascii="Times New Roman" w:eastAsia="Times New Roman" w:hAnsi="Times New Roman" w:cs="Times New Roman"/>
          <w:sz w:val="28"/>
          <w:szCs w:val="22"/>
          <w:lang w:bidi="ar-SA"/>
        </w:rPr>
        <w:t xml:space="preserve">сайте Министерства </w:t>
      </w:r>
      <w:hyperlink r:id="rId10" w:history="1">
        <w:r w:rsidR="00C93295" w:rsidRPr="00C93295">
          <w:rPr>
            <w:rStyle w:val="af6"/>
            <w:rFonts w:ascii="Times New Roman" w:eastAsia="Times New Roman" w:hAnsi="Times New Roman" w:cs="Times New Roman"/>
            <w:color w:val="000000" w:themeColor="text1"/>
            <w:sz w:val="28"/>
            <w:szCs w:val="22"/>
            <w:lang w:bidi="ar-SA"/>
          </w:rPr>
          <w:t>https://uprgkh.pnzreg.ru/</w:t>
        </w:r>
      </w:hyperlink>
      <w:r w:rsidR="00C93295">
        <w:rPr>
          <w:rFonts w:ascii="Times New Roman" w:eastAsia="Times New Roman" w:hAnsi="Times New Roman" w:cs="Times New Roman"/>
          <w:sz w:val="28"/>
          <w:szCs w:val="22"/>
          <w:lang w:bidi="ar-SA"/>
        </w:rPr>
        <w:t xml:space="preserve"> </w:t>
      </w:r>
      <w:r w:rsidRPr="00E37C4C">
        <w:rPr>
          <w:rFonts w:ascii="Times New Roman" w:eastAsia="Times New Roman" w:hAnsi="Times New Roman" w:cs="Times New Roman"/>
          <w:sz w:val="28"/>
          <w:szCs w:val="22"/>
          <w:lang w:bidi="ar-SA"/>
        </w:rPr>
        <w:t>в информационно</w:t>
      </w:r>
      <w:r w:rsidR="00C93295">
        <w:rPr>
          <w:rFonts w:ascii="Times New Roman" w:eastAsia="Times New Roman" w:hAnsi="Times New Roman" w:cs="Times New Roman"/>
          <w:sz w:val="28"/>
          <w:szCs w:val="22"/>
          <w:lang w:bidi="ar-SA"/>
        </w:rPr>
        <w:t xml:space="preserve"> </w:t>
      </w:r>
      <w:r w:rsidRPr="00E37C4C">
        <w:rPr>
          <w:rFonts w:ascii="Times New Roman" w:eastAsia="Times New Roman" w:hAnsi="Times New Roman" w:cs="Times New Roman"/>
          <w:sz w:val="28"/>
          <w:szCs w:val="22"/>
          <w:lang w:bidi="ar-SA"/>
        </w:rPr>
        <w:t xml:space="preserve">-телекоммуникационной сети «Интернет» размещен перечень нормативных правовых актов, содержащих обязательные требования, оценка соблюдения которых является предметом </w:t>
      </w:r>
      <w:r w:rsidR="00C93295">
        <w:rPr>
          <w:rFonts w:ascii="Times New Roman" w:eastAsia="Times New Roman" w:hAnsi="Times New Roman" w:cs="Times New Roman"/>
          <w:sz w:val="28"/>
          <w:szCs w:val="22"/>
          <w:lang w:bidi="ar-SA"/>
        </w:rPr>
        <w:t>Регионального</w:t>
      </w:r>
      <w:r w:rsidRPr="00E37C4C">
        <w:rPr>
          <w:rFonts w:ascii="Times New Roman" w:eastAsia="Times New Roman" w:hAnsi="Times New Roman" w:cs="Times New Roman"/>
          <w:sz w:val="28"/>
          <w:szCs w:val="22"/>
          <w:lang w:bidi="ar-SA"/>
        </w:rPr>
        <w:t xml:space="preserve"> надзора, а также текстов соответству</w:t>
      </w:r>
      <w:r w:rsidR="00C93295">
        <w:rPr>
          <w:rFonts w:ascii="Times New Roman" w:eastAsia="Times New Roman" w:hAnsi="Times New Roman" w:cs="Times New Roman"/>
          <w:sz w:val="28"/>
          <w:szCs w:val="22"/>
          <w:lang w:bidi="ar-SA"/>
        </w:rPr>
        <w:t>ющих нормативных правовых актов.</w:t>
      </w:r>
    </w:p>
    <w:p w:rsidR="00E37C4C" w:rsidRDefault="00E37C4C" w:rsidP="00612EF4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2"/>
          <w:lang w:bidi="ar-SA"/>
        </w:rPr>
      </w:pPr>
      <w:r w:rsidRPr="00E37C4C">
        <w:rPr>
          <w:rFonts w:ascii="Times New Roman" w:eastAsia="Times New Roman" w:hAnsi="Times New Roman" w:cs="Times New Roman"/>
          <w:sz w:val="28"/>
          <w:szCs w:val="22"/>
          <w:lang w:bidi="ar-SA"/>
        </w:rPr>
        <w:t>Перечень нормативных правовых актов поддерживается в актуальном состоянии в формате, обеспечивающем поиск по указанному перечню и его копирование, вместе с текстами (ссылками на тексты) нормативных правовых актов.</w:t>
      </w:r>
    </w:p>
    <w:p w:rsidR="00612EF4" w:rsidRDefault="00612EF4" w:rsidP="00612EF4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2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2"/>
          <w:lang w:bidi="ar-SA"/>
        </w:rPr>
        <w:t xml:space="preserve">Проведение профилактических визитов запланировано на </w:t>
      </w:r>
      <w:r w:rsidR="00DE1C70">
        <w:rPr>
          <w:rFonts w:ascii="Times New Roman" w:eastAsia="Times New Roman" w:hAnsi="Times New Roman" w:cs="Times New Roman"/>
          <w:sz w:val="28"/>
          <w:szCs w:val="22"/>
          <w:lang w:bidi="ar-SA"/>
        </w:rPr>
        <w:t xml:space="preserve">весь период </w:t>
      </w:r>
      <w:r>
        <w:rPr>
          <w:rFonts w:ascii="Times New Roman" w:eastAsia="Times New Roman" w:hAnsi="Times New Roman" w:cs="Times New Roman"/>
          <w:sz w:val="28"/>
          <w:szCs w:val="22"/>
          <w:lang w:bidi="ar-SA"/>
        </w:rPr>
        <w:t>202</w:t>
      </w:r>
      <w:r w:rsidR="00424B8F">
        <w:rPr>
          <w:rFonts w:ascii="Times New Roman" w:eastAsia="Times New Roman" w:hAnsi="Times New Roman" w:cs="Times New Roman"/>
          <w:sz w:val="28"/>
          <w:szCs w:val="22"/>
          <w:lang w:bidi="ar-SA"/>
        </w:rPr>
        <w:t>4</w:t>
      </w:r>
      <w:r>
        <w:rPr>
          <w:rFonts w:ascii="Times New Roman" w:eastAsia="Times New Roman" w:hAnsi="Times New Roman" w:cs="Times New Roman"/>
          <w:sz w:val="28"/>
          <w:szCs w:val="22"/>
          <w:lang w:bidi="ar-SA"/>
        </w:rPr>
        <w:t xml:space="preserve"> года.</w:t>
      </w:r>
    </w:p>
    <w:p w:rsidR="00C93295" w:rsidRDefault="00C93295" w:rsidP="00612EF4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2"/>
          <w:lang w:bidi="ar-SA"/>
        </w:rPr>
      </w:pPr>
      <w:r w:rsidRPr="00C93295">
        <w:rPr>
          <w:rFonts w:ascii="Times New Roman" w:eastAsia="Times New Roman" w:hAnsi="Times New Roman" w:cs="Times New Roman"/>
          <w:sz w:val="28"/>
          <w:szCs w:val="22"/>
          <w:lang w:bidi="ar-SA"/>
        </w:rPr>
        <w:t>Данные о проведении мероприятий по профилактике нарушений обязательных требований в области защиты населения и территорий от чрезвычайных ситуаций природного и техногенного характера за 9 месяцев 202</w:t>
      </w:r>
      <w:r w:rsidR="00424B8F">
        <w:rPr>
          <w:rFonts w:ascii="Times New Roman" w:eastAsia="Times New Roman" w:hAnsi="Times New Roman" w:cs="Times New Roman"/>
          <w:sz w:val="28"/>
          <w:szCs w:val="22"/>
          <w:lang w:bidi="ar-SA"/>
        </w:rPr>
        <w:t>3</w:t>
      </w:r>
      <w:r w:rsidRPr="00C93295">
        <w:rPr>
          <w:rFonts w:ascii="Times New Roman" w:eastAsia="Times New Roman" w:hAnsi="Times New Roman" w:cs="Times New Roman"/>
          <w:sz w:val="28"/>
          <w:szCs w:val="22"/>
          <w:lang w:bidi="ar-SA"/>
        </w:rPr>
        <w:t xml:space="preserve"> года</w:t>
      </w:r>
      <w:r w:rsidR="00C67F1A">
        <w:rPr>
          <w:rFonts w:ascii="Times New Roman" w:eastAsia="Times New Roman" w:hAnsi="Times New Roman" w:cs="Times New Roman"/>
          <w:sz w:val="28"/>
          <w:szCs w:val="22"/>
          <w:lang w:bidi="ar-SA"/>
        </w:rPr>
        <w:t>.</w:t>
      </w:r>
    </w:p>
    <w:p w:rsidR="00C93295" w:rsidRDefault="00C93295" w:rsidP="00C93295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49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2"/>
          <w:lang w:bidi="ar-SA"/>
        </w:rPr>
      </w:pPr>
    </w:p>
    <w:p w:rsidR="00C93295" w:rsidRPr="00C93295" w:rsidRDefault="00C93295" w:rsidP="00C93295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49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2"/>
          <w:lang w:bidi="ar-SA"/>
        </w:rPr>
      </w:pPr>
    </w:p>
    <w:tbl>
      <w:tblPr>
        <w:tblStyle w:val="TableGrid1"/>
        <w:tblW w:w="9738" w:type="dxa"/>
        <w:tblInd w:w="40" w:type="dxa"/>
        <w:tblCellMar>
          <w:top w:w="35" w:type="dxa"/>
          <w:left w:w="113" w:type="dxa"/>
          <w:right w:w="112" w:type="dxa"/>
        </w:tblCellMar>
        <w:tblLook w:val="04A0" w:firstRow="1" w:lastRow="0" w:firstColumn="1" w:lastColumn="0" w:noHBand="0" w:noVBand="1"/>
      </w:tblPr>
      <w:tblGrid>
        <w:gridCol w:w="17"/>
        <w:gridCol w:w="7001"/>
        <w:gridCol w:w="12"/>
        <w:gridCol w:w="1291"/>
        <w:gridCol w:w="1417"/>
      </w:tblGrid>
      <w:tr w:rsidR="00AC3252" w:rsidRPr="00C93295" w:rsidTr="00AC3252">
        <w:trPr>
          <w:trHeight w:val="554"/>
        </w:trPr>
        <w:tc>
          <w:tcPr>
            <w:tcW w:w="7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C3252" w:rsidRPr="00C93295" w:rsidRDefault="00AC3252" w:rsidP="00AC3252">
            <w:pPr>
              <w:spacing w:line="259" w:lineRule="auto"/>
              <w:ind w:right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295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3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C3252" w:rsidRPr="00C93295" w:rsidRDefault="00AC3252" w:rsidP="00424B8F">
            <w:pPr>
              <w:spacing w:line="259" w:lineRule="auto"/>
              <w:ind w:left="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295">
              <w:rPr>
                <w:rFonts w:ascii="Times New Roman" w:hAnsi="Times New Roman"/>
                <w:sz w:val="24"/>
                <w:szCs w:val="24"/>
              </w:rPr>
              <w:t>202</w:t>
            </w:r>
            <w:r w:rsidR="00424B8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C3252" w:rsidRPr="00C93295" w:rsidRDefault="00AC3252" w:rsidP="00424B8F">
            <w:pPr>
              <w:spacing w:line="259" w:lineRule="auto"/>
              <w:ind w:righ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295">
              <w:rPr>
                <w:rFonts w:ascii="Times New Roman" w:hAnsi="Times New Roman"/>
                <w:sz w:val="24"/>
                <w:szCs w:val="24"/>
              </w:rPr>
              <w:t>202</w:t>
            </w:r>
            <w:r w:rsidR="00424B8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E1C70" w:rsidRPr="00C93295" w:rsidTr="00AC3252">
        <w:tblPrEx>
          <w:tblCellMar>
            <w:top w:w="47" w:type="dxa"/>
            <w:left w:w="98" w:type="dxa"/>
            <w:right w:w="113" w:type="dxa"/>
          </w:tblCellMar>
        </w:tblPrEx>
        <w:trPr>
          <w:gridBefore w:val="1"/>
          <w:wBefore w:w="17" w:type="dxa"/>
          <w:trHeight w:val="319"/>
        </w:trPr>
        <w:tc>
          <w:tcPr>
            <w:tcW w:w="70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E1C70" w:rsidRPr="00C93295" w:rsidRDefault="00DE1C70" w:rsidP="00DE1C70">
            <w:pPr>
              <w:spacing w:line="259" w:lineRule="auto"/>
              <w:ind w:left="1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3252">
              <w:rPr>
                <w:rFonts w:ascii="Times New Roman" w:hAnsi="Times New Roman"/>
                <w:sz w:val="24"/>
                <w:szCs w:val="24"/>
              </w:rPr>
              <w:t>П</w:t>
            </w:r>
            <w:r w:rsidRPr="00C93295">
              <w:rPr>
                <w:rFonts w:ascii="Times New Roman" w:hAnsi="Times New Roman"/>
                <w:sz w:val="24"/>
                <w:szCs w:val="24"/>
              </w:rPr>
              <w:t>роведено онлайн консультирований, раз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E1C70" w:rsidRPr="00C93295" w:rsidRDefault="00DE1C70" w:rsidP="00424B8F">
            <w:pPr>
              <w:spacing w:line="259" w:lineRule="auto"/>
              <w:ind w:left="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325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E1C70" w:rsidRPr="00C93295" w:rsidRDefault="00424B8F" w:rsidP="00DE1C70">
            <w:pPr>
              <w:spacing w:line="259" w:lineRule="auto"/>
              <w:ind w:left="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DE1C70" w:rsidRPr="00C93295" w:rsidTr="00AC3252">
        <w:tblPrEx>
          <w:tblCellMar>
            <w:top w:w="47" w:type="dxa"/>
            <w:left w:w="98" w:type="dxa"/>
            <w:right w:w="113" w:type="dxa"/>
          </w:tblCellMar>
        </w:tblPrEx>
        <w:trPr>
          <w:gridBefore w:val="1"/>
          <w:wBefore w:w="17" w:type="dxa"/>
          <w:trHeight w:val="934"/>
        </w:trPr>
        <w:tc>
          <w:tcPr>
            <w:tcW w:w="70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E1C70" w:rsidRPr="00C93295" w:rsidRDefault="00DE1C70" w:rsidP="00DE1C70">
            <w:pPr>
              <w:spacing w:line="259" w:lineRule="auto"/>
              <w:ind w:left="5" w:right="5" w:firstLine="1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295">
              <w:rPr>
                <w:rFonts w:ascii="Times New Roman" w:hAnsi="Times New Roman"/>
                <w:sz w:val="24"/>
                <w:szCs w:val="24"/>
              </w:rPr>
              <w:t xml:space="preserve">Опубликовано обзоров типовых нарушений обязательных требований с описанием способов их </w:t>
            </w:r>
            <w:proofErr w:type="spellStart"/>
            <w:r w:rsidRPr="00C93295">
              <w:rPr>
                <w:rFonts w:ascii="Times New Roman" w:hAnsi="Times New Roman"/>
                <w:sz w:val="24"/>
                <w:szCs w:val="24"/>
              </w:rPr>
              <w:t>недопупцения</w:t>
            </w:r>
            <w:proofErr w:type="spellEnd"/>
            <w:r w:rsidRPr="00C93295">
              <w:rPr>
                <w:rFonts w:ascii="Times New Roman" w:hAnsi="Times New Roman"/>
                <w:sz w:val="24"/>
                <w:szCs w:val="24"/>
              </w:rPr>
              <w:t xml:space="preserve"> в сети Интернет, ед.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1C70" w:rsidRPr="00C93295" w:rsidRDefault="00424B8F" w:rsidP="00DE1C70">
            <w:pPr>
              <w:spacing w:line="259" w:lineRule="auto"/>
              <w:ind w:left="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1C70" w:rsidRPr="00C93295" w:rsidRDefault="00DE1C70" w:rsidP="00DE1C70">
            <w:pPr>
              <w:spacing w:line="259" w:lineRule="auto"/>
              <w:ind w:left="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E1C70" w:rsidRPr="00C93295" w:rsidTr="00AC3252">
        <w:tblPrEx>
          <w:tblCellMar>
            <w:top w:w="47" w:type="dxa"/>
            <w:left w:w="98" w:type="dxa"/>
            <w:right w:w="113" w:type="dxa"/>
          </w:tblCellMar>
        </w:tblPrEx>
        <w:trPr>
          <w:gridBefore w:val="1"/>
          <w:wBefore w:w="17" w:type="dxa"/>
          <w:trHeight w:val="634"/>
        </w:trPr>
        <w:tc>
          <w:tcPr>
            <w:tcW w:w="70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E1C70" w:rsidRPr="00C93295" w:rsidRDefault="00DE1C70" w:rsidP="00DE1C70">
            <w:pPr>
              <w:spacing w:line="259" w:lineRule="auto"/>
              <w:ind w:left="1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295">
              <w:rPr>
                <w:rFonts w:ascii="Times New Roman" w:hAnsi="Times New Roman"/>
                <w:sz w:val="24"/>
                <w:szCs w:val="24"/>
              </w:rPr>
              <w:t>Подготовлено и опубликовано руководств по соблюдению обязательных требований, ед.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1C70" w:rsidRPr="00C93295" w:rsidRDefault="00424B8F" w:rsidP="00DE1C70">
            <w:pPr>
              <w:spacing w:line="259" w:lineRule="auto"/>
              <w:ind w:right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1C70" w:rsidRPr="00C93295" w:rsidRDefault="00424B8F" w:rsidP="00DE1C70">
            <w:pPr>
              <w:spacing w:line="259" w:lineRule="auto"/>
              <w:ind w:right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E1C70" w:rsidRPr="00C93295" w:rsidTr="00AC3252">
        <w:tblPrEx>
          <w:tblCellMar>
            <w:top w:w="47" w:type="dxa"/>
            <w:left w:w="98" w:type="dxa"/>
            <w:right w:w="113" w:type="dxa"/>
          </w:tblCellMar>
        </w:tblPrEx>
        <w:trPr>
          <w:gridBefore w:val="1"/>
          <w:wBefore w:w="17" w:type="dxa"/>
          <w:trHeight w:val="322"/>
        </w:trPr>
        <w:tc>
          <w:tcPr>
            <w:tcW w:w="70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E1C70" w:rsidRPr="00C93295" w:rsidRDefault="00DE1C70" w:rsidP="00DE1C70">
            <w:pPr>
              <w:spacing w:line="259" w:lineRule="auto"/>
              <w:ind w:left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295">
              <w:rPr>
                <w:rFonts w:ascii="Times New Roman" w:hAnsi="Times New Roman"/>
                <w:sz w:val="24"/>
                <w:szCs w:val="24"/>
              </w:rPr>
              <w:t>Подготовлено комментариев об изменениях в законодательстве, ед.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E1C70" w:rsidRPr="00C93295" w:rsidRDefault="00424B8F" w:rsidP="00DE1C70">
            <w:pPr>
              <w:spacing w:line="259" w:lineRule="auto"/>
              <w:ind w:left="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E1C70" w:rsidRPr="00C93295" w:rsidRDefault="00DE1C70" w:rsidP="00DE1C70">
            <w:pPr>
              <w:spacing w:line="259" w:lineRule="auto"/>
              <w:ind w:left="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E1C70" w:rsidRPr="00C93295" w:rsidTr="00AC3252">
        <w:tblPrEx>
          <w:tblCellMar>
            <w:top w:w="47" w:type="dxa"/>
            <w:left w:w="98" w:type="dxa"/>
            <w:right w:w="113" w:type="dxa"/>
          </w:tblCellMar>
        </w:tblPrEx>
        <w:trPr>
          <w:gridBefore w:val="1"/>
          <w:wBefore w:w="17" w:type="dxa"/>
          <w:trHeight w:val="936"/>
        </w:trPr>
        <w:tc>
          <w:tcPr>
            <w:tcW w:w="70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E1C70" w:rsidRPr="00C93295" w:rsidRDefault="00DE1C70" w:rsidP="00DE1C70">
            <w:pPr>
              <w:spacing w:line="259" w:lineRule="auto"/>
              <w:ind w:left="5" w:right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295">
              <w:rPr>
                <w:rFonts w:ascii="Times New Roman" w:hAnsi="Times New Roman"/>
                <w:sz w:val="24"/>
                <w:szCs w:val="24"/>
              </w:rPr>
              <w:t>Проведено консультаций по разъяснению обязательных требований юридическим лицам и предпринимателям в ходе мероприятий по контролю, ед.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1C70" w:rsidRPr="00C93295" w:rsidRDefault="00424B8F" w:rsidP="00DE1C70">
            <w:pPr>
              <w:spacing w:line="259" w:lineRule="auto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1C70" w:rsidRPr="00C93295" w:rsidRDefault="00424B8F" w:rsidP="00DE1C70">
            <w:pPr>
              <w:spacing w:line="259" w:lineRule="auto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DE1C70" w:rsidRPr="00C93295" w:rsidTr="00AC3252">
        <w:tblPrEx>
          <w:tblCellMar>
            <w:top w:w="47" w:type="dxa"/>
            <w:left w:w="98" w:type="dxa"/>
            <w:right w:w="113" w:type="dxa"/>
          </w:tblCellMar>
        </w:tblPrEx>
        <w:trPr>
          <w:gridBefore w:val="1"/>
          <w:wBefore w:w="17" w:type="dxa"/>
          <w:trHeight w:val="1575"/>
        </w:trPr>
        <w:tc>
          <w:tcPr>
            <w:tcW w:w="70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E1C70" w:rsidRPr="00C93295" w:rsidRDefault="00DE1C70" w:rsidP="00DE1C70">
            <w:pPr>
              <w:spacing w:line="259" w:lineRule="auto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295">
              <w:rPr>
                <w:rFonts w:ascii="Times New Roman" w:hAnsi="Times New Roman"/>
                <w:sz w:val="24"/>
                <w:szCs w:val="24"/>
              </w:rPr>
              <w:lastRenderedPageBreak/>
              <w:t>Проведено публичных мероприятий по разъяснению обязательных требований, в том числе публичных обсуждений результатов правоприменительной практики, руководств по соблюдению обязательных требований (конференций, семинаров, вебинаров, заседаний рабочих групп, совещаний и др.), ед.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1C70" w:rsidRPr="00C93295" w:rsidRDefault="00424B8F" w:rsidP="00DE1C70">
            <w:pPr>
              <w:spacing w:line="259" w:lineRule="auto"/>
              <w:ind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1C70" w:rsidRPr="00C93295" w:rsidRDefault="00DE1C70" w:rsidP="00DE1C70">
            <w:pPr>
              <w:spacing w:line="259" w:lineRule="auto"/>
              <w:ind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E1C70" w:rsidRPr="00C93295" w:rsidTr="00AC3252">
        <w:tblPrEx>
          <w:tblCellMar>
            <w:top w:w="47" w:type="dxa"/>
            <w:left w:w="98" w:type="dxa"/>
            <w:right w:w="113" w:type="dxa"/>
          </w:tblCellMar>
        </w:tblPrEx>
        <w:trPr>
          <w:gridBefore w:val="1"/>
          <w:wBefore w:w="17" w:type="dxa"/>
          <w:trHeight w:val="621"/>
        </w:trPr>
        <w:tc>
          <w:tcPr>
            <w:tcW w:w="70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E1C70" w:rsidRPr="00C93295" w:rsidRDefault="00DE1C70" w:rsidP="00DE1C70">
            <w:pPr>
              <w:spacing w:line="259" w:lineRule="auto"/>
              <w:ind w:left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295">
              <w:rPr>
                <w:rFonts w:ascii="Times New Roman" w:hAnsi="Times New Roman"/>
                <w:sz w:val="24"/>
                <w:szCs w:val="24"/>
              </w:rPr>
              <w:t>Размещено в открытых источниках описаний процессов проведения контрольно-надзорных мероприятий, раз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1C70" w:rsidRPr="00C93295" w:rsidRDefault="00DE1C70" w:rsidP="00DE1C70">
            <w:pPr>
              <w:spacing w:line="259" w:lineRule="auto"/>
              <w:ind w:right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325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1C70" w:rsidRPr="00C93295" w:rsidRDefault="00DE1C70" w:rsidP="00DE1C70">
            <w:pPr>
              <w:spacing w:line="259" w:lineRule="auto"/>
              <w:ind w:right="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E1C70" w:rsidRPr="00C93295" w:rsidTr="00AC3252">
        <w:tblPrEx>
          <w:tblCellMar>
            <w:top w:w="47" w:type="dxa"/>
            <w:left w:w="98" w:type="dxa"/>
            <w:right w:w="113" w:type="dxa"/>
          </w:tblCellMar>
        </w:tblPrEx>
        <w:trPr>
          <w:gridBefore w:val="1"/>
          <w:wBefore w:w="17" w:type="dxa"/>
          <w:trHeight w:val="634"/>
        </w:trPr>
        <w:tc>
          <w:tcPr>
            <w:tcW w:w="70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E1C70" w:rsidRPr="00C93295" w:rsidRDefault="00DE1C70" w:rsidP="00DE1C70">
            <w:pPr>
              <w:spacing w:line="259" w:lineRule="auto"/>
              <w:ind w:left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295">
              <w:rPr>
                <w:rFonts w:ascii="Times New Roman" w:hAnsi="Times New Roman"/>
                <w:sz w:val="24"/>
                <w:szCs w:val="24"/>
              </w:rPr>
              <w:t>Проведено профилактических бесед (инструктажей) в ходе надзорных и профилактических мероприятий, ед.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1C70" w:rsidRPr="00C93295" w:rsidRDefault="00424B8F" w:rsidP="00DE1C70">
            <w:pPr>
              <w:spacing w:line="259" w:lineRule="auto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1C70" w:rsidRPr="00C93295" w:rsidRDefault="00424B8F" w:rsidP="00DE1C70">
            <w:pPr>
              <w:spacing w:line="259" w:lineRule="auto"/>
              <w:ind w:left="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DE1C70" w:rsidRPr="00C93295" w:rsidTr="00AC3252">
        <w:tblPrEx>
          <w:tblCellMar>
            <w:top w:w="47" w:type="dxa"/>
            <w:left w:w="98" w:type="dxa"/>
            <w:right w:w="113" w:type="dxa"/>
          </w:tblCellMar>
        </w:tblPrEx>
        <w:trPr>
          <w:gridBefore w:val="1"/>
          <w:wBefore w:w="17" w:type="dxa"/>
          <w:trHeight w:val="632"/>
        </w:trPr>
        <w:tc>
          <w:tcPr>
            <w:tcW w:w="70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E1C70" w:rsidRPr="00C93295" w:rsidRDefault="00DE1C70" w:rsidP="00DE1C70">
            <w:pPr>
              <w:spacing w:line="259" w:lineRule="auto"/>
              <w:ind w:left="1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295">
              <w:rPr>
                <w:rFonts w:ascii="Times New Roman" w:hAnsi="Times New Roman"/>
                <w:sz w:val="24"/>
                <w:szCs w:val="24"/>
              </w:rPr>
              <w:t>Выдано предостережений о недопустимости нарушения обязательных требований, всего, ед.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1C70" w:rsidRPr="00C93295" w:rsidRDefault="00DE1C70" w:rsidP="00DE1C70">
            <w:pPr>
              <w:spacing w:line="259" w:lineRule="auto"/>
              <w:ind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32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1C70" w:rsidRPr="00C93295" w:rsidRDefault="00DE1C70" w:rsidP="00DE1C70">
            <w:pPr>
              <w:spacing w:line="259" w:lineRule="auto"/>
              <w:ind w:right="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C93295" w:rsidRPr="00E37C4C" w:rsidRDefault="00C93295" w:rsidP="00C93295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2"/>
          <w:lang w:bidi="ar-SA"/>
        </w:rPr>
      </w:pPr>
    </w:p>
    <w:p w:rsidR="00F22039" w:rsidRPr="00612EF4" w:rsidRDefault="00627164" w:rsidP="00612EF4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2EF4">
        <w:rPr>
          <w:rFonts w:ascii="Times New Roman" w:eastAsia="Times New Roman" w:hAnsi="Times New Roman" w:cs="Times New Roman"/>
          <w:b/>
          <w:sz w:val="28"/>
          <w:szCs w:val="28"/>
        </w:rPr>
        <w:t>Раздел 2. Цели и задачи реализации программы профилактики</w:t>
      </w:r>
    </w:p>
    <w:p w:rsidR="00612EF4" w:rsidRDefault="00612EF4" w:rsidP="00612EF4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22039" w:rsidRDefault="00627164" w:rsidP="00612EF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Целями настоящей программы профилактики рисков причинения вреда (ущерба) охраняемым законом ценностям являются:</w:t>
      </w:r>
    </w:p>
    <w:p w:rsidR="00C67F1A" w:rsidRPr="00C67F1A" w:rsidRDefault="00C67F1A" w:rsidP="00612EF4">
      <w:pPr>
        <w:spacing w:line="276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-</w:t>
      </w:r>
      <w:r w:rsidRPr="00C67F1A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стимулирование добросовестного соблюдения обязательных требований в области защиты населения и территорий от чрезвычайных ситуаций всеми контролируемыми лицами;</w:t>
      </w:r>
    </w:p>
    <w:p w:rsidR="00C67F1A" w:rsidRPr="00C67F1A" w:rsidRDefault="00C67F1A" w:rsidP="00612EF4">
      <w:pPr>
        <w:spacing w:line="276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-</w:t>
      </w:r>
      <w:r w:rsidRPr="00C67F1A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устранение условий, причин и факторов, способных привести к нарушениям обязательных требований в области защиты населения и территорий от чрезвычайных ситуаций и (или) причинению вреда (ущерба) охраняемым</w:t>
      </w: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C67F1A">
        <w:rPr>
          <w:rFonts w:ascii="Times New Roman" w:hAnsi="Times New Roman" w:cs="Times New Roman"/>
          <w:color w:val="auto"/>
          <w:sz w:val="28"/>
          <w:szCs w:val="28"/>
          <w:lang w:bidi="ar-SA"/>
        </w:rPr>
        <w:t>законом ценностям;</w:t>
      </w:r>
    </w:p>
    <w:p w:rsidR="002D308A" w:rsidRDefault="00C67F1A" w:rsidP="00612EF4">
      <w:pPr>
        <w:spacing w:line="276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-</w:t>
      </w:r>
      <w:r w:rsidRPr="00C67F1A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создание условий для доведения обязательных требований в области защиты населения и территорий от чрезвычайных ситуаций до контролируемых лиц, повышение информированности о способах их соблюдения. </w:t>
      </w:r>
    </w:p>
    <w:p w:rsidR="00C67F1A" w:rsidRPr="00C67F1A" w:rsidRDefault="00C67F1A" w:rsidP="00612EF4">
      <w:pPr>
        <w:spacing w:line="276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 w:rsidRPr="00C67F1A">
        <w:rPr>
          <w:rFonts w:ascii="Times New Roman" w:hAnsi="Times New Roman" w:cs="Times New Roman"/>
          <w:color w:val="auto"/>
          <w:sz w:val="28"/>
          <w:szCs w:val="28"/>
          <w:lang w:bidi="ar-SA"/>
        </w:rPr>
        <w:t>Задачами реализации Программы профилактики являются:</w:t>
      </w:r>
    </w:p>
    <w:p w:rsidR="00C67F1A" w:rsidRPr="00C67F1A" w:rsidRDefault="00C67F1A" w:rsidP="00612EF4">
      <w:pPr>
        <w:spacing w:line="276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-</w:t>
      </w:r>
      <w:r w:rsidRPr="00C67F1A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выявление факторов риска причинения вреда охраняемым законом ценностям, причин и условий, способствующих нарушению обязательных требований в области защиты населения и территорий от чрезвычайных ситуаций, установленных законодательством Российской Федерации;</w:t>
      </w:r>
    </w:p>
    <w:p w:rsidR="00C67F1A" w:rsidRPr="00C67F1A" w:rsidRDefault="00C67F1A" w:rsidP="00612EF4">
      <w:pPr>
        <w:spacing w:line="276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-</w:t>
      </w:r>
      <w:r w:rsidRPr="00C67F1A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создание условий для изменения ценностного отношения контролируемых лиц к добросовестному поведению в сфере обеспечения безопасности, формирования позитивной ответственности за свои действия (бездействие), поддержания мотивации в данной сфере;</w:t>
      </w:r>
    </w:p>
    <w:p w:rsidR="00C67F1A" w:rsidRPr="00C67F1A" w:rsidRDefault="00C67F1A" w:rsidP="00612EF4">
      <w:pPr>
        <w:spacing w:line="276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-</w:t>
      </w:r>
      <w:r w:rsidRPr="00C67F1A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формирование одинакового понимания установленных обязательных требований в области защиты населения и территорий от чрезвычайных ситуаций у должностных лиц надзорных органов и контролируемых лиц;</w:t>
      </w:r>
    </w:p>
    <w:p w:rsidR="00C67F1A" w:rsidRDefault="00C67F1A" w:rsidP="00612EF4">
      <w:pPr>
        <w:spacing w:line="276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-</w:t>
      </w:r>
      <w:r w:rsidRPr="00C67F1A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повышение уровня правовой грамотности контролируемых лиц, в том числе путем обеспечения доступности информации об обязательных требованиях в области защиты населения и территорий от чрезвычайных ситуаций и необходимых мерах по их исполнению.</w:t>
      </w:r>
    </w:p>
    <w:p w:rsidR="00F22039" w:rsidRDefault="00627164" w:rsidP="00612EF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предотвращение ЧС на объектах контроля (надзора);</w:t>
      </w:r>
    </w:p>
    <w:p w:rsidR="00F22039" w:rsidRDefault="00627164" w:rsidP="00612EF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снижение количества погибших и пострадавших вследствие ЧС;</w:t>
      </w:r>
    </w:p>
    <w:p w:rsidR="00F22039" w:rsidRDefault="00627164" w:rsidP="00612EF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минимизация материального ущерба вследствие ЧС.</w:t>
      </w:r>
    </w:p>
    <w:p w:rsidR="00612EF4" w:rsidRDefault="00612EF4" w:rsidP="00612EF4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F22039" w:rsidRPr="00612EF4" w:rsidRDefault="00627164" w:rsidP="00612EF4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612EF4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Раздел 3. Перечень профилактических мероприятий, сроки (периодичность) их проведения.</w:t>
      </w:r>
    </w:p>
    <w:p w:rsidR="006A4641" w:rsidRDefault="006A4641">
      <w:pPr>
        <w:spacing w:before="220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  <w:lang w:bidi="ar-SA"/>
        </w:rPr>
      </w:pPr>
    </w:p>
    <w:tbl>
      <w:tblPr>
        <w:tblStyle w:val="af7"/>
        <w:tblW w:w="0" w:type="auto"/>
        <w:tblLayout w:type="fixed"/>
        <w:tblLook w:val="04A0" w:firstRow="1" w:lastRow="0" w:firstColumn="1" w:lastColumn="0" w:noHBand="0" w:noVBand="1"/>
      </w:tblPr>
      <w:tblGrid>
        <w:gridCol w:w="439"/>
        <w:gridCol w:w="1843"/>
        <w:gridCol w:w="3969"/>
        <w:gridCol w:w="1418"/>
        <w:gridCol w:w="1772"/>
      </w:tblGrid>
      <w:tr w:rsidR="00F22039" w:rsidTr="00714844">
        <w:tc>
          <w:tcPr>
            <w:tcW w:w="439" w:type="dxa"/>
          </w:tcPr>
          <w:p w:rsidR="00F22039" w:rsidRDefault="00627164">
            <w:pPr>
              <w:spacing w:before="2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1843" w:type="dxa"/>
          </w:tcPr>
          <w:p w:rsidR="00F22039" w:rsidRDefault="00627164">
            <w:pPr>
              <w:spacing w:before="2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профилактического мероприятия</w:t>
            </w:r>
          </w:p>
        </w:tc>
        <w:tc>
          <w:tcPr>
            <w:tcW w:w="3969" w:type="dxa"/>
          </w:tcPr>
          <w:p w:rsidR="00F22039" w:rsidRDefault="00627164">
            <w:pPr>
              <w:spacing w:before="2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Сведения о мероприятии</w:t>
            </w:r>
          </w:p>
        </w:tc>
        <w:tc>
          <w:tcPr>
            <w:tcW w:w="1418" w:type="dxa"/>
          </w:tcPr>
          <w:p w:rsidR="00F22039" w:rsidRDefault="00627164">
            <w:pPr>
              <w:spacing w:before="2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Сроки проведения</w:t>
            </w:r>
          </w:p>
        </w:tc>
        <w:tc>
          <w:tcPr>
            <w:tcW w:w="1772" w:type="dxa"/>
          </w:tcPr>
          <w:p w:rsidR="00F22039" w:rsidRDefault="00627164">
            <w:pPr>
              <w:spacing w:before="2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Ответственные за реализацию</w:t>
            </w:r>
          </w:p>
        </w:tc>
      </w:tr>
      <w:tr w:rsidR="00F22039" w:rsidTr="00714844">
        <w:tc>
          <w:tcPr>
            <w:tcW w:w="439" w:type="dxa"/>
          </w:tcPr>
          <w:p w:rsidR="00F22039" w:rsidRDefault="0062716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1.</w:t>
            </w:r>
          </w:p>
        </w:tc>
        <w:tc>
          <w:tcPr>
            <w:tcW w:w="1843" w:type="dxa"/>
          </w:tcPr>
          <w:p w:rsidR="00F22039" w:rsidRDefault="0062716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Информирование </w:t>
            </w:r>
          </w:p>
        </w:tc>
        <w:tc>
          <w:tcPr>
            <w:tcW w:w="3969" w:type="dxa"/>
          </w:tcPr>
          <w:p w:rsidR="00F22039" w:rsidRDefault="0062716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Размещение сведений, относящихся к 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егиональному надзору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 официальном сайте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Министерства в информационно-телекоммуникационной сети «Интернет», в средствах массовой информации, через личные кабинеты контролируемых лиц в государственных информационных системах (п</w:t>
            </w:r>
            <w:r w:rsidR="009554E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их наличии) и в иных формах</w:t>
            </w:r>
          </w:p>
        </w:tc>
        <w:tc>
          <w:tcPr>
            <w:tcW w:w="1418" w:type="dxa"/>
          </w:tcPr>
          <w:p w:rsidR="00F22039" w:rsidRDefault="0062716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Постоянно</w:t>
            </w:r>
          </w:p>
        </w:tc>
        <w:tc>
          <w:tcPr>
            <w:tcW w:w="1772" w:type="dxa"/>
          </w:tcPr>
          <w:p w:rsidR="00F22039" w:rsidRDefault="0062716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организации контрольной деятельности, гражданской защиты населения и пожарной безопасности Министерства</w:t>
            </w:r>
          </w:p>
        </w:tc>
      </w:tr>
      <w:tr w:rsidR="00F22039" w:rsidTr="00714844">
        <w:tc>
          <w:tcPr>
            <w:tcW w:w="439" w:type="dxa"/>
          </w:tcPr>
          <w:p w:rsidR="00F22039" w:rsidRDefault="0062716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2. </w:t>
            </w:r>
          </w:p>
        </w:tc>
        <w:tc>
          <w:tcPr>
            <w:tcW w:w="1843" w:type="dxa"/>
          </w:tcPr>
          <w:p w:rsidR="00F22039" w:rsidRDefault="0062716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Обобщение правоприменительной практики</w:t>
            </w:r>
          </w:p>
        </w:tc>
        <w:tc>
          <w:tcPr>
            <w:tcW w:w="3969" w:type="dxa"/>
          </w:tcPr>
          <w:p w:rsidR="00F22039" w:rsidRDefault="00627164" w:rsidP="00B14E42">
            <w:pPr>
              <w:ind w:left="3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ежегодного Доклада об осуществлении Министерством области </w:t>
            </w:r>
            <w:r w:rsidR="00B14E42">
              <w:rPr>
                <w:rFonts w:ascii="Times New Roman" w:hAnsi="Times New Roman" w:cs="Times New Roman"/>
                <w:sz w:val="20"/>
                <w:szCs w:val="20"/>
              </w:rPr>
              <w:t>Регионального надзора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размещение его в информационно-телекоммуникационной сети «Интернет»</w:t>
            </w:r>
          </w:p>
        </w:tc>
        <w:tc>
          <w:tcPr>
            <w:tcW w:w="1418" w:type="dxa"/>
          </w:tcPr>
          <w:p w:rsidR="00F22039" w:rsidRDefault="0062716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Ежегодно до 30 апреля</w:t>
            </w:r>
          </w:p>
        </w:tc>
        <w:tc>
          <w:tcPr>
            <w:tcW w:w="1772" w:type="dxa"/>
          </w:tcPr>
          <w:p w:rsidR="00F22039" w:rsidRDefault="0062716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организации контрольной деятельности, гражданской защиты населения и пожарной безопасности Министерства</w:t>
            </w:r>
          </w:p>
        </w:tc>
      </w:tr>
      <w:tr w:rsidR="00F22039" w:rsidTr="00714844">
        <w:tc>
          <w:tcPr>
            <w:tcW w:w="439" w:type="dxa"/>
          </w:tcPr>
          <w:p w:rsidR="00F22039" w:rsidRDefault="0062716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3. </w:t>
            </w:r>
          </w:p>
        </w:tc>
        <w:tc>
          <w:tcPr>
            <w:tcW w:w="1843" w:type="dxa"/>
          </w:tcPr>
          <w:p w:rsidR="00F22039" w:rsidRDefault="0062716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Объявление предостережений</w:t>
            </w:r>
          </w:p>
        </w:tc>
        <w:tc>
          <w:tcPr>
            <w:tcW w:w="3969" w:type="dxa"/>
          </w:tcPr>
          <w:p w:rsidR="00F22039" w:rsidRDefault="00627164">
            <w:pPr>
              <w:widowControl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bidi="ar-SA"/>
              </w:rPr>
              <w:t>Объявляется контролируемому лицу при наличии у Министерства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</w:tc>
        <w:tc>
          <w:tcPr>
            <w:tcW w:w="1418" w:type="dxa"/>
          </w:tcPr>
          <w:p w:rsidR="00F22039" w:rsidRDefault="0062716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При необходимости</w:t>
            </w:r>
          </w:p>
        </w:tc>
        <w:tc>
          <w:tcPr>
            <w:tcW w:w="1772" w:type="dxa"/>
          </w:tcPr>
          <w:p w:rsidR="00F22039" w:rsidRDefault="0062716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организации контрольной деятельности, гражданской защиты населения и пожарной безопасности Министерства</w:t>
            </w:r>
          </w:p>
        </w:tc>
      </w:tr>
      <w:tr w:rsidR="00F22039" w:rsidTr="00714844">
        <w:tc>
          <w:tcPr>
            <w:tcW w:w="439" w:type="dxa"/>
          </w:tcPr>
          <w:p w:rsidR="00F22039" w:rsidRDefault="0062716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4.</w:t>
            </w:r>
          </w:p>
        </w:tc>
        <w:tc>
          <w:tcPr>
            <w:tcW w:w="1843" w:type="dxa"/>
          </w:tcPr>
          <w:p w:rsidR="00F22039" w:rsidRDefault="00627164">
            <w:pPr>
              <w:spacing w:line="276" w:lineRule="auto"/>
              <w:ind w:left="-58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Консультирование</w:t>
            </w:r>
          </w:p>
        </w:tc>
        <w:tc>
          <w:tcPr>
            <w:tcW w:w="3969" w:type="dxa"/>
          </w:tcPr>
          <w:p w:rsidR="00F22039" w:rsidRDefault="00627164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Даются разъяснения по вопросам, связанным с организацией и осуществлением 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егионального надзора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 телефону, на личном приеме либо в ходе проведения профилактического мероприятия, контрольного (надзорного) мероприятия.</w:t>
            </w:r>
          </w:p>
          <w:p w:rsidR="00F22039" w:rsidRDefault="00627164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Консультирование осуществляется по следующим вопросам:</w:t>
            </w:r>
          </w:p>
          <w:p w:rsidR="00F22039" w:rsidRDefault="0062716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разъяснения положений нормативных правовых актов в области защиты от ЧС, оценка соблюдения которых осуществляется в рамках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регионального государственного надзора в области защиты населения и территорий Пензенской области от ЧС;</w:t>
            </w:r>
          </w:p>
          <w:p w:rsidR="00F22039" w:rsidRDefault="00627164">
            <w:pPr>
              <w:spacing w:line="276" w:lineRule="auto"/>
              <w:ind w:left="-5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разъяснения положений нормативных правовых актов, регламентирующих порядок осуществления Регионального надзора;</w:t>
            </w:r>
          </w:p>
          <w:p w:rsidR="00F22039" w:rsidRDefault="00627164" w:rsidP="00B14E42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порядок обжалования решений Министерства, действий (бездействия) должностных лиц Министерства, осуществляющих </w:t>
            </w:r>
            <w:r w:rsidR="00B14E42">
              <w:rPr>
                <w:rFonts w:ascii="Times New Roman" w:hAnsi="Times New Roman" w:cs="Times New Roman"/>
                <w:sz w:val="20"/>
                <w:szCs w:val="20"/>
              </w:rPr>
              <w:t>Региональный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надзор.</w:t>
            </w:r>
          </w:p>
        </w:tc>
        <w:tc>
          <w:tcPr>
            <w:tcW w:w="1418" w:type="dxa"/>
          </w:tcPr>
          <w:p w:rsidR="00F22039" w:rsidRDefault="0062716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При необходимости</w:t>
            </w:r>
          </w:p>
        </w:tc>
        <w:tc>
          <w:tcPr>
            <w:tcW w:w="1772" w:type="dxa"/>
          </w:tcPr>
          <w:p w:rsidR="00F22039" w:rsidRDefault="0062716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организации контрольной деятельности, гражданской защиты населения и пожарной безопасности Министерства</w:t>
            </w:r>
          </w:p>
        </w:tc>
      </w:tr>
      <w:tr w:rsidR="00F22039" w:rsidTr="00714844">
        <w:tc>
          <w:tcPr>
            <w:tcW w:w="439" w:type="dxa"/>
          </w:tcPr>
          <w:p w:rsidR="00F22039" w:rsidRDefault="00627164" w:rsidP="00B14E42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843" w:type="dxa"/>
          </w:tcPr>
          <w:p w:rsidR="00F22039" w:rsidRDefault="006271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Профилактический визит</w:t>
            </w:r>
          </w:p>
          <w:p w:rsidR="00F22039" w:rsidRDefault="00F2203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969" w:type="dxa"/>
          </w:tcPr>
          <w:p w:rsidR="00F22039" w:rsidRDefault="006271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  <w:p w:rsidR="00F22039" w:rsidRDefault="00627164" w:rsidP="00B14E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В ходе профилактического визита должностным лицом Министерства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может осуществляться консультирование контролируемого лица.</w:t>
            </w:r>
          </w:p>
        </w:tc>
        <w:tc>
          <w:tcPr>
            <w:tcW w:w="1418" w:type="dxa"/>
          </w:tcPr>
          <w:p w:rsidR="00F22039" w:rsidRDefault="0062716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 течение года</w:t>
            </w:r>
          </w:p>
          <w:p w:rsidR="00F22039" w:rsidRDefault="00F22039">
            <w:pPr>
              <w:spacing w:before="2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72" w:type="dxa"/>
          </w:tcPr>
          <w:p w:rsidR="00F22039" w:rsidRDefault="0062716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организации контрольной деятельности, гражданской защиты населения и пожарной безопасности Министерства</w:t>
            </w:r>
          </w:p>
        </w:tc>
      </w:tr>
      <w:tr w:rsidR="00B14E42" w:rsidTr="00714844">
        <w:tc>
          <w:tcPr>
            <w:tcW w:w="439" w:type="dxa"/>
          </w:tcPr>
          <w:p w:rsidR="00B14E42" w:rsidRDefault="00B14E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B14E42" w:rsidRDefault="00B14E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Обязательный профилактический визит</w:t>
            </w:r>
          </w:p>
        </w:tc>
        <w:tc>
          <w:tcPr>
            <w:tcW w:w="3969" w:type="dxa"/>
          </w:tcPr>
          <w:p w:rsidR="00B14E42" w:rsidRDefault="00B14E42" w:rsidP="00B14E42">
            <w:pPr>
              <w:spacing w:line="26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Обязательные профилактические визиты проводятся в отношении </w:t>
            </w:r>
            <w:r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объектов надзора, приступающих к деятельности в социальной и образовательной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сферах, сфере физической культуры и спорта, здравоохранения, организации отдыха и оздоровления детей, связанной с обеспечением круглосуточного проживания и (или) оказания стационарной медицинской помощи, не позднее чем в течение одного года с момента начала такой деятельности.</w:t>
            </w:r>
          </w:p>
          <w:p w:rsidR="00B14E42" w:rsidRDefault="00B14E42" w:rsidP="00B14E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проведении обязательного профилактического визита контролируемое лицо должно быть уведомлено не позднее чем за 5 рабочих дней до даты его проведения.</w:t>
            </w:r>
            <w:r w:rsidR="007148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Срок проведения профилактического визита не может превышать один рабочий день.</w:t>
            </w:r>
          </w:p>
        </w:tc>
        <w:tc>
          <w:tcPr>
            <w:tcW w:w="1418" w:type="dxa"/>
          </w:tcPr>
          <w:p w:rsidR="00B14E42" w:rsidRDefault="00B14E42" w:rsidP="00B14E42">
            <w:pPr>
              <w:spacing w:before="2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 течение одного года с момента начала деятельности</w:t>
            </w:r>
          </w:p>
          <w:p w:rsidR="00B14E42" w:rsidRDefault="00B14E42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72" w:type="dxa"/>
          </w:tcPr>
          <w:p w:rsidR="00B14E42" w:rsidRDefault="00B14E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организации контрольной деятельности, гражданской защиты населения и пожарной безопасности Министерства</w:t>
            </w:r>
          </w:p>
        </w:tc>
      </w:tr>
    </w:tbl>
    <w:p w:rsidR="00F22039" w:rsidRDefault="00F22039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  <w:lang w:bidi="ar-SA"/>
        </w:rPr>
      </w:pPr>
    </w:p>
    <w:p w:rsidR="00F22039" w:rsidRDefault="00627164" w:rsidP="00612EF4">
      <w:pPr>
        <w:widowControl/>
        <w:spacing w:line="276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Профилактические мероприятия, такие как, меры стимулирования добросовестности объектов контроля </w:t>
      </w: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и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самообследование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Положением о региональном государственном надзоре в области защиты населения и территорий Пензенской области от чрезвычайных ситуаций не установлены.</w:t>
      </w:r>
    </w:p>
    <w:p w:rsidR="00612EF4" w:rsidRDefault="00612EF4" w:rsidP="00612EF4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F22039" w:rsidRPr="00612EF4" w:rsidRDefault="00627164" w:rsidP="00612EF4">
      <w:pPr>
        <w:spacing w:line="276" w:lineRule="auto"/>
        <w:ind w:firstLine="709"/>
        <w:jc w:val="center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12EF4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Раздел 4. </w:t>
      </w:r>
      <w:r w:rsidRPr="00612EF4">
        <w:rPr>
          <w:rFonts w:ascii="Times New Roman" w:hAnsi="Times New Roman" w:cs="Times New Roman"/>
          <w:b/>
          <w:spacing w:val="-6"/>
          <w:sz w:val="28"/>
          <w:szCs w:val="28"/>
        </w:rPr>
        <w:t>Показатели результативности и эффективности программы профилактики</w:t>
      </w:r>
    </w:p>
    <w:p w:rsidR="00612EF4" w:rsidRPr="00612EF4" w:rsidRDefault="00612EF4" w:rsidP="00612EF4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2"/>
          <w:lang w:bidi="ar-SA"/>
        </w:rPr>
      </w:pPr>
      <w:r w:rsidRPr="00612EF4">
        <w:rPr>
          <w:rFonts w:ascii="Times New Roman" w:eastAsia="Times New Roman" w:hAnsi="Times New Roman" w:cs="Times New Roman"/>
          <w:sz w:val="28"/>
          <w:szCs w:val="22"/>
          <w:lang w:bidi="ar-SA"/>
        </w:rPr>
        <w:t>Эффективная реализация мероприятий по профилактике рисков причинения вреда (ущерба) охраняемым законом ценностям в области защиты населения и территорий от чрезвычайных ситуаций должна мотивировать граждан и организации на выполнение обязательных требований в области защиты населения и территорий от чрезвычайных ситуаций, а также мероприятий, предложенных предписаниями надзорных органов. Для этого вводится показатель, характеризующий степень устранения выявленных нарушений.</w:t>
      </w:r>
    </w:p>
    <w:p w:rsidR="00612EF4" w:rsidRPr="00612EF4" w:rsidRDefault="00612EF4" w:rsidP="00612EF4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2"/>
          <w:lang w:bidi="ar-SA"/>
        </w:rPr>
      </w:pPr>
      <w:r w:rsidRPr="00612EF4">
        <w:rPr>
          <w:rFonts w:ascii="Times New Roman" w:eastAsia="Times New Roman" w:hAnsi="Times New Roman" w:cs="Times New Roman"/>
          <w:noProof/>
          <w:sz w:val="28"/>
          <w:szCs w:val="22"/>
          <w:lang w:bidi="ar-SA"/>
        </w:rPr>
        <w:drawing>
          <wp:anchor distT="0" distB="0" distL="114300" distR="114300" simplePos="0" relativeHeight="251665408" behindDoc="0" locked="0" layoutInCell="1" allowOverlap="0" wp14:anchorId="7F9393B0" wp14:editId="5B95B215">
            <wp:simplePos x="0" y="0"/>
            <wp:positionH relativeFrom="page">
              <wp:posOffset>347495</wp:posOffset>
            </wp:positionH>
            <wp:positionV relativeFrom="page">
              <wp:posOffset>7661477</wp:posOffset>
            </wp:positionV>
            <wp:extent cx="12193" cy="12195"/>
            <wp:effectExtent l="0" t="0" r="0" b="0"/>
            <wp:wrapSquare wrapText="bothSides"/>
            <wp:docPr id="24865" name="Picture 248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65" name="Picture 2486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193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2EF4">
        <w:rPr>
          <w:rFonts w:ascii="Times New Roman" w:eastAsia="Times New Roman" w:hAnsi="Times New Roman" w:cs="Times New Roman"/>
          <w:noProof/>
          <w:sz w:val="28"/>
          <w:szCs w:val="22"/>
          <w:lang w:bidi="ar-SA"/>
        </w:rPr>
        <w:drawing>
          <wp:anchor distT="0" distB="0" distL="114300" distR="114300" simplePos="0" relativeHeight="251666432" behindDoc="0" locked="0" layoutInCell="1" allowOverlap="0" wp14:anchorId="18DDC63E" wp14:editId="0F0B009C">
            <wp:simplePos x="0" y="0"/>
            <wp:positionH relativeFrom="page">
              <wp:posOffset>7285210</wp:posOffset>
            </wp:positionH>
            <wp:positionV relativeFrom="page">
              <wp:posOffset>6091377</wp:posOffset>
            </wp:positionV>
            <wp:extent cx="9145" cy="6098"/>
            <wp:effectExtent l="0" t="0" r="0" b="0"/>
            <wp:wrapSquare wrapText="bothSides"/>
            <wp:docPr id="24862" name="Picture 248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62" name="Picture 2486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145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2EF4">
        <w:rPr>
          <w:rFonts w:ascii="Times New Roman" w:eastAsia="Times New Roman" w:hAnsi="Times New Roman" w:cs="Times New Roman"/>
          <w:noProof/>
          <w:sz w:val="28"/>
          <w:szCs w:val="22"/>
          <w:lang w:bidi="ar-SA"/>
        </w:rPr>
        <w:drawing>
          <wp:anchor distT="0" distB="0" distL="114300" distR="114300" simplePos="0" relativeHeight="251667456" behindDoc="0" locked="0" layoutInCell="1" allowOverlap="0" wp14:anchorId="34230A1C" wp14:editId="3F4798CE">
            <wp:simplePos x="0" y="0"/>
            <wp:positionH relativeFrom="page">
              <wp:posOffset>7245583</wp:posOffset>
            </wp:positionH>
            <wp:positionV relativeFrom="page">
              <wp:posOffset>6115767</wp:posOffset>
            </wp:positionV>
            <wp:extent cx="9145" cy="6097"/>
            <wp:effectExtent l="0" t="0" r="0" b="0"/>
            <wp:wrapSquare wrapText="bothSides"/>
            <wp:docPr id="24864" name="Picture 248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64" name="Picture 24864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145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2EF4">
        <w:rPr>
          <w:rFonts w:ascii="Times New Roman" w:eastAsia="Times New Roman" w:hAnsi="Times New Roman" w:cs="Times New Roman"/>
          <w:noProof/>
          <w:sz w:val="28"/>
          <w:szCs w:val="22"/>
          <w:lang w:bidi="ar-SA"/>
        </w:rPr>
        <w:drawing>
          <wp:anchor distT="0" distB="0" distL="114300" distR="114300" simplePos="0" relativeHeight="251668480" behindDoc="0" locked="0" layoutInCell="1" allowOverlap="0" wp14:anchorId="38BDFF5D" wp14:editId="6BFA552B">
            <wp:simplePos x="0" y="0"/>
            <wp:positionH relativeFrom="page">
              <wp:posOffset>7300451</wp:posOffset>
            </wp:positionH>
            <wp:positionV relativeFrom="page">
              <wp:posOffset>6115767</wp:posOffset>
            </wp:positionV>
            <wp:extent cx="6096" cy="12195"/>
            <wp:effectExtent l="0" t="0" r="0" b="0"/>
            <wp:wrapSquare wrapText="bothSides"/>
            <wp:docPr id="24863" name="Picture 248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63" name="Picture 24863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2EF4">
        <w:rPr>
          <w:rFonts w:ascii="Times New Roman" w:eastAsia="Times New Roman" w:hAnsi="Times New Roman" w:cs="Times New Roman"/>
          <w:sz w:val="28"/>
          <w:szCs w:val="22"/>
          <w:lang w:bidi="ar-SA"/>
        </w:rPr>
        <w:t>Проведение профилактических мероприятий консультационного, разъясняющего характера, предполагающих отсутствие мер административного воздействия, также послужит снижению административных и финансовых издержек контролируемых лиц по сравнению с ведением контрольно-надзорной деятельности исключительно путем проведения контрольных (</w:t>
      </w:r>
      <w:proofErr w:type="spellStart"/>
      <w:r w:rsidRPr="00612EF4">
        <w:rPr>
          <w:rFonts w:ascii="Times New Roman" w:eastAsia="Times New Roman" w:hAnsi="Times New Roman" w:cs="Times New Roman"/>
          <w:sz w:val="28"/>
          <w:szCs w:val="22"/>
          <w:lang w:bidi="ar-SA"/>
        </w:rPr>
        <w:t>надзордых</w:t>
      </w:r>
      <w:proofErr w:type="spellEnd"/>
      <w:r w:rsidRPr="00612EF4">
        <w:rPr>
          <w:rFonts w:ascii="Times New Roman" w:eastAsia="Times New Roman" w:hAnsi="Times New Roman" w:cs="Times New Roman"/>
          <w:sz w:val="28"/>
          <w:szCs w:val="22"/>
          <w:lang w:bidi="ar-SA"/>
        </w:rPr>
        <w:t>) мероприятий.</w:t>
      </w:r>
    </w:p>
    <w:p w:rsidR="00612EF4" w:rsidRPr="00612EF4" w:rsidRDefault="00612EF4" w:rsidP="00612EF4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2"/>
          <w:lang w:bidi="ar-SA"/>
        </w:rPr>
      </w:pPr>
      <w:r w:rsidRPr="00612EF4">
        <w:rPr>
          <w:rFonts w:ascii="Times New Roman" w:eastAsia="Times New Roman" w:hAnsi="Times New Roman" w:cs="Times New Roman"/>
          <w:sz w:val="28"/>
          <w:szCs w:val="22"/>
          <w:lang w:bidi="ar-SA"/>
        </w:rPr>
        <w:t>В 202</w:t>
      </w:r>
      <w:r w:rsidR="00424B8F">
        <w:rPr>
          <w:rFonts w:ascii="Times New Roman" w:eastAsia="Times New Roman" w:hAnsi="Times New Roman" w:cs="Times New Roman"/>
          <w:sz w:val="28"/>
          <w:szCs w:val="22"/>
          <w:lang w:bidi="ar-SA"/>
        </w:rPr>
        <w:t>4</w:t>
      </w:r>
      <w:r w:rsidRPr="00612EF4">
        <w:rPr>
          <w:rFonts w:ascii="Times New Roman" w:eastAsia="Times New Roman" w:hAnsi="Times New Roman" w:cs="Times New Roman"/>
          <w:sz w:val="28"/>
          <w:szCs w:val="22"/>
          <w:lang w:bidi="ar-SA"/>
        </w:rPr>
        <w:t xml:space="preserve"> году важное значение приобретает уве</w:t>
      </w:r>
      <w:r>
        <w:rPr>
          <w:rFonts w:ascii="Times New Roman" w:eastAsia="Times New Roman" w:hAnsi="Times New Roman" w:cs="Times New Roman"/>
          <w:sz w:val="28"/>
          <w:szCs w:val="22"/>
          <w:lang w:bidi="ar-SA"/>
        </w:rPr>
        <w:t>личение количества консультаций</w:t>
      </w:r>
      <w:r w:rsidRPr="00612EF4">
        <w:rPr>
          <w:rFonts w:ascii="Times New Roman" w:eastAsia="Times New Roman" w:hAnsi="Times New Roman" w:cs="Times New Roman"/>
          <w:sz w:val="28"/>
          <w:szCs w:val="22"/>
          <w:lang w:bidi="ar-SA"/>
        </w:rPr>
        <w:t>.</w:t>
      </w:r>
    </w:p>
    <w:p w:rsidR="00612EF4" w:rsidRPr="00612EF4" w:rsidRDefault="00612EF4" w:rsidP="00612EF4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2"/>
          <w:lang w:bidi="ar-SA"/>
        </w:rPr>
      </w:pPr>
      <w:r w:rsidRPr="00612EF4">
        <w:rPr>
          <w:rFonts w:ascii="Times New Roman" w:eastAsia="Times New Roman" w:hAnsi="Times New Roman" w:cs="Times New Roman"/>
          <w:sz w:val="28"/>
          <w:szCs w:val="22"/>
          <w:lang w:bidi="ar-SA"/>
        </w:rPr>
        <w:t xml:space="preserve">Мотивирующими факторами к добросовестному поведению контролируемых лиц могут стать, с одной стороны, полная открытость и доступность разъяснения обязательных требований в области защиты населения и территорий от чрезвычайных ситуаций и правовых вопросов осуществления </w:t>
      </w:r>
      <w:r>
        <w:rPr>
          <w:rFonts w:ascii="Times New Roman" w:eastAsia="Times New Roman" w:hAnsi="Times New Roman" w:cs="Times New Roman"/>
          <w:sz w:val="28"/>
          <w:szCs w:val="22"/>
          <w:lang w:bidi="ar-SA"/>
        </w:rPr>
        <w:t>Регионального</w:t>
      </w:r>
      <w:r w:rsidRPr="00612EF4">
        <w:rPr>
          <w:rFonts w:ascii="Times New Roman" w:eastAsia="Times New Roman" w:hAnsi="Times New Roman" w:cs="Times New Roman"/>
          <w:sz w:val="28"/>
          <w:szCs w:val="22"/>
          <w:lang w:bidi="ar-SA"/>
        </w:rPr>
        <w:t xml:space="preserve"> надзора, с другой стороны, широкая информационная кампания по резонансным случаям нарушений обязательных требований, приведшим к тяжким последствиям и неотвратимости наказания.</w:t>
      </w:r>
    </w:p>
    <w:p w:rsidR="00612EF4" w:rsidRPr="00612EF4" w:rsidRDefault="00612EF4" w:rsidP="00612EF4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2"/>
          <w:lang w:bidi="ar-SA"/>
        </w:rPr>
      </w:pPr>
      <w:r w:rsidRPr="00612EF4">
        <w:rPr>
          <w:rFonts w:ascii="Times New Roman" w:eastAsia="Times New Roman" w:hAnsi="Times New Roman" w:cs="Times New Roman"/>
          <w:noProof/>
          <w:sz w:val="28"/>
          <w:szCs w:val="22"/>
          <w:lang w:bidi="ar-SA"/>
        </w:rPr>
        <w:drawing>
          <wp:inline distT="0" distB="0" distL="0" distR="0" wp14:anchorId="7DA25046" wp14:editId="56EE7ECC">
            <wp:extent cx="6097" cy="3049"/>
            <wp:effectExtent l="0" t="0" r="0" b="0"/>
            <wp:docPr id="25625" name="Picture 256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25" name="Picture 25625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EF4" w:rsidRDefault="00612EF4" w:rsidP="00612EF4">
      <w:pPr>
        <w:pStyle w:val="13"/>
        <w:pBdr>
          <w:top w:val="none" w:sz="4" w:space="31" w:color="000000"/>
        </w:pBdr>
        <w:shd w:val="clear" w:color="auto" w:fill="auto"/>
        <w:spacing w:after="300"/>
        <w:ind w:firstLine="709"/>
        <w:jc w:val="both"/>
        <w:rPr>
          <w:color w:val="auto"/>
          <w:lang w:eastAsia="en-US" w:bidi="ar-SA"/>
        </w:rPr>
      </w:pPr>
    </w:p>
    <w:sectPr w:rsidR="00612EF4" w:rsidSect="00627164">
      <w:headerReference w:type="even" r:id="rId16"/>
      <w:headerReference w:type="default" r:id="rId17"/>
      <w:type w:val="continuous"/>
      <w:pgSz w:w="11900" w:h="16840"/>
      <w:pgMar w:top="851" w:right="851" w:bottom="851" w:left="1701" w:header="578" w:footer="3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133" w:rsidRDefault="00627164">
      <w:r>
        <w:separator/>
      </w:r>
    </w:p>
  </w:endnote>
  <w:endnote w:type="continuationSeparator" w:id="0">
    <w:p w:rsidR="00D11133" w:rsidRDefault="00627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039" w:rsidRDefault="00F22039"/>
  </w:footnote>
  <w:footnote w:type="continuationSeparator" w:id="0">
    <w:p w:rsidR="00F22039" w:rsidRDefault="00F22039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844" w:rsidRDefault="00714844">
    <w:pPr>
      <w:pStyle w:val="af4"/>
      <w:jc w:val="center"/>
    </w:pPr>
  </w:p>
  <w:p w:rsidR="00F22039" w:rsidRDefault="00F22039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039" w:rsidRDefault="00F22039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F2ABB"/>
    <w:multiLevelType w:val="hybridMultilevel"/>
    <w:tmpl w:val="178A4BEE"/>
    <w:lvl w:ilvl="0" w:tplc="3946921C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 w:tplc="D624D564">
      <w:start w:val="1"/>
      <w:numFmt w:val="decimal"/>
      <w:lvlText w:val=""/>
      <w:lvlJc w:val="left"/>
    </w:lvl>
    <w:lvl w:ilvl="2" w:tplc="E3A23D8C">
      <w:start w:val="1"/>
      <w:numFmt w:val="decimal"/>
      <w:lvlText w:val=""/>
      <w:lvlJc w:val="left"/>
    </w:lvl>
    <w:lvl w:ilvl="3" w:tplc="B15CCAC8">
      <w:start w:val="1"/>
      <w:numFmt w:val="decimal"/>
      <w:lvlText w:val=""/>
      <w:lvlJc w:val="left"/>
    </w:lvl>
    <w:lvl w:ilvl="4" w:tplc="E24C2DF0">
      <w:start w:val="1"/>
      <w:numFmt w:val="decimal"/>
      <w:lvlText w:val=""/>
      <w:lvlJc w:val="left"/>
    </w:lvl>
    <w:lvl w:ilvl="5" w:tplc="A4FCE212">
      <w:start w:val="1"/>
      <w:numFmt w:val="decimal"/>
      <w:lvlText w:val=""/>
      <w:lvlJc w:val="left"/>
    </w:lvl>
    <w:lvl w:ilvl="6" w:tplc="8B0CACB8">
      <w:start w:val="1"/>
      <w:numFmt w:val="decimal"/>
      <w:lvlText w:val=""/>
      <w:lvlJc w:val="left"/>
    </w:lvl>
    <w:lvl w:ilvl="7" w:tplc="9290104E">
      <w:start w:val="1"/>
      <w:numFmt w:val="decimal"/>
      <w:lvlText w:val=""/>
      <w:lvlJc w:val="left"/>
    </w:lvl>
    <w:lvl w:ilvl="8" w:tplc="F9B893CC">
      <w:start w:val="1"/>
      <w:numFmt w:val="decimal"/>
      <w:lvlText w:val=""/>
      <w:lvlJc w:val="left"/>
    </w:lvl>
  </w:abstractNum>
  <w:abstractNum w:abstractNumId="1" w15:restartNumberingAfterBreak="0">
    <w:nsid w:val="527A5D63"/>
    <w:multiLevelType w:val="hybridMultilevel"/>
    <w:tmpl w:val="F886B516"/>
    <w:lvl w:ilvl="0" w:tplc="97FE91FC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DB76EB20">
      <w:start w:val="1"/>
      <w:numFmt w:val="decimal"/>
      <w:lvlText w:val=""/>
      <w:lvlJc w:val="left"/>
    </w:lvl>
    <w:lvl w:ilvl="2" w:tplc="A9E8CF76">
      <w:start w:val="1"/>
      <w:numFmt w:val="decimal"/>
      <w:lvlText w:val=""/>
      <w:lvlJc w:val="left"/>
    </w:lvl>
    <w:lvl w:ilvl="3" w:tplc="738A187C">
      <w:start w:val="1"/>
      <w:numFmt w:val="decimal"/>
      <w:lvlText w:val=""/>
      <w:lvlJc w:val="left"/>
    </w:lvl>
    <w:lvl w:ilvl="4" w:tplc="A0FECFB2">
      <w:start w:val="1"/>
      <w:numFmt w:val="decimal"/>
      <w:lvlText w:val=""/>
      <w:lvlJc w:val="left"/>
    </w:lvl>
    <w:lvl w:ilvl="5" w:tplc="7AC2D020">
      <w:start w:val="1"/>
      <w:numFmt w:val="decimal"/>
      <w:lvlText w:val=""/>
      <w:lvlJc w:val="left"/>
    </w:lvl>
    <w:lvl w:ilvl="6" w:tplc="0BD89E9A">
      <w:start w:val="1"/>
      <w:numFmt w:val="decimal"/>
      <w:lvlText w:val=""/>
      <w:lvlJc w:val="left"/>
    </w:lvl>
    <w:lvl w:ilvl="7" w:tplc="0CA2F986">
      <w:start w:val="1"/>
      <w:numFmt w:val="decimal"/>
      <w:lvlText w:val=""/>
      <w:lvlJc w:val="left"/>
    </w:lvl>
    <w:lvl w:ilvl="8" w:tplc="44DACA9A">
      <w:start w:val="1"/>
      <w:numFmt w:val="decimal"/>
      <w:lvlText w:val=""/>
      <w:lvlJc w:val="left"/>
    </w:lvl>
  </w:abstractNum>
  <w:abstractNum w:abstractNumId="2" w15:restartNumberingAfterBreak="0">
    <w:nsid w:val="5EB16F87"/>
    <w:multiLevelType w:val="hybridMultilevel"/>
    <w:tmpl w:val="B462B668"/>
    <w:lvl w:ilvl="0" w:tplc="40C6549C">
      <w:start w:val="1"/>
      <w:numFmt w:val="decimal"/>
      <w:lvlText w:val="%1."/>
      <w:lvlJc w:val="left"/>
      <w:pPr>
        <w:ind w:left="720" w:hanging="360"/>
      </w:pPr>
      <w:rPr>
        <w:rFonts w:eastAsia="Microsoft Sans Serif" w:hint="default"/>
        <w:color w:val="000000"/>
      </w:rPr>
    </w:lvl>
    <w:lvl w:ilvl="1" w:tplc="6DA25B64">
      <w:start w:val="1"/>
      <w:numFmt w:val="lowerLetter"/>
      <w:lvlText w:val="%2."/>
      <w:lvlJc w:val="left"/>
      <w:pPr>
        <w:ind w:left="1440" w:hanging="360"/>
      </w:pPr>
    </w:lvl>
    <w:lvl w:ilvl="2" w:tplc="8FA2CC90">
      <w:start w:val="1"/>
      <w:numFmt w:val="lowerRoman"/>
      <w:lvlText w:val="%3."/>
      <w:lvlJc w:val="right"/>
      <w:pPr>
        <w:ind w:left="2160" w:hanging="180"/>
      </w:pPr>
    </w:lvl>
    <w:lvl w:ilvl="3" w:tplc="2EA26F8A">
      <w:start w:val="1"/>
      <w:numFmt w:val="decimal"/>
      <w:lvlText w:val="%4."/>
      <w:lvlJc w:val="left"/>
      <w:pPr>
        <w:ind w:left="2880" w:hanging="360"/>
      </w:pPr>
    </w:lvl>
    <w:lvl w:ilvl="4" w:tplc="5F722404">
      <w:start w:val="1"/>
      <w:numFmt w:val="lowerLetter"/>
      <w:lvlText w:val="%5."/>
      <w:lvlJc w:val="left"/>
      <w:pPr>
        <w:ind w:left="3600" w:hanging="360"/>
      </w:pPr>
    </w:lvl>
    <w:lvl w:ilvl="5" w:tplc="39363410">
      <w:start w:val="1"/>
      <w:numFmt w:val="lowerRoman"/>
      <w:lvlText w:val="%6."/>
      <w:lvlJc w:val="right"/>
      <w:pPr>
        <w:ind w:left="4320" w:hanging="180"/>
      </w:pPr>
    </w:lvl>
    <w:lvl w:ilvl="6" w:tplc="AB44E5C8">
      <w:start w:val="1"/>
      <w:numFmt w:val="decimal"/>
      <w:lvlText w:val="%7."/>
      <w:lvlJc w:val="left"/>
      <w:pPr>
        <w:ind w:left="5040" w:hanging="360"/>
      </w:pPr>
    </w:lvl>
    <w:lvl w:ilvl="7" w:tplc="D5300B30">
      <w:start w:val="1"/>
      <w:numFmt w:val="lowerLetter"/>
      <w:lvlText w:val="%8."/>
      <w:lvlJc w:val="left"/>
      <w:pPr>
        <w:ind w:left="5760" w:hanging="360"/>
      </w:pPr>
    </w:lvl>
    <w:lvl w:ilvl="8" w:tplc="6A9AF6A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9A774C"/>
    <w:multiLevelType w:val="hybridMultilevel"/>
    <w:tmpl w:val="D2AA7E98"/>
    <w:lvl w:ilvl="0" w:tplc="1FD0C12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876CCB8C">
      <w:start w:val="1"/>
      <w:numFmt w:val="lowerLetter"/>
      <w:lvlText w:val="%2."/>
      <w:lvlJc w:val="left"/>
      <w:pPr>
        <w:ind w:left="2073" w:hanging="360"/>
      </w:pPr>
    </w:lvl>
    <w:lvl w:ilvl="2" w:tplc="66623CDA">
      <w:start w:val="1"/>
      <w:numFmt w:val="lowerRoman"/>
      <w:lvlText w:val="%3."/>
      <w:lvlJc w:val="right"/>
      <w:pPr>
        <w:ind w:left="2793" w:hanging="180"/>
      </w:pPr>
    </w:lvl>
    <w:lvl w:ilvl="3" w:tplc="F6941F78">
      <w:start w:val="1"/>
      <w:numFmt w:val="decimal"/>
      <w:lvlText w:val="%4."/>
      <w:lvlJc w:val="left"/>
      <w:pPr>
        <w:ind w:left="3513" w:hanging="360"/>
      </w:pPr>
    </w:lvl>
    <w:lvl w:ilvl="4" w:tplc="C4F206DA">
      <w:start w:val="1"/>
      <w:numFmt w:val="lowerLetter"/>
      <w:lvlText w:val="%5."/>
      <w:lvlJc w:val="left"/>
      <w:pPr>
        <w:ind w:left="4233" w:hanging="360"/>
      </w:pPr>
    </w:lvl>
    <w:lvl w:ilvl="5" w:tplc="1DEAFF60">
      <w:start w:val="1"/>
      <w:numFmt w:val="lowerRoman"/>
      <w:lvlText w:val="%6."/>
      <w:lvlJc w:val="right"/>
      <w:pPr>
        <w:ind w:left="4953" w:hanging="180"/>
      </w:pPr>
    </w:lvl>
    <w:lvl w:ilvl="6" w:tplc="D2826158">
      <w:start w:val="1"/>
      <w:numFmt w:val="decimal"/>
      <w:lvlText w:val="%7."/>
      <w:lvlJc w:val="left"/>
      <w:pPr>
        <w:ind w:left="5673" w:hanging="360"/>
      </w:pPr>
    </w:lvl>
    <w:lvl w:ilvl="7" w:tplc="09E852C4">
      <w:start w:val="1"/>
      <w:numFmt w:val="lowerLetter"/>
      <w:lvlText w:val="%8."/>
      <w:lvlJc w:val="left"/>
      <w:pPr>
        <w:ind w:left="6393" w:hanging="360"/>
      </w:pPr>
    </w:lvl>
    <w:lvl w:ilvl="8" w:tplc="879C0292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77EE33E7"/>
    <w:multiLevelType w:val="multilevel"/>
    <w:tmpl w:val="846A80F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039"/>
    <w:rsid w:val="001E1047"/>
    <w:rsid w:val="002D308A"/>
    <w:rsid w:val="00424B8F"/>
    <w:rsid w:val="00464B7E"/>
    <w:rsid w:val="00612EF4"/>
    <w:rsid w:val="00627164"/>
    <w:rsid w:val="006A4641"/>
    <w:rsid w:val="00714844"/>
    <w:rsid w:val="00851BAA"/>
    <w:rsid w:val="008E6D11"/>
    <w:rsid w:val="009554E7"/>
    <w:rsid w:val="00AA5823"/>
    <w:rsid w:val="00AC3252"/>
    <w:rsid w:val="00AF22FB"/>
    <w:rsid w:val="00B14E42"/>
    <w:rsid w:val="00C616DF"/>
    <w:rsid w:val="00C67F1A"/>
    <w:rsid w:val="00C93295"/>
    <w:rsid w:val="00D11133"/>
    <w:rsid w:val="00DE1C70"/>
    <w:rsid w:val="00E37C4C"/>
    <w:rsid w:val="00EF02DE"/>
    <w:rsid w:val="00F22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005CA"/>
  <w15:docId w15:val="{50E0B27D-BFBA-4014-BD51-42D3328D5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bidi="ar-SA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character" w:customStyle="1" w:styleId="af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4">
    <w:name w:val="Заголовок №1_"/>
    <w:basedOn w:val="a0"/>
    <w:link w:val="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5">
    <w:name w:val="Основной текст (2)_"/>
    <w:basedOn w:val="a0"/>
    <w:link w:val="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7">
    <w:name w:val="Колонтитул (2)_"/>
    <w:basedOn w:val="a0"/>
    <w:link w:val="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3">
    <w:name w:val="Основной текст1"/>
    <w:basedOn w:val="a"/>
    <w:link w:val="af"/>
    <w:pPr>
      <w:shd w:val="clear" w:color="auto" w:fill="FFFFFF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5">
    <w:name w:val="Заголовок №1"/>
    <w:basedOn w:val="a"/>
    <w:link w:val="14"/>
    <w:pPr>
      <w:shd w:val="clear" w:color="auto" w:fill="FFFFFF"/>
      <w:spacing w:after="44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6">
    <w:name w:val="Основной текст (2)"/>
    <w:basedOn w:val="a"/>
    <w:link w:val="25"/>
    <w:pPr>
      <w:shd w:val="clear" w:color="auto" w:fill="FFFFFF"/>
      <w:spacing w:after="360"/>
      <w:ind w:left="1180"/>
    </w:pPr>
    <w:rPr>
      <w:rFonts w:ascii="Times New Roman" w:eastAsia="Times New Roman" w:hAnsi="Times New Roman" w:cs="Times New Roman"/>
    </w:rPr>
  </w:style>
  <w:style w:type="paragraph" w:customStyle="1" w:styleId="28">
    <w:name w:val="Колонтитул (2)"/>
    <w:basedOn w:val="a"/>
    <w:link w:val="27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Pr>
      <w:rFonts w:ascii="Segoe UI" w:hAnsi="Segoe UI" w:cs="Segoe UI"/>
      <w:color w:val="000000"/>
      <w:sz w:val="18"/>
      <w:szCs w:val="18"/>
    </w:rPr>
  </w:style>
  <w:style w:type="paragraph" w:styleId="af2">
    <w:name w:val="foot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Pr>
      <w:color w:val="000000"/>
    </w:rPr>
  </w:style>
  <w:style w:type="paragraph" w:styleId="af4">
    <w:name w:val="head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Pr>
      <w:color w:val="000000"/>
    </w:rPr>
  </w:style>
  <w:style w:type="paragraph" w:customStyle="1" w:styleId="ConsPlusTitle">
    <w:name w:val="ConsPlusTitle"/>
    <w:rPr>
      <w:rFonts w:ascii="Calibri" w:eastAsia="Times New Roman" w:hAnsi="Calibri" w:cs="Calibri"/>
      <w:b/>
      <w:sz w:val="22"/>
      <w:szCs w:val="20"/>
      <w:lang w:bidi="ar-SA"/>
    </w:rPr>
  </w:style>
  <w:style w:type="character" w:styleId="af6">
    <w:name w:val="Hyperlink"/>
    <w:basedOn w:val="a0"/>
    <w:uiPriority w:val="99"/>
    <w:unhideWhenUsed/>
    <w:rPr>
      <w:color w:val="0563C1" w:themeColor="hyperlink"/>
      <w:u w:val="single"/>
    </w:rPr>
  </w:style>
  <w:style w:type="table" w:styleId="af7">
    <w:name w:val="Table Grid"/>
    <w:basedOn w:val="a1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table" w:customStyle="1" w:styleId="TableGrid">
    <w:name w:val="TableGrid"/>
    <w:rsid w:val="00E37C4C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eastAsia="Times New Roman" w:hAnsi="Calibri" w:cs="Times New Roman"/>
      <w:sz w:val="22"/>
      <w:szCs w:val="22"/>
      <w:lang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C93295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eastAsia="Times New Roman" w:hAnsi="Calibri" w:cs="Times New Roman"/>
      <w:sz w:val="22"/>
      <w:szCs w:val="22"/>
      <w:lang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506E891677E78F9F7F99B77FB671532B7B63795AA443B270C6C9B1AE32FD12620C24D50BA55F7A454CB4144313A3879669C41EB435DT7L" TargetMode="External"/><Relationship Id="rId13" Type="http://schemas.openxmlformats.org/officeDocument/2006/relationships/image" Target="media/image4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5" Type="http://schemas.openxmlformats.org/officeDocument/2006/relationships/webSettings" Target="webSettings.xml"/><Relationship Id="rId15" Type="http://schemas.openxmlformats.org/officeDocument/2006/relationships/image" Target="media/image6.jpg"/><Relationship Id="rId10" Type="http://schemas.openxmlformats.org/officeDocument/2006/relationships/hyperlink" Target="https://uprgkh.pnzreg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909473-9F74-4587-AC1C-DC3CBEF40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6</Pages>
  <Words>1835</Words>
  <Characters>10462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31</cp:revision>
  <cp:lastPrinted>2021-12-24T09:08:00Z</cp:lastPrinted>
  <dcterms:created xsi:type="dcterms:W3CDTF">2020-10-21T12:31:00Z</dcterms:created>
  <dcterms:modified xsi:type="dcterms:W3CDTF">2023-09-25T08:01:00Z</dcterms:modified>
</cp:coreProperties>
</file>