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FB248" w14:textId="77777777" w:rsidR="0096157D" w:rsidRPr="00433487" w:rsidRDefault="0096157D" w:rsidP="0096157D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5517339F" w14:textId="77777777" w:rsidR="0096157D" w:rsidRPr="00433487" w:rsidRDefault="0096157D" w:rsidP="0096157D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 М</w:t>
      </w:r>
      <w:r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76242ED4" w14:textId="77777777" w:rsidR="0096157D" w:rsidRPr="00433487" w:rsidRDefault="0096157D" w:rsidP="0096157D">
      <w:pPr>
        <w:jc w:val="right"/>
        <w:rPr>
          <w:b/>
          <w:sz w:val="24"/>
          <w:szCs w:val="24"/>
        </w:rPr>
      </w:pPr>
    </w:p>
    <w:p w14:paraId="65257393" w14:textId="77777777" w:rsidR="0096157D" w:rsidRPr="00807C77" w:rsidRDefault="0096157D" w:rsidP="0096157D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>
        <w:rPr>
          <w:b/>
          <w:sz w:val="24"/>
          <w:szCs w:val="24"/>
        </w:rPr>
        <w:t>Д.И. Сагайдачный</w:t>
      </w:r>
    </w:p>
    <w:p w14:paraId="12D67186" w14:textId="6EF3FE4D" w:rsidR="00E03ED6" w:rsidRPr="00807C77" w:rsidRDefault="00E03ED6" w:rsidP="00E03ED6">
      <w:pPr>
        <w:jc w:val="right"/>
        <w:rPr>
          <w:sz w:val="24"/>
          <w:szCs w:val="24"/>
        </w:rPr>
      </w:pPr>
    </w:p>
    <w:p w14:paraId="47CDDD9F" w14:textId="77777777" w:rsidR="00E03ED6" w:rsidRPr="00524525" w:rsidRDefault="00E03ED6" w:rsidP="00E03ED6">
      <w:pPr>
        <w:rPr>
          <w:b/>
          <w:sz w:val="26"/>
          <w:szCs w:val="26"/>
        </w:rPr>
      </w:pPr>
    </w:p>
    <w:p w14:paraId="3FBC0297" w14:textId="4EC758E0" w:rsidR="00E03ED6" w:rsidRPr="001645B0" w:rsidRDefault="00E03ED6" w:rsidP="00E03ED6">
      <w:pPr>
        <w:jc w:val="center"/>
        <w:rPr>
          <w:b/>
          <w:color w:val="FF0000"/>
          <w:sz w:val="24"/>
          <w:szCs w:val="24"/>
        </w:rPr>
      </w:pPr>
      <w:r w:rsidRPr="001645B0">
        <w:rPr>
          <w:b/>
          <w:sz w:val="24"/>
          <w:szCs w:val="24"/>
        </w:rPr>
        <w:t>Протокол №</w:t>
      </w:r>
      <w:r w:rsidRPr="004468D7">
        <w:rPr>
          <w:b/>
          <w:sz w:val="24"/>
          <w:szCs w:val="24"/>
        </w:rPr>
        <w:t xml:space="preserve"> </w:t>
      </w:r>
      <w:r w:rsidR="00247E1C">
        <w:rPr>
          <w:b/>
          <w:sz w:val="24"/>
          <w:szCs w:val="24"/>
        </w:rPr>
        <w:t>104</w:t>
      </w:r>
    </w:p>
    <w:p w14:paraId="2ABC2EED" w14:textId="77777777" w:rsidR="00E03ED6" w:rsidRPr="001645B0" w:rsidRDefault="00E03ED6" w:rsidP="00E03ED6">
      <w:pPr>
        <w:ind w:left="708"/>
        <w:jc w:val="center"/>
        <w:rPr>
          <w:b/>
          <w:sz w:val="24"/>
          <w:szCs w:val="24"/>
        </w:rPr>
      </w:pPr>
      <w:r w:rsidRPr="001645B0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0610C4C" w14:textId="77777777" w:rsidR="00E03ED6" w:rsidRPr="001645B0" w:rsidRDefault="00E03ED6" w:rsidP="00E03ED6">
      <w:pPr>
        <w:ind w:left="708"/>
        <w:jc w:val="center"/>
        <w:rPr>
          <w:b/>
          <w:sz w:val="24"/>
          <w:szCs w:val="24"/>
        </w:rPr>
      </w:pPr>
      <w:r w:rsidRPr="001645B0">
        <w:rPr>
          <w:b/>
          <w:sz w:val="24"/>
          <w:szCs w:val="24"/>
        </w:rPr>
        <w:t>и гражданской защиты населения Пензенской области</w:t>
      </w:r>
    </w:p>
    <w:p w14:paraId="76217D0C" w14:textId="77777777" w:rsidR="00E03ED6" w:rsidRPr="001645B0" w:rsidRDefault="00E03ED6" w:rsidP="00E03ED6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7DC73376" w14:textId="77777777" w:rsidR="00E03ED6" w:rsidRPr="001645B0" w:rsidRDefault="00E03ED6" w:rsidP="00E03ED6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645B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1645B0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</w:t>
      </w:r>
      <w:r w:rsidRPr="006F72BF">
        <w:rPr>
          <w:b/>
          <w:sz w:val="24"/>
          <w:szCs w:val="24"/>
        </w:rPr>
        <w:t xml:space="preserve">0 декабря 2023 </w:t>
      </w:r>
      <w:r w:rsidRPr="001645B0">
        <w:rPr>
          <w:b/>
          <w:sz w:val="24"/>
          <w:szCs w:val="24"/>
        </w:rPr>
        <w:t xml:space="preserve">года                                                                                     </w:t>
      </w:r>
      <w:r w:rsidRPr="001645B0">
        <w:rPr>
          <w:b/>
          <w:sz w:val="24"/>
          <w:szCs w:val="24"/>
        </w:rPr>
        <w:tab/>
        <w:t xml:space="preserve">        </w:t>
      </w:r>
      <w:r>
        <w:rPr>
          <w:b/>
          <w:sz w:val="24"/>
          <w:szCs w:val="24"/>
        </w:rPr>
        <w:t xml:space="preserve">              </w:t>
      </w:r>
      <w:r w:rsidRPr="001645B0">
        <w:rPr>
          <w:b/>
          <w:sz w:val="24"/>
          <w:szCs w:val="24"/>
        </w:rPr>
        <w:t xml:space="preserve">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E03ED6" w:rsidRPr="001645B0" w14:paraId="287F2506" w14:textId="77777777" w:rsidTr="00A77B56">
        <w:tc>
          <w:tcPr>
            <w:tcW w:w="7371" w:type="dxa"/>
            <w:vAlign w:val="center"/>
          </w:tcPr>
          <w:p w14:paraId="5E0E2AAE" w14:textId="77777777" w:rsidR="00E03ED6" w:rsidRPr="001645B0" w:rsidRDefault="00E03ED6" w:rsidP="00A77B56">
            <w:pPr>
              <w:ind w:right="317"/>
              <w:rPr>
                <w:b/>
                <w:sz w:val="24"/>
                <w:szCs w:val="24"/>
              </w:rPr>
            </w:pPr>
            <w:r w:rsidRPr="001645B0">
              <w:rPr>
                <w:b/>
                <w:sz w:val="24"/>
                <w:szCs w:val="24"/>
              </w:rPr>
              <w:t>Члены Правления</w:t>
            </w:r>
          </w:p>
          <w:p w14:paraId="608835F1" w14:textId="77777777" w:rsidR="00E03ED6" w:rsidRPr="001645B0" w:rsidRDefault="00E03ED6" w:rsidP="00A77B56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648A4B7F" w14:textId="77777777" w:rsidR="00E03ED6" w:rsidRPr="001645B0" w:rsidRDefault="00E03ED6" w:rsidP="00A77B5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М.А. Панюхин</w:t>
            </w:r>
          </w:p>
        </w:tc>
      </w:tr>
      <w:tr w:rsidR="00E03ED6" w:rsidRPr="001645B0" w14:paraId="0A931B70" w14:textId="77777777" w:rsidTr="00A77B56">
        <w:tc>
          <w:tcPr>
            <w:tcW w:w="7371" w:type="dxa"/>
            <w:vAlign w:val="center"/>
          </w:tcPr>
          <w:p w14:paraId="30BC2183" w14:textId="07DC622C" w:rsidR="00E03ED6" w:rsidRPr="001645B0" w:rsidRDefault="00E03ED6" w:rsidP="00A77B56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 xml:space="preserve">И.о. первого заместителя Министра жилищно-коммунального хозяйства и гражданской защиты населения Пензенской области, </w:t>
            </w:r>
            <w:r w:rsidR="00370A0D" w:rsidRPr="001645B0">
              <w:rPr>
                <w:rFonts w:eastAsia="Calibri"/>
                <w:sz w:val="24"/>
                <w:szCs w:val="24"/>
              </w:rPr>
              <w:t>заместитель Председателя</w:t>
            </w:r>
            <w:r w:rsidRPr="001645B0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C5E5942" w14:textId="77777777" w:rsidR="00E03ED6" w:rsidRPr="001645B0" w:rsidRDefault="00E03ED6" w:rsidP="00A77B5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Д.И. Сагайдачный</w:t>
            </w:r>
          </w:p>
        </w:tc>
      </w:tr>
      <w:tr w:rsidR="00E03ED6" w:rsidRPr="001645B0" w14:paraId="3B4AE900" w14:textId="77777777" w:rsidTr="00A77B56">
        <w:tc>
          <w:tcPr>
            <w:tcW w:w="7371" w:type="dxa"/>
            <w:vAlign w:val="center"/>
          </w:tcPr>
          <w:p w14:paraId="48903EBA" w14:textId="77777777" w:rsidR="00E03ED6" w:rsidRPr="001645B0" w:rsidRDefault="00E03ED6" w:rsidP="00A77B56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0C33165" w14:textId="77777777" w:rsidR="00E03ED6" w:rsidRPr="001645B0" w:rsidRDefault="00E03ED6" w:rsidP="00A77B5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Ю.А. Дасаева</w:t>
            </w:r>
          </w:p>
        </w:tc>
      </w:tr>
      <w:tr w:rsidR="00E03ED6" w:rsidRPr="001645B0" w14:paraId="5061006B" w14:textId="77777777" w:rsidTr="00A77B56">
        <w:tc>
          <w:tcPr>
            <w:tcW w:w="7371" w:type="dxa"/>
            <w:vAlign w:val="center"/>
          </w:tcPr>
          <w:p w14:paraId="43D981C3" w14:textId="77777777" w:rsidR="00E03ED6" w:rsidRPr="001645B0" w:rsidRDefault="00E03ED6" w:rsidP="00A77B56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A53EABD" w14:textId="77777777" w:rsidR="00E03ED6" w:rsidRPr="001645B0" w:rsidRDefault="00E03ED6" w:rsidP="00A77B5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А.В. Суворов</w:t>
            </w:r>
          </w:p>
        </w:tc>
      </w:tr>
      <w:tr w:rsidR="00E03ED6" w:rsidRPr="001645B0" w14:paraId="3B927766" w14:textId="77777777" w:rsidTr="00A77B56">
        <w:tc>
          <w:tcPr>
            <w:tcW w:w="7371" w:type="dxa"/>
          </w:tcPr>
          <w:p w14:paraId="3459E5B5" w14:textId="343C5670" w:rsidR="00E03ED6" w:rsidRPr="001645B0" w:rsidRDefault="00C71484" w:rsidP="00C71484">
            <w:pPr>
              <w:jc w:val="both"/>
              <w:rPr>
                <w:sz w:val="24"/>
                <w:szCs w:val="24"/>
              </w:rPr>
            </w:pPr>
            <w:r w:rsidRPr="00C71484">
              <w:rPr>
                <w:sz w:val="24"/>
                <w:szCs w:val="24"/>
              </w:rPr>
              <w:t xml:space="preserve">Заместитель начальника правового Управления, член Правления </w:t>
            </w:r>
          </w:p>
        </w:tc>
        <w:tc>
          <w:tcPr>
            <w:tcW w:w="2977" w:type="dxa"/>
            <w:vAlign w:val="center"/>
          </w:tcPr>
          <w:p w14:paraId="77CE2C9D" w14:textId="77777777" w:rsidR="00E03ED6" w:rsidRPr="001645B0" w:rsidRDefault="00E03ED6" w:rsidP="00A77B5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О.А. Куличенко</w:t>
            </w:r>
          </w:p>
        </w:tc>
      </w:tr>
      <w:tr w:rsidR="00E03ED6" w:rsidRPr="001645B0" w14:paraId="5FE66266" w14:textId="77777777" w:rsidTr="00A77B56">
        <w:tc>
          <w:tcPr>
            <w:tcW w:w="7371" w:type="dxa"/>
            <w:vAlign w:val="center"/>
          </w:tcPr>
          <w:p w14:paraId="7CFB6156" w14:textId="77777777" w:rsidR="00E03ED6" w:rsidRPr="001645B0" w:rsidRDefault="00E03ED6" w:rsidP="00A77B56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52D225EA" w14:textId="77777777" w:rsidR="00E03ED6" w:rsidRPr="001645B0" w:rsidRDefault="00E03ED6" w:rsidP="00A77B56">
            <w:pPr>
              <w:ind w:right="317"/>
              <w:jc w:val="both"/>
              <w:rPr>
                <w:sz w:val="24"/>
                <w:szCs w:val="24"/>
              </w:rPr>
            </w:pPr>
            <w:r w:rsidRPr="001645B0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4468D7">
              <w:rPr>
                <w:b/>
                <w:sz w:val="24"/>
                <w:szCs w:val="24"/>
              </w:rPr>
              <w:t>:</w:t>
            </w:r>
            <w:r w:rsidRPr="004468D7">
              <w:rPr>
                <w:sz w:val="24"/>
                <w:szCs w:val="24"/>
              </w:rPr>
              <w:t xml:space="preserve"> 5 членов </w:t>
            </w:r>
            <w:r w:rsidRPr="001645B0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63055DA5" w14:textId="77777777" w:rsidR="00E03ED6" w:rsidRPr="001645B0" w:rsidRDefault="00E03ED6" w:rsidP="00A77B5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Е.А. Прокаева</w:t>
            </w:r>
          </w:p>
        </w:tc>
      </w:tr>
      <w:tr w:rsidR="00E03ED6" w:rsidRPr="001645B0" w14:paraId="26CA1DBD" w14:textId="77777777" w:rsidTr="00A77B56">
        <w:trPr>
          <w:trHeight w:val="315"/>
        </w:trPr>
        <w:tc>
          <w:tcPr>
            <w:tcW w:w="7371" w:type="dxa"/>
            <w:vAlign w:val="center"/>
          </w:tcPr>
          <w:p w14:paraId="02F000B2" w14:textId="77777777" w:rsidR="00D75D68" w:rsidRPr="00807C77" w:rsidRDefault="00D75D68" w:rsidP="00D75D68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14:paraId="4C57690E" w14:textId="77777777" w:rsidR="00D75D68" w:rsidRPr="00807C77" w:rsidRDefault="00D75D68" w:rsidP="00D75D68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77C8CA23" w14:textId="5066275D" w:rsidR="00E03ED6" w:rsidRPr="001645B0" w:rsidRDefault="00D75D68" w:rsidP="00D75D68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6CFFA782" w14:textId="650D616E" w:rsidR="00E03ED6" w:rsidRPr="001645B0" w:rsidRDefault="00D75D68" w:rsidP="00A77B56">
            <w:pPr>
              <w:pStyle w:val="1"/>
              <w:ind w:left="459" w:right="7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- Т.Ф. Калякина</w:t>
            </w:r>
          </w:p>
        </w:tc>
      </w:tr>
    </w:tbl>
    <w:p w14:paraId="0746BB1C" w14:textId="77777777" w:rsidR="00451488" w:rsidRDefault="00451488" w:rsidP="00451488">
      <w:pPr>
        <w:pStyle w:val="a4"/>
        <w:ind w:firstLine="680"/>
        <w:jc w:val="both"/>
        <w:rPr>
          <w:b/>
          <w:sz w:val="24"/>
          <w:szCs w:val="24"/>
        </w:rPr>
      </w:pPr>
    </w:p>
    <w:p w14:paraId="168C1324" w14:textId="60987FA4" w:rsidR="00295CBC" w:rsidRDefault="00451488" w:rsidP="00295CB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295CBC">
        <w:rPr>
          <w:sz w:val="24"/>
          <w:szCs w:val="24"/>
        </w:rPr>
        <w:t>о корректировке тарифа</w:t>
      </w:r>
      <w:r w:rsidR="00295CBC" w:rsidRPr="00295CBC">
        <w:rPr>
          <w:sz w:val="24"/>
          <w:szCs w:val="24"/>
        </w:rPr>
        <w:t xml:space="preserve"> на захоронение твердых коммунальных отходов </w:t>
      </w:r>
      <w:r w:rsidR="00152B04">
        <w:rPr>
          <w:sz w:val="24"/>
          <w:szCs w:val="24"/>
        </w:rPr>
        <w:t xml:space="preserve">     </w:t>
      </w:r>
      <w:r w:rsidR="00295CBC" w:rsidRPr="00295CBC">
        <w:rPr>
          <w:sz w:val="24"/>
          <w:szCs w:val="24"/>
        </w:rPr>
        <w:t xml:space="preserve">(далее </w:t>
      </w:r>
      <w:r w:rsidR="00247E1C">
        <w:rPr>
          <w:sz w:val="24"/>
          <w:szCs w:val="24"/>
        </w:rPr>
        <w:t>– ТКО) для ООО «Радикс»</w:t>
      </w:r>
      <w:r w:rsidR="00295CBC" w:rsidRPr="00295CBC">
        <w:rPr>
          <w:sz w:val="24"/>
          <w:szCs w:val="24"/>
        </w:rPr>
        <w:t xml:space="preserve"> на </w:t>
      </w:r>
      <w:r w:rsidR="00295CBC">
        <w:rPr>
          <w:sz w:val="24"/>
          <w:szCs w:val="24"/>
        </w:rPr>
        <w:t>2024</w:t>
      </w:r>
      <w:r w:rsidR="00F71ED4">
        <w:rPr>
          <w:sz w:val="24"/>
          <w:szCs w:val="24"/>
        </w:rPr>
        <w:t>-2027</w:t>
      </w:r>
      <w:r w:rsidR="00295CBC">
        <w:rPr>
          <w:sz w:val="24"/>
          <w:szCs w:val="24"/>
        </w:rPr>
        <w:t xml:space="preserve"> год</w:t>
      </w:r>
      <w:r w:rsidR="00F71ED4">
        <w:rPr>
          <w:sz w:val="24"/>
          <w:szCs w:val="24"/>
        </w:rPr>
        <w:t>ы</w:t>
      </w:r>
      <w:r w:rsidR="00295CBC">
        <w:rPr>
          <w:sz w:val="24"/>
          <w:szCs w:val="24"/>
        </w:rPr>
        <w:t xml:space="preserve"> долгосрочного</w:t>
      </w:r>
      <w:r w:rsidR="00295CBC" w:rsidRPr="00295CBC">
        <w:rPr>
          <w:sz w:val="24"/>
          <w:szCs w:val="24"/>
        </w:rPr>
        <w:t xml:space="preserve"> период</w:t>
      </w:r>
      <w:r w:rsidR="00247E1C">
        <w:rPr>
          <w:sz w:val="24"/>
          <w:szCs w:val="24"/>
        </w:rPr>
        <w:t xml:space="preserve">а регулирования </w:t>
      </w:r>
      <w:r w:rsidR="00F71ED4">
        <w:rPr>
          <w:sz w:val="24"/>
          <w:szCs w:val="24"/>
        </w:rPr>
        <w:t xml:space="preserve">       </w:t>
      </w:r>
      <w:r w:rsidR="00247E1C">
        <w:rPr>
          <w:sz w:val="24"/>
          <w:szCs w:val="24"/>
        </w:rPr>
        <w:t>2023 – 2027</w:t>
      </w:r>
      <w:r w:rsidR="00295CBC">
        <w:rPr>
          <w:sz w:val="24"/>
          <w:szCs w:val="24"/>
        </w:rPr>
        <w:t xml:space="preserve"> годов</w:t>
      </w:r>
      <w:r w:rsidR="00295CBC" w:rsidRPr="00295CBC">
        <w:rPr>
          <w:sz w:val="24"/>
          <w:szCs w:val="24"/>
        </w:rPr>
        <w:t>.</w:t>
      </w:r>
    </w:p>
    <w:p w14:paraId="7095F015" w14:textId="16C71A75" w:rsidR="00E03ED6" w:rsidRPr="001645B0" w:rsidRDefault="00E03ED6" w:rsidP="00295CB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r w:rsidRPr="00FA2B7F">
        <w:rPr>
          <w:sz w:val="24"/>
          <w:szCs w:val="24"/>
        </w:rPr>
        <w:t>Панюхина (</w:t>
      </w:r>
      <w:r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</w:t>
      </w:r>
      <w:r w:rsidRPr="001645B0">
        <w:rPr>
          <w:rFonts w:eastAsia="Calibri"/>
          <w:sz w:val="24"/>
          <w:szCs w:val="24"/>
        </w:rPr>
        <w:t>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08674672" w14:textId="6E47A9A1" w:rsidR="00CB7F43" w:rsidRPr="001645B0" w:rsidRDefault="00E03ED6" w:rsidP="00CB7F4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iCs/>
          <w:sz w:val="24"/>
          <w:szCs w:val="24"/>
          <w:lang w:eastAsia="ar-SA"/>
        </w:rPr>
      </w:pPr>
      <w:r w:rsidRPr="001645B0">
        <w:rPr>
          <w:b/>
          <w:sz w:val="24"/>
          <w:szCs w:val="24"/>
        </w:rPr>
        <w:t>Сагайдачный Д.И.</w:t>
      </w:r>
      <w:r w:rsidRPr="001645B0">
        <w:rPr>
          <w:sz w:val="24"/>
          <w:szCs w:val="24"/>
        </w:rPr>
        <w:t xml:space="preserve"> </w:t>
      </w:r>
      <w:r w:rsidR="00CB7F43">
        <w:rPr>
          <w:sz w:val="24"/>
          <w:szCs w:val="24"/>
        </w:rPr>
        <w:t>проинформировал</w:t>
      </w:r>
      <w:r w:rsidR="00CB7F43" w:rsidRPr="00CB7F43">
        <w:rPr>
          <w:sz w:val="24"/>
          <w:szCs w:val="24"/>
        </w:rPr>
        <w:t xml:space="preserve">, </w:t>
      </w:r>
      <w:r w:rsidR="00CB7F43" w:rsidRPr="001645B0">
        <w:rPr>
          <w:bCs/>
          <w:iCs/>
          <w:sz w:val="24"/>
          <w:szCs w:val="24"/>
          <w:lang w:eastAsia="ar-SA"/>
        </w:rPr>
        <w:t>что при рассмотре</w:t>
      </w:r>
      <w:r w:rsidR="00CB7F43">
        <w:rPr>
          <w:bCs/>
          <w:iCs/>
          <w:sz w:val="24"/>
          <w:szCs w:val="24"/>
          <w:lang w:eastAsia="ar-SA"/>
        </w:rPr>
        <w:t xml:space="preserve">нии предложения о корректировке </w:t>
      </w:r>
      <w:r w:rsidR="00CB7F43" w:rsidRPr="001645B0">
        <w:rPr>
          <w:bCs/>
          <w:iCs/>
          <w:sz w:val="24"/>
          <w:szCs w:val="24"/>
          <w:lang w:eastAsia="ar-SA"/>
        </w:rPr>
        <w:t>тарифа учтены исходные параметры роста цен на энергоресурсы и прирост затрат:</w:t>
      </w:r>
    </w:p>
    <w:p w14:paraId="7D0639E2" w14:textId="77777777" w:rsidR="00CB7F43" w:rsidRPr="001645B0" w:rsidRDefault="00CB7F43" w:rsidP="00CB7F43">
      <w:pPr>
        <w:pStyle w:val="ad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1645B0">
        <w:rPr>
          <w:bCs/>
          <w:iCs/>
          <w:sz w:val="24"/>
          <w:szCs w:val="24"/>
          <w:lang w:eastAsia="ar-SA"/>
        </w:rPr>
        <w:t>индекс роста цен на</w:t>
      </w:r>
      <w:r w:rsidRPr="001645B0">
        <w:rPr>
          <w:sz w:val="24"/>
          <w:szCs w:val="24"/>
          <w:lang w:eastAsia="ar-SA"/>
        </w:rPr>
        <w:t xml:space="preserve"> </w:t>
      </w:r>
      <w:r w:rsidRPr="001645B0">
        <w:rPr>
          <w:bCs/>
          <w:iCs/>
          <w:sz w:val="24"/>
          <w:szCs w:val="24"/>
          <w:lang w:eastAsia="ar-SA"/>
        </w:rPr>
        <w:t>электроэнергию – 109,1 %</w:t>
      </w:r>
      <w:r>
        <w:rPr>
          <w:bCs/>
          <w:iCs/>
          <w:sz w:val="24"/>
          <w:szCs w:val="24"/>
          <w:lang w:eastAsia="ar-SA"/>
        </w:rPr>
        <w:t xml:space="preserve"> (</w:t>
      </w:r>
      <w:r w:rsidRPr="001645B0">
        <w:rPr>
          <w:bCs/>
          <w:iCs/>
          <w:sz w:val="24"/>
          <w:szCs w:val="24"/>
          <w:lang w:eastAsia="ar-SA"/>
        </w:rPr>
        <w:t>с 1 июля 2024 г.</w:t>
      </w:r>
      <w:r>
        <w:rPr>
          <w:bCs/>
          <w:iCs/>
          <w:sz w:val="24"/>
          <w:szCs w:val="24"/>
          <w:lang w:eastAsia="ar-SA"/>
        </w:rPr>
        <w:t>)</w:t>
      </w:r>
      <w:r w:rsidRPr="001645B0">
        <w:rPr>
          <w:bCs/>
          <w:iCs/>
          <w:sz w:val="24"/>
          <w:szCs w:val="24"/>
          <w:lang w:eastAsia="ar-SA"/>
        </w:rPr>
        <w:t xml:space="preserve">, </w:t>
      </w:r>
    </w:p>
    <w:p w14:paraId="72E79553" w14:textId="77777777" w:rsidR="00CB7F43" w:rsidRPr="00295CBC" w:rsidRDefault="00CB7F43" w:rsidP="00CB7F43">
      <w:pPr>
        <w:pStyle w:val="ad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1645B0">
        <w:rPr>
          <w:bCs/>
          <w:iCs/>
          <w:sz w:val="24"/>
          <w:szCs w:val="24"/>
          <w:lang w:eastAsia="ar-SA"/>
        </w:rPr>
        <w:t>индекс потребительских цен – 107,2 %</w:t>
      </w:r>
      <w:r>
        <w:rPr>
          <w:bCs/>
          <w:iCs/>
          <w:sz w:val="24"/>
          <w:szCs w:val="24"/>
          <w:lang w:eastAsia="ar-SA"/>
        </w:rPr>
        <w:t xml:space="preserve"> </w:t>
      </w:r>
      <w:r w:rsidRPr="006F72BF">
        <w:rPr>
          <w:bCs/>
          <w:iCs/>
          <w:sz w:val="24"/>
          <w:szCs w:val="24"/>
          <w:lang w:eastAsia="ar-SA"/>
        </w:rPr>
        <w:t>(в среднем за 2024 год)</w:t>
      </w:r>
      <w:r w:rsidRPr="001645B0">
        <w:rPr>
          <w:bCs/>
          <w:iCs/>
          <w:sz w:val="24"/>
          <w:szCs w:val="24"/>
          <w:lang w:eastAsia="ar-SA"/>
        </w:rPr>
        <w:t xml:space="preserve">. </w:t>
      </w:r>
    </w:p>
    <w:p w14:paraId="395885AB" w14:textId="4E92E1B0" w:rsidR="00CB7F43" w:rsidRDefault="00CB7F43" w:rsidP="00CB7F4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D6918">
        <w:t xml:space="preserve">Фактические и плановые значения показателей надежности, качества и энергетической эффективности объектов </w:t>
      </w:r>
      <w:r>
        <w:t>по обращению с ТКО</w:t>
      </w:r>
      <w:r w:rsidRPr="003D6918">
        <w:t xml:space="preserve"> </w:t>
      </w:r>
      <w:r w:rsidR="00247E1C">
        <w:t>для ООО «Радикс»</w:t>
      </w:r>
      <w:r>
        <w:t xml:space="preserve"> </w:t>
      </w:r>
      <w:r w:rsidRPr="003D6918">
        <w:t xml:space="preserve">утверждены в </w:t>
      </w:r>
      <w:r>
        <w:t>производственной программе</w:t>
      </w:r>
      <w:r w:rsidRPr="004468D7">
        <w:t xml:space="preserve"> на </w:t>
      </w:r>
      <w:r w:rsidRPr="00370A0D">
        <w:t>2024 год.</w:t>
      </w:r>
    </w:p>
    <w:p w14:paraId="51347077" w14:textId="77777777" w:rsidR="00A51181" w:rsidRDefault="00CB7F43" w:rsidP="00A51181">
      <w:pPr>
        <w:tabs>
          <w:tab w:val="left" w:pos="1170"/>
        </w:tabs>
        <w:suppressAutoHyphens/>
        <w:ind w:firstLine="567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Инвестиционная программа для ООО «</w:t>
      </w:r>
      <w:r w:rsidR="00247E1C">
        <w:rPr>
          <w:rFonts w:eastAsia="Arial"/>
          <w:sz w:val="24"/>
          <w:szCs w:val="24"/>
          <w:lang w:eastAsia="ar-SA"/>
        </w:rPr>
        <w:t>Радикс</w:t>
      </w:r>
      <w:r>
        <w:rPr>
          <w:rFonts w:eastAsia="Arial"/>
          <w:sz w:val="24"/>
          <w:szCs w:val="24"/>
          <w:lang w:eastAsia="ar-SA"/>
        </w:rPr>
        <w:t>»</w:t>
      </w:r>
      <w:r w:rsidRPr="004468D7">
        <w:rPr>
          <w:rFonts w:eastAsia="Arial"/>
          <w:sz w:val="24"/>
          <w:szCs w:val="24"/>
          <w:lang w:eastAsia="ar-SA"/>
        </w:rPr>
        <w:t xml:space="preserve"> в сфере обращения с ТКО на территории Пензенской области не утверждались, в связи с чем стоимость, сроки начала строительства (реконструкции) и ввода в эксплуатацию объектов, используемых для обращения с твердыми коммунальными отходами, не устанавливались.</w:t>
      </w:r>
    </w:p>
    <w:p w14:paraId="4A57B61A" w14:textId="7D22F03C" w:rsidR="00AA3A13" w:rsidRPr="00A51181" w:rsidRDefault="00CB7F43" w:rsidP="00A51181">
      <w:pPr>
        <w:tabs>
          <w:tab w:val="left" w:pos="1170"/>
        </w:tabs>
        <w:suppressAutoHyphens/>
        <w:ind w:firstLine="567"/>
        <w:jc w:val="both"/>
        <w:rPr>
          <w:rFonts w:eastAsia="Arial"/>
          <w:sz w:val="24"/>
          <w:szCs w:val="24"/>
          <w:lang w:eastAsia="ar-SA"/>
        </w:rPr>
      </w:pPr>
      <w:r w:rsidRPr="00CB7F43">
        <w:rPr>
          <w:rFonts w:eastAsia="Calibri"/>
          <w:b/>
          <w:sz w:val="24"/>
          <w:szCs w:val="24"/>
        </w:rPr>
        <w:lastRenderedPageBreak/>
        <w:t xml:space="preserve">Калякина Т.Ф. </w:t>
      </w:r>
      <w:r w:rsidRPr="00CB7F43">
        <w:rPr>
          <w:rFonts w:eastAsia="Calibri"/>
          <w:sz w:val="24"/>
          <w:szCs w:val="24"/>
        </w:rPr>
        <w:t>выступила с информацией о</w:t>
      </w:r>
      <w:r w:rsidR="00AA3A13">
        <w:rPr>
          <w:rFonts w:eastAsia="Calibri"/>
          <w:sz w:val="24"/>
          <w:szCs w:val="24"/>
        </w:rPr>
        <w:t xml:space="preserve"> корректировке тарифа на </w:t>
      </w:r>
      <w:r w:rsidRPr="00CB7F43">
        <w:rPr>
          <w:rFonts w:eastAsia="Calibri"/>
          <w:sz w:val="24"/>
          <w:szCs w:val="24"/>
        </w:rPr>
        <w:t xml:space="preserve">захоронение ТКО для </w:t>
      </w:r>
      <w:r w:rsidR="00247E1C">
        <w:rPr>
          <w:rFonts w:eastAsia="Calibri"/>
          <w:sz w:val="24"/>
          <w:szCs w:val="24"/>
        </w:rPr>
        <w:t>ООО «Радикс</w:t>
      </w:r>
      <w:r w:rsidRPr="00CB7F43">
        <w:rPr>
          <w:rFonts w:eastAsia="Calibri"/>
          <w:sz w:val="24"/>
          <w:szCs w:val="24"/>
        </w:rPr>
        <w:t xml:space="preserve">» на </w:t>
      </w:r>
      <w:r w:rsidR="00AA3A13">
        <w:rPr>
          <w:rFonts w:eastAsia="Calibri"/>
          <w:sz w:val="24"/>
          <w:szCs w:val="24"/>
        </w:rPr>
        <w:t>2024</w:t>
      </w:r>
      <w:r w:rsidR="00F71ED4">
        <w:rPr>
          <w:rFonts w:eastAsia="Calibri"/>
          <w:sz w:val="24"/>
          <w:szCs w:val="24"/>
        </w:rPr>
        <w:t>-2027</w:t>
      </w:r>
      <w:r w:rsidR="00AA3A13">
        <w:rPr>
          <w:rFonts w:eastAsia="Calibri"/>
          <w:sz w:val="24"/>
          <w:szCs w:val="24"/>
        </w:rPr>
        <w:t xml:space="preserve"> год</w:t>
      </w:r>
      <w:r w:rsidR="00F71ED4">
        <w:rPr>
          <w:rFonts w:eastAsia="Calibri"/>
          <w:sz w:val="24"/>
          <w:szCs w:val="24"/>
        </w:rPr>
        <w:t>ы</w:t>
      </w:r>
      <w:r w:rsidR="00AA3A13">
        <w:rPr>
          <w:rFonts w:eastAsia="Calibri"/>
          <w:sz w:val="24"/>
          <w:szCs w:val="24"/>
        </w:rPr>
        <w:t xml:space="preserve"> долгосрочного</w:t>
      </w:r>
      <w:r w:rsidRPr="00CB7F43">
        <w:rPr>
          <w:rFonts w:eastAsia="Calibri"/>
          <w:sz w:val="24"/>
          <w:szCs w:val="24"/>
        </w:rPr>
        <w:t xml:space="preserve"> период</w:t>
      </w:r>
      <w:r w:rsidR="00AA3A13">
        <w:rPr>
          <w:rFonts w:eastAsia="Calibri"/>
          <w:sz w:val="24"/>
          <w:szCs w:val="24"/>
        </w:rPr>
        <w:t>а</w:t>
      </w:r>
      <w:r w:rsidR="00247E1C">
        <w:rPr>
          <w:rFonts w:eastAsia="Calibri"/>
          <w:sz w:val="24"/>
          <w:szCs w:val="24"/>
        </w:rPr>
        <w:t xml:space="preserve"> регулирования 2023- 2027</w:t>
      </w:r>
      <w:r w:rsidR="00AA3A13">
        <w:rPr>
          <w:rFonts w:eastAsia="Calibri"/>
          <w:sz w:val="24"/>
          <w:szCs w:val="24"/>
        </w:rPr>
        <w:t xml:space="preserve"> годов.</w:t>
      </w:r>
    </w:p>
    <w:p w14:paraId="391E779E" w14:textId="5454EACE" w:rsidR="00AA3A13" w:rsidRDefault="00AA3A13" w:rsidP="00AA3A13">
      <w:pPr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firstLine="62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Проинформировала, что п</w:t>
      </w:r>
      <w:r w:rsidRPr="00CB7F43">
        <w:rPr>
          <w:sz w:val="24"/>
          <w:szCs w:val="24"/>
        </w:rPr>
        <w:t xml:space="preserve">риказом </w:t>
      </w:r>
      <w:r>
        <w:rPr>
          <w:sz w:val="24"/>
          <w:szCs w:val="24"/>
        </w:rPr>
        <w:t xml:space="preserve">Министерства жилищно-коммунального хозяйства и гражданской защиты населения </w:t>
      </w:r>
      <w:r w:rsidRPr="00CB7F43">
        <w:rPr>
          <w:sz w:val="24"/>
          <w:szCs w:val="24"/>
        </w:rPr>
        <w:t xml:space="preserve"> Пензенской</w:t>
      </w:r>
      <w:r w:rsidR="00247E1C">
        <w:rPr>
          <w:sz w:val="24"/>
          <w:szCs w:val="24"/>
        </w:rPr>
        <w:t xml:space="preserve"> области от 27.02.2023 №26-14/ОД</w:t>
      </w:r>
      <w:r w:rsidRPr="00CB7F43">
        <w:rPr>
          <w:sz w:val="24"/>
          <w:szCs w:val="24"/>
        </w:rPr>
        <w:t xml:space="preserve"> «</w:t>
      </w:r>
      <w:r w:rsidR="00247E1C" w:rsidRPr="00247E1C">
        <w:rPr>
          <w:sz w:val="24"/>
          <w:szCs w:val="24"/>
        </w:rPr>
        <w:t>Об установлении предельных тарифов на захоронение твердых коммунальных отходов для потребителей ООО «Радикс» на территории Мокшанского района Пензенской области на 2023-2027 годы</w:t>
      </w:r>
      <w:r>
        <w:rPr>
          <w:sz w:val="24"/>
          <w:szCs w:val="24"/>
        </w:rPr>
        <w:t xml:space="preserve">» </w:t>
      </w:r>
      <w:r w:rsidRPr="00CB7F43">
        <w:rPr>
          <w:sz w:val="24"/>
          <w:szCs w:val="24"/>
        </w:rPr>
        <w:t>установлены предельные тарифы на захоронение твердых коммунальных отходов для</w:t>
      </w:r>
      <w:r w:rsidR="00247E1C">
        <w:rPr>
          <w:sz w:val="24"/>
          <w:szCs w:val="24"/>
        </w:rPr>
        <w:t xml:space="preserve"> ООО «Радикс</w:t>
      </w:r>
      <w:r>
        <w:rPr>
          <w:sz w:val="24"/>
          <w:szCs w:val="24"/>
        </w:rPr>
        <w:t>», осуществляющего регулируемый вид</w:t>
      </w:r>
      <w:r w:rsidRPr="00CB7F43">
        <w:rPr>
          <w:sz w:val="24"/>
          <w:szCs w:val="24"/>
        </w:rPr>
        <w:t xml:space="preserve"> деятельности в области обращения с твердым</w:t>
      </w:r>
      <w:r>
        <w:rPr>
          <w:sz w:val="24"/>
          <w:szCs w:val="24"/>
        </w:rPr>
        <w:t>и комму</w:t>
      </w:r>
      <w:r w:rsidR="00247E1C">
        <w:rPr>
          <w:sz w:val="24"/>
          <w:szCs w:val="24"/>
        </w:rPr>
        <w:t>нальными отходами на 2023 - 2027</w:t>
      </w:r>
      <w:r w:rsidRPr="00CB7F43">
        <w:rPr>
          <w:sz w:val="24"/>
          <w:szCs w:val="24"/>
        </w:rPr>
        <w:t xml:space="preserve"> годы.</w:t>
      </w:r>
    </w:p>
    <w:p w14:paraId="329007F1" w14:textId="3221EA08" w:rsidR="00EE305C" w:rsidRDefault="00EE305C" w:rsidP="00EE305C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>
        <w:t xml:space="preserve">При утверждении тарифа на </w:t>
      </w:r>
      <w:r w:rsidRPr="00295CBC">
        <w:t>захороне</w:t>
      </w:r>
      <w:r w:rsidR="00B51E10">
        <w:t>ние ТКО</w:t>
      </w:r>
      <w:r w:rsidRPr="00295CBC">
        <w:t xml:space="preserve"> </w:t>
      </w:r>
      <w:r w:rsidRPr="0085086A">
        <w:t>примен</w:t>
      </w:r>
      <w:r>
        <w:t>ен</w:t>
      </w:r>
      <w:r w:rsidRPr="0085086A">
        <w:t xml:space="preserve"> метод </w:t>
      </w:r>
      <w:r>
        <w:t>индексации.</w:t>
      </w:r>
    </w:p>
    <w:p w14:paraId="5B6210FE" w14:textId="77777777" w:rsidR="00247E1C" w:rsidRDefault="00247E1C" w:rsidP="0095159C">
      <w:pPr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firstLine="624"/>
        <w:contextualSpacing/>
        <w:jc w:val="both"/>
        <w:rPr>
          <w:rFonts w:eastAsia="Calibri"/>
          <w:sz w:val="24"/>
          <w:szCs w:val="24"/>
        </w:rPr>
      </w:pPr>
      <w:r w:rsidRPr="00247E1C">
        <w:rPr>
          <w:rFonts w:eastAsia="Calibri"/>
          <w:sz w:val="24"/>
          <w:szCs w:val="24"/>
        </w:rPr>
        <w:t>В соответствии с пунктом 57 Основ ценообразования в области обращения с твердыми коммунальными отходами, утвержденными постановлением Правительства РФ от 30.05.2016 № 484, необходимая валовая выручка регулируемой организации и тарифы, установленные с применением метода индексации, ежегодно корректируются с учетом отклонения фактических значений параметров регулирования тарифов, учитываемых при расчете тарифов (за исключением долгосрочных параметров регулирования тарифов), от их плановых значений.</w:t>
      </w:r>
    </w:p>
    <w:p w14:paraId="23F4DB5C" w14:textId="28CB8855" w:rsidR="00247E1C" w:rsidRDefault="00247E1C" w:rsidP="0095159C">
      <w:pPr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firstLine="624"/>
        <w:contextualSpacing/>
        <w:jc w:val="both"/>
        <w:rPr>
          <w:rFonts w:eastAsia="Calibri"/>
          <w:sz w:val="24"/>
          <w:szCs w:val="24"/>
        </w:rPr>
      </w:pPr>
      <w:r w:rsidRPr="00247E1C">
        <w:rPr>
          <w:rFonts w:eastAsia="Calibri"/>
          <w:sz w:val="24"/>
          <w:szCs w:val="24"/>
        </w:rPr>
        <w:t>Корректировка предельных тарифов на захоронение твердых коммунальных отходов осуществлялась в соответствии с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 (далее- Методика).</w:t>
      </w:r>
    </w:p>
    <w:p w14:paraId="73154BFB" w14:textId="3C227856" w:rsidR="002C064A" w:rsidRPr="00676644" w:rsidRDefault="002C064A" w:rsidP="00AB0B0F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325C60">
        <w:rPr>
          <w:sz w:val="24"/>
          <w:szCs w:val="24"/>
        </w:rPr>
        <w:t xml:space="preserve"> материал прошел экспертизу </w:t>
      </w:r>
      <w:r>
        <w:rPr>
          <w:sz w:val="24"/>
          <w:szCs w:val="24"/>
        </w:rPr>
        <w:t xml:space="preserve">правового </w:t>
      </w:r>
      <w:r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2334719F" w14:textId="2746F034" w:rsidR="00EE305C" w:rsidRDefault="00EE305C" w:rsidP="00EE305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20EAC">
        <w:rPr>
          <w:sz w:val="24"/>
          <w:szCs w:val="24"/>
        </w:rPr>
        <w:t xml:space="preserve">В результате проведенного анализа заявленных расходов и оценки обоснованности затрат на </w:t>
      </w:r>
      <w:r w:rsidR="00B51E10">
        <w:rPr>
          <w:sz w:val="24"/>
          <w:szCs w:val="24"/>
        </w:rPr>
        <w:t>захоронение ТКО</w:t>
      </w:r>
      <w:r>
        <w:rPr>
          <w:sz w:val="24"/>
          <w:szCs w:val="24"/>
        </w:rPr>
        <w:t xml:space="preserve"> </w:t>
      </w:r>
      <w:r w:rsidRPr="00370A0D">
        <w:rPr>
          <w:sz w:val="24"/>
          <w:szCs w:val="24"/>
        </w:rPr>
        <w:t xml:space="preserve">были определены расходы (НВВ) в </w:t>
      </w:r>
      <w:r>
        <w:rPr>
          <w:sz w:val="24"/>
          <w:szCs w:val="24"/>
        </w:rPr>
        <w:t>размере</w:t>
      </w:r>
      <w:r w:rsidR="00152B04">
        <w:rPr>
          <w:sz w:val="24"/>
          <w:szCs w:val="24"/>
        </w:rPr>
        <w:t>:</w:t>
      </w:r>
      <w:r>
        <w:rPr>
          <w:sz w:val="24"/>
          <w:szCs w:val="24"/>
        </w:rPr>
        <w:t xml:space="preserve"> с 01.</w:t>
      </w:r>
      <w:r w:rsidR="00CB2149">
        <w:rPr>
          <w:sz w:val="24"/>
          <w:szCs w:val="24"/>
        </w:rPr>
        <w:t>01.2024 по 31.12.2024 – 8817,35</w:t>
      </w:r>
      <w:r w:rsidRPr="00370A0D">
        <w:rPr>
          <w:sz w:val="24"/>
          <w:szCs w:val="24"/>
        </w:rPr>
        <w:t xml:space="preserve"> ты</w:t>
      </w:r>
      <w:r w:rsidRPr="00542C63">
        <w:rPr>
          <w:sz w:val="24"/>
          <w:szCs w:val="24"/>
        </w:rPr>
        <w:t>с</w:t>
      </w:r>
      <w:r>
        <w:rPr>
          <w:sz w:val="24"/>
          <w:szCs w:val="24"/>
        </w:rPr>
        <w:t>. руб., с 01.</w:t>
      </w:r>
      <w:r w:rsidR="00CB2149">
        <w:rPr>
          <w:sz w:val="24"/>
          <w:szCs w:val="24"/>
        </w:rPr>
        <w:t>01.2025 по 31.12.2025 – 8599,67</w:t>
      </w:r>
      <w:r>
        <w:rPr>
          <w:sz w:val="24"/>
          <w:szCs w:val="24"/>
        </w:rPr>
        <w:t xml:space="preserve"> тыс.руб., </w:t>
      </w:r>
      <w:r w:rsidR="00CB2149">
        <w:rPr>
          <w:sz w:val="24"/>
          <w:szCs w:val="24"/>
        </w:rPr>
        <w:t>с 01.01.2026 по 31.12.2026 – 8836,50</w:t>
      </w:r>
      <w:r w:rsidR="00AB0B0F">
        <w:rPr>
          <w:sz w:val="24"/>
          <w:szCs w:val="24"/>
        </w:rPr>
        <w:t xml:space="preserve"> тыс.руб., </w:t>
      </w:r>
      <w:r w:rsidR="00CB2149">
        <w:rPr>
          <w:sz w:val="24"/>
          <w:szCs w:val="24"/>
        </w:rPr>
        <w:t>с 01.01.2027 по 31.12.2027 – 9080,34</w:t>
      </w:r>
      <w:r w:rsidR="00AB0B0F">
        <w:rPr>
          <w:sz w:val="24"/>
          <w:szCs w:val="24"/>
        </w:rPr>
        <w:t xml:space="preserve"> тыс.руб., </w:t>
      </w:r>
      <w:r>
        <w:rPr>
          <w:sz w:val="24"/>
          <w:szCs w:val="24"/>
        </w:rPr>
        <w:t xml:space="preserve">в том числе по статьям затрат: </w:t>
      </w:r>
    </w:p>
    <w:tbl>
      <w:tblPr>
        <w:tblW w:w="102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1276"/>
        <w:gridCol w:w="1276"/>
        <w:gridCol w:w="1276"/>
        <w:gridCol w:w="1276"/>
      </w:tblGrid>
      <w:tr w:rsidR="00AB0B0F" w:rsidRPr="00AB0B0F" w14:paraId="1490108C" w14:textId="77777777" w:rsidTr="00EB0397">
        <w:trPr>
          <w:trHeight w:val="599"/>
          <w:tblHeader/>
        </w:trPr>
        <w:tc>
          <w:tcPr>
            <w:tcW w:w="3828" w:type="dxa"/>
            <w:shd w:val="clear" w:color="auto" w:fill="auto"/>
            <w:noWrap/>
            <w:vAlign w:val="center"/>
          </w:tcPr>
          <w:p w14:paraId="1C92750E" w14:textId="77777777" w:rsidR="00AB0B0F" w:rsidRPr="00AB0B0F" w:rsidRDefault="00AB0B0F" w:rsidP="00AB0B0F">
            <w:pPr>
              <w:jc w:val="center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A15EB9" w14:textId="77777777" w:rsidR="00AB0B0F" w:rsidRPr="00AB0B0F" w:rsidRDefault="00AB0B0F" w:rsidP="00AB0B0F">
            <w:pPr>
              <w:ind w:left="-108" w:right="-109"/>
              <w:jc w:val="center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A15D" w14:textId="75D461F6" w:rsidR="00AB0B0F" w:rsidRPr="00AB0B0F" w:rsidRDefault="00AB0B0F" w:rsidP="00AB0B0F">
            <w:pPr>
              <w:suppressAutoHyphens/>
              <w:jc w:val="center"/>
              <w:rPr>
                <w:sz w:val="18"/>
                <w:szCs w:val="22"/>
                <w:lang w:eastAsia="ar-SA"/>
              </w:rPr>
            </w:pPr>
            <w:r>
              <w:rPr>
                <w:sz w:val="18"/>
                <w:szCs w:val="22"/>
                <w:lang w:eastAsia="ar-SA"/>
              </w:rPr>
              <w:t>с 01.01.2024</w:t>
            </w:r>
            <w:r w:rsidRPr="00AB0B0F">
              <w:rPr>
                <w:sz w:val="18"/>
                <w:szCs w:val="22"/>
                <w:lang w:eastAsia="ar-SA"/>
              </w:rPr>
              <w:t xml:space="preserve"> </w:t>
            </w:r>
            <w:r w:rsidRPr="00AB0B0F">
              <w:rPr>
                <w:sz w:val="18"/>
                <w:szCs w:val="22"/>
                <w:lang w:eastAsia="ar-SA"/>
              </w:rPr>
              <w:br/>
              <w:t>п</w:t>
            </w:r>
            <w:r>
              <w:rPr>
                <w:sz w:val="18"/>
                <w:szCs w:val="22"/>
                <w:lang w:eastAsia="ar-SA"/>
              </w:rPr>
              <w:t>о 31.12.2024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7BE5" w14:textId="1BDAF6EE" w:rsidR="00AB0B0F" w:rsidRPr="00AB0B0F" w:rsidRDefault="00AB0B0F" w:rsidP="00AB0B0F">
            <w:pPr>
              <w:suppressAutoHyphens/>
              <w:jc w:val="center"/>
              <w:rPr>
                <w:sz w:val="18"/>
                <w:szCs w:val="22"/>
                <w:lang w:eastAsia="ar-SA"/>
              </w:rPr>
            </w:pPr>
            <w:r>
              <w:rPr>
                <w:sz w:val="18"/>
                <w:szCs w:val="22"/>
                <w:lang w:eastAsia="ar-SA"/>
              </w:rPr>
              <w:t xml:space="preserve">с 01.01.2025 </w:t>
            </w:r>
            <w:r>
              <w:rPr>
                <w:sz w:val="18"/>
                <w:szCs w:val="22"/>
                <w:lang w:eastAsia="ar-SA"/>
              </w:rPr>
              <w:br/>
              <w:t>по 31.12.2025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FFE00" w14:textId="3A194466" w:rsidR="00AB0B0F" w:rsidRPr="00AB0B0F" w:rsidRDefault="00AB0B0F" w:rsidP="00AB0B0F">
            <w:pPr>
              <w:suppressAutoHyphens/>
              <w:jc w:val="center"/>
              <w:rPr>
                <w:sz w:val="18"/>
                <w:szCs w:val="22"/>
                <w:lang w:eastAsia="ar-SA"/>
              </w:rPr>
            </w:pPr>
            <w:r>
              <w:rPr>
                <w:sz w:val="18"/>
                <w:szCs w:val="22"/>
                <w:lang w:eastAsia="ar-SA"/>
              </w:rPr>
              <w:t>с 01.01.2026</w:t>
            </w:r>
            <w:r>
              <w:rPr>
                <w:sz w:val="18"/>
                <w:szCs w:val="22"/>
                <w:lang w:eastAsia="ar-SA"/>
              </w:rPr>
              <w:br/>
              <w:t>по 31.12.2026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FF893" w14:textId="29589D38" w:rsidR="00AB0B0F" w:rsidRPr="00AB0B0F" w:rsidRDefault="000F7CAF" w:rsidP="00AB0B0F">
            <w:pPr>
              <w:suppressAutoHyphens/>
              <w:jc w:val="center"/>
              <w:rPr>
                <w:sz w:val="18"/>
                <w:szCs w:val="22"/>
                <w:lang w:eastAsia="ar-SA"/>
              </w:rPr>
            </w:pPr>
            <w:r>
              <w:rPr>
                <w:sz w:val="18"/>
                <w:szCs w:val="22"/>
                <w:lang w:eastAsia="ar-SA"/>
              </w:rPr>
              <w:t>с 01.01.2027</w:t>
            </w:r>
            <w:r w:rsidR="00AB0B0F">
              <w:rPr>
                <w:sz w:val="18"/>
                <w:szCs w:val="22"/>
                <w:lang w:eastAsia="ar-SA"/>
              </w:rPr>
              <w:t xml:space="preserve">               по 31.12.2027</w:t>
            </w:r>
          </w:p>
        </w:tc>
      </w:tr>
      <w:tr w:rsidR="00AB0B0F" w:rsidRPr="00AB0B0F" w14:paraId="14ACEE69" w14:textId="77777777" w:rsidTr="00986622">
        <w:trPr>
          <w:trHeight w:val="304"/>
        </w:trPr>
        <w:tc>
          <w:tcPr>
            <w:tcW w:w="3828" w:type="dxa"/>
            <w:shd w:val="clear" w:color="auto" w:fill="auto"/>
            <w:noWrap/>
            <w:vAlign w:val="center"/>
          </w:tcPr>
          <w:p w14:paraId="75D7891F" w14:textId="77777777" w:rsidR="00AB0B0F" w:rsidRPr="00AB0B0F" w:rsidRDefault="00AB0B0F" w:rsidP="00AB0B0F">
            <w:pPr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Текущие расходы, в том числе: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B4684A" w14:textId="77777777" w:rsidR="00AB0B0F" w:rsidRPr="00AB0B0F" w:rsidRDefault="00AB0B0F" w:rsidP="00AB0B0F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1276" w:type="dxa"/>
          </w:tcPr>
          <w:p w14:paraId="6C11CCCD" w14:textId="0356C027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7876,24</w:t>
            </w:r>
          </w:p>
        </w:tc>
        <w:tc>
          <w:tcPr>
            <w:tcW w:w="1276" w:type="dxa"/>
          </w:tcPr>
          <w:p w14:paraId="01EAC039" w14:textId="1B07DA23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8109,51</w:t>
            </w:r>
          </w:p>
        </w:tc>
        <w:tc>
          <w:tcPr>
            <w:tcW w:w="1276" w:type="dxa"/>
          </w:tcPr>
          <w:p w14:paraId="25DD05FA" w14:textId="44EF057E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8335,06</w:t>
            </w:r>
          </w:p>
        </w:tc>
        <w:tc>
          <w:tcPr>
            <w:tcW w:w="1276" w:type="dxa"/>
          </w:tcPr>
          <w:p w14:paraId="2B3B154D" w14:textId="7AC3CBFB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8567,29</w:t>
            </w:r>
          </w:p>
        </w:tc>
      </w:tr>
      <w:tr w:rsidR="00AB0B0F" w:rsidRPr="00AB0B0F" w14:paraId="7D4ECA75" w14:textId="77777777" w:rsidTr="00986622">
        <w:trPr>
          <w:trHeight w:val="314"/>
        </w:trPr>
        <w:tc>
          <w:tcPr>
            <w:tcW w:w="3828" w:type="dxa"/>
            <w:shd w:val="clear" w:color="auto" w:fill="auto"/>
            <w:noWrap/>
            <w:vAlign w:val="center"/>
          </w:tcPr>
          <w:p w14:paraId="4942F7E7" w14:textId="77777777" w:rsidR="00AB0B0F" w:rsidRPr="00AB0B0F" w:rsidRDefault="00AB0B0F" w:rsidP="00AB0B0F">
            <w:pPr>
              <w:ind w:firstLine="311"/>
              <w:jc w:val="right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операционные расходы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2D36E1" w14:textId="77777777" w:rsidR="00AB0B0F" w:rsidRPr="00AB0B0F" w:rsidRDefault="00AB0B0F" w:rsidP="00AB0B0F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1276" w:type="dxa"/>
          </w:tcPr>
          <w:p w14:paraId="469F2709" w14:textId="67433E3E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7313,61</w:t>
            </w:r>
          </w:p>
        </w:tc>
        <w:tc>
          <w:tcPr>
            <w:tcW w:w="1276" w:type="dxa"/>
          </w:tcPr>
          <w:p w14:paraId="62A9612E" w14:textId="3800CD16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7544,57</w:t>
            </w:r>
          </w:p>
        </w:tc>
        <w:tc>
          <w:tcPr>
            <w:tcW w:w="1276" w:type="dxa"/>
          </w:tcPr>
          <w:p w14:paraId="1702048B" w14:textId="55156A7F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7767,89</w:t>
            </w:r>
          </w:p>
        </w:tc>
        <w:tc>
          <w:tcPr>
            <w:tcW w:w="1276" w:type="dxa"/>
          </w:tcPr>
          <w:p w14:paraId="43751260" w14:textId="62D22FEA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7997,82</w:t>
            </w:r>
          </w:p>
        </w:tc>
      </w:tr>
      <w:tr w:rsidR="00AB0B0F" w:rsidRPr="00AB0B0F" w14:paraId="4448B993" w14:textId="77777777" w:rsidTr="00EB0397">
        <w:trPr>
          <w:trHeight w:val="234"/>
        </w:trPr>
        <w:tc>
          <w:tcPr>
            <w:tcW w:w="3828" w:type="dxa"/>
            <w:shd w:val="clear" w:color="auto" w:fill="auto"/>
            <w:noWrap/>
          </w:tcPr>
          <w:p w14:paraId="52B9E5AF" w14:textId="357A24D3" w:rsidR="00AB0B0F" w:rsidRPr="00AB0B0F" w:rsidRDefault="00AB0B0F" w:rsidP="00AB0B0F">
            <w:pPr>
              <w:suppressAutoHyphens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 xml:space="preserve">Индекс эффективности </w:t>
            </w:r>
            <w:r>
              <w:rPr>
                <w:sz w:val="22"/>
                <w:szCs w:val="22"/>
                <w:lang w:eastAsia="ar-SA"/>
              </w:rPr>
              <w:t xml:space="preserve">операционных </w:t>
            </w:r>
            <w:r w:rsidRPr="00AB0B0F">
              <w:rPr>
                <w:sz w:val="22"/>
                <w:szCs w:val="22"/>
                <w:lang w:eastAsia="ar-SA"/>
              </w:rPr>
              <w:t>расходов</w:t>
            </w:r>
          </w:p>
        </w:tc>
        <w:tc>
          <w:tcPr>
            <w:tcW w:w="1276" w:type="dxa"/>
            <w:shd w:val="clear" w:color="auto" w:fill="auto"/>
            <w:noWrap/>
          </w:tcPr>
          <w:p w14:paraId="40AD5C17" w14:textId="77777777" w:rsidR="00AB0B0F" w:rsidRPr="00AB0B0F" w:rsidRDefault="00AB0B0F" w:rsidP="00AB0B0F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55B2BF50" w14:textId="77777777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1</w:t>
            </w:r>
          </w:p>
        </w:tc>
        <w:tc>
          <w:tcPr>
            <w:tcW w:w="1276" w:type="dxa"/>
            <w:vAlign w:val="center"/>
          </w:tcPr>
          <w:p w14:paraId="45623B8D" w14:textId="77777777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1</w:t>
            </w:r>
          </w:p>
        </w:tc>
        <w:tc>
          <w:tcPr>
            <w:tcW w:w="1276" w:type="dxa"/>
            <w:vAlign w:val="center"/>
          </w:tcPr>
          <w:p w14:paraId="649361BE" w14:textId="77777777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1</w:t>
            </w:r>
          </w:p>
        </w:tc>
        <w:tc>
          <w:tcPr>
            <w:tcW w:w="1276" w:type="dxa"/>
            <w:vAlign w:val="center"/>
          </w:tcPr>
          <w:p w14:paraId="0519A7D8" w14:textId="77777777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1</w:t>
            </w:r>
          </w:p>
        </w:tc>
      </w:tr>
      <w:tr w:rsidR="00AB0B0F" w:rsidRPr="00AB0B0F" w14:paraId="6107AFCF" w14:textId="77777777" w:rsidTr="00EB0397">
        <w:trPr>
          <w:trHeight w:val="234"/>
        </w:trPr>
        <w:tc>
          <w:tcPr>
            <w:tcW w:w="3828" w:type="dxa"/>
            <w:shd w:val="clear" w:color="auto" w:fill="auto"/>
            <w:noWrap/>
          </w:tcPr>
          <w:p w14:paraId="35040768" w14:textId="77777777" w:rsidR="00AB0B0F" w:rsidRPr="00AB0B0F" w:rsidRDefault="00AB0B0F" w:rsidP="00AB0B0F">
            <w:pPr>
              <w:suppressAutoHyphens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Индекс потребительских цен</w:t>
            </w:r>
          </w:p>
        </w:tc>
        <w:tc>
          <w:tcPr>
            <w:tcW w:w="1276" w:type="dxa"/>
            <w:shd w:val="clear" w:color="auto" w:fill="auto"/>
            <w:noWrap/>
          </w:tcPr>
          <w:p w14:paraId="769CF3CC" w14:textId="77777777" w:rsidR="00AB0B0F" w:rsidRPr="00AB0B0F" w:rsidRDefault="00AB0B0F" w:rsidP="00AB0B0F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%</w:t>
            </w:r>
          </w:p>
        </w:tc>
        <w:tc>
          <w:tcPr>
            <w:tcW w:w="1276" w:type="dxa"/>
            <w:vAlign w:val="center"/>
          </w:tcPr>
          <w:p w14:paraId="7E41E333" w14:textId="70ABB5BB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7,2</w:t>
            </w:r>
          </w:p>
        </w:tc>
        <w:tc>
          <w:tcPr>
            <w:tcW w:w="1276" w:type="dxa"/>
            <w:vAlign w:val="center"/>
          </w:tcPr>
          <w:p w14:paraId="40B612BD" w14:textId="523BEA55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4,2</w:t>
            </w:r>
          </w:p>
        </w:tc>
        <w:tc>
          <w:tcPr>
            <w:tcW w:w="1276" w:type="dxa"/>
            <w:vAlign w:val="center"/>
          </w:tcPr>
          <w:p w14:paraId="23F9B634" w14:textId="5F99980B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4,0</w:t>
            </w:r>
          </w:p>
        </w:tc>
        <w:tc>
          <w:tcPr>
            <w:tcW w:w="1276" w:type="dxa"/>
            <w:vAlign w:val="center"/>
          </w:tcPr>
          <w:p w14:paraId="3DCF9EB1" w14:textId="73FB9453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4,0</w:t>
            </w:r>
          </w:p>
        </w:tc>
      </w:tr>
      <w:tr w:rsidR="00AB0B0F" w:rsidRPr="00AB0B0F" w14:paraId="23AFB09C" w14:textId="77777777" w:rsidTr="00EB0397">
        <w:trPr>
          <w:trHeight w:val="234"/>
        </w:trPr>
        <w:tc>
          <w:tcPr>
            <w:tcW w:w="3828" w:type="dxa"/>
            <w:shd w:val="clear" w:color="auto" w:fill="auto"/>
            <w:noWrap/>
          </w:tcPr>
          <w:p w14:paraId="7EF08B49" w14:textId="29E39423" w:rsidR="00AB0B0F" w:rsidRPr="00AB0B0F" w:rsidRDefault="00AB0B0F" w:rsidP="00AB0B0F">
            <w:pPr>
              <w:suppressAutoHyphens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Индекс</w:t>
            </w:r>
            <w:r>
              <w:rPr>
                <w:sz w:val="22"/>
                <w:szCs w:val="22"/>
                <w:lang w:eastAsia="ar-SA"/>
              </w:rPr>
              <w:t xml:space="preserve"> изменения</w:t>
            </w:r>
            <w:r w:rsidRPr="00AB0B0F">
              <w:rPr>
                <w:sz w:val="22"/>
                <w:szCs w:val="22"/>
                <w:lang w:eastAsia="ar-SA"/>
              </w:rPr>
              <w:t xml:space="preserve"> количества активов</w:t>
            </w:r>
          </w:p>
        </w:tc>
        <w:tc>
          <w:tcPr>
            <w:tcW w:w="1276" w:type="dxa"/>
            <w:shd w:val="clear" w:color="auto" w:fill="auto"/>
            <w:noWrap/>
          </w:tcPr>
          <w:p w14:paraId="6D1C6FB8" w14:textId="77777777" w:rsidR="00AB0B0F" w:rsidRPr="00AB0B0F" w:rsidRDefault="00AB0B0F" w:rsidP="00AB0B0F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%</w:t>
            </w:r>
          </w:p>
        </w:tc>
        <w:tc>
          <w:tcPr>
            <w:tcW w:w="1276" w:type="dxa"/>
            <w:vAlign w:val="center"/>
          </w:tcPr>
          <w:p w14:paraId="76F6DDF3" w14:textId="4B6F7823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0</w:t>
            </w:r>
          </w:p>
        </w:tc>
        <w:tc>
          <w:tcPr>
            <w:tcW w:w="1276" w:type="dxa"/>
            <w:vAlign w:val="center"/>
          </w:tcPr>
          <w:p w14:paraId="77ADBA12" w14:textId="0E60A71E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0</w:t>
            </w:r>
          </w:p>
        </w:tc>
        <w:tc>
          <w:tcPr>
            <w:tcW w:w="1276" w:type="dxa"/>
            <w:vAlign w:val="center"/>
          </w:tcPr>
          <w:p w14:paraId="5EC83C0C" w14:textId="2CF7D98E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0</w:t>
            </w:r>
          </w:p>
        </w:tc>
        <w:tc>
          <w:tcPr>
            <w:tcW w:w="1276" w:type="dxa"/>
            <w:vAlign w:val="center"/>
          </w:tcPr>
          <w:p w14:paraId="42B48DC6" w14:textId="3B61E425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0</w:t>
            </w:r>
          </w:p>
        </w:tc>
      </w:tr>
      <w:tr w:rsidR="00AB0B0F" w:rsidRPr="00AB0B0F" w14:paraId="0826F41A" w14:textId="77777777" w:rsidTr="00EB0397">
        <w:trPr>
          <w:trHeight w:val="234"/>
        </w:trPr>
        <w:tc>
          <w:tcPr>
            <w:tcW w:w="3828" w:type="dxa"/>
            <w:shd w:val="clear" w:color="auto" w:fill="auto"/>
            <w:noWrap/>
            <w:vAlign w:val="center"/>
          </w:tcPr>
          <w:p w14:paraId="261715AF" w14:textId="77777777" w:rsidR="00AB0B0F" w:rsidRPr="00AB0B0F" w:rsidRDefault="00AB0B0F" w:rsidP="00AB0B0F">
            <w:pPr>
              <w:tabs>
                <w:tab w:val="left" w:pos="360"/>
              </w:tabs>
              <w:jc w:val="right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неподконтрольные расходы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A79936" w14:textId="77777777" w:rsidR="00AB0B0F" w:rsidRPr="00AB0B0F" w:rsidRDefault="00AB0B0F" w:rsidP="00AB0B0F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1276" w:type="dxa"/>
          </w:tcPr>
          <w:p w14:paraId="5EADA720" w14:textId="5D203E75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562,63</w:t>
            </w:r>
          </w:p>
        </w:tc>
        <w:tc>
          <w:tcPr>
            <w:tcW w:w="1276" w:type="dxa"/>
          </w:tcPr>
          <w:p w14:paraId="46F14FCA" w14:textId="29A8DCE5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564,94</w:t>
            </w:r>
          </w:p>
        </w:tc>
        <w:tc>
          <w:tcPr>
            <w:tcW w:w="1276" w:type="dxa"/>
          </w:tcPr>
          <w:p w14:paraId="328ED811" w14:textId="7E8AEB79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567,17</w:t>
            </w:r>
          </w:p>
        </w:tc>
        <w:tc>
          <w:tcPr>
            <w:tcW w:w="1276" w:type="dxa"/>
          </w:tcPr>
          <w:p w14:paraId="2D03DC4B" w14:textId="53421C2D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569,47</w:t>
            </w:r>
          </w:p>
        </w:tc>
      </w:tr>
      <w:tr w:rsidR="00AB0B0F" w:rsidRPr="00AB0B0F" w14:paraId="6A1E897A" w14:textId="77777777" w:rsidTr="00EB0397">
        <w:trPr>
          <w:trHeight w:val="234"/>
        </w:trPr>
        <w:tc>
          <w:tcPr>
            <w:tcW w:w="3828" w:type="dxa"/>
            <w:shd w:val="clear" w:color="auto" w:fill="auto"/>
            <w:noWrap/>
            <w:vAlign w:val="center"/>
          </w:tcPr>
          <w:p w14:paraId="596F4E87" w14:textId="77777777" w:rsidR="00AB0B0F" w:rsidRPr="00AB0B0F" w:rsidRDefault="00AB0B0F" w:rsidP="00AB0B0F">
            <w:pPr>
              <w:tabs>
                <w:tab w:val="left" w:pos="360"/>
              </w:tabs>
              <w:ind w:left="62"/>
              <w:jc w:val="right"/>
              <w:rPr>
                <w:sz w:val="22"/>
                <w:szCs w:val="22"/>
              </w:rPr>
            </w:pPr>
            <w:r w:rsidRPr="00AB0B0F">
              <w:rPr>
                <w:sz w:val="22"/>
                <w:szCs w:val="22"/>
              </w:rPr>
              <w:t>расходы на приобретение электрической энергии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247D04" w14:textId="77777777" w:rsidR="00AB0B0F" w:rsidRPr="00AB0B0F" w:rsidRDefault="00AB0B0F" w:rsidP="00AB0B0F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1276" w:type="dxa"/>
            <w:vAlign w:val="center"/>
          </w:tcPr>
          <w:p w14:paraId="78DCD279" w14:textId="77777777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0</w:t>
            </w:r>
          </w:p>
        </w:tc>
        <w:tc>
          <w:tcPr>
            <w:tcW w:w="1276" w:type="dxa"/>
            <w:vAlign w:val="center"/>
          </w:tcPr>
          <w:p w14:paraId="4A836BDC" w14:textId="77777777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0</w:t>
            </w:r>
          </w:p>
        </w:tc>
        <w:tc>
          <w:tcPr>
            <w:tcW w:w="1276" w:type="dxa"/>
            <w:vAlign w:val="center"/>
          </w:tcPr>
          <w:p w14:paraId="2ECDB329" w14:textId="77777777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0</w:t>
            </w:r>
          </w:p>
        </w:tc>
        <w:tc>
          <w:tcPr>
            <w:tcW w:w="1276" w:type="dxa"/>
            <w:vAlign w:val="center"/>
          </w:tcPr>
          <w:p w14:paraId="245EF660" w14:textId="77777777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0</w:t>
            </w:r>
          </w:p>
        </w:tc>
      </w:tr>
      <w:tr w:rsidR="00AB0B0F" w:rsidRPr="00AB0B0F" w14:paraId="28E544DE" w14:textId="77777777" w:rsidTr="00843AE5">
        <w:trPr>
          <w:trHeight w:val="234"/>
        </w:trPr>
        <w:tc>
          <w:tcPr>
            <w:tcW w:w="3828" w:type="dxa"/>
            <w:shd w:val="clear" w:color="000000" w:fill="FFFFFF"/>
          </w:tcPr>
          <w:p w14:paraId="308D0DE6" w14:textId="77777777" w:rsidR="00AB0B0F" w:rsidRPr="00AB0B0F" w:rsidRDefault="00AB0B0F" w:rsidP="00AB0B0F">
            <w:pPr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Расходы на амортизацию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5AFEB5" w14:textId="77777777" w:rsidR="00AB0B0F" w:rsidRPr="00AB0B0F" w:rsidRDefault="00AB0B0F" w:rsidP="00AB0B0F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1276" w:type="dxa"/>
          </w:tcPr>
          <w:p w14:paraId="73EA2A89" w14:textId="70AFD892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80,65</w:t>
            </w:r>
          </w:p>
        </w:tc>
        <w:tc>
          <w:tcPr>
            <w:tcW w:w="1276" w:type="dxa"/>
          </w:tcPr>
          <w:p w14:paraId="796EC03A" w14:textId="143E247C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80,65</w:t>
            </w:r>
          </w:p>
        </w:tc>
        <w:tc>
          <w:tcPr>
            <w:tcW w:w="1276" w:type="dxa"/>
          </w:tcPr>
          <w:p w14:paraId="28D17805" w14:textId="3F9FC368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80,65</w:t>
            </w:r>
          </w:p>
        </w:tc>
        <w:tc>
          <w:tcPr>
            <w:tcW w:w="1276" w:type="dxa"/>
          </w:tcPr>
          <w:p w14:paraId="06F6108A" w14:textId="115173D3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80,65</w:t>
            </w:r>
          </w:p>
        </w:tc>
      </w:tr>
      <w:tr w:rsidR="00A51181" w:rsidRPr="00AB0B0F" w14:paraId="2456FB62" w14:textId="77777777" w:rsidTr="003C25DD">
        <w:trPr>
          <w:trHeight w:val="234"/>
        </w:trPr>
        <w:tc>
          <w:tcPr>
            <w:tcW w:w="3828" w:type="dxa"/>
            <w:shd w:val="clear" w:color="000000" w:fill="FFFFFF"/>
          </w:tcPr>
          <w:p w14:paraId="7E8FBE1A" w14:textId="77777777" w:rsidR="00A51181" w:rsidRPr="00AB0B0F" w:rsidRDefault="00A51181" w:rsidP="00A51181">
            <w:pPr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Итого финансовых потребностей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7CFA42" w14:textId="77777777" w:rsidR="00A51181" w:rsidRPr="00AB0B0F" w:rsidRDefault="00A51181" w:rsidP="00A5118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997E9" w14:textId="23E2B135" w:rsidR="00A51181" w:rsidRPr="00AB0B0F" w:rsidRDefault="00A51181" w:rsidP="00A5118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7 956,89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588B6" w14:textId="1F05B26E" w:rsidR="00A51181" w:rsidRPr="00AB0B0F" w:rsidRDefault="00A51181" w:rsidP="00A5118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8 190,16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A5108" w14:textId="295A9AED" w:rsidR="00A51181" w:rsidRPr="00AB0B0F" w:rsidRDefault="00A51181" w:rsidP="00A5118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8 415,71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39278" w14:textId="6B7C7AD3" w:rsidR="00A51181" w:rsidRPr="00AB0B0F" w:rsidRDefault="00A51181" w:rsidP="00A5118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8 647,94</w:t>
            </w:r>
          </w:p>
        </w:tc>
      </w:tr>
      <w:tr w:rsidR="00AB0B0F" w:rsidRPr="00AB0B0F" w14:paraId="005D96B4" w14:textId="77777777" w:rsidTr="00EB0397">
        <w:trPr>
          <w:trHeight w:val="234"/>
        </w:trPr>
        <w:tc>
          <w:tcPr>
            <w:tcW w:w="3828" w:type="dxa"/>
            <w:shd w:val="clear" w:color="000000" w:fill="FFFFFF"/>
          </w:tcPr>
          <w:p w14:paraId="37F6A6C2" w14:textId="77777777" w:rsidR="00AB0B0F" w:rsidRPr="00AB0B0F" w:rsidRDefault="00AB0B0F" w:rsidP="00AB0B0F">
            <w:pPr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Нормативный уровень прибыли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68373F" w14:textId="77777777" w:rsidR="00AB0B0F" w:rsidRPr="00AB0B0F" w:rsidRDefault="00AB0B0F" w:rsidP="00AB0B0F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1276" w:type="dxa"/>
            <w:vAlign w:val="center"/>
          </w:tcPr>
          <w:p w14:paraId="151C2C67" w14:textId="77777777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0</w:t>
            </w:r>
          </w:p>
        </w:tc>
        <w:tc>
          <w:tcPr>
            <w:tcW w:w="1276" w:type="dxa"/>
            <w:vAlign w:val="center"/>
          </w:tcPr>
          <w:p w14:paraId="74E02DF4" w14:textId="77777777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0</w:t>
            </w:r>
          </w:p>
        </w:tc>
        <w:tc>
          <w:tcPr>
            <w:tcW w:w="1276" w:type="dxa"/>
            <w:vAlign w:val="center"/>
          </w:tcPr>
          <w:p w14:paraId="574FCEDE" w14:textId="77777777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0</w:t>
            </w:r>
          </w:p>
        </w:tc>
        <w:tc>
          <w:tcPr>
            <w:tcW w:w="1276" w:type="dxa"/>
            <w:vAlign w:val="center"/>
          </w:tcPr>
          <w:p w14:paraId="2BC003C6" w14:textId="77777777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rPr>
                <w:lang w:eastAsia="ar-SA"/>
              </w:rPr>
              <w:t>0</w:t>
            </w:r>
          </w:p>
        </w:tc>
      </w:tr>
      <w:tr w:rsidR="00AB0B0F" w:rsidRPr="00AB0B0F" w14:paraId="6D2D8483" w14:textId="77777777" w:rsidTr="00FB4F68">
        <w:trPr>
          <w:trHeight w:val="234"/>
        </w:trPr>
        <w:tc>
          <w:tcPr>
            <w:tcW w:w="3828" w:type="dxa"/>
            <w:shd w:val="clear" w:color="000000" w:fill="FFFFFF"/>
          </w:tcPr>
          <w:p w14:paraId="216B2DB7" w14:textId="77777777" w:rsidR="00AB0B0F" w:rsidRPr="00AB0B0F" w:rsidRDefault="00AB0B0F" w:rsidP="00AB0B0F">
            <w:pPr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Расчетная предпринимательская прибыль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C59369" w14:textId="77777777" w:rsidR="00AB0B0F" w:rsidRPr="00AB0B0F" w:rsidRDefault="00AB0B0F" w:rsidP="00AB0B0F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1276" w:type="dxa"/>
          </w:tcPr>
          <w:p w14:paraId="61B4E169" w14:textId="5EA9E8C8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397,84</w:t>
            </w:r>
          </w:p>
        </w:tc>
        <w:tc>
          <w:tcPr>
            <w:tcW w:w="1276" w:type="dxa"/>
          </w:tcPr>
          <w:p w14:paraId="733850CF" w14:textId="30894BCF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409,51</w:t>
            </w:r>
          </w:p>
        </w:tc>
        <w:tc>
          <w:tcPr>
            <w:tcW w:w="1276" w:type="dxa"/>
          </w:tcPr>
          <w:p w14:paraId="528102F8" w14:textId="6A31F814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420,79</w:t>
            </w:r>
          </w:p>
        </w:tc>
        <w:tc>
          <w:tcPr>
            <w:tcW w:w="1276" w:type="dxa"/>
          </w:tcPr>
          <w:p w14:paraId="3A5BC1FB" w14:textId="1AFFC095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432,40</w:t>
            </w:r>
          </w:p>
        </w:tc>
      </w:tr>
      <w:tr w:rsidR="00AB0B0F" w:rsidRPr="00AB0B0F" w14:paraId="0C8F52E7" w14:textId="77777777" w:rsidTr="00FB4F68">
        <w:trPr>
          <w:trHeight w:val="234"/>
        </w:trPr>
        <w:tc>
          <w:tcPr>
            <w:tcW w:w="3828" w:type="dxa"/>
            <w:shd w:val="clear" w:color="000000" w:fill="FFFFFF"/>
          </w:tcPr>
          <w:p w14:paraId="181F14D9" w14:textId="716C1998" w:rsidR="00AB0B0F" w:rsidRPr="00AB0B0F" w:rsidRDefault="00AB0B0F" w:rsidP="00AB0B0F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Корректировка НВВ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6F8C30" w14:textId="46B0B2F3" w:rsidR="00AB0B0F" w:rsidRPr="00AB0B0F" w:rsidRDefault="00AB0B0F" w:rsidP="00AB0B0F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1276" w:type="dxa"/>
          </w:tcPr>
          <w:p w14:paraId="016218F5" w14:textId="03CDE774" w:rsidR="00AB0B0F" w:rsidRPr="00AB0B0F" w:rsidRDefault="00AB0B0F" w:rsidP="00AB0B0F">
            <w:pPr>
              <w:suppressAutoHyphens/>
              <w:jc w:val="center"/>
            </w:pPr>
            <w:r w:rsidRPr="00AB0B0F">
              <w:t>462,62</w:t>
            </w:r>
          </w:p>
        </w:tc>
        <w:tc>
          <w:tcPr>
            <w:tcW w:w="1276" w:type="dxa"/>
          </w:tcPr>
          <w:p w14:paraId="2B642AE0" w14:textId="77777777" w:rsidR="00AB0B0F" w:rsidRPr="00AB0B0F" w:rsidRDefault="00AB0B0F" w:rsidP="00AB0B0F">
            <w:pPr>
              <w:suppressAutoHyphens/>
              <w:jc w:val="center"/>
            </w:pPr>
          </w:p>
        </w:tc>
        <w:tc>
          <w:tcPr>
            <w:tcW w:w="1276" w:type="dxa"/>
          </w:tcPr>
          <w:p w14:paraId="3CCD8BDF" w14:textId="77777777" w:rsidR="00AB0B0F" w:rsidRPr="00AB0B0F" w:rsidRDefault="00AB0B0F" w:rsidP="00AB0B0F">
            <w:pPr>
              <w:suppressAutoHyphens/>
              <w:jc w:val="center"/>
            </w:pPr>
          </w:p>
        </w:tc>
        <w:tc>
          <w:tcPr>
            <w:tcW w:w="1276" w:type="dxa"/>
          </w:tcPr>
          <w:p w14:paraId="347BCDB4" w14:textId="77777777" w:rsidR="00AB0B0F" w:rsidRPr="00AB0B0F" w:rsidRDefault="00AB0B0F" w:rsidP="00AB0B0F">
            <w:pPr>
              <w:suppressAutoHyphens/>
              <w:jc w:val="center"/>
            </w:pPr>
          </w:p>
        </w:tc>
      </w:tr>
      <w:tr w:rsidR="00AB0B0F" w:rsidRPr="00AB0B0F" w14:paraId="6F149BB8" w14:textId="77777777" w:rsidTr="007D43EA">
        <w:trPr>
          <w:trHeight w:val="234"/>
        </w:trPr>
        <w:tc>
          <w:tcPr>
            <w:tcW w:w="3828" w:type="dxa"/>
            <w:shd w:val="clear" w:color="000000" w:fill="FFFFFF"/>
          </w:tcPr>
          <w:p w14:paraId="064176A0" w14:textId="77777777" w:rsidR="00AB0B0F" w:rsidRPr="00AB0B0F" w:rsidRDefault="00AB0B0F" w:rsidP="00AB0B0F">
            <w:pPr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Необходимая валовая выручка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70944C" w14:textId="77777777" w:rsidR="00AB0B0F" w:rsidRPr="00AB0B0F" w:rsidRDefault="00AB0B0F" w:rsidP="00AB0B0F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AB0B0F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5D59E" w14:textId="69BE690C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8817,35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0D61B" w14:textId="0E6925AF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8599,67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29D22" w14:textId="4BCFA3EE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8836,50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2D43B" w14:textId="1B7AE3FF" w:rsidR="00AB0B0F" w:rsidRPr="00AB0B0F" w:rsidRDefault="00AB0B0F" w:rsidP="00AB0B0F">
            <w:pPr>
              <w:suppressAutoHyphens/>
              <w:jc w:val="center"/>
              <w:rPr>
                <w:lang w:eastAsia="ar-SA"/>
              </w:rPr>
            </w:pPr>
            <w:r w:rsidRPr="00AB0B0F">
              <w:t>9080,34</w:t>
            </w:r>
          </w:p>
        </w:tc>
      </w:tr>
    </w:tbl>
    <w:p w14:paraId="72BBAC63" w14:textId="47BD7D49" w:rsidR="002C064A" w:rsidRPr="002C064A" w:rsidRDefault="00B51E10" w:rsidP="002C064A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Объем ТКО</w:t>
      </w:r>
      <w:r w:rsidR="00CB2149">
        <w:rPr>
          <w:sz w:val="24"/>
          <w:szCs w:val="24"/>
        </w:rPr>
        <w:t xml:space="preserve"> принят в размере 76,360</w:t>
      </w:r>
      <w:r>
        <w:rPr>
          <w:sz w:val="24"/>
          <w:szCs w:val="24"/>
        </w:rPr>
        <w:t xml:space="preserve"> тыс. куб.</w:t>
      </w:r>
      <w:r w:rsidR="002C064A" w:rsidRPr="002C064A">
        <w:rPr>
          <w:sz w:val="24"/>
          <w:szCs w:val="24"/>
        </w:rPr>
        <w:t>м.</w:t>
      </w:r>
    </w:p>
    <w:p w14:paraId="01C20D46" w14:textId="04F97A69" w:rsidR="00CB2149" w:rsidRDefault="00CB2149" w:rsidP="00A5118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B2149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исключении из расчета тарифов экономически необоснованных расходов, учтенных регулируемой организацией в составе операционных расходов в предложении об у</w:t>
      </w:r>
      <w:r>
        <w:rPr>
          <w:sz w:val="24"/>
          <w:szCs w:val="24"/>
        </w:rPr>
        <w:t xml:space="preserve">становлении тарифов, </w:t>
      </w:r>
      <w:r w:rsidR="00F71ED4">
        <w:rPr>
          <w:sz w:val="24"/>
          <w:szCs w:val="24"/>
        </w:rPr>
        <w:t>Министерством</w:t>
      </w:r>
      <w:r w:rsidRPr="00CB2149">
        <w:rPr>
          <w:sz w:val="24"/>
          <w:szCs w:val="24"/>
        </w:rPr>
        <w:t xml:space="preserve"> не производился.</w:t>
      </w:r>
    </w:p>
    <w:p w14:paraId="09141DCB" w14:textId="0CAFBC3F" w:rsidR="002C064A" w:rsidRPr="00DA5818" w:rsidRDefault="002C064A" w:rsidP="002C06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C064A">
        <w:rPr>
          <w:sz w:val="24"/>
          <w:szCs w:val="24"/>
        </w:rPr>
        <w:lastRenderedPageBreak/>
        <w:t>Исключены из расчета НВВ экономически необос</w:t>
      </w:r>
      <w:r w:rsidR="00B51E10">
        <w:rPr>
          <w:sz w:val="24"/>
          <w:szCs w:val="24"/>
        </w:rPr>
        <w:t xml:space="preserve">нованные расходы, учтенные </w:t>
      </w:r>
      <w:r w:rsidR="00B51E10">
        <w:rPr>
          <w:sz w:val="24"/>
          <w:szCs w:val="24"/>
        </w:rPr>
        <w:br/>
        <w:t xml:space="preserve">ООО </w:t>
      </w:r>
      <w:r w:rsidR="00CB2149">
        <w:rPr>
          <w:sz w:val="24"/>
          <w:szCs w:val="24"/>
        </w:rPr>
        <w:t>«Радикс»</w:t>
      </w:r>
      <w:r w:rsidRPr="002C064A">
        <w:rPr>
          <w:bCs/>
          <w:iCs/>
          <w:sz w:val="24"/>
          <w:szCs w:val="24"/>
        </w:rPr>
        <w:t xml:space="preserve"> </w:t>
      </w:r>
      <w:r w:rsidR="005131C2">
        <w:rPr>
          <w:sz w:val="24"/>
          <w:szCs w:val="24"/>
        </w:rPr>
        <w:t xml:space="preserve">в </w:t>
      </w:r>
      <w:r w:rsidR="005131C2" w:rsidRPr="00DA5818">
        <w:rPr>
          <w:sz w:val="24"/>
          <w:szCs w:val="24"/>
        </w:rPr>
        <w:t xml:space="preserve">предложении о корректировке тарифа на </w:t>
      </w:r>
      <w:r w:rsidR="005131C2" w:rsidRPr="00DA5818">
        <w:rPr>
          <w:sz w:val="24"/>
          <w:szCs w:val="24"/>
        </w:rPr>
        <w:br/>
        <w:t>2024</w:t>
      </w:r>
      <w:r w:rsidRPr="00DA5818">
        <w:rPr>
          <w:sz w:val="24"/>
          <w:szCs w:val="24"/>
        </w:rPr>
        <w:t xml:space="preserve"> год:</w:t>
      </w:r>
    </w:p>
    <w:p w14:paraId="3AFA7F37" w14:textId="58E0F26C" w:rsidR="00534C41" w:rsidRPr="00534C41" w:rsidRDefault="00534C41" w:rsidP="00534C41">
      <w:pPr>
        <w:pStyle w:val="ad"/>
        <w:numPr>
          <w:ilvl w:val="0"/>
          <w:numId w:val="15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34C41">
        <w:rPr>
          <w:sz w:val="24"/>
          <w:szCs w:val="24"/>
        </w:rPr>
        <w:t>на налог уплачиваемый в связи с применением упрощен</w:t>
      </w:r>
      <w:r>
        <w:rPr>
          <w:sz w:val="24"/>
          <w:szCs w:val="24"/>
        </w:rPr>
        <w:t>ной системы налогообложения 4,22</w:t>
      </w:r>
      <w:r w:rsidRPr="00534C41">
        <w:rPr>
          <w:sz w:val="24"/>
          <w:szCs w:val="24"/>
        </w:rPr>
        <w:t xml:space="preserve"> тыс.руб., на основании положений статьи 252 Налогового кодекса РФ (как необоснованные расходы);</w:t>
      </w:r>
    </w:p>
    <w:p w14:paraId="36EF3CB2" w14:textId="23C0248F" w:rsidR="00534C41" w:rsidRPr="00534C41" w:rsidRDefault="00534C41" w:rsidP="00534C41">
      <w:pPr>
        <w:pStyle w:val="ad"/>
        <w:numPr>
          <w:ilvl w:val="0"/>
          <w:numId w:val="15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34C41">
        <w:rPr>
          <w:sz w:val="24"/>
          <w:szCs w:val="24"/>
        </w:rPr>
        <w:t>на плату за негативное воздействие на окружающую среду при размещении твердых коммунальных отхо</w:t>
      </w:r>
      <w:r>
        <w:rPr>
          <w:sz w:val="24"/>
          <w:szCs w:val="24"/>
        </w:rPr>
        <w:t>дов IV, V класса опасности 37,54</w:t>
      </w:r>
      <w:r w:rsidRPr="00534C41">
        <w:rPr>
          <w:sz w:val="24"/>
          <w:szCs w:val="24"/>
        </w:rPr>
        <w:t xml:space="preserve"> тыс.руб., на основании положений статьи 252 Налогового кодекса РФ (как необоснованные расходы);</w:t>
      </w:r>
    </w:p>
    <w:p w14:paraId="78B3D7CC" w14:textId="024EECA0" w:rsidR="00534C41" w:rsidRPr="00534C41" w:rsidRDefault="00534C41" w:rsidP="00534C41">
      <w:pPr>
        <w:pStyle w:val="ad"/>
        <w:numPr>
          <w:ilvl w:val="0"/>
          <w:numId w:val="15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амортизацию 28,89</w:t>
      </w:r>
      <w:r w:rsidRPr="00534C41">
        <w:rPr>
          <w:sz w:val="24"/>
          <w:szCs w:val="24"/>
        </w:rPr>
        <w:t xml:space="preserve"> тыс.руб., на основании положений статьи 252 Налогового кодекса РФ (как необоснованные расходы).</w:t>
      </w:r>
    </w:p>
    <w:p w14:paraId="23121B37" w14:textId="0CBDC8B9" w:rsidR="002C064A" w:rsidRPr="00A51181" w:rsidRDefault="00DA5818" w:rsidP="00A5118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34C41">
        <w:rPr>
          <w:sz w:val="24"/>
          <w:szCs w:val="24"/>
        </w:rPr>
        <w:t>Долгосрочные параметры утверждены приказом Министерства жилищно-коммунального хозяйства и гражданской защиты населения Пензенской обл</w:t>
      </w:r>
      <w:r w:rsidR="00534C41" w:rsidRPr="00534C41">
        <w:rPr>
          <w:sz w:val="24"/>
          <w:szCs w:val="24"/>
        </w:rPr>
        <w:t>асти от 27.02.2023 №26-14/ОД</w:t>
      </w:r>
      <w:r w:rsidR="00A51181">
        <w:rPr>
          <w:sz w:val="24"/>
          <w:szCs w:val="24"/>
        </w:rPr>
        <w:t xml:space="preserve"> и изменению не подлежат.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3045"/>
        <w:gridCol w:w="3205"/>
        <w:gridCol w:w="3205"/>
      </w:tblGrid>
      <w:tr w:rsidR="00534C41" w:rsidRPr="00534C41" w14:paraId="25031E09" w14:textId="77777777" w:rsidTr="00921DD6">
        <w:trPr>
          <w:trHeight w:val="170"/>
          <w:tblHeader/>
        </w:trPr>
        <w:tc>
          <w:tcPr>
            <w:tcW w:w="463" w:type="pct"/>
            <w:shd w:val="clear" w:color="auto" w:fill="auto"/>
            <w:vAlign w:val="center"/>
          </w:tcPr>
          <w:p w14:paraId="414D858D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Год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56095A26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Базовый уровень операционных расходов, тыс. руб.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3FD43B2C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Индекс эффективности операционных расходов, %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4BEED8E1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Показатели энергосбережения и энергоэффективности (удельный расход энергетических ресурсов), кВт·ч/куб.м</w:t>
            </w:r>
          </w:p>
        </w:tc>
      </w:tr>
      <w:tr w:rsidR="00534C41" w:rsidRPr="00534C41" w14:paraId="6BEC21F0" w14:textId="77777777" w:rsidTr="00921DD6">
        <w:trPr>
          <w:trHeight w:val="170"/>
        </w:trPr>
        <w:tc>
          <w:tcPr>
            <w:tcW w:w="463" w:type="pct"/>
            <w:shd w:val="clear" w:color="auto" w:fill="auto"/>
            <w:vAlign w:val="center"/>
          </w:tcPr>
          <w:p w14:paraId="03A40123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2023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45CC423A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bCs/>
                <w:sz w:val="24"/>
                <w:szCs w:val="24"/>
              </w:rPr>
            </w:pPr>
            <w:r w:rsidRPr="00534C41">
              <w:rPr>
                <w:bCs/>
                <w:sz w:val="24"/>
                <w:szCs w:val="24"/>
              </w:rPr>
              <w:t>6891,31</w:t>
            </w:r>
          </w:p>
          <w:p w14:paraId="481592D9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1538" w:type="pct"/>
            <w:shd w:val="clear" w:color="auto" w:fill="auto"/>
            <w:vAlign w:val="center"/>
          </w:tcPr>
          <w:p w14:paraId="7EAF5842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27D9DC7B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-</w:t>
            </w:r>
          </w:p>
        </w:tc>
      </w:tr>
      <w:tr w:rsidR="00534C41" w:rsidRPr="00534C41" w14:paraId="5A3C8C68" w14:textId="77777777" w:rsidTr="00921DD6">
        <w:trPr>
          <w:trHeight w:val="170"/>
        </w:trPr>
        <w:tc>
          <w:tcPr>
            <w:tcW w:w="463" w:type="pct"/>
            <w:shd w:val="clear" w:color="auto" w:fill="auto"/>
            <w:vAlign w:val="center"/>
          </w:tcPr>
          <w:p w14:paraId="5CDEEA6C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2024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6ED42359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х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5B5CFFAC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19C94A85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-</w:t>
            </w:r>
          </w:p>
        </w:tc>
      </w:tr>
      <w:tr w:rsidR="00534C41" w:rsidRPr="00534C41" w14:paraId="7D151A53" w14:textId="77777777" w:rsidTr="00921DD6">
        <w:trPr>
          <w:trHeight w:val="170"/>
        </w:trPr>
        <w:tc>
          <w:tcPr>
            <w:tcW w:w="463" w:type="pct"/>
            <w:shd w:val="clear" w:color="auto" w:fill="auto"/>
            <w:vAlign w:val="center"/>
          </w:tcPr>
          <w:p w14:paraId="5FE3658B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2025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31BB77B0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х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7FEB6DE1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05E353DE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-</w:t>
            </w:r>
          </w:p>
        </w:tc>
      </w:tr>
      <w:tr w:rsidR="00921DD6" w:rsidRPr="00534C41" w14:paraId="341C5115" w14:textId="77777777" w:rsidTr="00921DD6">
        <w:trPr>
          <w:trHeight w:val="170"/>
        </w:trPr>
        <w:tc>
          <w:tcPr>
            <w:tcW w:w="463" w:type="pct"/>
            <w:shd w:val="clear" w:color="auto" w:fill="auto"/>
            <w:vAlign w:val="center"/>
          </w:tcPr>
          <w:p w14:paraId="6E66F2A7" w14:textId="3D5F6F04" w:rsidR="00921DD6" w:rsidRPr="00534C41" w:rsidRDefault="00921DD6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7E77F2E4" w14:textId="1132C4DF" w:rsidR="00921DD6" w:rsidRPr="00534C41" w:rsidRDefault="00921DD6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5AAE0957" w14:textId="63B75F60" w:rsidR="00921DD6" w:rsidRPr="00534C41" w:rsidRDefault="00921DD6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61A939D3" w14:textId="0CD2C0D7" w:rsidR="00921DD6" w:rsidRPr="00534C41" w:rsidRDefault="00921DD6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4C41" w:rsidRPr="00534C41" w14:paraId="618D2C05" w14:textId="77777777" w:rsidTr="00921DD6">
        <w:trPr>
          <w:trHeight w:val="170"/>
        </w:trPr>
        <w:tc>
          <w:tcPr>
            <w:tcW w:w="463" w:type="pct"/>
            <w:shd w:val="clear" w:color="auto" w:fill="auto"/>
            <w:vAlign w:val="center"/>
          </w:tcPr>
          <w:p w14:paraId="2D9FE893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2027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6AAA2425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х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1C3989FE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666F93FD" w14:textId="77777777" w:rsidR="00534C41" w:rsidRPr="00534C41" w:rsidRDefault="00534C41" w:rsidP="00534C41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-</w:t>
            </w:r>
          </w:p>
        </w:tc>
      </w:tr>
    </w:tbl>
    <w:p w14:paraId="31B0B756" w14:textId="77777777" w:rsidR="00A51181" w:rsidRDefault="00A51181" w:rsidP="00F71E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14:paraId="3A086BE8" w14:textId="5EF10D4F" w:rsidR="00AD5196" w:rsidRDefault="00AD5196" w:rsidP="00AD5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Размер предельного тарифа на захоронение твердых коммунальных отходов </w:t>
      </w:r>
      <w:r w:rsidRPr="003C54DD">
        <w:rPr>
          <w:bCs/>
          <w:iCs/>
          <w:sz w:val="24"/>
          <w:szCs w:val="24"/>
        </w:rPr>
        <w:t xml:space="preserve">для потребителей </w:t>
      </w:r>
      <w:r w:rsidR="00F71ED4">
        <w:rPr>
          <w:sz w:val="24"/>
          <w:szCs w:val="24"/>
        </w:rPr>
        <w:t>ООО «Радикс</w:t>
      </w:r>
      <w:r w:rsidRPr="00CB7F43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F71ED4">
        <w:rPr>
          <w:bCs/>
          <w:iCs/>
          <w:sz w:val="24"/>
          <w:szCs w:val="24"/>
        </w:rPr>
        <w:t>на 2024-2027</w:t>
      </w:r>
      <w:r>
        <w:rPr>
          <w:bCs/>
          <w:iCs/>
          <w:sz w:val="24"/>
          <w:szCs w:val="24"/>
        </w:rPr>
        <w:t xml:space="preserve"> годы</w:t>
      </w:r>
      <w:r w:rsidR="00F71ED4">
        <w:rPr>
          <w:bCs/>
          <w:iCs/>
          <w:sz w:val="24"/>
          <w:szCs w:val="24"/>
        </w:rPr>
        <w:t>, долгосрочного периода регулирования 2023-2027 годов</w:t>
      </w:r>
      <w:r>
        <w:rPr>
          <w:bCs/>
          <w:iCs/>
          <w:sz w:val="24"/>
          <w:szCs w:val="24"/>
        </w:rPr>
        <w:t xml:space="preserve"> с календарной разбивкой </w:t>
      </w:r>
      <w:r w:rsidRPr="003C54DD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</w:rPr>
        <w:t>:</w:t>
      </w:r>
    </w:p>
    <w:p w14:paraId="702084C3" w14:textId="580FD64A" w:rsidR="00AD5196" w:rsidRDefault="00AD5196" w:rsidP="00AD5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 w:rsidRPr="00946683">
        <w:rPr>
          <w:bCs/>
          <w:iCs/>
          <w:sz w:val="24"/>
          <w:szCs w:val="24"/>
        </w:rPr>
        <w:t>с 01.01.2024 по 30.06.2024</w:t>
      </w:r>
      <w:r>
        <w:rPr>
          <w:bCs/>
          <w:iCs/>
          <w:sz w:val="24"/>
          <w:szCs w:val="24"/>
        </w:rPr>
        <w:t xml:space="preserve"> </w:t>
      </w:r>
      <w:r w:rsidR="00EE305C">
        <w:rPr>
          <w:bCs/>
          <w:iCs/>
          <w:sz w:val="24"/>
          <w:szCs w:val="24"/>
        </w:rPr>
        <w:t>–</w:t>
      </w:r>
      <w:r>
        <w:rPr>
          <w:bCs/>
          <w:iCs/>
          <w:sz w:val="24"/>
          <w:szCs w:val="24"/>
        </w:rPr>
        <w:t xml:space="preserve"> </w:t>
      </w:r>
      <w:r w:rsidR="00921DD6">
        <w:rPr>
          <w:sz w:val="24"/>
          <w:szCs w:val="24"/>
        </w:rPr>
        <w:t>112,81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2A9212BE" w14:textId="6C01FBAE" w:rsidR="00AD5196" w:rsidRDefault="00AD5196" w:rsidP="00AD5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Pr="00946683">
        <w:rPr>
          <w:bCs/>
          <w:iCs/>
          <w:sz w:val="24"/>
          <w:szCs w:val="24"/>
        </w:rPr>
        <w:t>.2024 по 3</w:t>
      </w:r>
      <w:r>
        <w:rPr>
          <w:bCs/>
          <w:iCs/>
          <w:sz w:val="24"/>
          <w:szCs w:val="24"/>
        </w:rPr>
        <w:t>1.12.</w:t>
      </w:r>
      <w:r w:rsidRPr="00946683">
        <w:rPr>
          <w:bCs/>
          <w:iCs/>
          <w:sz w:val="24"/>
          <w:szCs w:val="24"/>
        </w:rPr>
        <w:t>2024</w:t>
      </w:r>
      <w:r>
        <w:rPr>
          <w:bCs/>
          <w:iCs/>
          <w:sz w:val="24"/>
          <w:szCs w:val="24"/>
        </w:rPr>
        <w:t xml:space="preserve"> – </w:t>
      </w:r>
      <w:r w:rsidR="00921DD6">
        <w:rPr>
          <w:bCs/>
          <w:iCs/>
          <w:sz w:val="24"/>
          <w:szCs w:val="24"/>
        </w:rPr>
        <w:t>118,13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4EF33361" w14:textId="5977F55D" w:rsidR="00AD5196" w:rsidRDefault="00AD5196" w:rsidP="00AD5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 w:rsidR="00EE305C">
        <w:rPr>
          <w:bCs/>
          <w:iCs/>
          <w:sz w:val="24"/>
          <w:szCs w:val="24"/>
        </w:rPr>
        <w:t>с 01.01.2025</w:t>
      </w:r>
      <w:r>
        <w:rPr>
          <w:bCs/>
          <w:iCs/>
          <w:sz w:val="24"/>
          <w:szCs w:val="24"/>
        </w:rPr>
        <w:t xml:space="preserve"> по 30.06.2025 </w:t>
      </w:r>
      <w:r w:rsidR="00EE305C">
        <w:rPr>
          <w:bCs/>
          <w:iCs/>
          <w:sz w:val="24"/>
          <w:szCs w:val="24"/>
        </w:rPr>
        <w:t>–</w:t>
      </w:r>
      <w:r>
        <w:rPr>
          <w:bCs/>
          <w:iCs/>
          <w:sz w:val="24"/>
          <w:szCs w:val="24"/>
        </w:rPr>
        <w:t xml:space="preserve"> </w:t>
      </w:r>
      <w:r w:rsidR="00921DD6">
        <w:rPr>
          <w:sz w:val="24"/>
          <w:szCs w:val="24"/>
        </w:rPr>
        <w:t>118,13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4EFF5A2D" w14:textId="69DAFA3C" w:rsidR="00AD5196" w:rsidRDefault="00AD5196" w:rsidP="00AD5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="00EE305C">
        <w:rPr>
          <w:bCs/>
          <w:iCs/>
          <w:sz w:val="24"/>
          <w:szCs w:val="24"/>
        </w:rPr>
        <w:t>.2025</w:t>
      </w:r>
      <w:r w:rsidRPr="00946683">
        <w:rPr>
          <w:bCs/>
          <w:iCs/>
          <w:sz w:val="24"/>
          <w:szCs w:val="24"/>
        </w:rPr>
        <w:t xml:space="preserve"> по 3</w:t>
      </w:r>
      <w:r>
        <w:rPr>
          <w:bCs/>
          <w:iCs/>
          <w:sz w:val="24"/>
          <w:szCs w:val="24"/>
        </w:rPr>
        <w:t xml:space="preserve">1.12.2025 – </w:t>
      </w:r>
      <w:r w:rsidR="00921DD6">
        <w:rPr>
          <w:bCs/>
          <w:iCs/>
          <w:sz w:val="24"/>
          <w:szCs w:val="24"/>
        </w:rPr>
        <w:t>107,11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 w:rsidR="00921DD6">
        <w:rPr>
          <w:iCs/>
          <w:sz w:val="24"/>
          <w:szCs w:val="26"/>
        </w:rPr>
        <w:t>;</w:t>
      </w:r>
    </w:p>
    <w:p w14:paraId="0419BB91" w14:textId="5B357ECD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с 01.01.2026 по 30.06.2026 – </w:t>
      </w:r>
      <w:r>
        <w:rPr>
          <w:sz w:val="24"/>
          <w:szCs w:val="24"/>
        </w:rPr>
        <w:t>107,11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6A3D4EEA" w14:textId="0820C080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7.2026</w:t>
      </w:r>
      <w:r w:rsidRPr="00946683">
        <w:rPr>
          <w:bCs/>
          <w:iCs/>
          <w:sz w:val="24"/>
          <w:szCs w:val="24"/>
        </w:rPr>
        <w:t xml:space="preserve"> по 3</w:t>
      </w:r>
      <w:r>
        <w:rPr>
          <w:bCs/>
          <w:iCs/>
          <w:sz w:val="24"/>
          <w:szCs w:val="24"/>
        </w:rPr>
        <w:t>1.12.2026 – 124,34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51AA7338" w14:textId="17DA41CC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с 01.01.2027 по 30.06.2027 – </w:t>
      </w:r>
      <w:r>
        <w:rPr>
          <w:sz w:val="24"/>
          <w:szCs w:val="24"/>
        </w:rPr>
        <w:t>124,34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23EA2D5C" w14:textId="533C8122" w:rsidR="00921DD6" w:rsidRPr="00522878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7.2027</w:t>
      </w:r>
      <w:r w:rsidRPr="00946683">
        <w:rPr>
          <w:bCs/>
          <w:iCs/>
          <w:sz w:val="24"/>
          <w:szCs w:val="24"/>
        </w:rPr>
        <w:t xml:space="preserve"> по 3</w:t>
      </w:r>
      <w:r>
        <w:rPr>
          <w:bCs/>
          <w:iCs/>
          <w:sz w:val="24"/>
          <w:szCs w:val="24"/>
        </w:rPr>
        <w:t>1.12.2027 – 113,49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.</w:t>
      </w:r>
    </w:p>
    <w:p w14:paraId="40E5DE10" w14:textId="77777777" w:rsidR="00AD5196" w:rsidRPr="004468D7" w:rsidRDefault="00AD5196" w:rsidP="00AD5196">
      <w:pPr>
        <w:tabs>
          <w:tab w:val="left" w:pos="567"/>
        </w:tabs>
        <w:ind w:firstLine="709"/>
        <w:jc w:val="both"/>
        <w:rPr>
          <w:bCs/>
          <w:iCs/>
          <w:sz w:val="24"/>
          <w:szCs w:val="24"/>
        </w:rPr>
      </w:pPr>
      <w:r w:rsidRPr="004468D7">
        <w:rPr>
          <w:b/>
          <w:sz w:val="24"/>
          <w:szCs w:val="24"/>
        </w:rPr>
        <w:t xml:space="preserve">Прокаева Е.А. </w:t>
      </w:r>
      <w:r w:rsidRPr="004468D7">
        <w:rPr>
          <w:sz w:val="24"/>
          <w:szCs w:val="24"/>
        </w:rPr>
        <w:t xml:space="preserve">озвучила </w:t>
      </w:r>
      <w:r w:rsidRPr="004468D7">
        <w:rPr>
          <w:bCs/>
          <w:iCs/>
          <w:sz w:val="24"/>
          <w:szCs w:val="24"/>
        </w:rPr>
        <w:t>позицию УФАС Пензенской области об отсутствии замечаний по указанному вопросу.</w:t>
      </w:r>
    </w:p>
    <w:p w14:paraId="4D84D9E3" w14:textId="70820CC4" w:rsidR="00AD5196" w:rsidRDefault="00AD5196" w:rsidP="00AD5196">
      <w:pPr>
        <w:tabs>
          <w:tab w:val="left" w:pos="567"/>
          <w:tab w:val="left" w:pos="993"/>
          <w:tab w:val="left" w:pos="1276"/>
        </w:tabs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ab/>
        <w:t>Сагайдачный Д.И</w:t>
      </w:r>
      <w:r w:rsidRPr="0061736A">
        <w:rPr>
          <w:b/>
          <w:sz w:val="24"/>
          <w:szCs w:val="24"/>
        </w:rPr>
        <w:t>.</w:t>
      </w:r>
      <w:r w:rsidRPr="0061736A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отходов для потребителей </w:t>
      </w:r>
      <w:r w:rsidR="00F71ED4">
        <w:rPr>
          <w:sz w:val="24"/>
          <w:szCs w:val="24"/>
        </w:rPr>
        <w:t>ООО «Радикс</w:t>
      </w:r>
      <w:r w:rsidR="00EE305C" w:rsidRPr="00CB7F43">
        <w:rPr>
          <w:sz w:val="24"/>
          <w:szCs w:val="24"/>
        </w:rPr>
        <w:t>»</w:t>
      </w:r>
      <w:r w:rsidR="00F71ED4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2024</w:t>
      </w:r>
      <w:r w:rsidR="00F71ED4">
        <w:rPr>
          <w:bCs/>
          <w:iCs/>
          <w:sz w:val="24"/>
          <w:szCs w:val="24"/>
        </w:rPr>
        <w:t>-2027</w:t>
      </w:r>
      <w:r>
        <w:rPr>
          <w:bCs/>
          <w:iCs/>
          <w:sz w:val="24"/>
          <w:szCs w:val="24"/>
        </w:rPr>
        <w:t xml:space="preserve"> год</w:t>
      </w:r>
      <w:r w:rsidR="00EE305C">
        <w:rPr>
          <w:bCs/>
          <w:iCs/>
          <w:sz w:val="24"/>
          <w:szCs w:val="24"/>
        </w:rPr>
        <w:t>ы</w:t>
      </w:r>
      <w:r w:rsidR="00F71ED4" w:rsidRPr="00F71ED4">
        <w:rPr>
          <w:bCs/>
          <w:iCs/>
          <w:sz w:val="24"/>
          <w:szCs w:val="24"/>
        </w:rPr>
        <w:t xml:space="preserve"> </w:t>
      </w:r>
      <w:r w:rsidR="00F71ED4">
        <w:rPr>
          <w:bCs/>
          <w:iCs/>
          <w:sz w:val="24"/>
          <w:szCs w:val="24"/>
        </w:rPr>
        <w:t>долгосрочного периода регулирования 2023-2027 годов</w:t>
      </w:r>
      <w:r>
        <w:rPr>
          <w:bCs/>
          <w:iCs/>
          <w:sz w:val="24"/>
          <w:szCs w:val="24"/>
        </w:rPr>
        <w:t xml:space="preserve"> с календарной разбивкой в размере:</w:t>
      </w:r>
    </w:p>
    <w:p w14:paraId="54D1A76E" w14:textId="77777777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lastRenderedPageBreak/>
        <w:t>-</w:t>
      </w:r>
      <w:r w:rsidRPr="004A2F86">
        <w:rPr>
          <w:bCs/>
          <w:iCs/>
          <w:sz w:val="24"/>
          <w:szCs w:val="24"/>
        </w:rPr>
        <w:t xml:space="preserve"> </w:t>
      </w:r>
      <w:r w:rsidRPr="00946683">
        <w:rPr>
          <w:bCs/>
          <w:iCs/>
          <w:sz w:val="24"/>
          <w:szCs w:val="24"/>
        </w:rPr>
        <w:t>с 01.01.2024 по 30.06.2024</w:t>
      </w:r>
      <w:r>
        <w:rPr>
          <w:bCs/>
          <w:iCs/>
          <w:sz w:val="24"/>
          <w:szCs w:val="24"/>
        </w:rPr>
        <w:t xml:space="preserve"> – </w:t>
      </w:r>
      <w:r>
        <w:rPr>
          <w:sz w:val="24"/>
          <w:szCs w:val="24"/>
        </w:rPr>
        <w:t>112,81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0A110932" w14:textId="77777777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Pr="00946683">
        <w:rPr>
          <w:bCs/>
          <w:iCs/>
          <w:sz w:val="24"/>
          <w:szCs w:val="24"/>
        </w:rPr>
        <w:t>.2024 по 3</w:t>
      </w:r>
      <w:r>
        <w:rPr>
          <w:bCs/>
          <w:iCs/>
          <w:sz w:val="24"/>
          <w:szCs w:val="24"/>
        </w:rPr>
        <w:t>1.12.</w:t>
      </w:r>
      <w:r w:rsidRPr="00946683">
        <w:rPr>
          <w:bCs/>
          <w:iCs/>
          <w:sz w:val="24"/>
          <w:szCs w:val="24"/>
        </w:rPr>
        <w:t>2024</w:t>
      </w:r>
      <w:r>
        <w:rPr>
          <w:bCs/>
          <w:iCs/>
          <w:sz w:val="24"/>
          <w:szCs w:val="24"/>
        </w:rPr>
        <w:t xml:space="preserve"> – 118,13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4A9A7BA9" w14:textId="77777777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с 01.01.2025 по 30.06.2025 – </w:t>
      </w:r>
      <w:r>
        <w:rPr>
          <w:sz w:val="24"/>
          <w:szCs w:val="24"/>
        </w:rPr>
        <w:t>118,13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2386DA96" w14:textId="77777777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7.2025</w:t>
      </w:r>
      <w:r w:rsidRPr="00946683">
        <w:rPr>
          <w:bCs/>
          <w:iCs/>
          <w:sz w:val="24"/>
          <w:szCs w:val="24"/>
        </w:rPr>
        <w:t xml:space="preserve"> по 3</w:t>
      </w:r>
      <w:r>
        <w:rPr>
          <w:bCs/>
          <w:iCs/>
          <w:sz w:val="24"/>
          <w:szCs w:val="24"/>
        </w:rPr>
        <w:t>1.12.2025 – 107,11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077C7E51" w14:textId="77777777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с 01.01.2026 по 30.06.2026 – </w:t>
      </w:r>
      <w:r>
        <w:rPr>
          <w:sz w:val="24"/>
          <w:szCs w:val="24"/>
        </w:rPr>
        <w:t>107,11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4E06AA63" w14:textId="77777777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7.2026</w:t>
      </w:r>
      <w:r w:rsidRPr="00946683">
        <w:rPr>
          <w:bCs/>
          <w:iCs/>
          <w:sz w:val="24"/>
          <w:szCs w:val="24"/>
        </w:rPr>
        <w:t xml:space="preserve"> по 3</w:t>
      </w:r>
      <w:r>
        <w:rPr>
          <w:bCs/>
          <w:iCs/>
          <w:sz w:val="24"/>
          <w:szCs w:val="24"/>
        </w:rPr>
        <w:t>1.12.2026 – 124,34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70C3844F" w14:textId="77777777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с 01.01.2027 по 30.06.2027 – </w:t>
      </w:r>
      <w:r>
        <w:rPr>
          <w:sz w:val="24"/>
          <w:szCs w:val="24"/>
        </w:rPr>
        <w:t>124,34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17B7BD91" w14:textId="77777777" w:rsidR="00921DD6" w:rsidRPr="00522878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7.2027</w:t>
      </w:r>
      <w:r w:rsidRPr="00946683">
        <w:rPr>
          <w:bCs/>
          <w:iCs/>
          <w:sz w:val="24"/>
          <w:szCs w:val="24"/>
        </w:rPr>
        <w:t xml:space="preserve"> по 3</w:t>
      </w:r>
      <w:r>
        <w:rPr>
          <w:bCs/>
          <w:iCs/>
          <w:sz w:val="24"/>
          <w:szCs w:val="24"/>
        </w:rPr>
        <w:t>1.12.2027 – 113,49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.</w:t>
      </w:r>
    </w:p>
    <w:p w14:paraId="44080007" w14:textId="77777777" w:rsidR="00AD5196" w:rsidRPr="0061736A" w:rsidRDefault="00AD5196" w:rsidP="00AD5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01F5E81C" w14:textId="0AC4D69E" w:rsidR="00AD5196" w:rsidRDefault="00AD5196" w:rsidP="00AD5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установить и ввести в действие </w:t>
      </w:r>
      <w:r>
        <w:rPr>
          <w:sz w:val="24"/>
          <w:szCs w:val="24"/>
        </w:rPr>
        <w:t>предельный</w:t>
      </w:r>
      <w:r w:rsidRPr="0061736A">
        <w:rPr>
          <w:sz w:val="24"/>
          <w:szCs w:val="24"/>
        </w:rPr>
        <w:t xml:space="preserve"> тариф на захоронение твердых коммунальных отходов для потребителей </w:t>
      </w:r>
      <w:r w:rsidR="00F71ED4">
        <w:rPr>
          <w:sz w:val="24"/>
          <w:szCs w:val="24"/>
        </w:rPr>
        <w:t>ООО «Радикс»</w:t>
      </w:r>
      <w:r w:rsidR="00EE305C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2024</w:t>
      </w:r>
      <w:r w:rsidR="00F71ED4">
        <w:rPr>
          <w:bCs/>
          <w:iCs/>
          <w:sz w:val="24"/>
          <w:szCs w:val="24"/>
        </w:rPr>
        <w:t>-2027</w:t>
      </w:r>
      <w:r w:rsidR="00EE305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год</w:t>
      </w:r>
      <w:r w:rsidR="00EE305C">
        <w:rPr>
          <w:bCs/>
          <w:iCs/>
          <w:sz w:val="24"/>
          <w:szCs w:val="24"/>
        </w:rPr>
        <w:t>ы</w:t>
      </w:r>
      <w:r>
        <w:rPr>
          <w:bCs/>
          <w:iCs/>
          <w:sz w:val="24"/>
          <w:szCs w:val="24"/>
        </w:rPr>
        <w:t xml:space="preserve"> </w:t>
      </w:r>
      <w:r w:rsidR="00F71ED4">
        <w:rPr>
          <w:bCs/>
          <w:iCs/>
          <w:sz w:val="24"/>
          <w:szCs w:val="24"/>
        </w:rPr>
        <w:t xml:space="preserve">долгосрочного периода регулирования 2023-2027 годов </w:t>
      </w:r>
      <w:r>
        <w:rPr>
          <w:bCs/>
          <w:iCs/>
          <w:sz w:val="24"/>
          <w:szCs w:val="24"/>
        </w:rPr>
        <w:t>с календарной разбивкой в размере:</w:t>
      </w:r>
    </w:p>
    <w:p w14:paraId="7EF028AE" w14:textId="77777777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 w:rsidRPr="00946683">
        <w:rPr>
          <w:bCs/>
          <w:iCs/>
          <w:sz w:val="24"/>
          <w:szCs w:val="24"/>
        </w:rPr>
        <w:t>с 01.01.2024 по 30.06.2024</w:t>
      </w:r>
      <w:r>
        <w:rPr>
          <w:bCs/>
          <w:iCs/>
          <w:sz w:val="24"/>
          <w:szCs w:val="24"/>
        </w:rPr>
        <w:t xml:space="preserve"> – </w:t>
      </w:r>
      <w:r>
        <w:rPr>
          <w:sz w:val="24"/>
          <w:szCs w:val="24"/>
        </w:rPr>
        <w:t>112,81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5E55A693" w14:textId="77777777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Pr="00946683">
        <w:rPr>
          <w:bCs/>
          <w:iCs/>
          <w:sz w:val="24"/>
          <w:szCs w:val="24"/>
        </w:rPr>
        <w:t>.2024 по 3</w:t>
      </w:r>
      <w:r>
        <w:rPr>
          <w:bCs/>
          <w:iCs/>
          <w:sz w:val="24"/>
          <w:szCs w:val="24"/>
        </w:rPr>
        <w:t>1.12.</w:t>
      </w:r>
      <w:r w:rsidRPr="00946683">
        <w:rPr>
          <w:bCs/>
          <w:iCs/>
          <w:sz w:val="24"/>
          <w:szCs w:val="24"/>
        </w:rPr>
        <w:t>2024</w:t>
      </w:r>
      <w:r>
        <w:rPr>
          <w:bCs/>
          <w:iCs/>
          <w:sz w:val="24"/>
          <w:szCs w:val="24"/>
        </w:rPr>
        <w:t xml:space="preserve"> – 118,13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16E44FEA" w14:textId="77777777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с 01.01.2025 по 30.06.2025 – </w:t>
      </w:r>
      <w:r>
        <w:rPr>
          <w:sz w:val="24"/>
          <w:szCs w:val="24"/>
        </w:rPr>
        <w:t>118,13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4FDA76CF" w14:textId="77777777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7.2025</w:t>
      </w:r>
      <w:r w:rsidRPr="00946683">
        <w:rPr>
          <w:bCs/>
          <w:iCs/>
          <w:sz w:val="24"/>
          <w:szCs w:val="24"/>
        </w:rPr>
        <w:t xml:space="preserve"> по 3</w:t>
      </w:r>
      <w:r>
        <w:rPr>
          <w:bCs/>
          <w:iCs/>
          <w:sz w:val="24"/>
          <w:szCs w:val="24"/>
        </w:rPr>
        <w:t>1.12.2025 – 107,11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0B0CC2E3" w14:textId="77777777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с 01.01.2026 по 30.06.2026 – </w:t>
      </w:r>
      <w:r>
        <w:rPr>
          <w:sz w:val="24"/>
          <w:szCs w:val="24"/>
        </w:rPr>
        <w:t>107,11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039D3039" w14:textId="77777777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7.2026</w:t>
      </w:r>
      <w:r w:rsidRPr="00946683">
        <w:rPr>
          <w:bCs/>
          <w:iCs/>
          <w:sz w:val="24"/>
          <w:szCs w:val="24"/>
        </w:rPr>
        <w:t xml:space="preserve"> по 3</w:t>
      </w:r>
      <w:r>
        <w:rPr>
          <w:bCs/>
          <w:iCs/>
          <w:sz w:val="24"/>
          <w:szCs w:val="24"/>
        </w:rPr>
        <w:t>1.12.2026 – 124,34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404F9F33" w14:textId="77777777" w:rsidR="00921DD6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с 01.01.2027 по 30.06.2027 – </w:t>
      </w:r>
      <w:r>
        <w:rPr>
          <w:sz w:val="24"/>
          <w:szCs w:val="24"/>
        </w:rPr>
        <w:t>124,34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499B2C9C" w14:textId="77777777" w:rsidR="00921DD6" w:rsidRPr="00522878" w:rsidRDefault="00921DD6" w:rsidP="00921D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7.2027</w:t>
      </w:r>
      <w:r w:rsidRPr="00946683">
        <w:rPr>
          <w:bCs/>
          <w:iCs/>
          <w:sz w:val="24"/>
          <w:szCs w:val="24"/>
        </w:rPr>
        <w:t xml:space="preserve"> по 3</w:t>
      </w:r>
      <w:r>
        <w:rPr>
          <w:bCs/>
          <w:iCs/>
          <w:sz w:val="24"/>
          <w:szCs w:val="24"/>
        </w:rPr>
        <w:t>1.12.2027 – 113,49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.</w:t>
      </w:r>
    </w:p>
    <w:p w14:paraId="4189F768" w14:textId="77777777" w:rsidR="00152B04" w:rsidRDefault="00152B04" w:rsidP="00152B0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</w:p>
    <w:p w14:paraId="64E521ED" w14:textId="77777777" w:rsidR="00152B04" w:rsidRDefault="00152B04" w:rsidP="00152B0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</w:p>
    <w:p w14:paraId="4553766F" w14:textId="77777777" w:rsidR="00152B04" w:rsidRPr="00152B04" w:rsidRDefault="00152B04" w:rsidP="00152B0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</w:p>
    <w:p w14:paraId="621863D9" w14:textId="67EF474A" w:rsidR="00451488" w:rsidRDefault="00451488" w:rsidP="00725F30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ab/>
        <w:t xml:space="preserve">        </w:t>
      </w:r>
      <w:r w:rsidR="00FB728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CA64B8">
        <w:rPr>
          <w:sz w:val="24"/>
          <w:szCs w:val="24"/>
        </w:rPr>
        <w:t xml:space="preserve">  </w:t>
      </w:r>
      <w:r w:rsidR="00152B04">
        <w:rPr>
          <w:sz w:val="24"/>
          <w:szCs w:val="24"/>
        </w:rPr>
        <w:t>Т.Ф. Калякина</w:t>
      </w:r>
    </w:p>
    <w:p w14:paraId="5CBB766A" w14:textId="77777777" w:rsidR="008710D8" w:rsidRDefault="008710D8" w:rsidP="00725F30">
      <w:pPr>
        <w:jc w:val="both"/>
        <w:rPr>
          <w:sz w:val="24"/>
          <w:szCs w:val="24"/>
        </w:rPr>
      </w:pPr>
    </w:p>
    <w:p w14:paraId="1EBAA0A5" w14:textId="77777777" w:rsidR="008710D8" w:rsidRDefault="008710D8" w:rsidP="00725F30">
      <w:pPr>
        <w:jc w:val="both"/>
        <w:rPr>
          <w:sz w:val="24"/>
          <w:szCs w:val="24"/>
        </w:rPr>
      </w:pPr>
    </w:p>
    <w:p w14:paraId="78B18F23" w14:textId="77777777" w:rsidR="008710D8" w:rsidRDefault="008710D8" w:rsidP="00725F30">
      <w:pPr>
        <w:jc w:val="both"/>
        <w:rPr>
          <w:sz w:val="24"/>
          <w:szCs w:val="24"/>
        </w:rPr>
      </w:pPr>
    </w:p>
    <w:p w14:paraId="4ECD3091" w14:textId="77777777" w:rsidR="008710D8" w:rsidRDefault="008710D8" w:rsidP="00725F30">
      <w:pPr>
        <w:jc w:val="both"/>
        <w:rPr>
          <w:sz w:val="24"/>
          <w:szCs w:val="24"/>
        </w:rPr>
      </w:pPr>
    </w:p>
    <w:p w14:paraId="30CD1872" w14:textId="77777777" w:rsidR="008710D8" w:rsidRDefault="008710D8" w:rsidP="00725F30">
      <w:pPr>
        <w:jc w:val="both"/>
        <w:rPr>
          <w:sz w:val="24"/>
          <w:szCs w:val="24"/>
        </w:rPr>
      </w:pPr>
    </w:p>
    <w:p w14:paraId="472FAB39" w14:textId="77777777" w:rsidR="008710D8" w:rsidRDefault="008710D8" w:rsidP="00725F30">
      <w:pPr>
        <w:jc w:val="both"/>
        <w:rPr>
          <w:sz w:val="24"/>
          <w:szCs w:val="24"/>
        </w:rPr>
      </w:pPr>
    </w:p>
    <w:p w14:paraId="0AC8936F" w14:textId="77777777" w:rsidR="008710D8" w:rsidRDefault="008710D8" w:rsidP="00725F30">
      <w:pPr>
        <w:jc w:val="both"/>
        <w:rPr>
          <w:sz w:val="24"/>
          <w:szCs w:val="24"/>
        </w:rPr>
      </w:pPr>
    </w:p>
    <w:p w14:paraId="6A739852" w14:textId="77777777" w:rsidR="008710D8" w:rsidRDefault="008710D8" w:rsidP="00725F30">
      <w:pPr>
        <w:jc w:val="both"/>
        <w:rPr>
          <w:sz w:val="24"/>
          <w:szCs w:val="24"/>
        </w:rPr>
      </w:pPr>
    </w:p>
    <w:p w14:paraId="610B48A4" w14:textId="77777777" w:rsidR="00921DD6" w:rsidRDefault="00921DD6" w:rsidP="00725F30">
      <w:pPr>
        <w:jc w:val="both"/>
        <w:rPr>
          <w:sz w:val="24"/>
          <w:szCs w:val="24"/>
        </w:rPr>
      </w:pPr>
    </w:p>
    <w:p w14:paraId="4D5FAE73" w14:textId="77777777" w:rsidR="00D75D68" w:rsidRDefault="00D75D68" w:rsidP="00725F30">
      <w:pPr>
        <w:jc w:val="both"/>
        <w:rPr>
          <w:sz w:val="24"/>
          <w:szCs w:val="24"/>
        </w:rPr>
      </w:pPr>
    </w:p>
    <w:p w14:paraId="08EEB1F8" w14:textId="77777777" w:rsidR="00921DD6" w:rsidRDefault="00921DD6" w:rsidP="00725F30">
      <w:pPr>
        <w:jc w:val="both"/>
        <w:rPr>
          <w:sz w:val="24"/>
          <w:szCs w:val="24"/>
        </w:rPr>
      </w:pPr>
    </w:p>
    <w:p w14:paraId="482E2A45" w14:textId="77777777" w:rsidR="00921DD6" w:rsidRDefault="00921DD6" w:rsidP="00725F30">
      <w:pPr>
        <w:jc w:val="both"/>
        <w:rPr>
          <w:sz w:val="24"/>
          <w:szCs w:val="24"/>
        </w:rPr>
      </w:pPr>
    </w:p>
    <w:p w14:paraId="6FA76238" w14:textId="5FB1DC6C" w:rsidR="00451488" w:rsidRPr="00873CE7" w:rsidRDefault="00451488" w:rsidP="00647169">
      <w:pPr>
        <w:spacing w:after="160" w:line="259" w:lineRule="auto"/>
        <w:rPr>
          <w:rFonts w:cs="Arial"/>
          <w:color w:val="FF0000"/>
          <w:sz w:val="24"/>
          <w:szCs w:val="24"/>
        </w:rPr>
      </w:pPr>
      <w:r w:rsidRPr="0055403B">
        <w:rPr>
          <w:rFonts w:cs="Arial"/>
          <w:sz w:val="24"/>
          <w:szCs w:val="24"/>
        </w:rPr>
        <w:t xml:space="preserve">Лист голосования членов Правления к протоколу от </w:t>
      </w:r>
      <w:r w:rsidR="00725F30" w:rsidRPr="0055403B">
        <w:rPr>
          <w:rFonts w:cs="Arial"/>
          <w:sz w:val="24"/>
          <w:szCs w:val="24"/>
        </w:rPr>
        <w:t>2</w:t>
      </w:r>
      <w:r w:rsidR="0055403B" w:rsidRPr="0055403B">
        <w:rPr>
          <w:rFonts w:cs="Arial"/>
          <w:sz w:val="24"/>
          <w:szCs w:val="24"/>
        </w:rPr>
        <w:t>0</w:t>
      </w:r>
      <w:r w:rsidRPr="0055403B">
        <w:rPr>
          <w:rFonts w:cs="Arial"/>
          <w:sz w:val="24"/>
          <w:szCs w:val="24"/>
        </w:rPr>
        <w:t>.1</w:t>
      </w:r>
      <w:r w:rsidR="0055403B" w:rsidRPr="0055403B">
        <w:rPr>
          <w:rFonts w:cs="Arial"/>
          <w:sz w:val="24"/>
          <w:szCs w:val="24"/>
        </w:rPr>
        <w:t>2</w:t>
      </w:r>
      <w:r w:rsidRPr="0055403B">
        <w:rPr>
          <w:rFonts w:cs="Arial"/>
          <w:sz w:val="24"/>
          <w:szCs w:val="24"/>
        </w:rPr>
        <w:t>.202</w:t>
      </w:r>
      <w:r w:rsidR="0055403B" w:rsidRPr="0055403B">
        <w:rPr>
          <w:rFonts w:cs="Arial"/>
          <w:sz w:val="24"/>
          <w:szCs w:val="24"/>
        </w:rPr>
        <w:t>3</w:t>
      </w:r>
      <w:r w:rsidRPr="0055403B">
        <w:rPr>
          <w:rFonts w:cs="Arial"/>
          <w:sz w:val="24"/>
          <w:szCs w:val="24"/>
        </w:rPr>
        <w:t xml:space="preserve"> №</w:t>
      </w:r>
      <w:r w:rsidR="00CF2291" w:rsidRPr="0055403B">
        <w:rPr>
          <w:rFonts w:cs="Arial"/>
          <w:sz w:val="24"/>
          <w:szCs w:val="24"/>
        </w:rPr>
        <w:t xml:space="preserve"> </w:t>
      </w:r>
      <w:r w:rsidR="00D75D68">
        <w:rPr>
          <w:rFonts w:cs="Arial"/>
          <w:sz w:val="24"/>
          <w:szCs w:val="24"/>
        </w:rPr>
        <w:t>104</w:t>
      </w:r>
    </w:p>
    <w:p w14:paraId="23A54520" w14:textId="77777777" w:rsidR="00451488" w:rsidRPr="00873CE7" w:rsidRDefault="00451488" w:rsidP="00451488">
      <w:pPr>
        <w:jc w:val="both"/>
        <w:rPr>
          <w:color w:val="FF0000"/>
          <w:sz w:val="24"/>
          <w:szCs w:val="24"/>
        </w:rPr>
      </w:pPr>
      <w:bookmarkStart w:id="0" w:name="_GoBack"/>
      <w:bookmarkEnd w:id="0"/>
    </w:p>
    <w:p w14:paraId="1659ACF3" w14:textId="77777777" w:rsidR="00451488" w:rsidRPr="00873CE7" w:rsidRDefault="00451488" w:rsidP="00451488">
      <w:pPr>
        <w:jc w:val="both"/>
        <w:rPr>
          <w:color w:val="FF0000"/>
          <w:sz w:val="24"/>
          <w:szCs w:val="24"/>
        </w:rPr>
      </w:pPr>
    </w:p>
    <w:p w14:paraId="094CB555" w14:textId="77777777" w:rsidR="00451488" w:rsidRPr="00873CE7" w:rsidRDefault="00451488" w:rsidP="00451488">
      <w:pPr>
        <w:jc w:val="both"/>
        <w:rPr>
          <w:color w:val="FF0000"/>
          <w:sz w:val="24"/>
          <w:szCs w:val="24"/>
        </w:rPr>
      </w:pPr>
    </w:p>
    <w:p w14:paraId="5ED52331" w14:textId="77777777" w:rsidR="00451488" w:rsidRPr="00873CE7" w:rsidRDefault="00451488" w:rsidP="00451488">
      <w:pPr>
        <w:jc w:val="both"/>
        <w:rPr>
          <w:color w:val="FF0000"/>
          <w:sz w:val="24"/>
          <w:szCs w:val="24"/>
        </w:rPr>
      </w:pPr>
    </w:p>
    <w:p w14:paraId="31B3FA2D" w14:textId="77777777" w:rsidR="00451488" w:rsidRPr="00873CE7" w:rsidRDefault="00451488" w:rsidP="00451488">
      <w:pPr>
        <w:jc w:val="both"/>
        <w:rPr>
          <w:color w:val="FF0000"/>
          <w:sz w:val="24"/>
          <w:szCs w:val="24"/>
        </w:rPr>
      </w:pPr>
    </w:p>
    <w:p w14:paraId="60914EFC" w14:textId="77777777" w:rsidR="00BC62C9" w:rsidRPr="00873CE7" w:rsidRDefault="00BC62C9">
      <w:pPr>
        <w:rPr>
          <w:color w:val="FF0000"/>
        </w:rPr>
      </w:pPr>
    </w:p>
    <w:sectPr w:rsidR="00BC62C9" w:rsidRPr="00873CE7" w:rsidSect="0096157D">
      <w:footerReference w:type="default" r:id="rId7"/>
      <w:pgSz w:w="11906" w:h="16838" w:code="9"/>
      <w:pgMar w:top="993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526E4" w14:textId="77777777" w:rsidR="00991210" w:rsidRDefault="00991210">
      <w:r>
        <w:separator/>
      </w:r>
    </w:p>
  </w:endnote>
  <w:endnote w:type="continuationSeparator" w:id="0">
    <w:p w14:paraId="403C63AF" w14:textId="77777777" w:rsidR="00991210" w:rsidRDefault="0099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altName w:val="Courier New"/>
    <w:charset w:val="00"/>
    <w:family w:val="modern"/>
    <w:pitch w:val="fixed"/>
    <w:sig w:usb0="00002003" w:usb1="00000000" w:usb2="00000000" w:usb3="00000000" w:csb0="0000004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D0DD1" w14:textId="410965B1" w:rsidR="00A77B56" w:rsidRDefault="00A77B56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E7791">
      <w:rPr>
        <w:noProof/>
      </w:rPr>
      <w:t>4</w:t>
    </w:r>
    <w:r>
      <w:fldChar w:fldCharType="end"/>
    </w:r>
  </w:p>
  <w:p w14:paraId="4D67EA9C" w14:textId="77777777" w:rsidR="00A77B56" w:rsidRDefault="00A77B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2B00B" w14:textId="77777777" w:rsidR="00991210" w:rsidRDefault="00991210">
      <w:r>
        <w:separator/>
      </w:r>
    </w:p>
  </w:footnote>
  <w:footnote w:type="continuationSeparator" w:id="0">
    <w:p w14:paraId="13EA6D4F" w14:textId="77777777" w:rsidR="00991210" w:rsidRDefault="00991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39D73D10"/>
    <w:multiLevelType w:val="hybridMultilevel"/>
    <w:tmpl w:val="CC080B5C"/>
    <w:lvl w:ilvl="0" w:tplc="E40E8FAA">
      <w:start w:val="1"/>
      <w:numFmt w:val="bullet"/>
      <w:lvlText w:val=""/>
      <w:lvlJc w:val="left"/>
      <w:pPr>
        <w:tabs>
          <w:tab w:val="num" w:pos="502"/>
        </w:tabs>
        <w:ind w:left="-218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2451E09"/>
    <w:multiLevelType w:val="hybridMultilevel"/>
    <w:tmpl w:val="0E7042B6"/>
    <w:lvl w:ilvl="0" w:tplc="1F52E88A">
      <w:start w:val="1"/>
      <w:numFmt w:val="bullet"/>
      <w:lvlText w:val="-"/>
      <w:lvlJc w:val="left"/>
      <w:pPr>
        <w:ind w:left="128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8" w15:restartNumberingAfterBreak="0">
    <w:nsid w:val="4EF007DC"/>
    <w:multiLevelType w:val="hybridMultilevel"/>
    <w:tmpl w:val="65D03D64"/>
    <w:lvl w:ilvl="0" w:tplc="0EEE4428">
      <w:start w:val="1"/>
      <w:numFmt w:val="bullet"/>
      <w:lvlText w:val="-"/>
      <w:lvlJc w:val="left"/>
      <w:pPr>
        <w:ind w:left="9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1"/>
  </w:num>
  <w:num w:numId="5">
    <w:abstractNumId w:val="4"/>
  </w:num>
  <w:num w:numId="6">
    <w:abstractNumId w:val="4"/>
  </w:num>
  <w:num w:numId="7">
    <w:abstractNumId w:val="3"/>
  </w:num>
  <w:num w:numId="8">
    <w:abstractNumId w:val="7"/>
  </w:num>
  <w:num w:numId="9">
    <w:abstractNumId w:val="13"/>
  </w:num>
  <w:num w:numId="10">
    <w:abstractNumId w:val="0"/>
  </w:num>
  <w:num w:numId="11">
    <w:abstractNumId w:val="12"/>
  </w:num>
  <w:num w:numId="12">
    <w:abstractNumId w:val="10"/>
  </w:num>
  <w:num w:numId="13">
    <w:abstractNumId w:val="8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54D0F"/>
    <w:rsid w:val="000751D4"/>
    <w:rsid w:val="00086E0B"/>
    <w:rsid w:val="000935E1"/>
    <w:rsid w:val="000D0FBE"/>
    <w:rsid w:val="000F7CAF"/>
    <w:rsid w:val="00152B04"/>
    <w:rsid w:val="00174771"/>
    <w:rsid w:val="001D7A68"/>
    <w:rsid w:val="00247E1C"/>
    <w:rsid w:val="00295CBC"/>
    <w:rsid w:val="002C064A"/>
    <w:rsid w:val="002C11C1"/>
    <w:rsid w:val="002E42EC"/>
    <w:rsid w:val="00325C60"/>
    <w:rsid w:val="00370A0D"/>
    <w:rsid w:val="003E7791"/>
    <w:rsid w:val="00427F54"/>
    <w:rsid w:val="004468D7"/>
    <w:rsid w:val="00451488"/>
    <w:rsid w:val="004C16CD"/>
    <w:rsid w:val="004D02B5"/>
    <w:rsid w:val="005131C2"/>
    <w:rsid w:val="00513833"/>
    <w:rsid w:val="00521813"/>
    <w:rsid w:val="00534C41"/>
    <w:rsid w:val="00542C63"/>
    <w:rsid w:val="0055403B"/>
    <w:rsid w:val="005E628C"/>
    <w:rsid w:val="005F0008"/>
    <w:rsid w:val="005F19D9"/>
    <w:rsid w:val="00647169"/>
    <w:rsid w:val="00651F5F"/>
    <w:rsid w:val="00657A8F"/>
    <w:rsid w:val="006A0A53"/>
    <w:rsid w:val="00724AA6"/>
    <w:rsid w:val="00725F30"/>
    <w:rsid w:val="00771FC7"/>
    <w:rsid w:val="007B0D86"/>
    <w:rsid w:val="007D5034"/>
    <w:rsid w:val="00820EAC"/>
    <w:rsid w:val="008710D8"/>
    <w:rsid w:val="00873CE7"/>
    <w:rsid w:val="00920105"/>
    <w:rsid w:val="00921DD6"/>
    <w:rsid w:val="0095159C"/>
    <w:rsid w:val="0096157D"/>
    <w:rsid w:val="00991210"/>
    <w:rsid w:val="009B25BA"/>
    <w:rsid w:val="009D2F06"/>
    <w:rsid w:val="00A44EA3"/>
    <w:rsid w:val="00A51181"/>
    <w:rsid w:val="00A77B56"/>
    <w:rsid w:val="00A9299A"/>
    <w:rsid w:val="00AA226D"/>
    <w:rsid w:val="00AA3A13"/>
    <w:rsid w:val="00AA7607"/>
    <w:rsid w:val="00AB0714"/>
    <w:rsid w:val="00AB0B0F"/>
    <w:rsid w:val="00AD2689"/>
    <w:rsid w:val="00AD5196"/>
    <w:rsid w:val="00B51E10"/>
    <w:rsid w:val="00B8271B"/>
    <w:rsid w:val="00BA4F46"/>
    <w:rsid w:val="00BB10DF"/>
    <w:rsid w:val="00BC62C9"/>
    <w:rsid w:val="00C04BFF"/>
    <w:rsid w:val="00C3211C"/>
    <w:rsid w:val="00C71484"/>
    <w:rsid w:val="00C934D2"/>
    <w:rsid w:val="00C97FCE"/>
    <w:rsid w:val="00CB2149"/>
    <w:rsid w:val="00CB7F43"/>
    <w:rsid w:val="00CF2291"/>
    <w:rsid w:val="00D0109E"/>
    <w:rsid w:val="00D75D68"/>
    <w:rsid w:val="00DA5818"/>
    <w:rsid w:val="00DE64A4"/>
    <w:rsid w:val="00E03ED6"/>
    <w:rsid w:val="00E06091"/>
    <w:rsid w:val="00E37FB6"/>
    <w:rsid w:val="00E57C62"/>
    <w:rsid w:val="00E63F61"/>
    <w:rsid w:val="00E64333"/>
    <w:rsid w:val="00E739AD"/>
    <w:rsid w:val="00E84683"/>
    <w:rsid w:val="00EA227F"/>
    <w:rsid w:val="00EE305C"/>
    <w:rsid w:val="00F2735C"/>
    <w:rsid w:val="00F71ED4"/>
    <w:rsid w:val="00F72BA2"/>
    <w:rsid w:val="00F76F99"/>
    <w:rsid w:val="00FB728B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8DA4"/>
  <w15:docId w15:val="{B6C766E8-40E1-4C83-965D-CFA6AFAA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F0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customStyle="1" w:styleId="a">
    <w:name w:val="МАРКЕР"/>
    <w:basedOn w:val="a0"/>
    <w:rsid w:val="00542C63"/>
    <w:pPr>
      <w:numPr>
        <w:numId w:val="11"/>
      </w:numPr>
      <w:suppressAutoHyphens/>
    </w:pPr>
    <w:rPr>
      <w:lang w:eastAsia="ar-SA"/>
    </w:rPr>
  </w:style>
  <w:style w:type="paragraph" w:styleId="ab">
    <w:name w:val="Balloon Text"/>
    <w:basedOn w:val="a0"/>
    <w:link w:val="ac"/>
    <w:uiPriority w:val="99"/>
    <w:semiHidden/>
    <w:unhideWhenUsed/>
    <w:rsid w:val="00CF22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CF2291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0"/>
    <w:uiPriority w:val="34"/>
    <w:qFormat/>
    <w:rsid w:val="00E03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KorneevaNV</dc:creator>
  <cp:lastModifiedBy>User</cp:lastModifiedBy>
  <cp:revision>16</cp:revision>
  <cp:lastPrinted>2024-01-10T11:18:00Z</cp:lastPrinted>
  <dcterms:created xsi:type="dcterms:W3CDTF">2023-12-28T09:30:00Z</dcterms:created>
  <dcterms:modified xsi:type="dcterms:W3CDTF">2024-01-17T08:19:00Z</dcterms:modified>
</cp:coreProperties>
</file>