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8EC41" w14:textId="77777777" w:rsidR="006B6D6A" w:rsidRPr="00433487" w:rsidRDefault="006B6D6A" w:rsidP="006B6D6A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F2C66A3" w14:textId="77777777" w:rsidR="006B6D6A" w:rsidRPr="00433487" w:rsidRDefault="006B6D6A" w:rsidP="006B6D6A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 М</w:t>
      </w:r>
      <w:r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056A39B5" w14:textId="77777777" w:rsidR="006B6D6A" w:rsidRPr="00433487" w:rsidRDefault="006B6D6A" w:rsidP="006B6D6A">
      <w:pPr>
        <w:jc w:val="right"/>
        <w:rPr>
          <w:b/>
          <w:sz w:val="24"/>
          <w:szCs w:val="24"/>
        </w:rPr>
      </w:pPr>
    </w:p>
    <w:p w14:paraId="57349AF6" w14:textId="77777777" w:rsidR="006B6D6A" w:rsidRPr="00807C77" w:rsidRDefault="006B6D6A" w:rsidP="006B6D6A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>
        <w:rPr>
          <w:b/>
          <w:sz w:val="24"/>
          <w:szCs w:val="24"/>
        </w:rPr>
        <w:t>Д.И. Сагайдачный</w:t>
      </w:r>
    </w:p>
    <w:p w14:paraId="1829B0C7" w14:textId="77777777" w:rsidR="006B6D6A" w:rsidRPr="00524525" w:rsidRDefault="006B6D6A" w:rsidP="006B6D6A">
      <w:pPr>
        <w:rPr>
          <w:b/>
          <w:sz w:val="26"/>
          <w:szCs w:val="26"/>
        </w:rPr>
      </w:pPr>
    </w:p>
    <w:p w14:paraId="126F7ADE" w14:textId="3D46723E" w:rsidR="006B6D6A" w:rsidRPr="001645B0" w:rsidRDefault="006B6D6A" w:rsidP="006B6D6A">
      <w:pPr>
        <w:jc w:val="center"/>
        <w:rPr>
          <w:b/>
          <w:color w:val="FF0000"/>
          <w:sz w:val="24"/>
          <w:szCs w:val="24"/>
        </w:rPr>
      </w:pPr>
      <w:r w:rsidRPr="001645B0">
        <w:rPr>
          <w:b/>
          <w:sz w:val="24"/>
          <w:szCs w:val="24"/>
        </w:rPr>
        <w:t xml:space="preserve">Протокол № </w:t>
      </w:r>
      <w:r w:rsidR="001D2E51" w:rsidRPr="001D2E51">
        <w:rPr>
          <w:b/>
          <w:sz w:val="24"/>
          <w:szCs w:val="24"/>
        </w:rPr>
        <w:t>102</w:t>
      </w:r>
    </w:p>
    <w:p w14:paraId="59C94F71" w14:textId="77777777" w:rsidR="006B6D6A" w:rsidRPr="001645B0" w:rsidRDefault="006B6D6A" w:rsidP="006B6D6A">
      <w:pPr>
        <w:ind w:left="708"/>
        <w:jc w:val="center"/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AF9961E" w14:textId="77777777" w:rsidR="006B6D6A" w:rsidRPr="001645B0" w:rsidRDefault="006B6D6A" w:rsidP="006B6D6A">
      <w:pPr>
        <w:ind w:left="708"/>
        <w:jc w:val="center"/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>и гражданской защиты населения Пензенской области</w:t>
      </w:r>
    </w:p>
    <w:p w14:paraId="7400BE3C" w14:textId="77777777" w:rsidR="006B6D6A" w:rsidRPr="001645B0" w:rsidRDefault="006B6D6A" w:rsidP="006B6D6A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B8EEC9F" w14:textId="4F9EACFB" w:rsidR="006B6D6A" w:rsidRPr="001645B0" w:rsidRDefault="006B6D6A" w:rsidP="006B6D6A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645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1645B0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</w:t>
      </w:r>
      <w:r w:rsidRPr="006F72BF">
        <w:rPr>
          <w:b/>
          <w:sz w:val="24"/>
          <w:szCs w:val="24"/>
        </w:rPr>
        <w:t xml:space="preserve">0 декабря 2023 </w:t>
      </w:r>
      <w:r w:rsidRPr="001645B0">
        <w:rPr>
          <w:b/>
          <w:sz w:val="24"/>
          <w:szCs w:val="24"/>
        </w:rPr>
        <w:t xml:space="preserve">года                                                                                     </w:t>
      </w:r>
      <w:r w:rsidRPr="001645B0">
        <w:rPr>
          <w:b/>
          <w:sz w:val="24"/>
          <w:szCs w:val="24"/>
        </w:rPr>
        <w:tab/>
        <w:t xml:space="preserve">        </w:t>
      </w:r>
      <w:r>
        <w:rPr>
          <w:b/>
          <w:sz w:val="24"/>
          <w:szCs w:val="24"/>
        </w:rPr>
        <w:t xml:space="preserve">              </w:t>
      </w:r>
      <w:r w:rsidRPr="001645B0">
        <w:rPr>
          <w:b/>
          <w:sz w:val="24"/>
          <w:szCs w:val="24"/>
        </w:rPr>
        <w:t xml:space="preserve">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B6D6A" w:rsidRPr="001645B0" w14:paraId="59F867C6" w14:textId="77777777" w:rsidTr="00E10AE5">
        <w:tc>
          <w:tcPr>
            <w:tcW w:w="7371" w:type="dxa"/>
            <w:vAlign w:val="center"/>
          </w:tcPr>
          <w:p w14:paraId="15186E19" w14:textId="77777777" w:rsidR="006B6D6A" w:rsidRPr="001645B0" w:rsidRDefault="006B6D6A" w:rsidP="00E10AE5">
            <w:pPr>
              <w:ind w:right="317"/>
              <w:rPr>
                <w:b/>
                <w:sz w:val="24"/>
                <w:szCs w:val="24"/>
              </w:rPr>
            </w:pPr>
            <w:r w:rsidRPr="001645B0">
              <w:rPr>
                <w:b/>
                <w:sz w:val="24"/>
                <w:szCs w:val="24"/>
              </w:rPr>
              <w:t>Члены Правления</w:t>
            </w:r>
          </w:p>
          <w:p w14:paraId="654482DB" w14:textId="77777777" w:rsidR="006B6D6A" w:rsidRPr="001645B0" w:rsidRDefault="006B6D6A" w:rsidP="00E10AE5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105CFA3B" w14:textId="77777777" w:rsidR="006B6D6A" w:rsidRPr="001645B0" w:rsidRDefault="006B6D6A" w:rsidP="00E10AE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М.А. Панюхин</w:t>
            </w:r>
          </w:p>
        </w:tc>
      </w:tr>
      <w:tr w:rsidR="006B6D6A" w:rsidRPr="001645B0" w14:paraId="7EE1818C" w14:textId="77777777" w:rsidTr="00E10AE5">
        <w:tc>
          <w:tcPr>
            <w:tcW w:w="7371" w:type="dxa"/>
            <w:vAlign w:val="center"/>
          </w:tcPr>
          <w:p w14:paraId="29B1F591" w14:textId="745B0DED" w:rsidR="006B6D6A" w:rsidRPr="001645B0" w:rsidRDefault="006B6D6A" w:rsidP="00E10AE5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 xml:space="preserve">И.о. первого заместителя Министра жилищно-коммунального хозяйства и гражданской защиты населения Пензенской области, </w:t>
            </w:r>
            <w:r w:rsidR="00AF31C0" w:rsidRPr="001645B0">
              <w:rPr>
                <w:rFonts w:eastAsia="Calibri"/>
                <w:sz w:val="24"/>
                <w:szCs w:val="24"/>
              </w:rPr>
              <w:t>заместитель Председателя</w:t>
            </w:r>
            <w:r w:rsidRPr="001645B0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2B267EF7" w14:textId="77777777" w:rsidR="006B6D6A" w:rsidRPr="001645B0" w:rsidRDefault="006B6D6A" w:rsidP="00E10AE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Д.И. Сагайдачный</w:t>
            </w:r>
          </w:p>
        </w:tc>
      </w:tr>
      <w:tr w:rsidR="006B6D6A" w:rsidRPr="001645B0" w14:paraId="685F4165" w14:textId="77777777" w:rsidTr="00E10AE5">
        <w:tc>
          <w:tcPr>
            <w:tcW w:w="7371" w:type="dxa"/>
            <w:vAlign w:val="center"/>
          </w:tcPr>
          <w:p w14:paraId="2C33E46D" w14:textId="77777777" w:rsidR="006B6D6A" w:rsidRPr="001645B0" w:rsidRDefault="006B6D6A" w:rsidP="00E10AE5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5DCEFA25" w14:textId="77777777" w:rsidR="006B6D6A" w:rsidRPr="001645B0" w:rsidRDefault="006B6D6A" w:rsidP="00E10AE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Ю.А. Дасаева</w:t>
            </w:r>
          </w:p>
        </w:tc>
      </w:tr>
      <w:tr w:rsidR="006B6D6A" w:rsidRPr="001645B0" w14:paraId="70CFDB61" w14:textId="77777777" w:rsidTr="00E10AE5">
        <w:tc>
          <w:tcPr>
            <w:tcW w:w="7371" w:type="dxa"/>
            <w:vAlign w:val="center"/>
          </w:tcPr>
          <w:p w14:paraId="295CA55F" w14:textId="77777777" w:rsidR="006B6D6A" w:rsidRPr="001645B0" w:rsidRDefault="006B6D6A" w:rsidP="00E10AE5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6240F3A5" w14:textId="77777777" w:rsidR="006B6D6A" w:rsidRPr="001645B0" w:rsidRDefault="006B6D6A" w:rsidP="00E10AE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А.В. Суворов</w:t>
            </w:r>
          </w:p>
        </w:tc>
      </w:tr>
      <w:tr w:rsidR="006B6D6A" w:rsidRPr="001645B0" w14:paraId="3A6902F2" w14:textId="77777777" w:rsidTr="00E10AE5">
        <w:tc>
          <w:tcPr>
            <w:tcW w:w="7371" w:type="dxa"/>
          </w:tcPr>
          <w:p w14:paraId="711FFB4A" w14:textId="4974990B" w:rsidR="006B6D6A" w:rsidRPr="001645B0" w:rsidRDefault="00E50BB2" w:rsidP="00E10AE5">
            <w:pPr>
              <w:jc w:val="both"/>
              <w:rPr>
                <w:sz w:val="24"/>
                <w:szCs w:val="24"/>
              </w:rPr>
            </w:pPr>
            <w:r w:rsidRPr="00E50BB2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2F84B2D" w14:textId="77777777" w:rsidR="006B6D6A" w:rsidRPr="001645B0" w:rsidRDefault="006B6D6A" w:rsidP="00E10AE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О.А. Куличенко</w:t>
            </w:r>
          </w:p>
        </w:tc>
      </w:tr>
      <w:tr w:rsidR="006B6D6A" w:rsidRPr="001645B0" w14:paraId="1EB7EC95" w14:textId="77777777" w:rsidTr="00E10AE5">
        <w:tc>
          <w:tcPr>
            <w:tcW w:w="7371" w:type="dxa"/>
            <w:vAlign w:val="center"/>
          </w:tcPr>
          <w:p w14:paraId="69A2D2A8" w14:textId="77777777" w:rsidR="006B6D6A" w:rsidRPr="001645B0" w:rsidRDefault="006B6D6A" w:rsidP="00E10AE5">
            <w:pPr>
              <w:ind w:right="317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26786195" w14:textId="77777777" w:rsidR="006B6D6A" w:rsidRPr="001645B0" w:rsidRDefault="006B6D6A" w:rsidP="00E10AE5">
            <w:pPr>
              <w:ind w:right="317"/>
              <w:jc w:val="both"/>
              <w:rPr>
                <w:sz w:val="24"/>
                <w:szCs w:val="24"/>
              </w:rPr>
            </w:pPr>
            <w:r w:rsidRPr="001645B0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1645B0">
              <w:rPr>
                <w:sz w:val="24"/>
                <w:szCs w:val="24"/>
              </w:rPr>
              <w:t xml:space="preserve"> </w:t>
            </w:r>
            <w:r w:rsidRPr="001D2E51">
              <w:rPr>
                <w:sz w:val="24"/>
                <w:szCs w:val="24"/>
              </w:rPr>
              <w:t xml:space="preserve">5 членов </w:t>
            </w:r>
            <w:r w:rsidRPr="001645B0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73444FD7" w14:textId="77777777" w:rsidR="006B6D6A" w:rsidRPr="001645B0" w:rsidRDefault="006B6D6A" w:rsidP="00E10AE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645B0">
              <w:rPr>
                <w:sz w:val="24"/>
                <w:szCs w:val="24"/>
              </w:rPr>
              <w:t>Е.А. Прокаева</w:t>
            </w:r>
          </w:p>
        </w:tc>
      </w:tr>
      <w:tr w:rsidR="006B6D6A" w:rsidRPr="001645B0" w14:paraId="26E3A939" w14:textId="77777777" w:rsidTr="00E10AE5">
        <w:trPr>
          <w:trHeight w:val="315"/>
        </w:trPr>
        <w:tc>
          <w:tcPr>
            <w:tcW w:w="7371" w:type="dxa"/>
            <w:vAlign w:val="center"/>
          </w:tcPr>
          <w:p w14:paraId="4308FE2E" w14:textId="77777777" w:rsidR="006B6D6A" w:rsidRPr="001645B0" w:rsidRDefault="006B6D6A" w:rsidP="00E10AE5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B0C0333" w14:textId="77777777" w:rsidR="006B6D6A" w:rsidRPr="001645B0" w:rsidRDefault="006B6D6A" w:rsidP="00E10AE5">
            <w:pPr>
              <w:pStyle w:val="1"/>
              <w:ind w:left="459" w:right="77"/>
              <w:jc w:val="center"/>
              <w:rPr>
                <w:rFonts w:eastAsia="Times New Roman"/>
              </w:rPr>
            </w:pPr>
          </w:p>
        </w:tc>
      </w:tr>
    </w:tbl>
    <w:p w14:paraId="640345EB" w14:textId="6F9C6866" w:rsidR="006F6AEC" w:rsidRDefault="006F6AEC" w:rsidP="006F6AE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>об установлении тариф</w:t>
      </w:r>
      <w:r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</w:t>
      </w:r>
      <w:r w:rsidRPr="00091927">
        <w:rPr>
          <w:rFonts w:eastAsia="Calibri"/>
          <w:sz w:val="24"/>
          <w:szCs w:val="24"/>
        </w:rPr>
        <w:t xml:space="preserve">на захоронение твердых </w:t>
      </w:r>
      <w:r>
        <w:rPr>
          <w:rFonts w:eastAsia="Calibri"/>
          <w:sz w:val="24"/>
          <w:szCs w:val="24"/>
        </w:rPr>
        <w:t>коммунальных отходов (далее – ТКО) на долгосрочный период регулирования 2024 – 2026 гг.</w:t>
      </w:r>
    </w:p>
    <w:p w14:paraId="102F13AE" w14:textId="77777777" w:rsidR="00091927" w:rsidRPr="001645B0" w:rsidRDefault="006F6AEC" w:rsidP="0009192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</w:t>
      </w:r>
      <w:r w:rsidR="00091927" w:rsidRPr="001645B0">
        <w:rPr>
          <w:rFonts w:eastAsia="Calibri"/>
          <w:sz w:val="24"/>
          <w:szCs w:val="24"/>
        </w:rPr>
        <w:t>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25467EBA" w14:textId="7912BFAB" w:rsidR="00091927" w:rsidRPr="001645B0" w:rsidRDefault="00091927" w:rsidP="0009192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/>
          <w:sz w:val="24"/>
          <w:szCs w:val="24"/>
        </w:rPr>
        <w:t>Сагайдачный Д.И.</w:t>
      </w:r>
      <w:r w:rsidRPr="001645B0">
        <w:rPr>
          <w:sz w:val="24"/>
          <w:szCs w:val="24"/>
        </w:rPr>
        <w:t xml:space="preserve"> проинформировал, </w:t>
      </w:r>
      <w:r w:rsidRPr="001645B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C785F6B" w14:textId="77777777" w:rsidR="00091927" w:rsidRPr="001645B0" w:rsidRDefault="00091927" w:rsidP="00091927">
      <w:pPr>
        <w:pStyle w:val="ad"/>
        <w:numPr>
          <w:ilvl w:val="0"/>
          <w:numId w:val="1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Cs/>
          <w:iCs/>
          <w:sz w:val="24"/>
          <w:szCs w:val="24"/>
          <w:lang w:eastAsia="ar-SA"/>
        </w:rPr>
        <w:t>индекс роста цен на</w:t>
      </w:r>
      <w:r w:rsidRPr="001645B0">
        <w:rPr>
          <w:sz w:val="24"/>
          <w:szCs w:val="24"/>
          <w:lang w:eastAsia="ar-SA"/>
        </w:rPr>
        <w:t xml:space="preserve"> </w:t>
      </w:r>
      <w:r w:rsidRPr="001645B0">
        <w:rPr>
          <w:bCs/>
          <w:iCs/>
          <w:sz w:val="24"/>
          <w:szCs w:val="24"/>
          <w:lang w:eastAsia="ar-SA"/>
        </w:rPr>
        <w:t>электроэнергию – 109,1 %</w:t>
      </w:r>
      <w:r>
        <w:rPr>
          <w:bCs/>
          <w:iCs/>
          <w:sz w:val="24"/>
          <w:szCs w:val="24"/>
          <w:lang w:eastAsia="ar-SA"/>
        </w:rPr>
        <w:t xml:space="preserve"> (</w:t>
      </w:r>
      <w:r w:rsidRPr="001645B0">
        <w:rPr>
          <w:bCs/>
          <w:iCs/>
          <w:sz w:val="24"/>
          <w:szCs w:val="24"/>
          <w:lang w:eastAsia="ar-SA"/>
        </w:rPr>
        <w:t>с 1 июля 2024 г.</w:t>
      </w:r>
      <w:r>
        <w:rPr>
          <w:bCs/>
          <w:iCs/>
          <w:sz w:val="24"/>
          <w:szCs w:val="24"/>
          <w:lang w:eastAsia="ar-SA"/>
        </w:rPr>
        <w:t>)</w:t>
      </w:r>
      <w:r w:rsidRPr="001645B0">
        <w:rPr>
          <w:bCs/>
          <w:iCs/>
          <w:sz w:val="24"/>
          <w:szCs w:val="24"/>
          <w:lang w:eastAsia="ar-SA"/>
        </w:rPr>
        <w:t xml:space="preserve">, </w:t>
      </w:r>
    </w:p>
    <w:p w14:paraId="50F1480A" w14:textId="77777777" w:rsidR="00091927" w:rsidRPr="001645B0" w:rsidRDefault="00091927" w:rsidP="00091927">
      <w:pPr>
        <w:pStyle w:val="ad"/>
        <w:numPr>
          <w:ilvl w:val="0"/>
          <w:numId w:val="1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1645B0">
        <w:rPr>
          <w:bCs/>
          <w:iCs/>
          <w:sz w:val="24"/>
          <w:szCs w:val="24"/>
          <w:lang w:eastAsia="ar-SA"/>
        </w:rPr>
        <w:t>индекс потребительских цен – 107,2 %</w:t>
      </w:r>
      <w:r>
        <w:rPr>
          <w:bCs/>
          <w:iCs/>
          <w:sz w:val="24"/>
          <w:szCs w:val="24"/>
          <w:lang w:eastAsia="ar-SA"/>
        </w:rPr>
        <w:t xml:space="preserve"> </w:t>
      </w:r>
      <w:r w:rsidRPr="006F72BF">
        <w:rPr>
          <w:bCs/>
          <w:iCs/>
          <w:sz w:val="24"/>
          <w:szCs w:val="24"/>
          <w:lang w:eastAsia="ar-SA"/>
        </w:rPr>
        <w:t>(в среднем за 2024 год)</w:t>
      </w:r>
      <w:r w:rsidRPr="001645B0">
        <w:rPr>
          <w:bCs/>
          <w:iCs/>
          <w:sz w:val="24"/>
          <w:szCs w:val="24"/>
          <w:lang w:eastAsia="ar-SA"/>
        </w:rPr>
        <w:t xml:space="preserve">. </w:t>
      </w:r>
    </w:p>
    <w:p w14:paraId="1A3F5DAA" w14:textId="399BB4B4" w:rsidR="00285E75" w:rsidRPr="00D27B1F" w:rsidRDefault="00D27B1F" w:rsidP="00D27B1F">
      <w:pPr>
        <w:pStyle w:val="10"/>
        <w:tabs>
          <w:tab w:val="left" w:pos="251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5E75" w:rsidRPr="00376AB5">
        <w:rPr>
          <w:sz w:val="24"/>
        </w:rPr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</w:t>
      </w:r>
      <w:r>
        <w:rPr>
          <w:sz w:val="24"/>
        </w:rPr>
        <w:t>ой программе</w:t>
      </w:r>
      <w:r w:rsidRPr="00D27B1F">
        <w:rPr>
          <w:sz w:val="24"/>
          <w:szCs w:val="24"/>
        </w:rPr>
        <w:t xml:space="preserve"> </w:t>
      </w:r>
      <w:r w:rsidRPr="008710D8">
        <w:rPr>
          <w:sz w:val="24"/>
          <w:szCs w:val="24"/>
        </w:rPr>
        <w:t>на долгосрочн</w:t>
      </w:r>
      <w:r>
        <w:rPr>
          <w:sz w:val="24"/>
          <w:szCs w:val="24"/>
        </w:rPr>
        <w:t>ый</w:t>
      </w:r>
      <w:r w:rsidRPr="008710D8">
        <w:rPr>
          <w:sz w:val="24"/>
          <w:szCs w:val="24"/>
        </w:rPr>
        <w:t xml:space="preserve"> период регулирования 20</w:t>
      </w:r>
      <w:r>
        <w:rPr>
          <w:sz w:val="24"/>
          <w:szCs w:val="24"/>
        </w:rPr>
        <w:t>24</w:t>
      </w:r>
      <w:r w:rsidRPr="008710D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8710D8">
        <w:rPr>
          <w:sz w:val="24"/>
          <w:szCs w:val="24"/>
        </w:rPr>
        <w:t xml:space="preserve"> </w:t>
      </w:r>
      <w:r>
        <w:rPr>
          <w:sz w:val="24"/>
          <w:szCs w:val="24"/>
        </w:rPr>
        <w:t>годы.</w:t>
      </w:r>
    </w:p>
    <w:p w14:paraId="0BF8F231" w14:textId="63358A6D" w:rsidR="00285E75" w:rsidRDefault="00D27B1F" w:rsidP="00D27B1F">
      <w:pPr>
        <w:pStyle w:val="10"/>
        <w:tabs>
          <w:tab w:val="left" w:pos="251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5E75" w:rsidRPr="00376AB5">
        <w:rPr>
          <w:sz w:val="24"/>
          <w:szCs w:val="24"/>
        </w:rPr>
        <w:t xml:space="preserve">Инвестиционные программы </w:t>
      </w:r>
      <w:r w:rsidR="00285E75">
        <w:rPr>
          <w:sz w:val="24"/>
          <w:szCs w:val="24"/>
        </w:rPr>
        <w:t xml:space="preserve">для организаций в сфере обращения с ТКО на территории Пензенской области не утверждались, в связи с чем </w:t>
      </w:r>
      <w:r w:rsidR="00285E75" w:rsidRPr="008C68DB">
        <w:rPr>
          <w:sz w:val="24"/>
          <w:szCs w:val="24"/>
        </w:rPr>
        <w:t>стоимость, сроки начала строительства (реконструкции) и ввода в эксплуатацию объектов, используемых для обращения с твердыми коммунальными отходами</w:t>
      </w:r>
      <w:r w:rsidR="00285E75">
        <w:rPr>
          <w:sz w:val="24"/>
          <w:szCs w:val="24"/>
        </w:rPr>
        <w:t>,</w:t>
      </w:r>
      <w:r w:rsidR="00285E75" w:rsidRPr="008C68DB">
        <w:rPr>
          <w:sz w:val="24"/>
          <w:szCs w:val="24"/>
        </w:rPr>
        <w:t xml:space="preserve"> не устанавливались.</w:t>
      </w:r>
    </w:p>
    <w:p w14:paraId="2A01D7E4" w14:textId="77777777" w:rsidR="00285E75" w:rsidRPr="008C68DB" w:rsidRDefault="00285E75" w:rsidP="00285E75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</w:p>
    <w:p w14:paraId="7C97F23C" w14:textId="19200866" w:rsidR="00B00B01" w:rsidRDefault="00D27B1F" w:rsidP="00D27B1F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91927">
        <w:rPr>
          <w:b/>
          <w:sz w:val="24"/>
          <w:szCs w:val="24"/>
        </w:rPr>
        <w:t>Дасаева Ю.А</w:t>
      </w:r>
      <w:r w:rsidR="00B00B01" w:rsidRPr="008710D8">
        <w:rPr>
          <w:b/>
          <w:sz w:val="24"/>
          <w:szCs w:val="24"/>
        </w:rPr>
        <w:t>.</w:t>
      </w:r>
      <w:r w:rsidR="00B00B01">
        <w:rPr>
          <w:sz w:val="24"/>
          <w:szCs w:val="24"/>
        </w:rPr>
        <w:t xml:space="preserve"> выступила с информацией о</w:t>
      </w:r>
      <w:r w:rsidR="00B00B01" w:rsidRPr="00325C60">
        <w:rPr>
          <w:sz w:val="24"/>
          <w:szCs w:val="24"/>
        </w:rPr>
        <w:t xml:space="preserve"> тарифе </w:t>
      </w:r>
      <w:r w:rsidR="00E50BB2">
        <w:rPr>
          <w:sz w:val="24"/>
          <w:szCs w:val="24"/>
        </w:rPr>
        <w:t xml:space="preserve">на </w:t>
      </w:r>
      <w:r w:rsidR="00B00B01">
        <w:rPr>
          <w:sz w:val="24"/>
          <w:szCs w:val="24"/>
        </w:rPr>
        <w:t xml:space="preserve">захоронение ТКО </w:t>
      </w:r>
      <w:r w:rsidR="00B00B01" w:rsidRPr="008710D8">
        <w:rPr>
          <w:sz w:val="24"/>
          <w:szCs w:val="24"/>
        </w:rPr>
        <w:t xml:space="preserve">для потребителей </w:t>
      </w:r>
      <w:r w:rsidR="00065DD4" w:rsidRPr="008710D8">
        <w:rPr>
          <w:sz w:val="24"/>
          <w:szCs w:val="24"/>
        </w:rPr>
        <w:t>ООО «</w:t>
      </w:r>
      <w:r w:rsidR="00065DD4">
        <w:rPr>
          <w:sz w:val="24"/>
          <w:szCs w:val="24"/>
        </w:rPr>
        <w:t>Эко</w:t>
      </w:r>
      <w:r w:rsidR="00065DD4" w:rsidRPr="008710D8">
        <w:rPr>
          <w:sz w:val="24"/>
          <w:szCs w:val="24"/>
        </w:rPr>
        <w:t xml:space="preserve">сервис» на территории </w:t>
      </w:r>
      <w:r w:rsidR="00065DD4">
        <w:rPr>
          <w:sz w:val="24"/>
          <w:szCs w:val="24"/>
        </w:rPr>
        <w:t>Кузнец</w:t>
      </w:r>
      <w:r w:rsidR="00065DD4" w:rsidRPr="008710D8">
        <w:rPr>
          <w:sz w:val="24"/>
          <w:szCs w:val="24"/>
        </w:rPr>
        <w:t>кого района Пензенской области</w:t>
      </w:r>
      <w:r w:rsidR="00B00B01" w:rsidRPr="008710D8">
        <w:rPr>
          <w:sz w:val="24"/>
          <w:szCs w:val="24"/>
        </w:rPr>
        <w:t xml:space="preserve"> на долгосрочн</w:t>
      </w:r>
      <w:r w:rsidR="00B00B01">
        <w:rPr>
          <w:sz w:val="24"/>
          <w:szCs w:val="24"/>
        </w:rPr>
        <w:t>ый</w:t>
      </w:r>
      <w:r w:rsidR="00B00B01" w:rsidRPr="008710D8">
        <w:rPr>
          <w:sz w:val="24"/>
          <w:szCs w:val="24"/>
        </w:rPr>
        <w:t xml:space="preserve"> период регулирования 20</w:t>
      </w:r>
      <w:r w:rsidR="00B00B01">
        <w:rPr>
          <w:sz w:val="24"/>
          <w:szCs w:val="24"/>
        </w:rPr>
        <w:t>2</w:t>
      </w:r>
      <w:r w:rsidR="00065DD4">
        <w:rPr>
          <w:sz w:val="24"/>
          <w:szCs w:val="24"/>
        </w:rPr>
        <w:t>4</w:t>
      </w:r>
      <w:r w:rsidR="00B00B01" w:rsidRPr="008710D8">
        <w:rPr>
          <w:sz w:val="24"/>
          <w:szCs w:val="24"/>
        </w:rPr>
        <w:t>-202</w:t>
      </w:r>
      <w:r w:rsidR="00065DD4">
        <w:rPr>
          <w:sz w:val="24"/>
          <w:szCs w:val="24"/>
        </w:rPr>
        <w:t>6</w:t>
      </w:r>
      <w:r w:rsidR="00B00B01" w:rsidRPr="008710D8">
        <w:rPr>
          <w:sz w:val="24"/>
          <w:szCs w:val="24"/>
        </w:rPr>
        <w:t xml:space="preserve"> </w:t>
      </w:r>
      <w:r w:rsidR="00B00B01">
        <w:rPr>
          <w:sz w:val="24"/>
          <w:szCs w:val="24"/>
        </w:rPr>
        <w:t>годы.</w:t>
      </w:r>
    </w:p>
    <w:p w14:paraId="6C34E932" w14:textId="40018FD3" w:rsidR="00B00B01" w:rsidRDefault="001D2E51" w:rsidP="00B00B0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</w:t>
      </w:r>
      <w:r w:rsidR="00B00B01" w:rsidRPr="00325C60">
        <w:rPr>
          <w:sz w:val="24"/>
          <w:szCs w:val="24"/>
        </w:rPr>
        <w:t xml:space="preserve"> материал прошел экспертизу </w:t>
      </w:r>
      <w:r w:rsidR="00065DD4">
        <w:rPr>
          <w:sz w:val="24"/>
          <w:szCs w:val="24"/>
        </w:rPr>
        <w:t xml:space="preserve">правового </w:t>
      </w:r>
      <w:r w:rsidR="00B00B01"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44E317AD" w14:textId="7FC14B17" w:rsidR="00B00B01" w:rsidRDefault="00B00B01" w:rsidP="00B00B01">
      <w:pPr>
        <w:ind w:firstLine="540"/>
        <w:jc w:val="both"/>
        <w:rPr>
          <w:sz w:val="24"/>
          <w:szCs w:val="32"/>
        </w:rPr>
      </w:pPr>
      <w:r w:rsidRPr="00090F89">
        <w:rPr>
          <w:sz w:val="24"/>
        </w:rPr>
        <w:t>Н</w:t>
      </w:r>
      <w:r w:rsidRPr="00090F89">
        <w:rPr>
          <w:sz w:val="24"/>
          <w:szCs w:val="32"/>
        </w:rPr>
        <w:t xml:space="preserve">еобходимая валовая выручка </w:t>
      </w:r>
      <w:r w:rsidRPr="00090F89">
        <w:rPr>
          <w:bCs/>
          <w:iCs/>
          <w:sz w:val="24"/>
          <w:szCs w:val="26"/>
        </w:rPr>
        <w:t>ООО «</w:t>
      </w:r>
      <w:r w:rsidR="00065DD4">
        <w:rPr>
          <w:bCs/>
          <w:iCs/>
          <w:sz w:val="24"/>
          <w:szCs w:val="26"/>
        </w:rPr>
        <w:t>Эко</w:t>
      </w:r>
      <w:r>
        <w:rPr>
          <w:bCs/>
          <w:iCs/>
          <w:sz w:val="24"/>
          <w:szCs w:val="26"/>
        </w:rPr>
        <w:t>сервис</w:t>
      </w:r>
      <w:r w:rsidRPr="00090F89">
        <w:rPr>
          <w:bCs/>
          <w:iCs/>
          <w:sz w:val="24"/>
          <w:szCs w:val="26"/>
        </w:rPr>
        <w:t>»</w:t>
      </w:r>
      <w:r w:rsidRPr="00090F89">
        <w:rPr>
          <w:sz w:val="24"/>
          <w:szCs w:val="32"/>
        </w:rPr>
        <w:t xml:space="preserve"> определена </w:t>
      </w:r>
      <w:r>
        <w:rPr>
          <w:sz w:val="24"/>
          <w:szCs w:val="32"/>
        </w:rPr>
        <w:t xml:space="preserve">на основании главы </w:t>
      </w:r>
      <w:r>
        <w:rPr>
          <w:sz w:val="24"/>
          <w:szCs w:val="32"/>
          <w:lang w:val="en-US"/>
        </w:rPr>
        <w:t>VII</w:t>
      </w:r>
      <w:r w:rsidRPr="00513F0F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Основ </w:t>
      </w:r>
      <w:r w:rsidRPr="00513F0F">
        <w:rPr>
          <w:sz w:val="24"/>
          <w:szCs w:val="32"/>
        </w:rPr>
        <w:t>ценообразования в области обращения с твердыми</w:t>
      </w:r>
      <w:r>
        <w:rPr>
          <w:sz w:val="24"/>
          <w:szCs w:val="32"/>
        </w:rPr>
        <w:t xml:space="preserve"> </w:t>
      </w:r>
      <w:r w:rsidRPr="00513F0F">
        <w:rPr>
          <w:sz w:val="24"/>
          <w:szCs w:val="32"/>
        </w:rPr>
        <w:t>коммунальными отходами</w:t>
      </w:r>
      <w:r>
        <w:rPr>
          <w:sz w:val="24"/>
          <w:szCs w:val="32"/>
        </w:rPr>
        <w:t xml:space="preserve">, утвержденных </w:t>
      </w:r>
      <w:r>
        <w:rPr>
          <w:sz w:val="24"/>
        </w:rPr>
        <w:t>Постановлением</w:t>
      </w:r>
      <w:r w:rsidRPr="00090F89">
        <w:rPr>
          <w:sz w:val="24"/>
        </w:rPr>
        <w:t xml:space="preserve"> Правительства РФ </w:t>
      </w:r>
      <w:r w:rsidRPr="00090F89">
        <w:rPr>
          <w:bCs/>
          <w:sz w:val="24"/>
          <w:szCs w:val="26"/>
        </w:rPr>
        <w:t>от 30</w:t>
      </w:r>
      <w:r w:rsidRPr="00F94255">
        <w:rPr>
          <w:bCs/>
          <w:sz w:val="24"/>
          <w:szCs w:val="26"/>
        </w:rPr>
        <w:t xml:space="preserve">.05.2016 </w:t>
      </w:r>
      <w:r>
        <w:rPr>
          <w:bCs/>
          <w:sz w:val="24"/>
          <w:szCs w:val="26"/>
        </w:rPr>
        <w:t>№</w:t>
      </w:r>
      <w:r w:rsidRPr="00F94255">
        <w:rPr>
          <w:bCs/>
          <w:sz w:val="24"/>
          <w:szCs w:val="26"/>
        </w:rPr>
        <w:t xml:space="preserve"> 484 </w:t>
      </w:r>
      <w:r>
        <w:rPr>
          <w:bCs/>
          <w:sz w:val="24"/>
          <w:szCs w:val="26"/>
        </w:rPr>
        <w:t>«</w:t>
      </w:r>
      <w:r w:rsidRPr="00F94255">
        <w:rPr>
          <w:bCs/>
          <w:sz w:val="24"/>
          <w:szCs w:val="26"/>
        </w:rPr>
        <w:t>О ценообразовании в области обращения с твердыми коммунальными отходами</w:t>
      </w:r>
      <w:r>
        <w:rPr>
          <w:bCs/>
          <w:sz w:val="24"/>
          <w:szCs w:val="26"/>
        </w:rPr>
        <w:t>» (далее - Основы)</w:t>
      </w:r>
      <w:r w:rsidRPr="003D1FF9">
        <w:rPr>
          <w:sz w:val="24"/>
        </w:rPr>
        <w:t xml:space="preserve">, </w:t>
      </w:r>
      <w:r w:rsidRPr="00E97034">
        <w:rPr>
          <w:sz w:val="24"/>
          <w:szCs w:val="32"/>
        </w:rPr>
        <w:t>исход</w:t>
      </w:r>
      <w:r>
        <w:rPr>
          <w:sz w:val="24"/>
          <w:szCs w:val="32"/>
        </w:rPr>
        <w:t xml:space="preserve">я из экономически обоснованного </w:t>
      </w:r>
      <w:r w:rsidRPr="00AF30F9">
        <w:rPr>
          <w:sz w:val="24"/>
          <w:szCs w:val="32"/>
        </w:rPr>
        <w:t>объем</w:t>
      </w:r>
      <w:r>
        <w:rPr>
          <w:sz w:val="24"/>
          <w:szCs w:val="32"/>
        </w:rPr>
        <w:t>а</w:t>
      </w:r>
      <w:r w:rsidRPr="00AF30F9">
        <w:rPr>
          <w:sz w:val="24"/>
          <w:szCs w:val="32"/>
        </w:rPr>
        <w:t xml:space="preserve"> финансовых средств</w:t>
      </w:r>
      <w:r w:rsidRPr="00E97034">
        <w:rPr>
          <w:sz w:val="24"/>
          <w:szCs w:val="32"/>
        </w:rPr>
        <w:t>, необходим</w:t>
      </w:r>
      <w:r>
        <w:rPr>
          <w:sz w:val="24"/>
          <w:szCs w:val="32"/>
        </w:rPr>
        <w:t>ого</w:t>
      </w:r>
      <w:r w:rsidRPr="00E97034">
        <w:rPr>
          <w:sz w:val="24"/>
          <w:szCs w:val="32"/>
        </w:rPr>
        <w:t xml:space="preserve"> для осуществления </w:t>
      </w:r>
      <w:r w:rsidRPr="00AF30F9">
        <w:rPr>
          <w:sz w:val="24"/>
          <w:szCs w:val="32"/>
        </w:rPr>
        <w:t>в течение очередного периода регулирования регулируемой организации для осуществления регулируемого вида деятельности</w:t>
      </w:r>
      <w:r>
        <w:rPr>
          <w:sz w:val="24"/>
          <w:szCs w:val="32"/>
        </w:rPr>
        <w:t xml:space="preserve"> </w:t>
      </w:r>
      <w:r w:rsidRPr="00AF30F9">
        <w:rPr>
          <w:sz w:val="24"/>
          <w:szCs w:val="32"/>
        </w:rPr>
        <w:t>и обеспечения достижения установленных на соответствующий период регулирования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объектов, используемых для обработки, обезвреживания, захоронения твердых коммунальных отходов</w:t>
      </w:r>
      <w:r>
        <w:rPr>
          <w:sz w:val="24"/>
          <w:szCs w:val="32"/>
        </w:rPr>
        <w:t>.</w:t>
      </w:r>
    </w:p>
    <w:p w14:paraId="57103312" w14:textId="05C076C3" w:rsidR="00B00B01" w:rsidRPr="00F72612" w:rsidRDefault="00B00B01" w:rsidP="00B00B0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2612">
        <w:rPr>
          <w:sz w:val="24"/>
          <w:szCs w:val="24"/>
        </w:rPr>
        <w:t xml:space="preserve">Необходимая валовая выручка </w:t>
      </w:r>
      <w:r w:rsidRPr="00F72612">
        <w:rPr>
          <w:bCs/>
          <w:iCs/>
          <w:sz w:val="24"/>
          <w:szCs w:val="26"/>
        </w:rPr>
        <w:t>ООО «</w:t>
      </w:r>
      <w:r w:rsidR="00065DD4">
        <w:rPr>
          <w:bCs/>
          <w:iCs/>
          <w:sz w:val="24"/>
          <w:szCs w:val="26"/>
        </w:rPr>
        <w:t>Эко</w:t>
      </w:r>
      <w:r w:rsidRPr="00F72612">
        <w:rPr>
          <w:sz w:val="24"/>
          <w:szCs w:val="26"/>
        </w:rPr>
        <w:t>сервис</w:t>
      </w:r>
      <w:r w:rsidRPr="00F72612">
        <w:rPr>
          <w:bCs/>
          <w:iCs/>
          <w:sz w:val="24"/>
          <w:szCs w:val="26"/>
        </w:rPr>
        <w:t>»</w:t>
      </w:r>
      <w:r w:rsidRPr="00F72612">
        <w:rPr>
          <w:sz w:val="24"/>
          <w:szCs w:val="24"/>
        </w:rPr>
        <w:t xml:space="preserve"> включает в себя текущие расходы.</w:t>
      </w:r>
    </w:p>
    <w:p w14:paraId="2384109C" w14:textId="0F4CDBF1" w:rsidR="00B00B01" w:rsidRPr="00CD495E" w:rsidRDefault="00B00B01" w:rsidP="00B00B0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036B2">
        <w:rPr>
          <w:sz w:val="24"/>
          <w:szCs w:val="24"/>
        </w:rPr>
        <w:t xml:space="preserve">Величина текущих расходов </w:t>
      </w:r>
      <w:r w:rsidRPr="00E036B2">
        <w:rPr>
          <w:bCs/>
          <w:iCs/>
          <w:sz w:val="24"/>
          <w:szCs w:val="26"/>
        </w:rPr>
        <w:t>ООО «</w:t>
      </w:r>
      <w:r w:rsidR="00065DD4">
        <w:rPr>
          <w:bCs/>
          <w:iCs/>
          <w:sz w:val="24"/>
          <w:szCs w:val="26"/>
        </w:rPr>
        <w:t>Эко</w:t>
      </w:r>
      <w:r>
        <w:rPr>
          <w:bCs/>
          <w:iCs/>
          <w:sz w:val="24"/>
          <w:szCs w:val="26"/>
        </w:rPr>
        <w:t>сервис</w:t>
      </w:r>
      <w:r w:rsidRPr="00E036B2">
        <w:rPr>
          <w:bCs/>
          <w:iCs/>
          <w:sz w:val="24"/>
          <w:szCs w:val="26"/>
        </w:rPr>
        <w:t>»</w:t>
      </w:r>
      <w:r w:rsidRPr="00E036B2">
        <w:rPr>
          <w:bCs/>
          <w:iCs/>
          <w:sz w:val="24"/>
          <w:szCs w:val="32"/>
        </w:rPr>
        <w:t xml:space="preserve"> </w:t>
      </w:r>
      <w:r w:rsidRPr="00E036B2">
        <w:rPr>
          <w:sz w:val="24"/>
          <w:szCs w:val="24"/>
        </w:rPr>
        <w:t xml:space="preserve">определена в соответствии с </w:t>
      </w:r>
      <w:hyperlink r:id="rId7" w:history="1">
        <w:r w:rsidRPr="00E036B2">
          <w:rPr>
            <w:sz w:val="24"/>
            <w:szCs w:val="24"/>
          </w:rPr>
          <w:t>пунктами 46-52</w:t>
        </w:r>
      </w:hyperlink>
      <w:r w:rsidRPr="00E036B2">
        <w:rPr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 w:rsidRPr="00CD495E">
        <w:rPr>
          <w:sz w:val="24"/>
          <w:szCs w:val="24"/>
        </w:rPr>
        <w:t>.</w:t>
      </w:r>
    </w:p>
    <w:p w14:paraId="1C7DE6B3" w14:textId="5E2F22D6" w:rsidR="00B00B01" w:rsidRDefault="00B00B01" w:rsidP="00B00B01">
      <w:pPr>
        <w:pStyle w:val="BodyText21"/>
        <w:spacing w:after="120"/>
        <w:ind w:firstLine="567"/>
        <w:rPr>
          <w:szCs w:val="24"/>
        </w:rPr>
      </w:pPr>
      <w:r w:rsidRPr="00CD495E">
        <w:rPr>
          <w:szCs w:val="24"/>
        </w:rPr>
        <w:t>В результате анализа обоснованности расходов на з</w:t>
      </w:r>
      <w:r w:rsidRPr="00CD495E">
        <w:rPr>
          <w:szCs w:val="26"/>
        </w:rPr>
        <w:t>ахоронение твердых коммунальных отходов</w:t>
      </w:r>
      <w:r w:rsidRPr="00CD495E">
        <w:rPr>
          <w:szCs w:val="28"/>
        </w:rPr>
        <w:t xml:space="preserve"> </w:t>
      </w:r>
      <w:r>
        <w:rPr>
          <w:szCs w:val="24"/>
        </w:rPr>
        <w:t xml:space="preserve">на </w:t>
      </w:r>
      <w:r w:rsidRPr="00CD495E">
        <w:rPr>
          <w:szCs w:val="24"/>
        </w:rPr>
        <w:t>20</w:t>
      </w:r>
      <w:r>
        <w:rPr>
          <w:szCs w:val="24"/>
        </w:rPr>
        <w:t>2</w:t>
      </w:r>
      <w:r w:rsidR="00065DD4">
        <w:rPr>
          <w:szCs w:val="24"/>
        </w:rPr>
        <w:t>4</w:t>
      </w:r>
      <w:r w:rsidRPr="00CD495E">
        <w:rPr>
          <w:szCs w:val="24"/>
        </w:rPr>
        <w:t xml:space="preserve"> год определены</w:t>
      </w:r>
      <w:r w:rsidRPr="00CD495E">
        <w:rPr>
          <w:b/>
          <w:szCs w:val="24"/>
        </w:rPr>
        <w:t xml:space="preserve"> </w:t>
      </w:r>
      <w:r w:rsidRPr="00CD495E">
        <w:rPr>
          <w:szCs w:val="24"/>
        </w:rPr>
        <w:t>следующие статьи затрат: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6168"/>
        <w:gridCol w:w="1182"/>
        <w:gridCol w:w="2198"/>
      </w:tblGrid>
      <w:tr w:rsidR="00AF31C0" w:rsidRPr="00A52310" w14:paraId="1982BC61" w14:textId="77777777" w:rsidTr="00B87226">
        <w:trPr>
          <w:trHeight w:val="20"/>
        </w:trPr>
        <w:tc>
          <w:tcPr>
            <w:tcW w:w="766" w:type="dxa"/>
            <w:shd w:val="clear" w:color="auto" w:fill="auto"/>
            <w:vAlign w:val="center"/>
          </w:tcPr>
          <w:p w14:paraId="76364712" w14:textId="77777777" w:rsidR="00AF31C0" w:rsidRDefault="00AF31C0" w:rsidP="00B87226">
            <w:pPr>
              <w:pStyle w:val="BodyText21"/>
              <w:spacing w:after="120"/>
              <w:ind w:left="-84" w:right="-42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6168" w:type="dxa"/>
            <w:shd w:val="clear" w:color="auto" w:fill="auto"/>
            <w:vAlign w:val="center"/>
          </w:tcPr>
          <w:p w14:paraId="1B516CCF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1DC81100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Ед.изм.</w:t>
            </w:r>
          </w:p>
        </w:tc>
        <w:tc>
          <w:tcPr>
            <w:tcW w:w="2198" w:type="dxa"/>
            <w:shd w:val="clear" w:color="auto" w:fill="auto"/>
            <w:vAlign w:val="bottom"/>
          </w:tcPr>
          <w:p w14:paraId="1F40F1A3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Величина показателя</w:t>
            </w:r>
          </w:p>
        </w:tc>
      </w:tr>
      <w:tr w:rsidR="00AF31C0" w:rsidRPr="00A52310" w14:paraId="607DF787" w14:textId="77777777" w:rsidTr="00B87226">
        <w:trPr>
          <w:trHeight w:val="20"/>
        </w:trPr>
        <w:tc>
          <w:tcPr>
            <w:tcW w:w="766" w:type="dxa"/>
            <w:shd w:val="clear" w:color="auto" w:fill="auto"/>
            <w:vAlign w:val="center"/>
          </w:tcPr>
          <w:p w14:paraId="478197A0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68" w:type="dxa"/>
            <w:shd w:val="clear" w:color="auto" w:fill="auto"/>
            <w:vAlign w:val="center"/>
          </w:tcPr>
          <w:p w14:paraId="51A2AC6A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>Текущие расходы, в том числе: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68BD4FCC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1AB3786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14580,56</w:t>
            </w:r>
          </w:p>
        </w:tc>
      </w:tr>
      <w:tr w:rsidR="00AF31C0" w:rsidRPr="00A52310" w14:paraId="09869083" w14:textId="77777777" w:rsidTr="00B87226">
        <w:trPr>
          <w:trHeight w:val="20"/>
        </w:trPr>
        <w:tc>
          <w:tcPr>
            <w:tcW w:w="766" w:type="dxa"/>
            <w:shd w:val="clear" w:color="auto" w:fill="auto"/>
            <w:vAlign w:val="center"/>
          </w:tcPr>
          <w:p w14:paraId="5B8DECCE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6168" w:type="dxa"/>
            <w:shd w:val="clear" w:color="auto" w:fill="auto"/>
            <w:vAlign w:val="center"/>
          </w:tcPr>
          <w:p w14:paraId="6EC270DA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>Операционные расходы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3470491E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2B1C95B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11965,92</w:t>
            </w:r>
          </w:p>
        </w:tc>
      </w:tr>
      <w:tr w:rsidR="00AF31C0" w:rsidRPr="00A52310" w14:paraId="4C8015D7" w14:textId="77777777" w:rsidTr="00B87226">
        <w:trPr>
          <w:trHeight w:val="20"/>
        </w:trPr>
        <w:tc>
          <w:tcPr>
            <w:tcW w:w="766" w:type="dxa"/>
            <w:shd w:val="clear" w:color="auto" w:fill="auto"/>
            <w:vAlign w:val="center"/>
          </w:tcPr>
          <w:p w14:paraId="0A62AD03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6168" w:type="dxa"/>
            <w:shd w:val="clear" w:color="auto" w:fill="auto"/>
            <w:vAlign w:val="center"/>
          </w:tcPr>
          <w:p w14:paraId="06940125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>Производственные расходы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76FC8CA1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1ABF26D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11965,92</w:t>
            </w:r>
          </w:p>
        </w:tc>
      </w:tr>
      <w:tr w:rsidR="00AF31C0" w:rsidRPr="00A52310" w14:paraId="6995362F" w14:textId="77777777" w:rsidTr="00B87226">
        <w:trPr>
          <w:trHeight w:val="20"/>
        </w:trPr>
        <w:tc>
          <w:tcPr>
            <w:tcW w:w="766" w:type="dxa"/>
            <w:shd w:val="clear" w:color="auto" w:fill="auto"/>
            <w:vAlign w:val="center"/>
          </w:tcPr>
          <w:p w14:paraId="68D2B591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1.1.1.1</w:t>
            </w:r>
          </w:p>
        </w:tc>
        <w:tc>
          <w:tcPr>
            <w:tcW w:w="6168" w:type="dxa"/>
            <w:shd w:val="clear" w:color="auto" w:fill="auto"/>
            <w:vAlign w:val="center"/>
          </w:tcPr>
          <w:p w14:paraId="768C5B0E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>- расходы на приобретение сырья и материалов и их хранение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018E310F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6FCC16C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3323,23</w:t>
            </w:r>
          </w:p>
        </w:tc>
      </w:tr>
      <w:tr w:rsidR="00AF31C0" w:rsidRPr="00A52310" w14:paraId="1C5310F0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1C4C883C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1.1.1.2</w:t>
            </w:r>
          </w:p>
        </w:tc>
        <w:tc>
          <w:tcPr>
            <w:tcW w:w="6168" w:type="dxa"/>
            <w:shd w:val="clear" w:color="auto" w:fill="auto"/>
          </w:tcPr>
          <w:p w14:paraId="3F13337F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- расходы на оплату труда производственного персонала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5EAB76D6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2FAD890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5533,6</w:t>
            </w:r>
          </w:p>
        </w:tc>
      </w:tr>
      <w:tr w:rsidR="00AF31C0" w:rsidRPr="00A52310" w14:paraId="55FA956D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39BD8E25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1.1.1.3</w:t>
            </w:r>
          </w:p>
        </w:tc>
        <w:tc>
          <w:tcPr>
            <w:tcW w:w="6168" w:type="dxa"/>
            <w:shd w:val="clear" w:color="auto" w:fill="auto"/>
          </w:tcPr>
          <w:p w14:paraId="3802FBCE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- страховые взносы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6582E9EC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A54E5A3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1357,4</w:t>
            </w:r>
          </w:p>
        </w:tc>
      </w:tr>
      <w:tr w:rsidR="00AF31C0" w:rsidRPr="00A52310" w14:paraId="6A81D54A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09435011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1.1.1.4</w:t>
            </w:r>
          </w:p>
        </w:tc>
        <w:tc>
          <w:tcPr>
            <w:tcW w:w="6168" w:type="dxa"/>
            <w:shd w:val="clear" w:color="auto" w:fill="auto"/>
          </w:tcPr>
          <w:p w14:paraId="76634B01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- расходы на эксплуатацию объектов, используемых для обработки, обезвреживания, энергетической утилизации, захоронения твердых коммунальных отходов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5A41535B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727BCC7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F31C0" w:rsidRPr="00A52310" w14:paraId="31441CFD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11E05E2A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1.1.1.5</w:t>
            </w:r>
          </w:p>
        </w:tc>
        <w:tc>
          <w:tcPr>
            <w:tcW w:w="6168" w:type="dxa"/>
            <w:shd w:val="clear" w:color="auto" w:fill="auto"/>
          </w:tcPr>
          <w:p w14:paraId="67892269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- общехозяйственные расходы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12F9F5FB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A5E5DE0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1159,79</w:t>
            </w:r>
          </w:p>
        </w:tc>
      </w:tr>
      <w:tr w:rsidR="00AF31C0" w:rsidRPr="00A52310" w14:paraId="5865AAED" w14:textId="77777777" w:rsidTr="00B87226">
        <w:trPr>
          <w:trHeight w:val="20"/>
        </w:trPr>
        <w:tc>
          <w:tcPr>
            <w:tcW w:w="766" w:type="dxa"/>
            <w:shd w:val="clear" w:color="auto" w:fill="auto"/>
            <w:vAlign w:val="center"/>
          </w:tcPr>
          <w:p w14:paraId="1D18DBBF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6168" w:type="dxa"/>
            <w:shd w:val="clear" w:color="auto" w:fill="auto"/>
            <w:vAlign w:val="center"/>
          </w:tcPr>
          <w:p w14:paraId="5DB2ECF3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>Неподконтрольные расходы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343919D1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DA04437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2573,42</w:t>
            </w:r>
          </w:p>
        </w:tc>
      </w:tr>
      <w:tr w:rsidR="00AF31C0" w:rsidRPr="00A52310" w14:paraId="28AA025D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4F5B21BC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6168" w:type="dxa"/>
            <w:shd w:val="clear" w:color="auto" w:fill="auto"/>
          </w:tcPr>
          <w:p w14:paraId="762A08C1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- транспортный налог</w:t>
            </w:r>
          </w:p>
        </w:tc>
        <w:tc>
          <w:tcPr>
            <w:tcW w:w="1182" w:type="dxa"/>
            <w:shd w:val="clear" w:color="auto" w:fill="auto"/>
            <w:vAlign w:val="bottom"/>
          </w:tcPr>
          <w:p w14:paraId="459EBDB0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5DFE03A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68,67</w:t>
            </w:r>
          </w:p>
        </w:tc>
      </w:tr>
      <w:tr w:rsidR="00AF31C0" w:rsidRPr="00A52310" w14:paraId="2393586E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1D2975D7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1.2.2</w:t>
            </w:r>
          </w:p>
        </w:tc>
        <w:tc>
          <w:tcPr>
            <w:tcW w:w="6168" w:type="dxa"/>
            <w:shd w:val="clear" w:color="auto" w:fill="auto"/>
          </w:tcPr>
          <w:p w14:paraId="5A9A7A97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- прочие налоги и сборы (УСНО, «доходы»)</w:t>
            </w:r>
          </w:p>
        </w:tc>
        <w:tc>
          <w:tcPr>
            <w:tcW w:w="1182" w:type="dxa"/>
            <w:shd w:val="clear" w:color="auto" w:fill="auto"/>
          </w:tcPr>
          <w:p w14:paraId="735DE99D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4D8286A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470,38</w:t>
            </w:r>
          </w:p>
        </w:tc>
      </w:tr>
      <w:tr w:rsidR="00AF31C0" w:rsidRPr="00A52310" w14:paraId="521079B2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66B4396B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1.2.3</w:t>
            </w:r>
          </w:p>
        </w:tc>
        <w:tc>
          <w:tcPr>
            <w:tcW w:w="6168" w:type="dxa"/>
            <w:shd w:val="clear" w:color="auto" w:fill="auto"/>
          </w:tcPr>
          <w:p w14:paraId="2B0BA653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- арендная и концессионная плата, лизинговые платежи</w:t>
            </w:r>
          </w:p>
        </w:tc>
        <w:tc>
          <w:tcPr>
            <w:tcW w:w="1182" w:type="dxa"/>
            <w:shd w:val="clear" w:color="auto" w:fill="auto"/>
          </w:tcPr>
          <w:p w14:paraId="78F87991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F5CB173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802,63</w:t>
            </w:r>
          </w:p>
        </w:tc>
      </w:tr>
      <w:tr w:rsidR="00AF31C0" w:rsidRPr="00A52310" w14:paraId="26009FD5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5D197150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1.2.4</w:t>
            </w:r>
          </w:p>
        </w:tc>
        <w:tc>
          <w:tcPr>
            <w:tcW w:w="6168" w:type="dxa"/>
            <w:shd w:val="clear" w:color="auto" w:fill="auto"/>
          </w:tcPr>
          <w:p w14:paraId="341CE720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-плата за негативное воздействие на окружающую среду при размещении твердых коммунальных отходов</w:t>
            </w:r>
          </w:p>
        </w:tc>
        <w:tc>
          <w:tcPr>
            <w:tcW w:w="1182" w:type="dxa"/>
            <w:shd w:val="clear" w:color="auto" w:fill="auto"/>
          </w:tcPr>
          <w:p w14:paraId="53DB8107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6F1D18C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1231,74</w:t>
            </w:r>
          </w:p>
        </w:tc>
      </w:tr>
      <w:tr w:rsidR="00AF31C0" w:rsidRPr="00A52310" w14:paraId="6223D631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01007C29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6168" w:type="dxa"/>
            <w:shd w:val="clear" w:color="auto" w:fill="auto"/>
          </w:tcPr>
          <w:p w14:paraId="0AA7D2D7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>Расходы на приобретение (производство) энергетических ресурсов</w:t>
            </w:r>
          </w:p>
        </w:tc>
        <w:tc>
          <w:tcPr>
            <w:tcW w:w="1182" w:type="dxa"/>
            <w:shd w:val="clear" w:color="auto" w:fill="auto"/>
          </w:tcPr>
          <w:p w14:paraId="63504072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8C53F8D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41,22</w:t>
            </w:r>
          </w:p>
        </w:tc>
      </w:tr>
      <w:tr w:rsidR="00AF31C0" w:rsidRPr="00A52310" w14:paraId="5C92D8A4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13DD0B11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6168" w:type="dxa"/>
            <w:shd w:val="clear" w:color="auto" w:fill="auto"/>
          </w:tcPr>
          <w:p w14:paraId="21FE48EB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 - расходы на электроэнергию</w:t>
            </w:r>
          </w:p>
        </w:tc>
        <w:tc>
          <w:tcPr>
            <w:tcW w:w="1182" w:type="dxa"/>
            <w:shd w:val="clear" w:color="auto" w:fill="auto"/>
          </w:tcPr>
          <w:p w14:paraId="33402CA0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FFCB404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41,22</w:t>
            </w:r>
          </w:p>
        </w:tc>
      </w:tr>
      <w:tr w:rsidR="00AF31C0" w:rsidRPr="00A52310" w14:paraId="5E930DC1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088DE798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68" w:type="dxa"/>
            <w:shd w:val="clear" w:color="auto" w:fill="auto"/>
          </w:tcPr>
          <w:p w14:paraId="46FA67CB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>Расходы на амортизацию основных средств и нематериальных активов</w:t>
            </w:r>
          </w:p>
        </w:tc>
        <w:tc>
          <w:tcPr>
            <w:tcW w:w="1182" w:type="dxa"/>
            <w:shd w:val="clear" w:color="auto" w:fill="auto"/>
          </w:tcPr>
          <w:p w14:paraId="0F6CABB8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7046492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1569,25</w:t>
            </w:r>
          </w:p>
        </w:tc>
      </w:tr>
      <w:tr w:rsidR="00AF31C0" w:rsidRPr="00A52310" w14:paraId="6A5E0BB5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4A83815A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168" w:type="dxa"/>
            <w:shd w:val="clear" w:color="auto" w:fill="auto"/>
          </w:tcPr>
          <w:p w14:paraId="3206242D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>Расчетная предпринимательская прибыль</w:t>
            </w:r>
          </w:p>
        </w:tc>
        <w:tc>
          <w:tcPr>
            <w:tcW w:w="1182" w:type="dxa"/>
            <w:shd w:val="clear" w:color="auto" w:fill="auto"/>
          </w:tcPr>
          <w:p w14:paraId="30A69AF4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2935CDC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807,49</w:t>
            </w:r>
          </w:p>
        </w:tc>
      </w:tr>
      <w:tr w:rsidR="00AF31C0" w:rsidRPr="00A52310" w14:paraId="132DEF6F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34F409E8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68" w:type="dxa"/>
            <w:shd w:val="clear" w:color="auto" w:fill="auto"/>
          </w:tcPr>
          <w:p w14:paraId="112CCA06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>Корректировка НВВ</w:t>
            </w:r>
          </w:p>
        </w:tc>
        <w:tc>
          <w:tcPr>
            <w:tcW w:w="1182" w:type="dxa"/>
            <w:shd w:val="clear" w:color="auto" w:fill="auto"/>
          </w:tcPr>
          <w:p w14:paraId="7E4EF941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</w:tcPr>
          <w:p w14:paraId="36BD31D8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188,89</w:t>
            </w:r>
          </w:p>
        </w:tc>
      </w:tr>
      <w:tr w:rsidR="00AF31C0" w:rsidRPr="00A52310" w14:paraId="00EA928A" w14:textId="77777777" w:rsidTr="00B87226">
        <w:trPr>
          <w:trHeight w:val="20"/>
        </w:trPr>
        <w:tc>
          <w:tcPr>
            <w:tcW w:w="766" w:type="dxa"/>
            <w:shd w:val="clear" w:color="auto" w:fill="auto"/>
          </w:tcPr>
          <w:p w14:paraId="64471F22" w14:textId="20B1847A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</w:p>
        </w:tc>
        <w:tc>
          <w:tcPr>
            <w:tcW w:w="6168" w:type="dxa"/>
            <w:shd w:val="clear" w:color="auto" w:fill="auto"/>
          </w:tcPr>
          <w:p w14:paraId="178242D5" w14:textId="77777777" w:rsidR="00AF31C0" w:rsidRDefault="00AF31C0" w:rsidP="00B87226">
            <w:pPr>
              <w:pStyle w:val="BodyText21"/>
              <w:spacing w:after="120"/>
              <w:rPr>
                <w:sz w:val="20"/>
              </w:rPr>
            </w:pPr>
            <w:r>
              <w:rPr>
                <w:sz w:val="20"/>
              </w:rPr>
              <w:t>Необходимая валовая выручка</w:t>
            </w:r>
          </w:p>
        </w:tc>
        <w:tc>
          <w:tcPr>
            <w:tcW w:w="1182" w:type="dxa"/>
            <w:shd w:val="clear" w:color="auto" w:fill="auto"/>
          </w:tcPr>
          <w:p w14:paraId="7B4A92EF" w14:textId="77777777" w:rsidR="00AF31C0" w:rsidRDefault="00AF31C0" w:rsidP="00B87226">
            <w:pPr>
              <w:pStyle w:val="BodyText21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тыс.руб.</w:t>
            </w:r>
          </w:p>
        </w:tc>
        <w:tc>
          <w:tcPr>
            <w:tcW w:w="2198" w:type="dxa"/>
            <w:shd w:val="clear" w:color="auto" w:fill="auto"/>
          </w:tcPr>
          <w:p w14:paraId="76F3C572" w14:textId="77777777" w:rsidR="00AF31C0" w:rsidRDefault="00AF31C0" w:rsidP="00B87226">
            <w:pPr>
              <w:pStyle w:val="BodyText21"/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17146,19</w:t>
            </w:r>
          </w:p>
        </w:tc>
      </w:tr>
    </w:tbl>
    <w:p w14:paraId="337F509B" w14:textId="3C9C10AD" w:rsidR="00B00B01" w:rsidRPr="003C54DD" w:rsidRDefault="00B00B01" w:rsidP="00B00B01">
      <w:pPr>
        <w:autoSpaceDE w:val="0"/>
        <w:autoSpaceDN w:val="0"/>
        <w:adjustRightInd w:val="0"/>
        <w:ind w:firstLine="708"/>
        <w:jc w:val="both"/>
        <w:rPr>
          <w:szCs w:val="24"/>
        </w:rPr>
      </w:pPr>
      <w:r>
        <w:rPr>
          <w:sz w:val="24"/>
          <w:szCs w:val="24"/>
        </w:rPr>
        <w:t xml:space="preserve">Объем твердых коммунальных отходов принят </w:t>
      </w:r>
      <w:r w:rsidRPr="0079531F">
        <w:rPr>
          <w:sz w:val="24"/>
          <w:szCs w:val="24"/>
        </w:rPr>
        <w:t xml:space="preserve">в </w:t>
      </w:r>
      <w:r w:rsidR="00F97B4C" w:rsidRPr="006B6D6A">
        <w:rPr>
          <w:sz w:val="24"/>
          <w:szCs w:val="24"/>
        </w:rPr>
        <w:t>количестве 26</w:t>
      </w:r>
      <w:r w:rsidR="006B6D6A" w:rsidRPr="006B6D6A">
        <w:rPr>
          <w:sz w:val="24"/>
          <w:szCs w:val="24"/>
        </w:rPr>
        <w:t>2,08</w:t>
      </w:r>
      <w:r w:rsidRPr="006B6D6A">
        <w:rPr>
          <w:sz w:val="24"/>
          <w:szCs w:val="24"/>
        </w:rPr>
        <w:t xml:space="preserve"> </w:t>
      </w:r>
      <w:r w:rsidRPr="0079531F">
        <w:rPr>
          <w:sz w:val="24"/>
          <w:szCs w:val="24"/>
        </w:rPr>
        <w:t>тыс. куб.</w:t>
      </w:r>
      <w:r>
        <w:rPr>
          <w:sz w:val="24"/>
          <w:szCs w:val="24"/>
        </w:rPr>
        <w:t xml:space="preserve"> м.</w:t>
      </w:r>
    </w:p>
    <w:p w14:paraId="7A12DBBF" w14:textId="16F75AA3" w:rsidR="002116D4" w:rsidRPr="00F55CA3" w:rsidRDefault="002116D4" w:rsidP="002116D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>Исключены из расчета НВВ экономически не</w:t>
      </w:r>
      <w:r w:rsidR="001D2E51">
        <w:rPr>
          <w:sz w:val="24"/>
          <w:szCs w:val="24"/>
        </w:rPr>
        <w:t xml:space="preserve"> </w:t>
      </w:r>
      <w:r w:rsidRPr="00F55CA3">
        <w:rPr>
          <w:sz w:val="24"/>
          <w:szCs w:val="24"/>
        </w:rPr>
        <w:t xml:space="preserve">обоснованные расходы, учтенные </w:t>
      </w:r>
      <w:r w:rsidRPr="00F55CA3">
        <w:rPr>
          <w:sz w:val="24"/>
          <w:szCs w:val="24"/>
        </w:rPr>
        <w:br/>
      </w:r>
      <w:r w:rsidRPr="008C1344">
        <w:rPr>
          <w:sz w:val="24"/>
          <w:szCs w:val="26"/>
        </w:rPr>
        <w:t>ООО «Экосервис»</w:t>
      </w:r>
      <w:r w:rsidRPr="00EF3374">
        <w:rPr>
          <w:bCs/>
          <w:iCs/>
          <w:sz w:val="24"/>
          <w:szCs w:val="26"/>
        </w:rPr>
        <w:t xml:space="preserve">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EF3374">
        <w:rPr>
          <w:sz w:val="24"/>
          <w:szCs w:val="24"/>
        </w:rPr>
        <w:br/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F55CA3">
        <w:rPr>
          <w:sz w:val="24"/>
          <w:szCs w:val="24"/>
        </w:rPr>
        <w:t xml:space="preserve"> год:</w:t>
      </w:r>
    </w:p>
    <w:p w14:paraId="40851C3B" w14:textId="55341303" w:rsidR="002116D4" w:rsidRDefault="002116D4" w:rsidP="002116D4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0" w:name="_Hlk153184355"/>
      <w:r w:rsidRPr="002C171F">
        <w:rPr>
          <w:sz w:val="24"/>
          <w:szCs w:val="24"/>
        </w:rPr>
        <w:lastRenderedPageBreak/>
        <w:t>на оплату труда</w:t>
      </w:r>
      <w:r>
        <w:rPr>
          <w:sz w:val="24"/>
          <w:szCs w:val="24"/>
        </w:rPr>
        <w:t xml:space="preserve"> производственного персонала </w:t>
      </w:r>
      <w:r w:rsidRPr="00E46EC8">
        <w:rPr>
          <w:sz w:val="24"/>
          <w:szCs w:val="24"/>
        </w:rPr>
        <w:t xml:space="preserve">в </w:t>
      </w:r>
      <w:r w:rsidRPr="00B50A72">
        <w:rPr>
          <w:sz w:val="24"/>
          <w:szCs w:val="24"/>
        </w:rPr>
        <w:t>размере 118,58</w:t>
      </w:r>
      <w:r w:rsidRPr="0064267C">
        <w:rPr>
          <w:color w:val="FF0000"/>
          <w:sz w:val="24"/>
          <w:szCs w:val="24"/>
        </w:rPr>
        <w:t xml:space="preserve"> </w:t>
      </w:r>
      <w:r w:rsidRPr="00E46EC8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4D98E85D" w14:textId="77777777" w:rsidR="002116D4" w:rsidRDefault="002116D4" w:rsidP="002116D4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общехозяйственные р</w:t>
      </w:r>
      <w:r w:rsidRPr="002C171F">
        <w:rPr>
          <w:sz w:val="24"/>
          <w:szCs w:val="24"/>
        </w:rPr>
        <w:t xml:space="preserve">асходы </w:t>
      </w:r>
      <w:r w:rsidRPr="00E46EC8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155,69</w:t>
      </w:r>
      <w:r w:rsidRPr="0064267C">
        <w:rPr>
          <w:color w:val="FF0000"/>
          <w:sz w:val="24"/>
          <w:szCs w:val="24"/>
        </w:rPr>
        <w:t xml:space="preserve"> </w:t>
      </w:r>
      <w:r w:rsidRPr="00E46EC8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7E1704F5" w14:textId="77777777" w:rsidR="002116D4" w:rsidRDefault="002116D4" w:rsidP="002116D4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C77D6">
        <w:rPr>
          <w:sz w:val="24"/>
          <w:szCs w:val="24"/>
        </w:rPr>
        <w:t>лата за негативное воздействие на окружающую среду при размещении твердых коммунальных отходов</w:t>
      </w:r>
      <w:r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548,26</w:t>
      </w:r>
      <w:r w:rsidRPr="001C77D6">
        <w:rPr>
          <w:sz w:val="24"/>
          <w:szCs w:val="24"/>
        </w:rPr>
        <w:t xml:space="preserve"> 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54262EA7" w14:textId="49CA39FF" w:rsidR="002116D4" w:rsidRDefault="002116D4" w:rsidP="002116D4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электроэнергию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>размере 16,99 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57D89C0D" w14:textId="6E1FD8A8" w:rsidR="002116D4" w:rsidRPr="00BB6953" w:rsidRDefault="002116D4" w:rsidP="002116D4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E2899">
        <w:rPr>
          <w:sz w:val="24"/>
          <w:szCs w:val="24"/>
        </w:rPr>
        <w:t>на амортизацию основных средств и нематериальных активов</w:t>
      </w:r>
      <w:r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>размере 627,75</w:t>
      </w:r>
      <w:r w:rsidRPr="0064267C">
        <w:rPr>
          <w:color w:val="FF0000"/>
          <w:sz w:val="24"/>
          <w:szCs w:val="24"/>
        </w:rPr>
        <w:t xml:space="preserve"> </w:t>
      </w:r>
      <w:r w:rsidRPr="00E46EC8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bookmarkEnd w:id="0"/>
    <w:p w14:paraId="2BE78154" w14:textId="77777777" w:rsidR="002116D4" w:rsidRDefault="002116D4" w:rsidP="002116D4">
      <w:pPr>
        <w:tabs>
          <w:tab w:val="left" w:pos="993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3A9C956F" w14:textId="1FDA3D7C" w:rsidR="00B00B01" w:rsidRDefault="00B00B01" w:rsidP="00B00B01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</w:t>
      </w:r>
      <w:r w:rsidR="00F97B4C" w:rsidRPr="008710D8">
        <w:rPr>
          <w:sz w:val="24"/>
          <w:szCs w:val="24"/>
        </w:rPr>
        <w:t>ООО «</w:t>
      </w:r>
      <w:r w:rsidR="00F97B4C">
        <w:rPr>
          <w:sz w:val="24"/>
          <w:szCs w:val="24"/>
        </w:rPr>
        <w:t>Эко</w:t>
      </w:r>
      <w:r w:rsidR="00F97B4C" w:rsidRPr="008710D8">
        <w:rPr>
          <w:sz w:val="24"/>
          <w:szCs w:val="24"/>
        </w:rPr>
        <w:t xml:space="preserve">сервис» на территории </w:t>
      </w:r>
      <w:r w:rsidR="00F97B4C">
        <w:rPr>
          <w:sz w:val="24"/>
          <w:szCs w:val="24"/>
        </w:rPr>
        <w:t>Кузнец</w:t>
      </w:r>
      <w:r w:rsidR="00F97B4C" w:rsidRPr="008710D8">
        <w:rPr>
          <w:sz w:val="24"/>
          <w:szCs w:val="24"/>
        </w:rPr>
        <w:t>кого района Пензенской области</w:t>
      </w:r>
      <w:r w:rsidRPr="00EF4E58">
        <w:rPr>
          <w:sz w:val="24"/>
        </w:rPr>
        <w:t xml:space="preserve"> на каждый год долгосрочного периода регулирования 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1267"/>
        <w:gridCol w:w="1316"/>
        <w:gridCol w:w="1246"/>
      </w:tblGrid>
      <w:tr w:rsidR="002116D4" w:rsidRPr="0011195C" w14:paraId="4EC0D868" w14:textId="77777777" w:rsidTr="00B87226">
        <w:trPr>
          <w:tblHeader/>
        </w:trPr>
        <w:tc>
          <w:tcPr>
            <w:tcW w:w="4503" w:type="dxa"/>
            <w:shd w:val="clear" w:color="auto" w:fill="auto"/>
          </w:tcPr>
          <w:p w14:paraId="5B1B8DC5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11195C">
              <w:rPr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</w:tcPr>
          <w:p w14:paraId="4B1A9316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11195C">
              <w:rPr>
                <w:color w:val="000000"/>
              </w:rPr>
              <w:t>Ед.изм.</w:t>
            </w:r>
          </w:p>
        </w:tc>
        <w:tc>
          <w:tcPr>
            <w:tcW w:w="1267" w:type="dxa"/>
            <w:shd w:val="clear" w:color="auto" w:fill="auto"/>
          </w:tcPr>
          <w:p w14:paraId="558988A2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</w:rPr>
            </w:pPr>
            <w:r w:rsidRPr="0011195C">
              <w:rPr>
                <w:color w:val="000000"/>
              </w:rPr>
              <w:t>01.01.24- 3</w:t>
            </w:r>
            <w:r>
              <w:rPr>
                <w:color w:val="000000"/>
              </w:rPr>
              <w:t>1</w:t>
            </w:r>
            <w:r w:rsidRPr="0011195C">
              <w:rPr>
                <w:color w:val="000000"/>
              </w:rPr>
              <w:t>.</w:t>
            </w:r>
            <w:r>
              <w:rPr>
                <w:color w:val="000000"/>
              </w:rPr>
              <w:t>12</w:t>
            </w:r>
            <w:r w:rsidRPr="0011195C">
              <w:rPr>
                <w:color w:val="000000"/>
              </w:rPr>
              <w:t>.24</w:t>
            </w:r>
          </w:p>
        </w:tc>
        <w:tc>
          <w:tcPr>
            <w:tcW w:w="1316" w:type="dxa"/>
            <w:shd w:val="clear" w:color="auto" w:fill="auto"/>
          </w:tcPr>
          <w:p w14:paraId="184BA04C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</w:rPr>
            </w:pPr>
            <w:r w:rsidRPr="0011195C">
              <w:rPr>
                <w:color w:val="000000"/>
              </w:rPr>
              <w:t>01.0</w:t>
            </w:r>
            <w:r>
              <w:rPr>
                <w:color w:val="000000"/>
              </w:rPr>
              <w:t>1</w:t>
            </w:r>
            <w:r w:rsidRPr="0011195C">
              <w:rPr>
                <w:color w:val="000000"/>
              </w:rPr>
              <w:t>.25- 3</w:t>
            </w:r>
            <w:r>
              <w:rPr>
                <w:color w:val="000000"/>
              </w:rPr>
              <w:t>1</w:t>
            </w:r>
            <w:r w:rsidRPr="0011195C">
              <w:rPr>
                <w:color w:val="000000"/>
              </w:rPr>
              <w:t>.</w:t>
            </w:r>
            <w:r>
              <w:rPr>
                <w:color w:val="000000"/>
              </w:rPr>
              <w:t>12</w:t>
            </w:r>
            <w:r w:rsidRPr="0011195C">
              <w:rPr>
                <w:color w:val="000000"/>
              </w:rPr>
              <w:t>.2</w:t>
            </w:r>
            <w:r>
              <w:rPr>
                <w:color w:val="000000"/>
              </w:rPr>
              <w:t>5</w:t>
            </w:r>
          </w:p>
        </w:tc>
        <w:tc>
          <w:tcPr>
            <w:tcW w:w="1246" w:type="dxa"/>
            <w:shd w:val="clear" w:color="auto" w:fill="auto"/>
          </w:tcPr>
          <w:p w14:paraId="2851373D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1195C">
              <w:rPr>
                <w:color w:val="000000"/>
              </w:rPr>
              <w:t>01.0</w:t>
            </w:r>
            <w:r>
              <w:rPr>
                <w:color w:val="000000"/>
              </w:rPr>
              <w:t>1</w:t>
            </w:r>
            <w:r w:rsidRPr="0011195C">
              <w:rPr>
                <w:color w:val="000000"/>
              </w:rPr>
              <w:t>.2</w:t>
            </w:r>
            <w:r>
              <w:rPr>
                <w:color w:val="000000"/>
              </w:rPr>
              <w:t>6</w:t>
            </w:r>
            <w:r w:rsidRPr="0011195C">
              <w:rPr>
                <w:color w:val="000000"/>
              </w:rPr>
              <w:t>- 3</w:t>
            </w:r>
            <w:r>
              <w:rPr>
                <w:color w:val="000000"/>
              </w:rPr>
              <w:t>1</w:t>
            </w:r>
            <w:r w:rsidRPr="0011195C">
              <w:rPr>
                <w:color w:val="000000"/>
              </w:rPr>
              <w:t>.</w:t>
            </w:r>
            <w:r>
              <w:rPr>
                <w:color w:val="000000"/>
              </w:rPr>
              <w:t>12</w:t>
            </w:r>
            <w:r w:rsidRPr="0011195C">
              <w:rPr>
                <w:color w:val="000000"/>
              </w:rPr>
              <w:t>.2</w:t>
            </w:r>
            <w:r>
              <w:rPr>
                <w:color w:val="000000"/>
              </w:rPr>
              <w:t>6</w:t>
            </w:r>
          </w:p>
        </w:tc>
      </w:tr>
      <w:tr w:rsidR="002116D4" w:rsidRPr="0011195C" w14:paraId="5FB8D621" w14:textId="77777777" w:rsidTr="00B87226">
        <w:tc>
          <w:tcPr>
            <w:tcW w:w="4503" w:type="dxa"/>
            <w:shd w:val="clear" w:color="auto" w:fill="auto"/>
          </w:tcPr>
          <w:p w14:paraId="573ADEED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11195C">
              <w:rPr>
                <w:color w:val="000000"/>
                <w:szCs w:val="22"/>
              </w:rPr>
              <w:t>Текущие расходы, в том числе</w:t>
            </w:r>
          </w:p>
        </w:tc>
        <w:tc>
          <w:tcPr>
            <w:tcW w:w="1701" w:type="dxa"/>
            <w:shd w:val="clear" w:color="auto" w:fill="auto"/>
          </w:tcPr>
          <w:p w14:paraId="08871F70" w14:textId="77777777" w:rsidR="002116D4" w:rsidRDefault="002116D4" w:rsidP="00B87226">
            <w:r w:rsidRPr="0011195C">
              <w:rPr>
                <w:color w:val="000000"/>
                <w:szCs w:val="22"/>
              </w:rPr>
              <w:t>тыс.руб.</w:t>
            </w:r>
          </w:p>
        </w:tc>
        <w:tc>
          <w:tcPr>
            <w:tcW w:w="1267" w:type="dxa"/>
            <w:shd w:val="clear" w:color="auto" w:fill="auto"/>
          </w:tcPr>
          <w:p w14:paraId="42CDD066" w14:textId="77777777" w:rsidR="002116D4" w:rsidRPr="004D5F93" w:rsidRDefault="002116D4" w:rsidP="00B87226">
            <w:pPr>
              <w:jc w:val="right"/>
            </w:pPr>
            <w:r w:rsidRPr="00F92575">
              <w:t xml:space="preserve">14 580,56   </w:t>
            </w:r>
          </w:p>
        </w:tc>
        <w:tc>
          <w:tcPr>
            <w:tcW w:w="1316" w:type="dxa"/>
            <w:shd w:val="clear" w:color="auto" w:fill="auto"/>
          </w:tcPr>
          <w:p w14:paraId="6CC0A22F" w14:textId="77777777" w:rsidR="002116D4" w:rsidRPr="004D5F93" w:rsidRDefault="002116D4" w:rsidP="00B87226">
            <w:pPr>
              <w:jc w:val="right"/>
            </w:pPr>
            <w:r w:rsidRPr="00F92575">
              <w:t xml:space="preserve">14 972,96   </w:t>
            </w:r>
          </w:p>
        </w:tc>
        <w:tc>
          <w:tcPr>
            <w:tcW w:w="1246" w:type="dxa"/>
            <w:shd w:val="clear" w:color="auto" w:fill="auto"/>
          </w:tcPr>
          <w:p w14:paraId="351AC9B4" w14:textId="77777777" w:rsidR="002116D4" w:rsidRPr="004D5F93" w:rsidRDefault="002116D4" w:rsidP="00B87226">
            <w:pPr>
              <w:jc w:val="right"/>
            </w:pPr>
            <w:r w:rsidRPr="00F92575">
              <w:t xml:space="preserve">15 351,80   </w:t>
            </w:r>
          </w:p>
        </w:tc>
      </w:tr>
      <w:tr w:rsidR="002116D4" w:rsidRPr="0011195C" w14:paraId="18F211AF" w14:textId="77777777" w:rsidTr="00B87226">
        <w:tc>
          <w:tcPr>
            <w:tcW w:w="4503" w:type="dxa"/>
            <w:shd w:val="clear" w:color="auto" w:fill="auto"/>
          </w:tcPr>
          <w:p w14:paraId="50FBA4BA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11195C">
              <w:rPr>
                <w:color w:val="000000"/>
                <w:szCs w:val="22"/>
              </w:rPr>
              <w:t>Операционные расходы</w:t>
            </w:r>
          </w:p>
        </w:tc>
        <w:tc>
          <w:tcPr>
            <w:tcW w:w="1701" w:type="dxa"/>
            <w:shd w:val="clear" w:color="auto" w:fill="auto"/>
          </w:tcPr>
          <w:p w14:paraId="60EB4D42" w14:textId="77777777" w:rsidR="002116D4" w:rsidRDefault="002116D4" w:rsidP="00B87226">
            <w:r w:rsidRPr="0011195C">
              <w:rPr>
                <w:color w:val="000000"/>
                <w:szCs w:val="22"/>
              </w:rPr>
              <w:t>тыс.руб.</w:t>
            </w:r>
          </w:p>
        </w:tc>
        <w:tc>
          <w:tcPr>
            <w:tcW w:w="1267" w:type="dxa"/>
            <w:shd w:val="clear" w:color="auto" w:fill="auto"/>
          </w:tcPr>
          <w:p w14:paraId="3DFFC713" w14:textId="77777777" w:rsidR="002116D4" w:rsidRPr="006E1200" w:rsidRDefault="002116D4" w:rsidP="00B87226">
            <w:pPr>
              <w:jc w:val="right"/>
            </w:pPr>
            <w:r w:rsidRPr="007871FD">
              <w:t xml:space="preserve"> 11 965,92 </w:t>
            </w:r>
          </w:p>
        </w:tc>
        <w:tc>
          <w:tcPr>
            <w:tcW w:w="1316" w:type="dxa"/>
            <w:shd w:val="clear" w:color="auto" w:fill="auto"/>
          </w:tcPr>
          <w:p w14:paraId="18850589" w14:textId="77777777" w:rsidR="002116D4" w:rsidRPr="006E1200" w:rsidRDefault="002116D4" w:rsidP="00B87226">
            <w:pPr>
              <w:jc w:val="right"/>
            </w:pPr>
            <w:r w:rsidRPr="007871FD">
              <w:t xml:space="preserve"> 12 343,80   </w:t>
            </w:r>
          </w:p>
        </w:tc>
        <w:tc>
          <w:tcPr>
            <w:tcW w:w="1246" w:type="dxa"/>
            <w:shd w:val="clear" w:color="auto" w:fill="auto"/>
          </w:tcPr>
          <w:p w14:paraId="4232263F" w14:textId="77777777" w:rsidR="002116D4" w:rsidRPr="006E1200" w:rsidRDefault="002116D4" w:rsidP="00B87226">
            <w:pPr>
              <w:jc w:val="right"/>
            </w:pPr>
            <w:r>
              <w:t>12709,18</w:t>
            </w:r>
          </w:p>
        </w:tc>
      </w:tr>
      <w:tr w:rsidR="002116D4" w:rsidRPr="0011195C" w14:paraId="2E9203E4" w14:textId="77777777" w:rsidTr="00B87226">
        <w:tc>
          <w:tcPr>
            <w:tcW w:w="4503" w:type="dxa"/>
            <w:shd w:val="clear" w:color="auto" w:fill="auto"/>
          </w:tcPr>
          <w:p w14:paraId="199D3567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11195C">
              <w:rPr>
                <w:color w:val="000000"/>
                <w:szCs w:val="22"/>
              </w:rPr>
              <w:t>Неподконтрольные расходы</w:t>
            </w:r>
          </w:p>
        </w:tc>
        <w:tc>
          <w:tcPr>
            <w:tcW w:w="1701" w:type="dxa"/>
            <w:shd w:val="clear" w:color="auto" w:fill="auto"/>
          </w:tcPr>
          <w:p w14:paraId="3F166731" w14:textId="77777777" w:rsidR="002116D4" w:rsidRDefault="002116D4" w:rsidP="00B87226">
            <w:r w:rsidRPr="0011195C">
              <w:rPr>
                <w:color w:val="000000"/>
                <w:szCs w:val="22"/>
              </w:rPr>
              <w:t>тыс.руб.</w:t>
            </w:r>
          </w:p>
        </w:tc>
        <w:tc>
          <w:tcPr>
            <w:tcW w:w="1267" w:type="dxa"/>
            <w:shd w:val="clear" w:color="auto" w:fill="auto"/>
          </w:tcPr>
          <w:p w14:paraId="5981942C" w14:textId="77777777" w:rsidR="002116D4" w:rsidRPr="006A2E16" w:rsidRDefault="002116D4" w:rsidP="00B87226">
            <w:pPr>
              <w:jc w:val="right"/>
            </w:pPr>
            <w:r>
              <w:t>2573,42</w:t>
            </w:r>
          </w:p>
        </w:tc>
        <w:tc>
          <w:tcPr>
            <w:tcW w:w="1316" w:type="dxa"/>
            <w:shd w:val="clear" w:color="auto" w:fill="auto"/>
          </w:tcPr>
          <w:p w14:paraId="5B1E3FDD" w14:textId="77777777" w:rsidR="002116D4" w:rsidRPr="006A2E16" w:rsidRDefault="002116D4" w:rsidP="00B87226">
            <w:pPr>
              <w:jc w:val="right"/>
            </w:pPr>
            <w:r>
              <w:t>2584,85</w:t>
            </w:r>
          </w:p>
        </w:tc>
        <w:tc>
          <w:tcPr>
            <w:tcW w:w="1246" w:type="dxa"/>
            <w:shd w:val="clear" w:color="auto" w:fill="auto"/>
          </w:tcPr>
          <w:p w14:paraId="3284DFFF" w14:textId="77777777" w:rsidR="002116D4" w:rsidRPr="006A2E16" w:rsidRDefault="002116D4" w:rsidP="00B87226">
            <w:pPr>
              <w:jc w:val="right"/>
            </w:pPr>
            <w:r>
              <w:t>2595,88</w:t>
            </w:r>
          </w:p>
        </w:tc>
      </w:tr>
      <w:tr w:rsidR="002116D4" w:rsidRPr="0011195C" w14:paraId="3D72CEE7" w14:textId="77777777" w:rsidTr="00B87226">
        <w:tc>
          <w:tcPr>
            <w:tcW w:w="4503" w:type="dxa"/>
            <w:shd w:val="clear" w:color="auto" w:fill="auto"/>
          </w:tcPr>
          <w:p w14:paraId="32AC1BE5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Расходы на электроэнергию</w:t>
            </w:r>
          </w:p>
        </w:tc>
        <w:tc>
          <w:tcPr>
            <w:tcW w:w="1701" w:type="dxa"/>
            <w:shd w:val="clear" w:color="auto" w:fill="auto"/>
          </w:tcPr>
          <w:p w14:paraId="0FB6E069" w14:textId="77777777" w:rsidR="002116D4" w:rsidRPr="0011195C" w:rsidRDefault="002116D4" w:rsidP="00B87226">
            <w:pPr>
              <w:rPr>
                <w:color w:val="000000"/>
                <w:szCs w:val="22"/>
              </w:rPr>
            </w:pPr>
            <w:r w:rsidRPr="0011195C">
              <w:rPr>
                <w:color w:val="000000"/>
                <w:szCs w:val="22"/>
              </w:rPr>
              <w:t>тыс.руб.</w:t>
            </w:r>
          </w:p>
        </w:tc>
        <w:tc>
          <w:tcPr>
            <w:tcW w:w="1267" w:type="dxa"/>
            <w:shd w:val="clear" w:color="auto" w:fill="auto"/>
          </w:tcPr>
          <w:p w14:paraId="75CBC2CE" w14:textId="77777777" w:rsidR="002116D4" w:rsidRPr="006A2E16" w:rsidRDefault="002116D4" w:rsidP="00B87226">
            <w:pPr>
              <w:jc w:val="right"/>
            </w:pPr>
            <w:r>
              <w:t>41,22</w:t>
            </w:r>
          </w:p>
        </w:tc>
        <w:tc>
          <w:tcPr>
            <w:tcW w:w="1316" w:type="dxa"/>
            <w:shd w:val="clear" w:color="auto" w:fill="auto"/>
          </w:tcPr>
          <w:p w14:paraId="24FD4E8D" w14:textId="77777777" w:rsidR="002116D4" w:rsidRPr="006A2E16" w:rsidRDefault="002116D4" w:rsidP="00B87226">
            <w:pPr>
              <w:jc w:val="right"/>
            </w:pPr>
            <w:r>
              <w:t>44,30</w:t>
            </w:r>
          </w:p>
        </w:tc>
        <w:tc>
          <w:tcPr>
            <w:tcW w:w="1246" w:type="dxa"/>
            <w:shd w:val="clear" w:color="auto" w:fill="auto"/>
          </w:tcPr>
          <w:p w14:paraId="24BB387D" w14:textId="77777777" w:rsidR="002116D4" w:rsidRPr="006A2E16" w:rsidRDefault="002116D4" w:rsidP="00B87226">
            <w:pPr>
              <w:jc w:val="right"/>
            </w:pPr>
            <w:r>
              <w:t>46,73</w:t>
            </w:r>
          </w:p>
        </w:tc>
      </w:tr>
      <w:tr w:rsidR="002116D4" w:rsidRPr="0011195C" w14:paraId="173C34F1" w14:textId="77777777" w:rsidTr="00B87226">
        <w:tc>
          <w:tcPr>
            <w:tcW w:w="4503" w:type="dxa"/>
            <w:shd w:val="clear" w:color="auto" w:fill="auto"/>
          </w:tcPr>
          <w:p w14:paraId="7878564C" w14:textId="77777777" w:rsidR="002116D4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3E3DD6">
              <w:rPr>
                <w:color w:val="000000"/>
                <w:szCs w:val="22"/>
              </w:rPr>
              <w:t>Расходы на амортизацию основных средств и нематериальных активов</w:t>
            </w:r>
          </w:p>
        </w:tc>
        <w:tc>
          <w:tcPr>
            <w:tcW w:w="1701" w:type="dxa"/>
            <w:shd w:val="clear" w:color="auto" w:fill="auto"/>
          </w:tcPr>
          <w:p w14:paraId="3B938E68" w14:textId="77777777" w:rsidR="002116D4" w:rsidRPr="0011195C" w:rsidRDefault="002116D4" w:rsidP="00B87226">
            <w:pPr>
              <w:rPr>
                <w:color w:val="000000"/>
                <w:szCs w:val="22"/>
              </w:rPr>
            </w:pPr>
            <w:r w:rsidRPr="0011195C">
              <w:rPr>
                <w:color w:val="000000"/>
                <w:szCs w:val="22"/>
              </w:rPr>
              <w:t>тыс.руб.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6CAFBBB" w14:textId="77777777" w:rsidR="002116D4" w:rsidRDefault="002116D4" w:rsidP="00B87226">
            <w:pPr>
              <w:jc w:val="right"/>
            </w:pPr>
            <w:r>
              <w:t>1569,25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4280781" w14:textId="77777777" w:rsidR="002116D4" w:rsidRDefault="002116D4" w:rsidP="00B87226">
            <w:pPr>
              <w:jc w:val="right"/>
            </w:pPr>
            <w:r>
              <w:t>1569,25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EB4C026" w14:textId="77777777" w:rsidR="002116D4" w:rsidRDefault="002116D4" w:rsidP="00B87226">
            <w:pPr>
              <w:jc w:val="right"/>
            </w:pPr>
            <w:r>
              <w:t>1569,25</w:t>
            </w:r>
          </w:p>
        </w:tc>
      </w:tr>
      <w:tr w:rsidR="002116D4" w:rsidRPr="0011195C" w14:paraId="0FEEACF8" w14:textId="77777777" w:rsidTr="00B87226">
        <w:tc>
          <w:tcPr>
            <w:tcW w:w="4503" w:type="dxa"/>
            <w:shd w:val="clear" w:color="auto" w:fill="auto"/>
          </w:tcPr>
          <w:p w14:paraId="7BC7D1CC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Cs w:val="22"/>
              </w:rPr>
            </w:pPr>
            <w:r w:rsidRPr="0011195C">
              <w:rPr>
                <w:color w:val="000000"/>
                <w:szCs w:val="22"/>
              </w:rPr>
              <w:t>Расчетная предпринимательская прибыль</w:t>
            </w:r>
          </w:p>
        </w:tc>
        <w:tc>
          <w:tcPr>
            <w:tcW w:w="1701" w:type="dxa"/>
            <w:shd w:val="clear" w:color="auto" w:fill="auto"/>
          </w:tcPr>
          <w:p w14:paraId="3BC86D8E" w14:textId="77777777" w:rsidR="002116D4" w:rsidRDefault="002116D4" w:rsidP="00B87226">
            <w:r w:rsidRPr="0011195C">
              <w:rPr>
                <w:color w:val="000000"/>
                <w:szCs w:val="22"/>
              </w:rPr>
              <w:t>тыс.руб.</w:t>
            </w:r>
          </w:p>
        </w:tc>
        <w:tc>
          <w:tcPr>
            <w:tcW w:w="1267" w:type="dxa"/>
            <w:shd w:val="clear" w:color="auto" w:fill="auto"/>
          </w:tcPr>
          <w:p w14:paraId="131FB08A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807,49</w:t>
            </w:r>
          </w:p>
        </w:tc>
        <w:tc>
          <w:tcPr>
            <w:tcW w:w="1316" w:type="dxa"/>
            <w:shd w:val="clear" w:color="auto" w:fill="auto"/>
          </w:tcPr>
          <w:p w14:paraId="41C44A57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827,11</w:t>
            </w:r>
          </w:p>
        </w:tc>
        <w:tc>
          <w:tcPr>
            <w:tcW w:w="1246" w:type="dxa"/>
            <w:shd w:val="clear" w:color="auto" w:fill="auto"/>
          </w:tcPr>
          <w:p w14:paraId="2264CBE4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846,05</w:t>
            </w:r>
          </w:p>
        </w:tc>
      </w:tr>
      <w:tr w:rsidR="002116D4" w:rsidRPr="0011195C" w14:paraId="65AD0F08" w14:textId="77777777" w:rsidTr="00B87226">
        <w:tc>
          <w:tcPr>
            <w:tcW w:w="4503" w:type="dxa"/>
            <w:shd w:val="clear" w:color="auto" w:fill="auto"/>
          </w:tcPr>
          <w:p w14:paraId="526E4FFA" w14:textId="77777777" w:rsidR="002116D4" w:rsidRPr="0011195C" w:rsidRDefault="002116D4" w:rsidP="00B87226">
            <w:pPr>
              <w:jc w:val="both"/>
              <w:outlineLvl w:val="0"/>
              <w:rPr>
                <w:color w:val="000000"/>
                <w:szCs w:val="22"/>
              </w:rPr>
            </w:pPr>
            <w:r>
              <w:t>Корректировка НВВ</w:t>
            </w:r>
          </w:p>
        </w:tc>
        <w:tc>
          <w:tcPr>
            <w:tcW w:w="1701" w:type="dxa"/>
            <w:shd w:val="clear" w:color="auto" w:fill="auto"/>
          </w:tcPr>
          <w:p w14:paraId="6CFF1843" w14:textId="77777777" w:rsidR="002116D4" w:rsidRDefault="002116D4" w:rsidP="00B87226">
            <w:r w:rsidRPr="0011195C">
              <w:rPr>
                <w:color w:val="000000"/>
                <w:szCs w:val="22"/>
              </w:rPr>
              <w:t>тыс.руб.</w:t>
            </w:r>
          </w:p>
        </w:tc>
        <w:tc>
          <w:tcPr>
            <w:tcW w:w="1267" w:type="dxa"/>
            <w:shd w:val="clear" w:color="auto" w:fill="auto"/>
          </w:tcPr>
          <w:p w14:paraId="1152B881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188,89</w:t>
            </w:r>
          </w:p>
        </w:tc>
        <w:tc>
          <w:tcPr>
            <w:tcW w:w="1316" w:type="dxa"/>
            <w:shd w:val="clear" w:color="auto" w:fill="auto"/>
          </w:tcPr>
          <w:p w14:paraId="2D7CF193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0</w:t>
            </w:r>
          </w:p>
        </w:tc>
        <w:tc>
          <w:tcPr>
            <w:tcW w:w="1246" w:type="dxa"/>
            <w:shd w:val="clear" w:color="auto" w:fill="auto"/>
          </w:tcPr>
          <w:p w14:paraId="2D4C5D89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0</w:t>
            </w:r>
          </w:p>
        </w:tc>
      </w:tr>
      <w:tr w:rsidR="002116D4" w:rsidRPr="0011195C" w14:paraId="5192B8A4" w14:textId="77777777" w:rsidTr="00B87226">
        <w:tc>
          <w:tcPr>
            <w:tcW w:w="4503" w:type="dxa"/>
            <w:shd w:val="clear" w:color="auto" w:fill="auto"/>
          </w:tcPr>
          <w:p w14:paraId="3B26A3F0" w14:textId="77777777" w:rsidR="002116D4" w:rsidRDefault="002116D4" w:rsidP="00B87226">
            <w:pPr>
              <w:jc w:val="both"/>
              <w:outlineLvl w:val="0"/>
            </w:pPr>
            <w:r>
              <w:t>Н</w:t>
            </w:r>
            <w:r w:rsidRPr="005838E1">
              <w:t>еобходимая валовая выручка</w:t>
            </w:r>
          </w:p>
        </w:tc>
        <w:tc>
          <w:tcPr>
            <w:tcW w:w="1701" w:type="dxa"/>
            <w:shd w:val="clear" w:color="auto" w:fill="auto"/>
          </w:tcPr>
          <w:p w14:paraId="546BF598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11195C">
              <w:rPr>
                <w:color w:val="000000"/>
                <w:szCs w:val="22"/>
              </w:rPr>
              <w:t>тыс.руб.</w:t>
            </w:r>
          </w:p>
        </w:tc>
        <w:tc>
          <w:tcPr>
            <w:tcW w:w="1267" w:type="dxa"/>
            <w:shd w:val="clear" w:color="auto" w:fill="auto"/>
          </w:tcPr>
          <w:p w14:paraId="4CB9A607" w14:textId="77777777" w:rsidR="002116D4" w:rsidRPr="003A1420" w:rsidRDefault="002116D4" w:rsidP="00B87226">
            <w:pPr>
              <w:jc w:val="right"/>
            </w:pPr>
            <w:r w:rsidRPr="005B14CE">
              <w:t xml:space="preserve"> 17 146,19   </w:t>
            </w:r>
          </w:p>
        </w:tc>
        <w:tc>
          <w:tcPr>
            <w:tcW w:w="1316" w:type="dxa"/>
            <w:shd w:val="clear" w:color="auto" w:fill="auto"/>
          </w:tcPr>
          <w:p w14:paraId="09234445" w14:textId="77777777" w:rsidR="002116D4" w:rsidRPr="003A1420" w:rsidRDefault="002116D4" w:rsidP="00B87226">
            <w:pPr>
              <w:jc w:val="right"/>
            </w:pPr>
            <w:r w:rsidRPr="005B14CE">
              <w:t xml:space="preserve"> 17 369,32   </w:t>
            </w:r>
          </w:p>
        </w:tc>
        <w:tc>
          <w:tcPr>
            <w:tcW w:w="1246" w:type="dxa"/>
            <w:shd w:val="clear" w:color="auto" w:fill="auto"/>
          </w:tcPr>
          <w:p w14:paraId="28FEC9DC" w14:textId="77777777" w:rsidR="002116D4" w:rsidRPr="003A1420" w:rsidRDefault="002116D4" w:rsidP="00B87226">
            <w:pPr>
              <w:jc w:val="right"/>
            </w:pPr>
            <w:r w:rsidRPr="005B14CE">
              <w:t xml:space="preserve"> 17 767,10   </w:t>
            </w:r>
          </w:p>
        </w:tc>
      </w:tr>
      <w:tr w:rsidR="002116D4" w:rsidRPr="0011195C" w14:paraId="2261B333" w14:textId="77777777" w:rsidTr="00B87226">
        <w:trPr>
          <w:trHeight w:val="280"/>
        </w:trPr>
        <w:tc>
          <w:tcPr>
            <w:tcW w:w="4503" w:type="dxa"/>
            <w:shd w:val="clear" w:color="auto" w:fill="auto"/>
          </w:tcPr>
          <w:p w14:paraId="04C23C81" w14:textId="77777777" w:rsidR="002116D4" w:rsidRDefault="002116D4" w:rsidP="00B87226">
            <w:pPr>
              <w:jc w:val="both"/>
              <w:outlineLvl w:val="0"/>
            </w:pPr>
            <w:r w:rsidRPr="0011195C">
              <w:rPr>
                <w:color w:val="000000"/>
                <w:szCs w:val="22"/>
              </w:rPr>
              <w:t>Объем реализации</w:t>
            </w:r>
          </w:p>
        </w:tc>
        <w:tc>
          <w:tcPr>
            <w:tcW w:w="1701" w:type="dxa"/>
            <w:shd w:val="clear" w:color="auto" w:fill="auto"/>
          </w:tcPr>
          <w:p w14:paraId="2A97DAEF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11195C">
              <w:rPr>
                <w:color w:val="000000"/>
                <w:szCs w:val="22"/>
              </w:rPr>
              <w:t>тыс. куб. м</w:t>
            </w:r>
          </w:p>
        </w:tc>
        <w:tc>
          <w:tcPr>
            <w:tcW w:w="1267" w:type="dxa"/>
            <w:shd w:val="clear" w:color="auto" w:fill="auto"/>
          </w:tcPr>
          <w:p w14:paraId="1EB6D3E6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262,08</w:t>
            </w:r>
          </w:p>
        </w:tc>
        <w:tc>
          <w:tcPr>
            <w:tcW w:w="1316" w:type="dxa"/>
            <w:shd w:val="clear" w:color="auto" w:fill="auto"/>
          </w:tcPr>
          <w:p w14:paraId="66EBE68F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262,08</w:t>
            </w:r>
          </w:p>
        </w:tc>
        <w:tc>
          <w:tcPr>
            <w:tcW w:w="1246" w:type="dxa"/>
            <w:shd w:val="clear" w:color="auto" w:fill="auto"/>
          </w:tcPr>
          <w:p w14:paraId="02F8EB26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262,08</w:t>
            </w:r>
          </w:p>
        </w:tc>
      </w:tr>
      <w:tr w:rsidR="002116D4" w:rsidRPr="0011195C" w14:paraId="24A8D658" w14:textId="77777777" w:rsidTr="00B87226">
        <w:tc>
          <w:tcPr>
            <w:tcW w:w="4503" w:type="dxa"/>
            <w:shd w:val="clear" w:color="auto" w:fill="auto"/>
          </w:tcPr>
          <w:p w14:paraId="19246D52" w14:textId="77777777" w:rsidR="002116D4" w:rsidRPr="0011195C" w:rsidRDefault="002116D4" w:rsidP="00B87226">
            <w:pPr>
              <w:jc w:val="both"/>
              <w:outlineLvl w:val="0"/>
              <w:rPr>
                <w:color w:val="000000"/>
                <w:szCs w:val="22"/>
              </w:rPr>
            </w:pPr>
            <w:r w:rsidRPr="0011195C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1 полугодия</w:t>
            </w:r>
            <w:r w:rsidRPr="0011195C">
              <w:rPr>
                <w:color w:val="000000"/>
              </w:rPr>
              <w:t xml:space="preserve"> (НДС не облагается)</w:t>
            </w:r>
          </w:p>
        </w:tc>
        <w:tc>
          <w:tcPr>
            <w:tcW w:w="1701" w:type="dxa"/>
            <w:shd w:val="clear" w:color="auto" w:fill="auto"/>
          </w:tcPr>
          <w:p w14:paraId="25829957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</w:rPr>
            </w:pPr>
            <w:r w:rsidRPr="0011195C">
              <w:rPr>
                <w:color w:val="000000"/>
              </w:rPr>
              <w:t>руб. за 1 куб. м</w:t>
            </w:r>
          </w:p>
        </w:tc>
        <w:tc>
          <w:tcPr>
            <w:tcW w:w="1267" w:type="dxa"/>
            <w:shd w:val="clear" w:color="auto" w:fill="auto"/>
          </w:tcPr>
          <w:p w14:paraId="1E415B13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62,76</w:t>
            </w:r>
          </w:p>
        </w:tc>
        <w:tc>
          <w:tcPr>
            <w:tcW w:w="1316" w:type="dxa"/>
            <w:shd w:val="clear" w:color="auto" w:fill="auto"/>
          </w:tcPr>
          <w:p w14:paraId="4C4FB1C8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68,09</w:t>
            </w:r>
          </w:p>
        </w:tc>
        <w:tc>
          <w:tcPr>
            <w:tcW w:w="1246" w:type="dxa"/>
            <w:shd w:val="clear" w:color="auto" w:fill="auto"/>
          </w:tcPr>
          <w:p w14:paraId="2864233E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64,46</w:t>
            </w:r>
          </w:p>
        </w:tc>
      </w:tr>
      <w:tr w:rsidR="002116D4" w:rsidRPr="0011195C" w14:paraId="56075A62" w14:textId="77777777" w:rsidTr="00B87226">
        <w:tc>
          <w:tcPr>
            <w:tcW w:w="4503" w:type="dxa"/>
            <w:shd w:val="clear" w:color="auto" w:fill="auto"/>
          </w:tcPr>
          <w:p w14:paraId="7C33B91E" w14:textId="77777777" w:rsidR="002116D4" w:rsidRPr="0011195C" w:rsidRDefault="002116D4" w:rsidP="00B87226">
            <w:pPr>
              <w:jc w:val="both"/>
              <w:outlineLvl w:val="0"/>
              <w:rPr>
                <w:color w:val="000000"/>
              </w:rPr>
            </w:pPr>
            <w:r w:rsidRPr="0011195C">
              <w:rPr>
                <w:color w:val="000000"/>
              </w:rPr>
              <w:t>Тариф</w:t>
            </w:r>
            <w:r>
              <w:rPr>
                <w:color w:val="000000"/>
              </w:rPr>
              <w:t xml:space="preserve"> 2 полугодия</w:t>
            </w:r>
            <w:r w:rsidRPr="0011195C">
              <w:rPr>
                <w:color w:val="000000"/>
              </w:rPr>
              <w:t xml:space="preserve"> (НДС не облагается)</w:t>
            </w:r>
          </w:p>
        </w:tc>
        <w:tc>
          <w:tcPr>
            <w:tcW w:w="1701" w:type="dxa"/>
            <w:shd w:val="clear" w:color="auto" w:fill="auto"/>
          </w:tcPr>
          <w:p w14:paraId="6751BB38" w14:textId="77777777" w:rsidR="002116D4" w:rsidRPr="0011195C" w:rsidRDefault="002116D4" w:rsidP="00B87226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</w:rPr>
            </w:pPr>
            <w:r w:rsidRPr="0011195C">
              <w:rPr>
                <w:color w:val="000000"/>
              </w:rPr>
              <w:t>руб. за 1 куб. м</w:t>
            </w:r>
          </w:p>
        </w:tc>
        <w:tc>
          <w:tcPr>
            <w:tcW w:w="1267" w:type="dxa"/>
            <w:shd w:val="clear" w:color="auto" w:fill="auto"/>
          </w:tcPr>
          <w:p w14:paraId="45882EFB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68,09</w:t>
            </w:r>
          </w:p>
        </w:tc>
        <w:tc>
          <w:tcPr>
            <w:tcW w:w="1316" w:type="dxa"/>
            <w:shd w:val="clear" w:color="auto" w:fill="auto"/>
          </w:tcPr>
          <w:p w14:paraId="147F32A5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64,46</w:t>
            </w:r>
          </w:p>
        </w:tc>
        <w:tc>
          <w:tcPr>
            <w:tcW w:w="1246" w:type="dxa"/>
            <w:shd w:val="clear" w:color="auto" w:fill="auto"/>
          </w:tcPr>
          <w:p w14:paraId="6EC6A726" w14:textId="77777777" w:rsidR="002116D4" w:rsidRPr="009B5CA7" w:rsidRDefault="002116D4" w:rsidP="00B87226">
            <w:pPr>
              <w:autoSpaceDE w:val="0"/>
              <w:autoSpaceDN w:val="0"/>
              <w:adjustRightInd w:val="0"/>
              <w:ind w:right="-1"/>
              <w:jc w:val="right"/>
            </w:pPr>
            <w:r>
              <w:t>71,13</w:t>
            </w:r>
          </w:p>
        </w:tc>
      </w:tr>
    </w:tbl>
    <w:p w14:paraId="346A428A" w14:textId="77777777" w:rsidR="002116D4" w:rsidRDefault="002116D4" w:rsidP="00B00B01">
      <w:pPr>
        <w:autoSpaceDE w:val="0"/>
        <w:autoSpaceDN w:val="0"/>
        <w:adjustRightInd w:val="0"/>
        <w:ind w:right="-1" w:firstLine="567"/>
        <w:jc w:val="both"/>
        <w:rPr>
          <w:sz w:val="24"/>
        </w:rPr>
      </w:pPr>
    </w:p>
    <w:p w14:paraId="38793168" w14:textId="77777777" w:rsidR="002116D4" w:rsidRPr="00EF4E58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EF4E58">
        <w:rPr>
          <w:sz w:val="24"/>
        </w:rPr>
        <w:t>Долгосрочные параметры регулирования составили:</w:t>
      </w: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6252"/>
        <w:gridCol w:w="1201"/>
        <w:gridCol w:w="1104"/>
        <w:gridCol w:w="1097"/>
      </w:tblGrid>
      <w:tr w:rsidR="002116D4" w:rsidRPr="000D4D29" w14:paraId="5FCDDD44" w14:textId="77777777" w:rsidTr="00B87226">
        <w:trPr>
          <w:trHeight w:val="20"/>
          <w:tblHeader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92F5C" w14:textId="77777777" w:rsidR="002116D4" w:rsidRPr="000D4D29" w:rsidRDefault="002116D4" w:rsidP="00B87226">
            <w:pPr>
              <w:jc w:val="center"/>
              <w:rPr>
                <w:bCs/>
              </w:rPr>
            </w:pPr>
            <w:r w:rsidRPr="000D4D29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AA854" w14:textId="77777777" w:rsidR="002116D4" w:rsidRPr="000D4D29" w:rsidRDefault="002116D4" w:rsidP="00B87226">
            <w:pPr>
              <w:ind w:left="-108" w:right="-108"/>
              <w:jc w:val="center"/>
              <w:rPr>
                <w:bCs/>
              </w:rPr>
            </w:pPr>
            <w:r w:rsidRPr="000D4D29">
              <w:rPr>
                <w:bCs/>
              </w:rPr>
              <w:t>202</w:t>
            </w:r>
            <w:r>
              <w:rPr>
                <w:bCs/>
              </w:rPr>
              <w:t>4</w:t>
            </w:r>
            <w:r w:rsidRPr="000D4D29">
              <w:rPr>
                <w:bCs/>
              </w:rPr>
              <w:t xml:space="preserve"> год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5210" w14:textId="77777777" w:rsidR="002116D4" w:rsidRPr="000D4D29" w:rsidRDefault="002116D4" w:rsidP="00B87226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2025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2ED1" w14:textId="77777777" w:rsidR="002116D4" w:rsidRPr="000D4D29" w:rsidRDefault="002116D4" w:rsidP="00B87226">
            <w:pPr>
              <w:ind w:left="-108" w:right="-126"/>
              <w:jc w:val="center"/>
              <w:rPr>
                <w:bCs/>
              </w:rPr>
            </w:pPr>
            <w:r w:rsidRPr="000D4D29">
              <w:rPr>
                <w:bCs/>
              </w:rPr>
              <w:t>2026 год</w:t>
            </w:r>
          </w:p>
        </w:tc>
      </w:tr>
      <w:tr w:rsidR="002116D4" w:rsidRPr="000D4D29" w14:paraId="6E4B82D5" w14:textId="77777777" w:rsidTr="00B87226">
        <w:trPr>
          <w:trHeight w:val="2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E75A2" w14:textId="77777777" w:rsidR="002116D4" w:rsidRPr="000D4D29" w:rsidRDefault="002116D4" w:rsidP="00B87226">
            <w:r w:rsidRPr="000D4D29">
              <w:t>базовый уровень операционных расходов, тыс.руб.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3B252" w14:textId="77777777" w:rsidR="002116D4" w:rsidRPr="00D50EB0" w:rsidRDefault="002116D4" w:rsidP="00B87226">
            <w:pPr>
              <w:jc w:val="right"/>
            </w:pPr>
            <w:r w:rsidRPr="00D50EB0">
              <w:t>11 965,92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CF857" w14:textId="77777777" w:rsidR="002116D4" w:rsidRPr="000D4D29" w:rsidRDefault="002116D4" w:rsidP="00B87226">
            <w:pPr>
              <w:jc w:val="center"/>
            </w:pPr>
            <w:r w:rsidRPr="000D4D29">
              <w:t>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FE186" w14:textId="77777777" w:rsidR="002116D4" w:rsidRPr="000D4D29" w:rsidRDefault="002116D4" w:rsidP="00B87226">
            <w:pPr>
              <w:jc w:val="center"/>
            </w:pPr>
            <w:r w:rsidRPr="000D4D29">
              <w:t>х</w:t>
            </w:r>
          </w:p>
        </w:tc>
      </w:tr>
      <w:tr w:rsidR="002116D4" w:rsidRPr="000D4D29" w14:paraId="572F90E1" w14:textId="77777777" w:rsidTr="00B87226">
        <w:trPr>
          <w:trHeight w:val="2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70536" w14:textId="77777777" w:rsidR="002116D4" w:rsidRPr="000D4D29" w:rsidRDefault="002116D4" w:rsidP="00B87226">
            <w:pPr>
              <w:ind w:right="34"/>
            </w:pPr>
            <w:r w:rsidRPr="000D4D29">
              <w:t>индекс эффективности операционных расходов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FCEBE" w14:textId="77777777" w:rsidR="002116D4" w:rsidRPr="000D4D29" w:rsidRDefault="002116D4" w:rsidP="00B87226">
            <w:pPr>
              <w:jc w:val="right"/>
            </w:pPr>
            <w:r w:rsidRPr="000D4D29">
              <w:t>1%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B3EF8" w14:textId="77777777" w:rsidR="002116D4" w:rsidRPr="000D4D29" w:rsidRDefault="002116D4" w:rsidP="00B87226">
            <w:pPr>
              <w:jc w:val="right"/>
            </w:pPr>
            <w:r w:rsidRPr="000D4D29">
              <w:t xml:space="preserve">            1%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B71F5" w14:textId="77777777" w:rsidR="002116D4" w:rsidRPr="000D4D29" w:rsidRDefault="002116D4" w:rsidP="00B87226">
            <w:pPr>
              <w:jc w:val="right"/>
            </w:pPr>
            <w:r w:rsidRPr="000D4D29">
              <w:t>1%</w:t>
            </w:r>
          </w:p>
        </w:tc>
      </w:tr>
      <w:tr w:rsidR="002116D4" w:rsidRPr="000D4D29" w14:paraId="40107F29" w14:textId="77777777" w:rsidTr="00B87226">
        <w:trPr>
          <w:trHeight w:val="2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6D5EF83" w14:textId="77777777" w:rsidR="002116D4" w:rsidRPr="000D4D29" w:rsidRDefault="002116D4" w:rsidP="00B87226">
            <w:pPr>
              <w:autoSpaceDE w:val="0"/>
              <w:autoSpaceDN w:val="0"/>
              <w:adjustRightInd w:val="0"/>
              <w:jc w:val="both"/>
            </w:pPr>
            <w:r w:rsidRPr="000D4D29">
              <w:t xml:space="preserve">показатели энергосбережения и энергоэффективности: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8526461" w14:textId="77777777" w:rsidR="002116D4" w:rsidRPr="000D4D29" w:rsidRDefault="002116D4" w:rsidP="00B87226">
            <w:pPr>
              <w:jc w:val="righ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E1DDBE" w14:textId="77777777" w:rsidR="002116D4" w:rsidRPr="000D4D29" w:rsidRDefault="002116D4" w:rsidP="00B87226">
            <w:pPr>
              <w:jc w:val="right"/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48934" w14:textId="77777777" w:rsidR="002116D4" w:rsidRPr="000D4D29" w:rsidRDefault="002116D4" w:rsidP="00B87226"/>
        </w:tc>
      </w:tr>
      <w:tr w:rsidR="002116D4" w:rsidRPr="000D4D29" w14:paraId="7491AA1B" w14:textId="77777777" w:rsidTr="00B87226">
        <w:trPr>
          <w:trHeight w:val="20"/>
        </w:trPr>
        <w:tc>
          <w:tcPr>
            <w:tcW w:w="6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B179E" w14:textId="77777777" w:rsidR="002116D4" w:rsidRPr="000D4D29" w:rsidRDefault="002116D4" w:rsidP="00B87226">
            <w:r w:rsidRPr="000D4D29">
              <w:t>- удельный расход энергетических ресурсов (кВт.ч/куб.м)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5EC6D" w14:textId="77777777" w:rsidR="002116D4" w:rsidRPr="000D4D29" w:rsidRDefault="002116D4" w:rsidP="00B87226">
            <w:pPr>
              <w:jc w:val="right"/>
            </w:pPr>
            <w:r w:rsidRPr="000D4D29">
              <w:t>-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BFE3F" w14:textId="77777777" w:rsidR="002116D4" w:rsidRPr="000D4D29" w:rsidRDefault="002116D4" w:rsidP="00B87226">
            <w:pPr>
              <w:jc w:val="right"/>
            </w:pPr>
            <w:r w:rsidRPr="000D4D29">
              <w:t>-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790D" w14:textId="77777777" w:rsidR="002116D4" w:rsidRPr="000D4D29" w:rsidRDefault="002116D4" w:rsidP="00B87226">
            <w:pPr>
              <w:jc w:val="right"/>
            </w:pPr>
            <w:r w:rsidRPr="000D4D29">
              <w:t>-</w:t>
            </w:r>
          </w:p>
        </w:tc>
      </w:tr>
    </w:tbl>
    <w:p w14:paraId="1337D6F8" w14:textId="77777777" w:rsidR="002116D4" w:rsidRDefault="002116D4" w:rsidP="002116D4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603E9B6B" w14:textId="7E6E90B6" w:rsidR="002116D4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Pr="008C1344">
        <w:rPr>
          <w:sz w:val="24"/>
          <w:szCs w:val="26"/>
        </w:rPr>
        <w:t>ООО «Экосервис»</w:t>
      </w:r>
      <w:r>
        <w:rPr>
          <w:sz w:val="24"/>
        </w:rPr>
        <w:t xml:space="preserve"> </w:t>
      </w:r>
      <w:r w:rsidR="001D2E51">
        <w:rPr>
          <w:sz w:val="24"/>
          <w:szCs w:val="24"/>
        </w:rPr>
        <w:t>на 2024-2026 годы</w:t>
      </w:r>
      <w:r w:rsidR="001D2E51" w:rsidRPr="003C54DD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составил</w:t>
      </w:r>
      <w:r w:rsidRPr="00E12248"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5CDD41F8" w14:textId="77777777" w:rsidR="002116D4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01.01.202</w:t>
      </w:r>
      <w:r>
        <w:rPr>
          <w:rFonts w:eastAsia="Calibri"/>
          <w:sz w:val="24"/>
          <w:szCs w:val="24"/>
        </w:rPr>
        <w:t>4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30.06.2024 – 62,76 руб. за 1 куб. м;</w:t>
      </w:r>
    </w:p>
    <w:p w14:paraId="2F38A8BA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4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 xml:space="preserve">31.12.2024 </w:t>
      </w:r>
      <w:r w:rsidRPr="00D50EB0">
        <w:rPr>
          <w:rFonts w:eastAsia="Calibri"/>
          <w:sz w:val="24"/>
          <w:szCs w:val="24"/>
        </w:rPr>
        <w:t>– 68,09 руб. за 1 куб. м;</w:t>
      </w:r>
    </w:p>
    <w:p w14:paraId="2BADB50C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01.01.2025 по 30.06.2025 – 68,09 руб. за 1 куб. м;</w:t>
      </w:r>
    </w:p>
    <w:p w14:paraId="42076028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01.07.2025 по 31.12.2025 – 64,46 руб. за 1 куб. м;</w:t>
      </w:r>
    </w:p>
    <w:p w14:paraId="3000AD5B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01.01.2026 по 30.06.2026 – 64,46 руб. за 1 куб. м;</w:t>
      </w:r>
    </w:p>
    <w:p w14:paraId="25075932" w14:textId="77777777" w:rsidR="002116D4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01.07.2026 по 31.12.2026 – 71,13 руб.</w:t>
      </w:r>
      <w:r>
        <w:rPr>
          <w:rFonts w:eastAsia="Calibri"/>
          <w:sz w:val="24"/>
          <w:szCs w:val="24"/>
        </w:rPr>
        <w:t xml:space="preserve"> за 1 куб. м;</w:t>
      </w:r>
    </w:p>
    <w:p w14:paraId="25F5A48A" w14:textId="77777777" w:rsidR="002116D4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B7FD2">
        <w:rPr>
          <w:sz w:val="24"/>
          <w:szCs w:val="24"/>
        </w:rPr>
        <w:t xml:space="preserve"> (</w:t>
      </w:r>
      <w:r w:rsidRPr="00707E57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-</w:t>
      </w:r>
      <w:r w:rsidRPr="002B7FD2">
        <w:rPr>
          <w:sz w:val="24"/>
          <w:szCs w:val="24"/>
        </w:rPr>
        <w:t>НДС не облагается в соответствии с гл. 26.2 Налогового</w:t>
      </w:r>
      <w:r w:rsidRPr="00A54F70">
        <w:rPr>
          <w:sz w:val="24"/>
          <w:szCs w:val="24"/>
        </w:rPr>
        <w:t xml:space="preserve"> кодекса РФ).</w:t>
      </w:r>
    </w:p>
    <w:p w14:paraId="5BB5FFA6" w14:textId="77777777" w:rsidR="002116D4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0513F16" w14:textId="449C5DB4" w:rsidR="001D2E51" w:rsidRPr="001D2E51" w:rsidRDefault="001D2E51" w:rsidP="001D2E51">
      <w:pPr>
        <w:tabs>
          <w:tab w:val="left" w:pos="567"/>
          <w:tab w:val="left" w:pos="709"/>
        </w:tabs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ab/>
      </w:r>
      <w:r w:rsidR="00B00B01" w:rsidRPr="001D2E51">
        <w:rPr>
          <w:b/>
          <w:sz w:val="24"/>
          <w:szCs w:val="24"/>
        </w:rPr>
        <w:t xml:space="preserve">Прокаева Е.А. </w:t>
      </w:r>
      <w:r w:rsidRPr="001D2E51">
        <w:rPr>
          <w:sz w:val="24"/>
          <w:szCs w:val="24"/>
        </w:rPr>
        <w:t xml:space="preserve">озвучила </w:t>
      </w:r>
      <w:r w:rsidRPr="001D2E51">
        <w:rPr>
          <w:bCs/>
          <w:iCs/>
          <w:sz w:val="24"/>
          <w:szCs w:val="24"/>
        </w:rPr>
        <w:t>позицию УФАС Пензенской области об отсутствии замечаний по указанному вопросу.</w:t>
      </w:r>
    </w:p>
    <w:p w14:paraId="64D54A06" w14:textId="3DC3A73F" w:rsidR="00F97B4C" w:rsidRDefault="001D2E51" w:rsidP="001D2E51">
      <w:pPr>
        <w:tabs>
          <w:tab w:val="left" w:pos="567"/>
          <w:tab w:val="left" w:pos="993"/>
          <w:tab w:val="left" w:pos="1276"/>
        </w:tabs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ab/>
      </w:r>
      <w:r w:rsidR="00F97B4C">
        <w:rPr>
          <w:b/>
          <w:sz w:val="24"/>
          <w:szCs w:val="24"/>
        </w:rPr>
        <w:t>Сагайдачный Д.И</w:t>
      </w:r>
      <w:r w:rsidR="00B00B01" w:rsidRPr="00445C58">
        <w:rPr>
          <w:b/>
          <w:sz w:val="24"/>
          <w:szCs w:val="24"/>
        </w:rPr>
        <w:t>.</w:t>
      </w:r>
      <w:r w:rsidR="00B00B01" w:rsidRPr="00445C58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</w:t>
      </w:r>
      <w:r w:rsidR="00B00B01" w:rsidRPr="0061736A">
        <w:rPr>
          <w:sz w:val="24"/>
          <w:szCs w:val="24"/>
        </w:rPr>
        <w:t xml:space="preserve">отходов для потребителей </w:t>
      </w:r>
      <w:r w:rsidR="00F97B4C" w:rsidRPr="008710D8">
        <w:rPr>
          <w:sz w:val="24"/>
          <w:szCs w:val="24"/>
        </w:rPr>
        <w:t>ООО «</w:t>
      </w:r>
      <w:r w:rsidR="00F97B4C">
        <w:rPr>
          <w:sz w:val="24"/>
          <w:szCs w:val="24"/>
        </w:rPr>
        <w:t>Эко</w:t>
      </w:r>
      <w:r w:rsidR="00F97B4C" w:rsidRPr="008710D8">
        <w:rPr>
          <w:sz w:val="24"/>
          <w:szCs w:val="24"/>
        </w:rPr>
        <w:t xml:space="preserve">сервис» на территории </w:t>
      </w:r>
      <w:r w:rsidR="00F97B4C">
        <w:rPr>
          <w:sz w:val="24"/>
          <w:szCs w:val="24"/>
        </w:rPr>
        <w:t>Кузнец</w:t>
      </w:r>
      <w:r w:rsidR="00F97B4C" w:rsidRPr="008710D8">
        <w:rPr>
          <w:sz w:val="24"/>
          <w:szCs w:val="24"/>
        </w:rPr>
        <w:t>кого района Пензенской области</w:t>
      </w:r>
      <w:r>
        <w:rPr>
          <w:sz w:val="24"/>
          <w:szCs w:val="24"/>
        </w:rPr>
        <w:t xml:space="preserve"> на 2024-2026 годы</w:t>
      </w:r>
      <w:r w:rsidR="00B00B01" w:rsidRPr="003C54DD">
        <w:rPr>
          <w:bCs/>
          <w:iCs/>
          <w:sz w:val="24"/>
          <w:szCs w:val="24"/>
        </w:rPr>
        <w:t xml:space="preserve"> </w:t>
      </w:r>
      <w:r w:rsidR="00F97B4C">
        <w:rPr>
          <w:bCs/>
          <w:iCs/>
          <w:sz w:val="24"/>
          <w:szCs w:val="24"/>
        </w:rPr>
        <w:t>в размере</w:t>
      </w:r>
      <w:r w:rsidR="00F97B4C" w:rsidRPr="00F97B4C">
        <w:rPr>
          <w:bCs/>
          <w:iCs/>
          <w:sz w:val="24"/>
          <w:szCs w:val="24"/>
          <w:vertAlign w:val="superscript"/>
        </w:rPr>
        <w:t>1</w:t>
      </w:r>
      <w:r w:rsidR="00F97B4C">
        <w:rPr>
          <w:bCs/>
          <w:iCs/>
          <w:sz w:val="24"/>
          <w:szCs w:val="24"/>
        </w:rPr>
        <w:t>:</w:t>
      </w:r>
    </w:p>
    <w:p w14:paraId="3935FF62" w14:textId="77777777" w:rsidR="002116D4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01.01.202</w:t>
      </w:r>
      <w:r>
        <w:rPr>
          <w:rFonts w:eastAsia="Calibri"/>
          <w:sz w:val="24"/>
          <w:szCs w:val="24"/>
        </w:rPr>
        <w:t>4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30.06.2024 – 62,76 руб. за 1 куб. м;</w:t>
      </w:r>
    </w:p>
    <w:p w14:paraId="679327F1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4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 xml:space="preserve">31.12.2024 </w:t>
      </w:r>
      <w:r w:rsidRPr="00D50EB0">
        <w:rPr>
          <w:rFonts w:eastAsia="Calibri"/>
          <w:sz w:val="24"/>
          <w:szCs w:val="24"/>
        </w:rPr>
        <w:t>– 68,09 руб. за 1 куб. м;</w:t>
      </w:r>
    </w:p>
    <w:p w14:paraId="1370447C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lastRenderedPageBreak/>
        <w:t xml:space="preserve">- </w:t>
      </w:r>
      <w:r w:rsidRPr="00D50EB0">
        <w:rPr>
          <w:rFonts w:eastAsia="Calibri"/>
          <w:sz w:val="24"/>
          <w:szCs w:val="24"/>
        </w:rPr>
        <w:t>с 01.01.2025 по 30.06.2025 – 68,09 руб. за 1 куб. м;</w:t>
      </w:r>
    </w:p>
    <w:p w14:paraId="55000D28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01.07.2025 по 31.12.2025 – 64,46 руб. за 1 куб. м;</w:t>
      </w:r>
    </w:p>
    <w:p w14:paraId="7E0595A3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01.01.2026 по 30.06.2026 – 64,46 руб. за 1 куб. м;</w:t>
      </w:r>
    </w:p>
    <w:p w14:paraId="374A93D0" w14:textId="77777777" w:rsidR="002116D4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01.07.2026 по 31.12.2026 – 71,13 руб.</w:t>
      </w:r>
      <w:r>
        <w:rPr>
          <w:rFonts w:eastAsia="Calibri"/>
          <w:sz w:val="24"/>
          <w:szCs w:val="24"/>
        </w:rPr>
        <w:t xml:space="preserve"> за 1 куб. м;</w:t>
      </w:r>
    </w:p>
    <w:p w14:paraId="7DDB8D2F" w14:textId="7DD58D95" w:rsidR="00B00B01" w:rsidRPr="00522878" w:rsidRDefault="00F97B4C" w:rsidP="00F97B4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 w:rsidRPr="00F97B4C">
        <w:rPr>
          <w:bCs/>
          <w:iCs/>
          <w:sz w:val="24"/>
          <w:szCs w:val="24"/>
          <w:vertAlign w:val="superscript"/>
        </w:rPr>
        <w:t>1</w:t>
      </w:r>
      <w:r w:rsidR="00B00B01">
        <w:rPr>
          <w:sz w:val="24"/>
          <w:szCs w:val="24"/>
        </w:rPr>
        <w:t xml:space="preserve"> </w:t>
      </w:r>
      <w:r w:rsidR="00B00B01">
        <w:rPr>
          <w:iCs/>
          <w:sz w:val="24"/>
          <w:szCs w:val="26"/>
        </w:rPr>
        <w:t>(</w:t>
      </w:r>
      <w:r w:rsidR="00B00B01" w:rsidRPr="00522878">
        <w:rPr>
          <w:iCs/>
          <w:sz w:val="24"/>
          <w:szCs w:val="26"/>
        </w:rPr>
        <w:t>НДС не облагается в соответствии с гл. 26.2 Налогового кодекса РФ).</w:t>
      </w:r>
    </w:p>
    <w:p w14:paraId="6AC43D61" w14:textId="77777777" w:rsidR="00B00B01" w:rsidRPr="0061736A" w:rsidRDefault="00B00B01" w:rsidP="00B00B0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0573B571" w14:textId="700156DF" w:rsidR="00B00B01" w:rsidRDefault="00B00B01" w:rsidP="00B00B0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</w:t>
      </w:r>
      <w:r w:rsidR="00F97B4C" w:rsidRPr="008710D8">
        <w:rPr>
          <w:sz w:val="24"/>
          <w:szCs w:val="24"/>
        </w:rPr>
        <w:t>ООО «</w:t>
      </w:r>
      <w:r w:rsidR="00F97B4C">
        <w:rPr>
          <w:sz w:val="24"/>
          <w:szCs w:val="24"/>
        </w:rPr>
        <w:t>Эко</w:t>
      </w:r>
      <w:r w:rsidR="00F97B4C" w:rsidRPr="008710D8">
        <w:rPr>
          <w:sz w:val="24"/>
          <w:szCs w:val="24"/>
        </w:rPr>
        <w:t xml:space="preserve">сервис» на территории </w:t>
      </w:r>
      <w:r w:rsidR="00F97B4C">
        <w:rPr>
          <w:sz w:val="24"/>
          <w:szCs w:val="24"/>
        </w:rPr>
        <w:t>Кузнец</w:t>
      </w:r>
      <w:r w:rsidR="00F97B4C" w:rsidRPr="008710D8">
        <w:rPr>
          <w:sz w:val="24"/>
          <w:szCs w:val="24"/>
        </w:rPr>
        <w:t>кого района Пензенской области</w:t>
      </w:r>
      <w:r w:rsidR="001D2E51" w:rsidRPr="001D2E51">
        <w:rPr>
          <w:sz w:val="24"/>
          <w:szCs w:val="24"/>
        </w:rPr>
        <w:t xml:space="preserve"> </w:t>
      </w:r>
      <w:r w:rsidR="001D2E51">
        <w:rPr>
          <w:sz w:val="24"/>
          <w:szCs w:val="24"/>
        </w:rPr>
        <w:t>на 2024-2026 годы</w:t>
      </w:r>
      <w:r w:rsidRPr="003C54DD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</w:t>
      </w:r>
      <w:r w:rsidR="00F97B4C" w:rsidRPr="00F97B4C">
        <w:rPr>
          <w:bCs/>
          <w:iCs/>
          <w:sz w:val="24"/>
          <w:szCs w:val="24"/>
          <w:vertAlign w:val="superscript"/>
        </w:rPr>
        <w:t>1</w:t>
      </w:r>
      <w:r>
        <w:rPr>
          <w:bCs/>
          <w:iCs/>
          <w:sz w:val="24"/>
          <w:szCs w:val="24"/>
        </w:rPr>
        <w:t>:</w:t>
      </w:r>
    </w:p>
    <w:p w14:paraId="4315674E" w14:textId="77777777" w:rsidR="002116D4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01.01.202</w:t>
      </w:r>
      <w:r>
        <w:rPr>
          <w:rFonts w:eastAsia="Calibri"/>
          <w:sz w:val="24"/>
          <w:szCs w:val="24"/>
        </w:rPr>
        <w:t>4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30.06.2024 – 62,76 руб. за 1 куб. м;</w:t>
      </w:r>
    </w:p>
    <w:p w14:paraId="272905E3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7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4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 xml:space="preserve">31.12.2024 </w:t>
      </w:r>
      <w:r w:rsidRPr="00D50EB0">
        <w:rPr>
          <w:rFonts w:eastAsia="Calibri"/>
          <w:sz w:val="24"/>
          <w:szCs w:val="24"/>
        </w:rPr>
        <w:t>– 68,09 руб. за 1 куб. м;</w:t>
      </w:r>
    </w:p>
    <w:p w14:paraId="6BD3942D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01.01.2025 по 30.06.2025 – 68,09 руб. за 1 куб. м;</w:t>
      </w:r>
    </w:p>
    <w:p w14:paraId="2EE883D3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01.07.2025 по 31.12.2025 – 64,46 руб. за 1 куб. м;</w:t>
      </w:r>
    </w:p>
    <w:p w14:paraId="29160AB3" w14:textId="77777777" w:rsidR="002116D4" w:rsidRPr="00D50EB0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01.01.2026 по 30.06.2026 – 64,46 руб. за 1 куб. м;</w:t>
      </w:r>
    </w:p>
    <w:p w14:paraId="4DA52EB9" w14:textId="77777777" w:rsidR="002116D4" w:rsidRDefault="002116D4" w:rsidP="002116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D50EB0">
        <w:rPr>
          <w:bCs/>
          <w:iCs/>
          <w:sz w:val="24"/>
          <w:szCs w:val="24"/>
        </w:rPr>
        <w:t xml:space="preserve">- </w:t>
      </w:r>
      <w:r w:rsidRPr="00D50EB0">
        <w:rPr>
          <w:rFonts w:eastAsia="Calibri"/>
          <w:sz w:val="24"/>
          <w:szCs w:val="24"/>
        </w:rPr>
        <w:t>с 01.07.2026 по 31.12.2026 – 71,13 руб.</w:t>
      </w:r>
      <w:r>
        <w:rPr>
          <w:rFonts w:eastAsia="Calibri"/>
          <w:sz w:val="24"/>
          <w:szCs w:val="24"/>
        </w:rPr>
        <w:t xml:space="preserve"> за 1 куб. м;</w:t>
      </w:r>
    </w:p>
    <w:p w14:paraId="078674C2" w14:textId="5FC2855D" w:rsidR="00B00B01" w:rsidRDefault="00B00B01" w:rsidP="00B00B0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sz w:val="24"/>
          <w:szCs w:val="24"/>
        </w:rPr>
        <w:t xml:space="preserve"> </w:t>
      </w:r>
      <w:r w:rsidR="00F97B4C" w:rsidRPr="00F97B4C">
        <w:rPr>
          <w:bCs/>
          <w:iCs/>
          <w:sz w:val="24"/>
          <w:szCs w:val="24"/>
          <w:vertAlign w:val="superscript"/>
        </w:rPr>
        <w:t>1</w:t>
      </w:r>
      <w:r w:rsidR="00F97B4C">
        <w:rPr>
          <w:iCs/>
          <w:sz w:val="24"/>
          <w:szCs w:val="26"/>
        </w:rPr>
        <w:t xml:space="preserve">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РФ).</w:t>
      </w:r>
    </w:p>
    <w:p w14:paraId="2DFD1534" w14:textId="77777777" w:rsidR="00B00B01" w:rsidRDefault="00B00B01" w:rsidP="00B00B0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212B6920" w14:textId="77777777" w:rsidR="00B00B01" w:rsidRDefault="00B00B01" w:rsidP="00B00B0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7A476F70" w14:textId="77777777" w:rsidR="00B00B01" w:rsidRDefault="00B00B01" w:rsidP="00B00B0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</w:p>
    <w:p w14:paraId="3121CBEA" w14:textId="252CCCF1" w:rsidR="00451488" w:rsidRDefault="00451488" w:rsidP="00725F30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ab/>
        <w:t xml:space="preserve">        </w:t>
      </w:r>
      <w:r w:rsidR="00FB728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A64B8">
        <w:rPr>
          <w:sz w:val="24"/>
          <w:szCs w:val="24"/>
        </w:rPr>
        <w:t xml:space="preserve">  </w:t>
      </w:r>
      <w:r w:rsidR="00B912AC">
        <w:rPr>
          <w:sz w:val="24"/>
          <w:szCs w:val="24"/>
        </w:rPr>
        <w:t>Ю.А. Дасаева</w:t>
      </w:r>
    </w:p>
    <w:p w14:paraId="7898A68C" w14:textId="77777777" w:rsidR="008710D8" w:rsidRDefault="008710D8" w:rsidP="00725F30">
      <w:pPr>
        <w:jc w:val="both"/>
        <w:rPr>
          <w:sz w:val="24"/>
          <w:szCs w:val="24"/>
        </w:rPr>
      </w:pPr>
    </w:p>
    <w:p w14:paraId="133A4133" w14:textId="77777777" w:rsidR="008710D8" w:rsidRDefault="008710D8" w:rsidP="00725F30">
      <w:pPr>
        <w:jc w:val="both"/>
        <w:rPr>
          <w:sz w:val="24"/>
          <w:szCs w:val="24"/>
        </w:rPr>
      </w:pPr>
    </w:p>
    <w:p w14:paraId="3CE3EA37" w14:textId="77777777" w:rsidR="008710D8" w:rsidRDefault="008710D8" w:rsidP="00725F30">
      <w:pPr>
        <w:jc w:val="both"/>
        <w:rPr>
          <w:sz w:val="24"/>
          <w:szCs w:val="24"/>
        </w:rPr>
      </w:pPr>
    </w:p>
    <w:p w14:paraId="0E9D0BA9" w14:textId="77777777" w:rsidR="008710D8" w:rsidRDefault="008710D8" w:rsidP="00725F30">
      <w:pPr>
        <w:jc w:val="both"/>
        <w:rPr>
          <w:sz w:val="24"/>
          <w:szCs w:val="24"/>
        </w:rPr>
      </w:pPr>
    </w:p>
    <w:p w14:paraId="39D51767" w14:textId="77777777" w:rsidR="008710D8" w:rsidRDefault="008710D8" w:rsidP="00725F30">
      <w:pPr>
        <w:jc w:val="both"/>
        <w:rPr>
          <w:sz w:val="24"/>
          <w:szCs w:val="24"/>
        </w:rPr>
      </w:pPr>
    </w:p>
    <w:p w14:paraId="3EEFAF6C" w14:textId="77777777" w:rsidR="008710D8" w:rsidRDefault="008710D8" w:rsidP="00725F30">
      <w:pPr>
        <w:jc w:val="both"/>
        <w:rPr>
          <w:sz w:val="24"/>
          <w:szCs w:val="24"/>
        </w:rPr>
      </w:pPr>
    </w:p>
    <w:p w14:paraId="0C299662" w14:textId="77777777" w:rsidR="008710D8" w:rsidRDefault="008710D8" w:rsidP="00725F30">
      <w:pPr>
        <w:jc w:val="both"/>
        <w:rPr>
          <w:sz w:val="24"/>
          <w:szCs w:val="24"/>
        </w:rPr>
      </w:pPr>
    </w:p>
    <w:p w14:paraId="327AE067" w14:textId="77777777" w:rsidR="008710D8" w:rsidRDefault="008710D8" w:rsidP="00725F30">
      <w:pPr>
        <w:jc w:val="both"/>
        <w:rPr>
          <w:sz w:val="24"/>
          <w:szCs w:val="24"/>
        </w:rPr>
      </w:pPr>
    </w:p>
    <w:p w14:paraId="2EFFAF1A" w14:textId="77777777" w:rsidR="008710D8" w:rsidRDefault="008710D8" w:rsidP="00725F30">
      <w:pPr>
        <w:jc w:val="both"/>
        <w:rPr>
          <w:sz w:val="24"/>
          <w:szCs w:val="24"/>
        </w:rPr>
      </w:pPr>
    </w:p>
    <w:p w14:paraId="21ED5090" w14:textId="77777777" w:rsidR="008710D8" w:rsidRDefault="008710D8" w:rsidP="00725F30">
      <w:pPr>
        <w:jc w:val="both"/>
        <w:rPr>
          <w:sz w:val="24"/>
          <w:szCs w:val="24"/>
        </w:rPr>
      </w:pPr>
    </w:p>
    <w:p w14:paraId="5934ABDF" w14:textId="2044F10B" w:rsidR="00451488" w:rsidRPr="00CA64B8" w:rsidRDefault="008710D8" w:rsidP="002043E8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1" w:name="_GoBack"/>
      <w:bookmarkEnd w:id="1"/>
      <w:r w:rsidR="002043E8" w:rsidRPr="00CA64B8">
        <w:rPr>
          <w:sz w:val="24"/>
          <w:szCs w:val="24"/>
        </w:rPr>
        <w:lastRenderedPageBreak/>
        <w:t xml:space="preserve"> </w:t>
      </w:r>
    </w:p>
    <w:p w14:paraId="54B279F4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DFD6DB7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E66EAC8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2D49EAAD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07BCB788" w14:textId="77777777" w:rsidR="00BC62C9" w:rsidRDefault="00BC62C9"/>
    <w:sectPr w:rsidR="00BC62C9" w:rsidSect="00CA64B8">
      <w:footerReference w:type="default" r:id="rId8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9434F" w14:textId="77777777" w:rsidR="00A3324C" w:rsidRDefault="00A3324C">
      <w:r>
        <w:separator/>
      </w:r>
    </w:p>
  </w:endnote>
  <w:endnote w:type="continuationSeparator" w:id="0">
    <w:p w14:paraId="1CB2322E" w14:textId="77777777" w:rsidR="00A3324C" w:rsidRDefault="00A3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6E9BE" w14:textId="7854D720" w:rsidR="00E03E07" w:rsidRDefault="00F72BA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043E8">
      <w:rPr>
        <w:noProof/>
      </w:rPr>
      <w:t>4</w:t>
    </w:r>
    <w:r>
      <w:fldChar w:fldCharType="end"/>
    </w:r>
  </w:p>
  <w:p w14:paraId="23220C9F" w14:textId="77777777" w:rsidR="00E03E07" w:rsidRDefault="00E03E0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0C063" w14:textId="77777777" w:rsidR="00A3324C" w:rsidRDefault="00A3324C">
      <w:r>
        <w:separator/>
      </w:r>
    </w:p>
  </w:footnote>
  <w:footnote w:type="continuationSeparator" w:id="0">
    <w:p w14:paraId="7286D3DB" w14:textId="77777777" w:rsidR="00A3324C" w:rsidRDefault="00A33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920"/>
        </w:tabs>
        <w:ind w:left="20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7" w15:restartNumberingAfterBreak="0">
    <w:nsid w:val="4EF007DC"/>
    <w:multiLevelType w:val="hybridMultilevel"/>
    <w:tmpl w:val="65D03D64"/>
    <w:lvl w:ilvl="0" w:tplc="0EEE4428">
      <w:start w:val="1"/>
      <w:numFmt w:val="bullet"/>
      <w:lvlText w:val="-"/>
      <w:lvlJc w:val="left"/>
      <w:pPr>
        <w:ind w:left="9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9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0"/>
  </w:num>
  <w:num w:numId="5">
    <w:abstractNumId w:val="4"/>
  </w:num>
  <w:num w:numId="6">
    <w:abstractNumId w:val="4"/>
  </w:num>
  <w:num w:numId="7">
    <w:abstractNumId w:val="3"/>
  </w:num>
  <w:num w:numId="8">
    <w:abstractNumId w:val="6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65DD4"/>
    <w:rsid w:val="000751D4"/>
    <w:rsid w:val="00086E0B"/>
    <w:rsid w:val="00091927"/>
    <w:rsid w:val="000935E1"/>
    <w:rsid w:val="00174771"/>
    <w:rsid w:val="001D2E51"/>
    <w:rsid w:val="00200E9E"/>
    <w:rsid w:val="002043E8"/>
    <w:rsid w:val="002116D4"/>
    <w:rsid w:val="00285E75"/>
    <w:rsid w:val="003242F5"/>
    <w:rsid w:val="00325C60"/>
    <w:rsid w:val="00451488"/>
    <w:rsid w:val="004D02B5"/>
    <w:rsid w:val="00513833"/>
    <w:rsid w:val="00542C63"/>
    <w:rsid w:val="005F0008"/>
    <w:rsid w:val="005F19D9"/>
    <w:rsid w:val="00642728"/>
    <w:rsid w:val="00647169"/>
    <w:rsid w:val="00651F5F"/>
    <w:rsid w:val="006A0A53"/>
    <w:rsid w:val="006B6D6A"/>
    <w:rsid w:val="006F6AEC"/>
    <w:rsid w:val="00725F30"/>
    <w:rsid w:val="007B0D86"/>
    <w:rsid w:val="00820EAC"/>
    <w:rsid w:val="008710D8"/>
    <w:rsid w:val="00920105"/>
    <w:rsid w:val="009C4E51"/>
    <w:rsid w:val="00A3324C"/>
    <w:rsid w:val="00AA226D"/>
    <w:rsid w:val="00AA7607"/>
    <w:rsid w:val="00AD2689"/>
    <w:rsid w:val="00AF31C0"/>
    <w:rsid w:val="00B00B01"/>
    <w:rsid w:val="00B65595"/>
    <w:rsid w:val="00B912AC"/>
    <w:rsid w:val="00BA4F46"/>
    <w:rsid w:val="00BB10DF"/>
    <w:rsid w:val="00BC62C9"/>
    <w:rsid w:val="00C04BFF"/>
    <w:rsid w:val="00C3211C"/>
    <w:rsid w:val="00C934D2"/>
    <w:rsid w:val="00C97FCE"/>
    <w:rsid w:val="00CF2291"/>
    <w:rsid w:val="00D27B1F"/>
    <w:rsid w:val="00D90634"/>
    <w:rsid w:val="00D9777F"/>
    <w:rsid w:val="00DE64A4"/>
    <w:rsid w:val="00E03E07"/>
    <w:rsid w:val="00E06091"/>
    <w:rsid w:val="00E37FB6"/>
    <w:rsid w:val="00E50BB2"/>
    <w:rsid w:val="00E63F61"/>
    <w:rsid w:val="00E64333"/>
    <w:rsid w:val="00E84683"/>
    <w:rsid w:val="00F2735C"/>
    <w:rsid w:val="00F72BA2"/>
    <w:rsid w:val="00F76F99"/>
    <w:rsid w:val="00F97B4C"/>
    <w:rsid w:val="00FB728B"/>
    <w:rsid w:val="00FD7496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5E14"/>
  <w15:docId w15:val="{4CF0462A-9781-44FC-9E8C-388649CE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F0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customStyle="1" w:styleId="a">
    <w:name w:val="МАРКЕР"/>
    <w:basedOn w:val="a0"/>
    <w:rsid w:val="00542C63"/>
    <w:pPr>
      <w:numPr>
        <w:numId w:val="11"/>
      </w:numPr>
      <w:suppressAutoHyphens/>
    </w:pPr>
    <w:rPr>
      <w:lang w:eastAsia="ar-SA"/>
    </w:rPr>
  </w:style>
  <w:style w:type="paragraph" w:styleId="ab">
    <w:name w:val="Balloon Text"/>
    <w:basedOn w:val="a0"/>
    <w:link w:val="ac"/>
    <w:uiPriority w:val="99"/>
    <w:semiHidden/>
    <w:unhideWhenUsed/>
    <w:rsid w:val="00CF22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CF2291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0"/>
    <w:uiPriority w:val="34"/>
    <w:qFormat/>
    <w:rsid w:val="00091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88AE8B0CE4FD8829A36E89E306E37CF602B26179F3F56601837D80A6F696CBE8B35BA7860298A3X2i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KorneevaNV</dc:creator>
  <cp:lastModifiedBy>User</cp:lastModifiedBy>
  <cp:revision>4</cp:revision>
  <cp:lastPrinted>2023-12-29T06:19:00Z</cp:lastPrinted>
  <dcterms:created xsi:type="dcterms:W3CDTF">2023-12-28T09:28:00Z</dcterms:created>
  <dcterms:modified xsi:type="dcterms:W3CDTF">2024-01-17T08:25:00Z</dcterms:modified>
</cp:coreProperties>
</file>