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1608">
        <w:rPr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63084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4B47FC">
        <w:rPr>
          <w:b/>
          <w:sz w:val="24"/>
          <w:szCs w:val="24"/>
        </w:rPr>
        <w:t xml:space="preserve"> </w:t>
      </w:r>
      <w:r w:rsidR="0031242B">
        <w:rPr>
          <w:b/>
          <w:sz w:val="24"/>
          <w:szCs w:val="24"/>
        </w:rPr>
        <w:t>20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807C77">
        <w:rPr>
          <w:b/>
          <w:sz w:val="24"/>
          <w:szCs w:val="24"/>
        </w:rPr>
        <w:t xml:space="preserve">от </w:t>
      </w:r>
      <w:r w:rsidR="007B6E54" w:rsidRPr="007B6E54">
        <w:rPr>
          <w:b/>
          <w:sz w:val="24"/>
          <w:szCs w:val="24"/>
        </w:rPr>
        <w:t>2</w:t>
      </w:r>
      <w:r w:rsidR="00151608">
        <w:rPr>
          <w:b/>
          <w:sz w:val="24"/>
          <w:szCs w:val="24"/>
        </w:rPr>
        <w:t>5 мая</w:t>
      </w:r>
      <w:r w:rsidR="000D6ECD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543583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М.А. Панюхин</w:t>
            </w:r>
          </w:p>
        </w:tc>
      </w:tr>
      <w:tr w:rsidR="007B6E54" w:rsidRPr="007573F5" w:rsidTr="00543583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543583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543583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543583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543583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E26645" w:rsidTr="00543583">
        <w:tc>
          <w:tcPr>
            <w:tcW w:w="7371" w:type="dxa"/>
            <w:vAlign w:val="center"/>
          </w:tcPr>
          <w:p w:rsidR="007B6E54" w:rsidRDefault="0031242B" w:rsidP="00567931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7B6E54" w:rsidRPr="00567931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7B6E54" w:rsidRPr="00567931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D72A13" w:rsidRPr="00567931" w:rsidRDefault="00D72A13" w:rsidP="00567931">
            <w:pPr>
              <w:ind w:right="317"/>
              <w:rPr>
                <w:sz w:val="24"/>
                <w:szCs w:val="24"/>
              </w:rPr>
            </w:pPr>
            <w:r w:rsidRPr="00D72A13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D72A13">
              <w:rPr>
                <w:sz w:val="24"/>
                <w:szCs w:val="24"/>
              </w:rPr>
              <w:t xml:space="preserve"> 6 членов Правления,</w:t>
            </w:r>
          </w:p>
        </w:tc>
        <w:tc>
          <w:tcPr>
            <w:tcW w:w="2977" w:type="dxa"/>
            <w:vAlign w:val="center"/>
          </w:tcPr>
          <w:p w:rsidR="007B6E54" w:rsidRPr="00567931" w:rsidRDefault="007B6E54" w:rsidP="003124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567931">
              <w:rPr>
                <w:sz w:val="24"/>
                <w:szCs w:val="24"/>
              </w:rPr>
              <w:t>Е</w:t>
            </w:r>
            <w:r w:rsidR="00282264" w:rsidRPr="00567931">
              <w:rPr>
                <w:sz w:val="24"/>
                <w:szCs w:val="24"/>
              </w:rPr>
              <w:t>.</w:t>
            </w:r>
            <w:r w:rsidR="0031242B">
              <w:rPr>
                <w:sz w:val="24"/>
                <w:szCs w:val="24"/>
              </w:rPr>
              <w:t>А</w:t>
            </w:r>
            <w:r w:rsidR="00567931" w:rsidRPr="00567931">
              <w:rPr>
                <w:sz w:val="24"/>
                <w:szCs w:val="24"/>
              </w:rPr>
              <w:t>.</w:t>
            </w:r>
            <w:r w:rsidRPr="00567931">
              <w:rPr>
                <w:sz w:val="24"/>
                <w:szCs w:val="24"/>
              </w:rPr>
              <w:t xml:space="preserve"> </w:t>
            </w:r>
            <w:r w:rsidR="0031242B">
              <w:rPr>
                <w:sz w:val="24"/>
                <w:szCs w:val="24"/>
              </w:rPr>
              <w:t>Прокаева</w:t>
            </w:r>
          </w:p>
        </w:tc>
      </w:tr>
      <w:tr w:rsidR="007B6E54" w:rsidRPr="00807C77" w:rsidTr="00543583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="00505D1B">
              <w:rPr>
                <w:b/>
                <w:sz w:val="24"/>
                <w:szCs w:val="24"/>
              </w:rPr>
              <w:t>: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8E039F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D1B27" w:rsidRPr="00807C77">
              <w:rPr>
                <w:rFonts w:eastAsia="Times New Roman"/>
              </w:rPr>
              <w:t>Н.</w:t>
            </w:r>
            <w:r w:rsidR="008E039F">
              <w:rPr>
                <w:rFonts w:eastAsia="Times New Roman"/>
              </w:rPr>
              <w:t>М</w:t>
            </w:r>
            <w:r w:rsidR="000D1B27" w:rsidRPr="00807C77">
              <w:rPr>
                <w:rFonts w:eastAsia="Times New Roman"/>
              </w:rPr>
              <w:t xml:space="preserve">. </w:t>
            </w:r>
            <w:r w:rsidR="008E039F">
              <w:rPr>
                <w:rFonts w:eastAsia="Times New Roman"/>
              </w:rPr>
              <w:t>Андреева</w:t>
            </w:r>
          </w:p>
        </w:tc>
      </w:tr>
    </w:tbl>
    <w:p w:rsidR="00543583" w:rsidRDefault="00543583" w:rsidP="0088449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4"/>
          <w:szCs w:val="24"/>
        </w:rPr>
      </w:pPr>
    </w:p>
    <w:p w:rsidR="000D6ECD" w:rsidRDefault="00451488" w:rsidP="0088449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71758D">
        <w:rPr>
          <w:rFonts w:eastAsia="Calibri"/>
          <w:sz w:val="24"/>
          <w:szCs w:val="24"/>
        </w:rPr>
        <w:t>о</w:t>
      </w:r>
      <w:r w:rsidR="0071758D" w:rsidRPr="0071758D">
        <w:rPr>
          <w:rFonts w:eastAsia="Calibri"/>
          <w:sz w:val="24"/>
          <w:szCs w:val="24"/>
        </w:rPr>
        <w:t>б установлении одноставочного тарифа на питьевую воду (питьевое водоснабжение) для потребителей МУП «Дуслык» на территории с. Нижняя Елюзань, с. Лопатино, с. Иванисовка Нижнеелюзанского сельсовета Городищенского района Пензенской области на 2023 год</w:t>
      </w:r>
      <w:r w:rsidR="000D6ECD">
        <w:rPr>
          <w:rFonts w:eastAsia="Calibri"/>
          <w:sz w:val="24"/>
          <w:szCs w:val="24"/>
        </w:rPr>
        <w:t>.</w:t>
      </w:r>
    </w:p>
    <w:p w:rsidR="007B6E54" w:rsidRPr="00FA2B7F" w:rsidRDefault="007B6E54" w:rsidP="007B6E54">
      <w:pPr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 w:rsidR="008B3C71"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DA39CB" w:rsidRDefault="00DA39CB" w:rsidP="00884492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3D6918">
        <w:rPr>
          <w:b/>
          <w:sz w:val="24"/>
          <w:szCs w:val="24"/>
        </w:rPr>
        <w:t>Клак Н.В.</w:t>
      </w:r>
      <w:r w:rsidRPr="003D6918">
        <w:rPr>
          <w:sz w:val="24"/>
          <w:szCs w:val="24"/>
        </w:rPr>
        <w:t xml:space="preserve"> проинформировала, </w:t>
      </w:r>
      <w:r w:rsidRPr="003D6918">
        <w:rPr>
          <w:bCs/>
          <w:iCs/>
          <w:sz w:val="24"/>
          <w:szCs w:val="24"/>
          <w:lang w:eastAsia="ar-SA"/>
        </w:rPr>
        <w:t xml:space="preserve">что </w:t>
      </w:r>
      <w:r>
        <w:rPr>
          <w:bCs/>
          <w:iCs/>
          <w:sz w:val="24"/>
          <w:szCs w:val="24"/>
          <w:lang w:eastAsia="ar-SA"/>
        </w:rPr>
        <w:t xml:space="preserve">при рассмотрении предложения об установлении тарифа учтены исходные </w:t>
      </w:r>
      <w:r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 w:rsidR="00884492">
        <w:rPr>
          <w:bCs/>
          <w:iCs/>
          <w:sz w:val="24"/>
          <w:szCs w:val="24"/>
          <w:lang w:eastAsia="ar-SA"/>
        </w:rPr>
        <w:t>с 1 декабря 2022 г.: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роста цен на</w:t>
      </w:r>
      <w:r w:rsidRPr="00AF3F58">
        <w:rPr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электроэнергию – 109 %,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721001">
        <w:rPr>
          <w:bCs/>
          <w:iCs/>
          <w:sz w:val="24"/>
          <w:szCs w:val="24"/>
          <w:lang w:eastAsia="ar-SA"/>
        </w:rPr>
        <w:t>5,2</w:t>
      </w:r>
      <w:r w:rsidRPr="00AF3F58">
        <w:rPr>
          <w:bCs/>
          <w:iCs/>
          <w:sz w:val="24"/>
          <w:szCs w:val="24"/>
          <w:lang w:eastAsia="ar-SA"/>
        </w:rPr>
        <w:t xml:space="preserve"> %. </w:t>
      </w:r>
    </w:p>
    <w:p w:rsidR="00664CED" w:rsidRPr="008E5291" w:rsidRDefault="00664CED" w:rsidP="00FC155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Инвестиционная программа для </w:t>
      </w:r>
      <w:r w:rsidR="00721001">
        <w:rPr>
          <w:rFonts w:eastAsia="Calibri"/>
          <w:sz w:val="24"/>
          <w:szCs w:val="24"/>
        </w:rPr>
        <w:t>МУП «Дуслык»</w:t>
      </w:r>
      <w:r w:rsidR="008E039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не утверждалась</w:t>
      </w:r>
      <w:r w:rsidR="005D4A27">
        <w:rPr>
          <w:rFonts w:eastAsia="Calibri"/>
          <w:sz w:val="24"/>
          <w:szCs w:val="24"/>
        </w:rPr>
        <w:t xml:space="preserve">, в связи с чем </w:t>
      </w:r>
      <w:r w:rsidR="00F90830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</w:t>
      </w:r>
      <w:r w:rsidR="00A06C19">
        <w:rPr>
          <w:rFonts w:eastAsiaTheme="minorHAnsi"/>
          <w:sz w:val="24"/>
          <w:szCs w:val="24"/>
          <w:lang w:eastAsia="en-US"/>
        </w:rPr>
        <w:t>е</w:t>
      </w:r>
      <w:r w:rsidR="00F90830">
        <w:rPr>
          <w:rFonts w:eastAsiaTheme="minorHAnsi"/>
          <w:sz w:val="24"/>
          <w:szCs w:val="24"/>
          <w:lang w:eastAsia="en-US"/>
        </w:rPr>
        <w:t xml:space="preserve"> утвержденной инвестиционной программой регулируемой организации, источники финансирования инвестиционной программы не устанавливаются</w:t>
      </w:r>
      <w:r>
        <w:rPr>
          <w:rFonts w:eastAsia="Calibri"/>
          <w:sz w:val="24"/>
          <w:szCs w:val="24"/>
        </w:rPr>
        <w:t>.</w:t>
      </w:r>
    </w:p>
    <w:p w:rsidR="00451488" w:rsidRPr="00B608C6" w:rsidRDefault="00451488" w:rsidP="00451488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t>П</w:t>
      </w:r>
      <w:r w:rsidRPr="0085086A">
        <w:t>ри утве</w:t>
      </w:r>
      <w:r w:rsidR="00630848">
        <w:t>рждении тарифов</w:t>
      </w:r>
      <w:r>
        <w:t xml:space="preserve"> на</w:t>
      </w:r>
      <w:r w:rsidRPr="0085086A">
        <w:t xml:space="preserve"> питьевую воду (питьевое водоснабже</w:t>
      </w:r>
      <w:r>
        <w:t xml:space="preserve">ние) </w:t>
      </w:r>
      <w:r w:rsidRPr="0085086A">
        <w:t>примен</w:t>
      </w:r>
      <w:r>
        <w:t>ен</w:t>
      </w:r>
      <w:r w:rsidRPr="0085086A">
        <w:t xml:space="preserve"> метод </w:t>
      </w:r>
      <w:r w:rsidR="00721001">
        <w:t>экономически обоснованных расходов</w:t>
      </w:r>
      <w:r w:rsidRPr="0085086A">
        <w:t>.</w:t>
      </w:r>
    </w:p>
    <w:p w:rsidR="00174771" w:rsidRDefault="00174771" w:rsidP="0017477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</w:p>
    <w:p w:rsidR="00451488" w:rsidRPr="000928A8" w:rsidRDefault="00884492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</w:t>
      </w:r>
      <w:r w:rsidR="00451488" w:rsidRPr="00117249">
        <w:rPr>
          <w:b/>
          <w:sz w:val="24"/>
          <w:szCs w:val="24"/>
        </w:rPr>
        <w:t xml:space="preserve">. </w:t>
      </w:r>
      <w:r w:rsidR="00451488" w:rsidRPr="00117249">
        <w:rPr>
          <w:sz w:val="24"/>
          <w:szCs w:val="24"/>
        </w:rPr>
        <w:t xml:space="preserve">выступила с информацией о </w:t>
      </w:r>
      <w:r w:rsidR="00B221C3">
        <w:rPr>
          <w:sz w:val="24"/>
          <w:szCs w:val="24"/>
        </w:rPr>
        <w:t xml:space="preserve">величине </w:t>
      </w:r>
      <w:r w:rsidR="00451488" w:rsidRPr="00117249">
        <w:rPr>
          <w:sz w:val="24"/>
          <w:szCs w:val="24"/>
        </w:rPr>
        <w:t>тариф</w:t>
      </w:r>
      <w:r w:rsidR="0057707D">
        <w:rPr>
          <w:sz w:val="24"/>
          <w:szCs w:val="24"/>
        </w:rPr>
        <w:t xml:space="preserve">а </w:t>
      </w:r>
      <w:r w:rsidR="00CE796E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721001">
        <w:rPr>
          <w:rFonts w:eastAsia="Calibri"/>
          <w:sz w:val="24"/>
          <w:szCs w:val="24"/>
        </w:rPr>
        <w:t>МУП «Дуслык»</w:t>
      </w:r>
      <w:r w:rsidR="00CE796E" w:rsidRPr="000928A8">
        <w:rPr>
          <w:rFonts w:eastAsia="Calibri"/>
          <w:sz w:val="24"/>
          <w:szCs w:val="24"/>
        </w:rPr>
        <w:t xml:space="preserve"> на </w:t>
      </w:r>
      <w:r w:rsidR="004B47FC">
        <w:rPr>
          <w:rFonts w:eastAsia="Calibri"/>
          <w:sz w:val="24"/>
          <w:szCs w:val="24"/>
        </w:rPr>
        <w:t xml:space="preserve">территории </w:t>
      </w:r>
      <w:r w:rsidR="00721001">
        <w:rPr>
          <w:rFonts w:eastAsia="Calibri"/>
          <w:sz w:val="24"/>
          <w:szCs w:val="24"/>
        </w:rPr>
        <w:t>с. Нижняя Елюзань, с. Лопатино, с. Иванисовка Нижнеелюзанского сельсовета Городищенского района Пензенской области на 2023 год.</w:t>
      </w:r>
    </w:p>
    <w:p w:rsidR="000928A8" w:rsidRPr="000928A8" w:rsidRDefault="000928A8" w:rsidP="000928A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>Расчетный материал</w:t>
      </w:r>
      <w:r w:rsidR="007D6578">
        <w:rPr>
          <w:sz w:val="24"/>
          <w:szCs w:val="24"/>
        </w:rPr>
        <w:t xml:space="preserve"> МУП «Дуслык»</w:t>
      </w:r>
      <w:r w:rsidRPr="000928A8">
        <w:rPr>
          <w:sz w:val="24"/>
          <w:szCs w:val="24"/>
        </w:rPr>
        <w:t xml:space="preserve">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EF57C8" w:rsidRPr="00117249" w:rsidRDefault="00EF57C8" w:rsidP="00EF57C8">
      <w:pPr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 xml:space="preserve">Необходимая валовая выручка </w:t>
      </w:r>
      <w:r w:rsidR="00721001">
        <w:rPr>
          <w:sz w:val="24"/>
          <w:szCs w:val="24"/>
        </w:rPr>
        <w:t>МУП «Дуслык»</w:t>
      </w:r>
      <w:r w:rsidRPr="000928A8">
        <w:rPr>
          <w:sz w:val="24"/>
          <w:szCs w:val="24"/>
        </w:rPr>
        <w:t xml:space="preserve"> </w:t>
      </w:r>
      <w:r w:rsidR="00D3660F" w:rsidRPr="00D3660F">
        <w:rPr>
          <w:sz w:val="24"/>
          <w:szCs w:val="24"/>
        </w:rPr>
        <w:t>определена в соответствии с пунктом 24 Основ ценообразования в сфере водоснабжения и водоотведения, утвержденных Постановлением Правительства РФ от 13.05.2013 № 406 (далее –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</w:t>
      </w:r>
      <w:r w:rsidR="00D3660F">
        <w:rPr>
          <w:sz w:val="24"/>
          <w:szCs w:val="24"/>
        </w:rPr>
        <w:t>е водоснабжения и водоотведения</w:t>
      </w:r>
      <w:r w:rsidRPr="00117249">
        <w:rPr>
          <w:sz w:val="24"/>
          <w:szCs w:val="24"/>
        </w:rPr>
        <w:t>.</w:t>
      </w:r>
    </w:p>
    <w:p w:rsidR="00EF57C8" w:rsidRPr="00BA1F84" w:rsidRDefault="00EF57C8" w:rsidP="00EF57C8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</w:t>
      </w:r>
      <w:r w:rsidR="00D72A13" w:rsidRPr="00D72A13">
        <w:rPr>
          <w:szCs w:val="24"/>
        </w:rPr>
        <w:t>экономически обоснованных расходов</w:t>
      </w:r>
      <w:r w:rsidRPr="00660CC0">
        <w:rPr>
          <w:szCs w:val="24"/>
        </w:rPr>
        <w:t xml:space="preserve">. </w:t>
      </w:r>
    </w:p>
    <w:p w:rsidR="00EF57C8" w:rsidRPr="00C226CE" w:rsidRDefault="00EF57C8" w:rsidP="00EF57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</w:t>
      </w:r>
      <w:r w:rsidR="00A06C19">
        <w:rPr>
          <w:sz w:val="24"/>
          <w:szCs w:val="24"/>
        </w:rPr>
        <w:t>38</w:t>
      </w:r>
      <w:r w:rsidRPr="00C226CE">
        <w:rPr>
          <w:sz w:val="24"/>
          <w:szCs w:val="24"/>
        </w:rPr>
        <w:t xml:space="preserve"> Основ, </w:t>
      </w:r>
      <w:r w:rsidRPr="00C226CE">
        <w:rPr>
          <w:rFonts w:eastAsiaTheme="minorHAnsi"/>
          <w:sz w:val="24"/>
          <w:szCs w:val="24"/>
          <w:lang w:eastAsia="en-US"/>
        </w:rPr>
        <w:t xml:space="preserve">при установлении тарифов с применением метода </w:t>
      </w:r>
      <w:r w:rsidR="00A06C19">
        <w:rPr>
          <w:rFonts w:eastAsiaTheme="minorHAnsi"/>
          <w:sz w:val="24"/>
          <w:szCs w:val="24"/>
          <w:lang w:eastAsia="en-US"/>
        </w:rPr>
        <w:t>экономически обоснованных расходов</w:t>
      </w:r>
      <w:r w:rsidRPr="00C226CE">
        <w:rPr>
          <w:rFonts w:eastAsiaTheme="minorHAnsi"/>
          <w:sz w:val="24"/>
          <w:szCs w:val="24"/>
          <w:lang w:eastAsia="en-US"/>
        </w:rPr>
        <w:t xml:space="preserve"> необходимая валовая выручка регулируемой организации включает в себя </w:t>
      </w:r>
      <w:r w:rsidR="00A06C19">
        <w:rPr>
          <w:rFonts w:eastAsiaTheme="minorHAnsi"/>
          <w:sz w:val="24"/>
          <w:szCs w:val="24"/>
          <w:lang w:eastAsia="en-US"/>
        </w:rPr>
        <w:t>производственные</w:t>
      </w:r>
      <w:r w:rsidRPr="00C226CE">
        <w:rPr>
          <w:rFonts w:eastAsiaTheme="minorHAnsi"/>
          <w:sz w:val="24"/>
          <w:szCs w:val="24"/>
          <w:lang w:eastAsia="en-US"/>
        </w:rPr>
        <w:t xml:space="preserve"> расходы, </w:t>
      </w:r>
      <w:r w:rsidR="00A06C19">
        <w:rPr>
          <w:rFonts w:eastAsiaTheme="minorHAnsi"/>
          <w:sz w:val="24"/>
          <w:szCs w:val="24"/>
          <w:lang w:eastAsia="en-US"/>
        </w:rPr>
        <w:t xml:space="preserve">ремонтные расходы, административные расходы, сбытовые расходы гарантирующих организаций, расходы на амортизацию основных средств и нематериальных активов, расходы на арендную плату, лизинговые платежи, концессионную плату, расходы, связанные с оплатой налогов и сборов, </w:t>
      </w:r>
      <w:r w:rsidRPr="00C226CE">
        <w:rPr>
          <w:rFonts w:eastAsiaTheme="minorHAnsi"/>
          <w:sz w:val="24"/>
          <w:szCs w:val="24"/>
          <w:lang w:eastAsia="en-US"/>
        </w:rPr>
        <w:t>нормативную прибыль регулируемой организации, а также расчетную предпринимательскую прибыль гарантирующей организации.</w:t>
      </w:r>
    </w:p>
    <w:p w:rsidR="00EF57C8" w:rsidRPr="00117249" w:rsidRDefault="00A06C19" w:rsidP="00721001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В результате проведенного анализа </w:t>
      </w:r>
      <w:r w:rsidRPr="00A06C19">
        <w:rPr>
          <w:szCs w:val="24"/>
        </w:rPr>
        <w:t>расходов и оценки обоснованности затрат</w:t>
      </w:r>
      <w:r w:rsidR="005E41DF">
        <w:rPr>
          <w:szCs w:val="24"/>
        </w:rPr>
        <w:t xml:space="preserve">                                  МУП «Дуслык» на 2023 год определены в сумме 1 699,28 тыс. руб., в том числе по следующим статьям затрат:</w:t>
      </w: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274"/>
        <w:gridCol w:w="2410"/>
      </w:tblGrid>
      <w:tr w:rsidR="00382D7E" w:rsidRPr="00382D7E" w:rsidTr="00505D1B">
        <w:trPr>
          <w:trHeight w:val="184"/>
          <w:tblHeader/>
        </w:trPr>
        <w:tc>
          <w:tcPr>
            <w:tcW w:w="3219" w:type="pct"/>
            <w:vMerge w:val="restart"/>
          </w:tcPr>
          <w:p w:rsidR="00364374" w:rsidRPr="00382D7E" w:rsidRDefault="00364374" w:rsidP="00757109">
            <w:pPr>
              <w:jc w:val="center"/>
            </w:pPr>
            <w:r w:rsidRPr="00382D7E">
              <w:t>Наименование показателя</w:t>
            </w:r>
          </w:p>
        </w:tc>
        <w:tc>
          <w:tcPr>
            <w:tcW w:w="616" w:type="pct"/>
            <w:vMerge w:val="restart"/>
            <w:vAlign w:val="center"/>
          </w:tcPr>
          <w:p w:rsidR="00364374" w:rsidRPr="00382D7E" w:rsidRDefault="00364374" w:rsidP="002F4B6B">
            <w:pPr>
              <w:ind w:left="-145" w:right="-96"/>
              <w:jc w:val="center"/>
            </w:pPr>
            <w:r w:rsidRPr="00382D7E">
              <w:t>Ед. изм.</w:t>
            </w:r>
          </w:p>
        </w:tc>
        <w:tc>
          <w:tcPr>
            <w:tcW w:w="1165" w:type="pct"/>
            <w:shd w:val="clear" w:color="auto" w:fill="auto"/>
          </w:tcPr>
          <w:p w:rsidR="00364374" w:rsidRPr="00382D7E" w:rsidRDefault="00A81C77" w:rsidP="00A81C77">
            <w:pPr>
              <w:spacing w:after="160" w:line="259" w:lineRule="auto"/>
              <w:jc w:val="center"/>
            </w:pPr>
            <w:r w:rsidRPr="00382D7E">
              <w:t>Величина показателей</w:t>
            </w:r>
          </w:p>
        </w:tc>
      </w:tr>
      <w:tr w:rsidR="00382D7E" w:rsidRPr="00382D7E" w:rsidTr="00505D1B">
        <w:trPr>
          <w:trHeight w:val="20"/>
          <w:tblHeader/>
        </w:trPr>
        <w:tc>
          <w:tcPr>
            <w:tcW w:w="3219" w:type="pct"/>
            <w:vMerge/>
          </w:tcPr>
          <w:p w:rsidR="00721001" w:rsidRPr="00382D7E" w:rsidRDefault="00721001" w:rsidP="005427C7">
            <w:pPr>
              <w:jc w:val="center"/>
            </w:pPr>
          </w:p>
        </w:tc>
        <w:tc>
          <w:tcPr>
            <w:tcW w:w="616" w:type="pct"/>
            <w:vMerge/>
            <w:vAlign w:val="center"/>
          </w:tcPr>
          <w:p w:rsidR="00721001" w:rsidRPr="00382D7E" w:rsidRDefault="00721001" w:rsidP="005427C7">
            <w:pPr>
              <w:ind w:left="-145" w:right="-96"/>
              <w:jc w:val="center"/>
            </w:pPr>
          </w:p>
        </w:tc>
        <w:tc>
          <w:tcPr>
            <w:tcW w:w="1165" w:type="pct"/>
            <w:shd w:val="clear" w:color="auto" w:fill="auto"/>
            <w:vAlign w:val="center"/>
          </w:tcPr>
          <w:p w:rsidR="00721001" w:rsidRPr="00382D7E" w:rsidRDefault="00422964" w:rsidP="005427C7">
            <w:pPr>
              <w:ind w:left="-39" w:right="-67"/>
              <w:jc w:val="center"/>
            </w:pPr>
            <w:r w:rsidRPr="00382D7E">
              <w:t>01.06</w:t>
            </w:r>
            <w:r w:rsidR="00721001" w:rsidRPr="00382D7E">
              <w:t>.2023-31.12.2023</w:t>
            </w:r>
          </w:p>
        </w:tc>
      </w:tr>
      <w:tr w:rsidR="00382D7E" w:rsidRPr="00382D7E" w:rsidTr="00382D7E">
        <w:trPr>
          <w:trHeight w:val="20"/>
          <w:tblHeader/>
        </w:trPr>
        <w:tc>
          <w:tcPr>
            <w:tcW w:w="3219" w:type="pct"/>
          </w:tcPr>
          <w:p w:rsidR="00505D1B" w:rsidRPr="00382D7E" w:rsidRDefault="00505D1B" w:rsidP="00505D1B">
            <w:r w:rsidRPr="00382D7E">
              <w:t>Производственные расходы:</w:t>
            </w:r>
          </w:p>
        </w:tc>
        <w:tc>
          <w:tcPr>
            <w:tcW w:w="616" w:type="pct"/>
            <w:vAlign w:val="center"/>
          </w:tcPr>
          <w:p w:rsidR="00505D1B" w:rsidRPr="00382D7E" w:rsidRDefault="00505D1B" w:rsidP="005427C7">
            <w:pPr>
              <w:ind w:left="-145" w:right="-96"/>
              <w:jc w:val="center"/>
            </w:pPr>
          </w:p>
        </w:tc>
        <w:tc>
          <w:tcPr>
            <w:tcW w:w="1165" w:type="pct"/>
            <w:shd w:val="clear" w:color="auto" w:fill="auto"/>
            <w:vAlign w:val="center"/>
          </w:tcPr>
          <w:p w:rsidR="00505D1B" w:rsidRPr="00382D7E" w:rsidRDefault="00382D7E" w:rsidP="005427C7">
            <w:pPr>
              <w:ind w:left="-39" w:right="-67"/>
              <w:jc w:val="center"/>
            </w:pPr>
            <w:r>
              <w:t>1590,41</w:t>
            </w:r>
          </w:p>
        </w:tc>
      </w:tr>
      <w:tr w:rsidR="00382D7E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05D1B" w:rsidRPr="00382D7E" w:rsidRDefault="00505D1B" w:rsidP="00505D1B">
            <w:pPr>
              <w:tabs>
                <w:tab w:val="left" w:pos="916"/>
              </w:tabs>
              <w:ind w:firstLine="172"/>
            </w:pPr>
            <w:r w:rsidRPr="00382D7E">
              <w:t>Расходы на приобретение электрической энергии</w:t>
            </w:r>
          </w:p>
        </w:tc>
        <w:tc>
          <w:tcPr>
            <w:tcW w:w="616" w:type="pct"/>
          </w:tcPr>
          <w:p w:rsidR="00505D1B" w:rsidRPr="00382D7E" w:rsidRDefault="00505D1B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05D1B" w:rsidRPr="00382D7E" w:rsidRDefault="00505D1B" w:rsidP="00505D1B">
            <w:pPr>
              <w:jc w:val="center"/>
            </w:pPr>
            <w:r w:rsidRPr="00382D7E">
              <w:t>514,76</w:t>
            </w:r>
          </w:p>
        </w:tc>
      </w:tr>
      <w:tr w:rsidR="00382D7E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05D1B" w:rsidRPr="00382D7E" w:rsidRDefault="00505D1B" w:rsidP="00505D1B">
            <w:pPr>
              <w:ind w:firstLine="172"/>
            </w:pPr>
            <w:r w:rsidRPr="00382D7E">
              <w:t>Расходы на оплату труда</w:t>
            </w:r>
          </w:p>
        </w:tc>
        <w:tc>
          <w:tcPr>
            <w:tcW w:w="616" w:type="pct"/>
            <w:vAlign w:val="bottom"/>
          </w:tcPr>
          <w:p w:rsidR="00505D1B" w:rsidRPr="00382D7E" w:rsidRDefault="00505D1B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05D1B" w:rsidRPr="00382D7E" w:rsidRDefault="00505D1B" w:rsidP="00505D1B">
            <w:pPr>
              <w:jc w:val="center"/>
            </w:pPr>
            <w:r w:rsidRPr="00382D7E">
              <w:t>778,08</w:t>
            </w:r>
          </w:p>
        </w:tc>
      </w:tr>
      <w:tr w:rsidR="00382D7E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05D1B" w:rsidRPr="00382D7E" w:rsidRDefault="00505D1B" w:rsidP="00505D1B">
            <w:pPr>
              <w:ind w:firstLine="172"/>
            </w:pPr>
            <w:r w:rsidRPr="00382D7E">
              <w:t>Расходы по обязательным страховым взносам</w:t>
            </w:r>
          </w:p>
        </w:tc>
        <w:tc>
          <w:tcPr>
            <w:tcW w:w="616" w:type="pct"/>
            <w:vAlign w:val="bottom"/>
          </w:tcPr>
          <w:p w:rsidR="00505D1B" w:rsidRPr="00382D7E" w:rsidRDefault="00505D1B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05D1B" w:rsidRPr="00382D7E" w:rsidRDefault="00505D1B" w:rsidP="00505D1B">
            <w:pPr>
              <w:jc w:val="center"/>
            </w:pPr>
            <w:r w:rsidRPr="00382D7E">
              <w:t>234,98</w:t>
            </w:r>
          </w:p>
        </w:tc>
      </w:tr>
      <w:tr w:rsidR="00382D7E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05D1B" w:rsidRPr="00382D7E" w:rsidRDefault="00505D1B" w:rsidP="00505D1B">
            <w:pPr>
              <w:tabs>
                <w:tab w:val="left" w:pos="916"/>
              </w:tabs>
              <w:ind w:firstLine="172"/>
            </w:pPr>
            <w:r w:rsidRPr="00382D7E">
              <w:t>Расходы на проведения анализа питьевой воды</w:t>
            </w:r>
          </w:p>
        </w:tc>
        <w:tc>
          <w:tcPr>
            <w:tcW w:w="616" w:type="pct"/>
          </w:tcPr>
          <w:p w:rsidR="00505D1B" w:rsidRPr="00382D7E" w:rsidRDefault="00505D1B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05D1B" w:rsidRPr="00382D7E" w:rsidRDefault="00505D1B" w:rsidP="00505D1B">
            <w:pPr>
              <w:jc w:val="center"/>
            </w:pPr>
            <w:r w:rsidRPr="00382D7E">
              <w:t>62,59</w:t>
            </w:r>
          </w:p>
        </w:tc>
      </w:tr>
      <w:tr w:rsidR="00382D7E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05D1B" w:rsidRPr="00382D7E" w:rsidRDefault="00505D1B" w:rsidP="00505D1B">
            <w:pPr>
              <w:tabs>
                <w:tab w:val="left" w:pos="916"/>
              </w:tabs>
            </w:pPr>
            <w:r w:rsidRPr="00382D7E">
              <w:t>Ремонтные расходы:</w:t>
            </w:r>
          </w:p>
        </w:tc>
        <w:tc>
          <w:tcPr>
            <w:tcW w:w="616" w:type="pct"/>
          </w:tcPr>
          <w:p w:rsidR="00505D1B" w:rsidRPr="00382D7E" w:rsidRDefault="00505D1B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05D1B" w:rsidRPr="00382D7E" w:rsidRDefault="00382D7E" w:rsidP="00505D1B">
            <w:pPr>
              <w:jc w:val="center"/>
            </w:pPr>
            <w:r>
              <w:t>77,29</w:t>
            </w:r>
          </w:p>
        </w:tc>
      </w:tr>
      <w:tr w:rsidR="00382D7E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05D1B" w:rsidRPr="00382D7E" w:rsidRDefault="00505D1B" w:rsidP="00505D1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314"/>
            </w:pPr>
            <w:r w:rsidRPr="00382D7E">
              <w:t>Расходы на текущий ремонт централизованных систем водоснабжения</w:t>
            </w:r>
          </w:p>
        </w:tc>
        <w:tc>
          <w:tcPr>
            <w:tcW w:w="616" w:type="pct"/>
          </w:tcPr>
          <w:p w:rsidR="00505D1B" w:rsidRPr="00382D7E" w:rsidRDefault="00505D1B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05D1B" w:rsidRPr="00382D7E" w:rsidRDefault="00505D1B" w:rsidP="00505D1B">
            <w:pPr>
              <w:jc w:val="center"/>
            </w:pPr>
            <w:r w:rsidRPr="00382D7E">
              <w:t>77,29</w:t>
            </w:r>
          </w:p>
        </w:tc>
      </w:tr>
      <w:tr w:rsidR="005E41DF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E41DF" w:rsidRPr="00382D7E" w:rsidRDefault="005E41DF" w:rsidP="005E41DF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>
              <w:t>Административные расходы</w:t>
            </w:r>
          </w:p>
        </w:tc>
        <w:tc>
          <w:tcPr>
            <w:tcW w:w="616" w:type="pct"/>
          </w:tcPr>
          <w:p w:rsidR="005E41DF" w:rsidRPr="00382D7E" w:rsidRDefault="005E41DF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E41DF" w:rsidRPr="00382D7E" w:rsidRDefault="005E41DF" w:rsidP="00505D1B">
            <w:pPr>
              <w:jc w:val="center"/>
            </w:pPr>
            <w:r>
              <w:t>0</w:t>
            </w:r>
          </w:p>
        </w:tc>
      </w:tr>
      <w:tr w:rsidR="005E41DF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E41DF" w:rsidRDefault="005E41DF" w:rsidP="005E41D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30"/>
            </w:pPr>
            <w:r>
              <w:t>Сбытовые расходы гарантирующих организаций</w:t>
            </w:r>
          </w:p>
        </w:tc>
        <w:tc>
          <w:tcPr>
            <w:tcW w:w="616" w:type="pct"/>
          </w:tcPr>
          <w:p w:rsidR="005E41DF" w:rsidRPr="00382D7E" w:rsidRDefault="005E41DF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E41DF" w:rsidRPr="00382D7E" w:rsidRDefault="005E41DF" w:rsidP="00505D1B">
            <w:pPr>
              <w:jc w:val="center"/>
            </w:pPr>
            <w:r>
              <w:t>0</w:t>
            </w:r>
          </w:p>
        </w:tc>
      </w:tr>
      <w:tr w:rsidR="005E41DF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E41DF" w:rsidRDefault="005E41DF" w:rsidP="005E41D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30"/>
            </w:pPr>
            <w:r>
              <w:t xml:space="preserve">Расходы на </w:t>
            </w:r>
            <w:r w:rsidRPr="005E41DF">
              <w:t>амортизацию основных средств и нематериальных активов</w:t>
            </w:r>
          </w:p>
        </w:tc>
        <w:tc>
          <w:tcPr>
            <w:tcW w:w="616" w:type="pct"/>
          </w:tcPr>
          <w:p w:rsidR="005E41DF" w:rsidRPr="00382D7E" w:rsidRDefault="005E41DF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E41DF" w:rsidRPr="00382D7E" w:rsidRDefault="005E41DF" w:rsidP="00505D1B">
            <w:pPr>
              <w:jc w:val="center"/>
            </w:pPr>
            <w:r>
              <w:t>0</w:t>
            </w:r>
          </w:p>
        </w:tc>
      </w:tr>
      <w:tr w:rsidR="005E41DF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E41DF" w:rsidRDefault="005E41DF" w:rsidP="005E41D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30"/>
            </w:pPr>
            <w:r>
              <w:t>Р</w:t>
            </w:r>
            <w:r w:rsidRPr="005E41DF">
              <w:t>асходы на арендную плату, лизингов</w:t>
            </w:r>
            <w:r>
              <w:t>ые платежи, концессионную плату</w:t>
            </w:r>
          </w:p>
        </w:tc>
        <w:tc>
          <w:tcPr>
            <w:tcW w:w="616" w:type="pct"/>
          </w:tcPr>
          <w:p w:rsidR="005E41DF" w:rsidRPr="00382D7E" w:rsidRDefault="005E41DF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E41DF" w:rsidRPr="00382D7E" w:rsidRDefault="005E41DF" w:rsidP="00505D1B">
            <w:pPr>
              <w:jc w:val="center"/>
            </w:pPr>
            <w:r>
              <w:t>0</w:t>
            </w:r>
          </w:p>
        </w:tc>
      </w:tr>
      <w:tr w:rsidR="00382D7E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05D1B" w:rsidRPr="00382D7E" w:rsidRDefault="00505D1B" w:rsidP="00505D1B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382D7E">
              <w:t>Расходы, связанные с уплатой налогов и сборов:</w:t>
            </w:r>
          </w:p>
        </w:tc>
        <w:tc>
          <w:tcPr>
            <w:tcW w:w="616" w:type="pct"/>
          </w:tcPr>
          <w:p w:rsidR="00505D1B" w:rsidRPr="00382D7E" w:rsidRDefault="00505D1B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05D1B" w:rsidRPr="00382D7E" w:rsidRDefault="00382D7E" w:rsidP="00505D1B">
            <w:pPr>
              <w:jc w:val="center"/>
            </w:pPr>
            <w:r>
              <w:t>31,57</w:t>
            </w:r>
          </w:p>
        </w:tc>
      </w:tr>
      <w:tr w:rsidR="00382D7E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05D1B" w:rsidRPr="00382D7E" w:rsidRDefault="00505D1B" w:rsidP="00382D7E">
            <w:pPr>
              <w:tabs>
                <w:tab w:val="left" w:pos="916"/>
              </w:tabs>
              <w:ind w:firstLine="172"/>
            </w:pPr>
            <w:r w:rsidRPr="00382D7E">
              <w:t>Водный налог</w:t>
            </w:r>
          </w:p>
        </w:tc>
        <w:tc>
          <w:tcPr>
            <w:tcW w:w="616" w:type="pct"/>
          </w:tcPr>
          <w:p w:rsidR="00505D1B" w:rsidRPr="00382D7E" w:rsidRDefault="00505D1B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05D1B" w:rsidRPr="00382D7E" w:rsidRDefault="00505D1B" w:rsidP="00505D1B">
            <w:pPr>
              <w:jc w:val="center"/>
            </w:pPr>
            <w:r w:rsidRPr="00382D7E">
              <w:t>14,75</w:t>
            </w:r>
          </w:p>
        </w:tc>
      </w:tr>
      <w:tr w:rsidR="00382D7E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05D1B" w:rsidRPr="00382D7E" w:rsidRDefault="00505D1B" w:rsidP="00382D7E">
            <w:pPr>
              <w:tabs>
                <w:tab w:val="left" w:pos="916"/>
              </w:tabs>
              <w:ind w:firstLine="172"/>
            </w:pPr>
            <w:r w:rsidRPr="00382D7E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616" w:type="pct"/>
          </w:tcPr>
          <w:p w:rsidR="00505D1B" w:rsidRPr="00382D7E" w:rsidRDefault="00505D1B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05D1B" w:rsidRPr="00382D7E" w:rsidRDefault="00505D1B" w:rsidP="00505D1B">
            <w:pPr>
              <w:jc w:val="center"/>
            </w:pPr>
            <w:r w:rsidRPr="00382D7E">
              <w:t>16,82</w:t>
            </w:r>
          </w:p>
        </w:tc>
      </w:tr>
      <w:tr w:rsidR="005E41DF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E41DF" w:rsidRPr="00382D7E" w:rsidRDefault="005E41DF" w:rsidP="00382D7E">
            <w:pPr>
              <w:tabs>
                <w:tab w:val="left" w:pos="916"/>
              </w:tabs>
              <w:ind w:firstLine="172"/>
            </w:pPr>
            <w:r>
              <w:t>Нормативная прибыль</w:t>
            </w:r>
          </w:p>
        </w:tc>
        <w:tc>
          <w:tcPr>
            <w:tcW w:w="616" w:type="pct"/>
          </w:tcPr>
          <w:p w:rsidR="005E41DF" w:rsidRPr="00382D7E" w:rsidRDefault="005E41DF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E41DF" w:rsidRPr="00382D7E" w:rsidRDefault="005E41DF" w:rsidP="00505D1B">
            <w:pPr>
              <w:jc w:val="center"/>
            </w:pPr>
            <w:r>
              <w:t>0</w:t>
            </w:r>
          </w:p>
        </w:tc>
      </w:tr>
      <w:tr w:rsidR="005E41DF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E41DF" w:rsidRDefault="005E41DF" w:rsidP="00382D7E">
            <w:pPr>
              <w:tabs>
                <w:tab w:val="left" w:pos="916"/>
              </w:tabs>
              <w:ind w:firstLine="172"/>
            </w:pPr>
            <w:r>
              <w:t>Расчетная предпринимательская прибыль</w:t>
            </w:r>
          </w:p>
        </w:tc>
        <w:tc>
          <w:tcPr>
            <w:tcW w:w="616" w:type="pct"/>
          </w:tcPr>
          <w:p w:rsidR="005E41DF" w:rsidRPr="00382D7E" w:rsidRDefault="005E41DF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E41DF" w:rsidRPr="00382D7E" w:rsidRDefault="005E41DF" w:rsidP="00505D1B">
            <w:pPr>
              <w:jc w:val="center"/>
            </w:pPr>
            <w:r>
              <w:t>0</w:t>
            </w:r>
          </w:p>
        </w:tc>
      </w:tr>
      <w:tr w:rsidR="00382D7E" w:rsidRPr="00382D7E" w:rsidTr="00382D7E">
        <w:trPr>
          <w:trHeight w:val="20"/>
          <w:tblHeader/>
        </w:trPr>
        <w:tc>
          <w:tcPr>
            <w:tcW w:w="3219" w:type="pct"/>
            <w:vAlign w:val="bottom"/>
          </w:tcPr>
          <w:p w:rsidR="00505D1B" w:rsidRPr="00382D7E" w:rsidRDefault="00505D1B" w:rsidP="00505D1B">
            <w:pPr>
              <w:rPr>
                <w:bCs/>
              </w:rPr>
            </w:pPr>
            <w:r w:rsidRPr="00382D7E">
              <w:rPr>
                <w:bCs/>
              </w:rPr>
              <w:t>Необходимая валовая выручка</w:t>
            </w:r>
          </w:p>
        </w:tc>
        <w:tc>
          <w:tcPr>
            <w:tcW w:w="616" w:type="pct"/>
          </w:tcPr>
          <w:p w:rsidR="00505D1B" w:rsidRPr="00382D7E" w:rsidRDefault="00505D1B" w:rsidP="00505D1B">
            <w:pPr>
              <w:ind w:left="-145" w:right="-96"/>
              <w:jc w:val="center"/>
            </w:pPr>
            <w:r w:rsidRPr="00382D7E">
              <w:t>тыс. руб.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505D1B" w:rsidRPr="00382D7E" w:rsidRDefault="00505D1B" w:rsidP="00505D1B">
            <w:pPr>
              <w:jc w:val="center"/>
            </w:pPr>
            <w:r w:rsidRPr="00382D7E">
              <w:t>1 699,28</w:t>
            </w:r>
          </w:p>
        </w:tc>
      </w:tr>
    </w:tbl>
    <w:p w:rsidR="00451488" w:rsidRPr="003B47DB" w:rsidRDefault="00DA39CB" w:rsidP="00282264">
      <w:pPr>
        <w:pStyle w:val="a5"/>
        <w:ind w:firstLine="709"/>
        <w:rPr>
          <w:sz w:val="24"/>
          <w:szCs w:val="24"/>
        </w:rPr>
      </w:pPr>
      <w:r w:rsidRPr="003B47DB">
        <w:rPr>
          <w:sz w:val="24"/>
          <w:szCs w:val="24"/>
        </w:rPr>
        <w:lastRenderedPageBreak/>
        <w:t>Объем отпуска воды принят</w:t>
      </w:r>
      <w:r w:rsidR="00451488" w:rsidRPr="003B47DB">
        <w:rPr>
          <w:sz w:val="24"/>
          <w:szCs w:val="24"/>
        </w:rPr>
        <w:t xml:space="preserve"> в размере </w:t>
      </w:r>
      <w:r w:rsidR="00422964" w:rsidRPr="00422964">
        <w:rPr>
          <w:sz w:val="24"/>
          <w:szCs w:val="24"/>
        </w:rPr>
        <w:t xml:space="preserve">56,000 </w:t>
      </w:r>
      <w:r w:rsidR="00451488" w:rsidRPr="003B47DB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422964">
        <w:rPr>
          <w:sz w:val="24"/>
          <w:szCs w:val="24"/>
        </w:rPr>
        <w:t xml:space="preserve">56,435 </w:t>
      </w:r>
      <w:r w:rsidR="000D4B90" w:rsidRPr="003B47DB">
        <w:rPr>
          <w:sz w:val="24"/>
          <w:szCs w:val="24"/>
        </w:rPr>
        <w:t>тыс. кВт·ч</w:t>
      </w:r>
      <w:r w:rsidR="00451488" w:rsidRPr="003B47DB">
        <w:rPr>
          <w:sz w:val="24"/>
          <w:szCs w:val="24"/>
        </w:rPr>
        <w:t>.</w:t>
      </w:r>
    </w:p>
    <w:p w:rsidR="00BB3D34" w:rsidRDefault="00BB3D34" w:rsidP="00BB3D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Исключен</w:t>
      </w:r>
      <w:r w:rsidRPr="00455E99">
        <w:rPr>
          <w:sz w:val="24"/>
          <w:szCs w:val="24"/>
        </w:rPr>
        <w:t>ы из расчета НВВ экономически необоснованные расход</w:t>
      </w:r>
      <w:r>
        <w:rPr>
          <w:sz w:val="24"/>
          <w:szCs w:val="24"/>
        </w:rPr>
        <w:t>ы</w:t>
      </w:r>
      <w:r w:rsidRPr="00455E99">
        <w:rPr>
          <w:sz w:val="24"/>
          <w:szCs w:val="24"/>
        </w:rPr>
        <w:t>,</w:t>
      </w:r>
      <w:r>
        <w:rPr>
          <w:sz w:val="24"/>
          <w:szCs w:val="24"/>
        </w:rPr>
        <w:t xml:space="preserve"> учтенные</w:t>
      </w:r>
      <w:r w:rsidRPr="00455E99">
        <w:rPr>
          <w:sz w:val="24"/>
          <w:szCs w:val="24"/>
        </w:rPr>
        <w:t xml:space="preserve"> </w:t>
      </w:r>
      <w:r w:rsidR="00422964">
        <w:rPr>
          <w:sz w:val="24"/>
          <w:szCs w:val="24"/>
        </w:rPr>
        <w:t xml:space="preserve">                              </w:t>
      </w:r>
      <w:r w:rsidR="00721001">
        <w:rPr>
          <w:sz w:val="24"/>
          <w:szCs w:val="24"/>
        </w:rPr>
        <w:t>МУП «Дуслык»</w:t>
      </w:r>
      <w:r w:rsidRPr="00455E99">
        <w:rPr>
          <w:sz w:val="24"/>
          <w:szCs w:val="24"/>
        </w:rPr>
        <w:t xml:space="preserve"> в предложении на установлени</w:t>
      </w:r>
      <w:r w:rsidR="004B47FC">
        <w:rPr>
          <w:sz w:val="24"/>
          <w:szCs w:val="24"/>
        </w:rPr>
        <w:t>е</w:t>
      </w:r>
      <w:r w:rsidRPr="00455E99">
        <w:rPr>
          <w:sz w:val="24"/>
          <w:szCs w:val="24"/>
        </w:rPr>
        <w:t xml:space="preserve"> тарифа на 2023 год</w:t>
      </w:r>
      <w:r>
        <w:rPr>
          <w:sz w:val="24"/>
          <w:szCs w:val="24"/>
        </w:rPr>
        <w:t>:</w:t>
      </w:r>
    </w:p>
    <w:p w:rsidR="00422964" w:rsidRDefault="00422964" w:rsidP="00422964">
      <w:pPr>
        <w:pStyle w:val="aa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расходам на оплату труда в размере </w:t>
      </w:r>
      <w:r w:rsidRPr="00422964">
        <w:rPr>
          <w:sz w:val="24"/>
          <w:szCs w:val="24"/>
        </w:rPr>
        <w:t>127,92</w:t>
      </w:r>
      <w:r>
        <w:rPr>
          <w:sz w:val="24"/>
          <w:szCs w:val="24"/>
        </w:rPr>
        <w:t xml:space="preserve"> тыс. руб. </w:t>
      </w:r>
      <w:r w:rsidRPr="00B77807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:rsidR="00422964" w:rsidRDefault="00422964" w:rsidP="00422964">
      <w:pPr>
        <w:pStyle w:val="aa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расходам на оплату обязательных страховых взносов в размере </w:t>
      </w:r>
      <w:r w:rsidRPr="00422964">
        <w:rPr>
          <w:sz w:val="24"/>
          <w:szCs w:val="24"/>
        </w:rPr>
        <w:t>39,02</w:t>
      </w:r>
      <w:r>
        <w:rPr>
          <w:sz w:val="24"/>
          <w:szCs w:val="24"/>
        </w:rPr>
        <w:t xml:space="preserve"> тыс. руб. </w:t>
      </w:r>
      <w:r w:rsidRPr="00B77807">
        <w:rPr>
          <w:sz w:val="24"/>
          <w:szCs w:val="24"/>
        </w:rPr>
        <w:t>на основании положений статьи 252 Налогового кодекса Российской Федерации (</w:t>
      </w:r>
      <w:r>
        <w:rPr>
          <w:sz w:val="24"/>
          <w:szCs w:val="24"/>
        </w:rPr>
        <w:t xml:space="preserve">производные от расходов на оплату труда и </w:t>
      </w:r>
      <w:r w:rsidRPr="00B77807">
        <w:rPr>
          <w:sz w:val="24"/>
          <w:szCs w:val="24"/>
        </w:rPr>
        <w:t>как необоснованные расходы)</w:t>
      </w:r>
      <w:r>
        <w:rPr>
          <w:sz w:val="24"/>
          <w:szCs w:val="24"/>
        </w:rPr>
        <w:t xml:space="preserve">; </w:t>
      </w:r>
    </w:p>
    <w:p w:rsidR="00422964" w:rsidRPr="00422964" w:rsidRDefault="00422964" w:rsidP="0018445A">
      <w:pPr>
        <w:pStyle w:val="aa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422964">
        <w:rPr>
          <w:sz w:val="24"/>
          <w:szCs w:val="24"/>
        </w:rPr>
        <w:t>по расходам на приобретение материалов в размере 259,71 тыс. руб. на основании положений статьи 252 Налогового кодекса Российской Федерации (как необоснованные расходы);</w:t>
      </w:r>
    </w:p>
    <w:p w:rsidR="0018445A" w:rsidRPr="00422964" w:rsidRDefault="00422964" w:rsidP="0018445A">
      <w:pPr>
        <w:pStyle w:val="aa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расходам на проведение анализов питьевой воды в размере </w:t>
      </w:r>
      <w:r w:rsidR="0018445A" w:rsidRPr="0018445A">
        <w:rPr>
          <w:sz w:val="24"/>
          <w:szCs w:val="24"/>
        </w:rPr>
        <w:t>9,41</w:t>
      </w:r>
      <w:r w:rsidR="0018445A">
        <w:rPr>
          <w:sz w:val="24"/>
          <w:szCs w:val="24"/>
        </w:rPr>
        <w:t xml:space="preserve"> </w:t>
      </w:r>
      <w:r w:rsidR="0018445A" w:rsidRPr="00422964">
        <w:rPr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:rsidR="00422964" w:rsidRPr="0018445A" w:rsidRDefault="0018445A" w:rsidP="0018445A">
      <w:pPr>
        <w:pStyle w:val="aa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прочим расходам в размере </w:t>
      </w:r>
      <w:r w:rsidRPr="0018445A">
        <w:rPr>
          <w:sz w:val="24"/>
          <w:szCs w:val="24"/>
        </w:rPr>
        <w:t>198,00</w:t>
      </w:r>
      <w:r>
        <w:rPr>
          <w:sz w:val="24"/>
          <w:szCs w:val="24"/>
        </w:rPr>
        <w:t xml:space="preserve"> тыс.</w:t>
      </w:r>
      <w:r w:rsidR="00382D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руб. </w:t>
      </w:r>
      <w:r w:rsidRPr="00422964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:rsidR="00BB3D34" w:rsidRPr="006A6B40" w:rsidRDefault="00BB3D34" w:rsidP="0018445A">
      <w:pPr>
        <w:pStyle w:val="aa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B3D34">
        <w:rPr>
          <w:sz w:val="24"/>
          <w:szCs w:val="24"/>
        </w:rPr>
        <w:t>по уплате водного налога</w:t>
      </w:r>
      <w:r w:rsidR="0018445A">
        <w:rPr>
          <w:sz w:val="24"/>
          <w:szCs w:val="24"/>
        </w:rPr>
        <w:t xml:space="preserve"> в размере</w:t>
      </w:r>
      <w:r w:rsidRPr="00BB3D34">
        <w:rPr>
          <w:sz w:val="24"/>
          <w:szCs w:val="24"/>
        </w:rPr>
        <w:t xml:space="preserve"> </w:t>
      </w:r>
      <w:r w:rsidR="0018445A" w:rsidRPr="0018445A">
        <w:rPr>
          <w:sz w:val="24"/>
          <w:szCs w:val="24"/>
        </w:rPr>
        <w:t>0,25</w:t>
      </w:r>
      <w:r w:rsidRPr="00BB3D34">
        <w:rPr>
          <w:sz w:val="24"/>
          <w:szCs w:val="24"/>
        </w:rPr>
        <w:t>тыс. руб. в связи с пересчетом на основании планового объема поднятой воды, категории потребителей и ставок водного налога</w:t>
      </w:r>
      <w:r w:rsidR="006A6B40">
        <w:rPr>
          <w:sz w:val="24"/>
          <w:szCs w:val="24"/>
        </w:rPr>
        <w:t>;</w:t>
      </w:r>
    </w:p>
    <w:p w:rsidR="00BB3D34" w:rsidRDefault="00BB3D34" w:rsidP="0018445A">
      <w:pPr>
        <w:pStyle w:val="aa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уплате налога, уплачиваемому по УСНО </w:t>
      </w:r>
      <w:r w:rsidR="0018445A">
        <w:rPr>
          <w:sz w:val="24"/>
          <w:szCs w:val="24"/>
        </w:rPr>
        <w:t xml:space="preserve">в размере </w:t>
      </w:r>
      <w:r w:rsidR="0018445A" w:rsidRPr="0018445A">
        <w:rPr>
          <w:sz w:val="24"/>
          <w:szCs w:val="24"/>
        </w:rPr>
        <w:t>102,18</w:t>
      </w:r>
      <w:r w:rsidR="0018445A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руб.</w:t>
      </w:r>
      <w:r w:rsidRPr="00B77807">
        <w:rPr>
          <w:sz w:val="24"/>
          <w:szCs w:val="24"/>
        </w:rPr>
        <w:t xml:space="preserve"> на основании положений статьи 252 Налогового кодекса Российской Федерации (ка</w:t>
      </w:r>
      <w:r w:rsidR="0018445A">
        <w:rPr>
          <w:sz w:val="24"/>
          <w:szCs w:val="24"/>
        </w:rPr>
        <w:t>к необоснованные расходы).</w:t>
      </w:r>
    </w:p>
    <w:p w:rsidR="007E2E24" w:rsidRPr="0060689C" w:rsidRDefault="007E2E24" w:rsidP="00DF75B5">
      <w:pPr>
        <w:keepNext/>
        <w:ind w:firstLine="709"/>
        <w:rPr>
          <w:sz w:val="24"/>
          <w:szCs w:val="24"/>
        </w:rPr>
      </w:pPr>
      <w:r w:rsidRPr="0060689C">
        <w:rPr>
          <w:sz w:val="24"/>
          <w:szCs w:val="24"/>
        </w:rPr>
        <w:t>Н</w:t>
      </w:r>
      <w:r w:rsidR="00934A12">
        <w:rPr>
          <w:sz w:val="24"/>
          <w:szCs w:val="24"/>
        </w:rPr>
        <w:t>ормативы технологических затрат электрической энергии и химреагентов: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6B7E02" w:rsidRPr="006B7E02" w:rsidTr="000902F9">
        <w:tc>
          <w:tcPr>
            <w:tcW w:w="5529" w:type="dxa"/>
            <w:vMerge w:val="restart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7E2E24" w:rsidRPr="00192586" w:rsidRDefault="007E2E24" w:rsidP="00EC6D67">
            <w:pPr>
              <w:jc w:val="center"/>
            </w:pPr>
            <w:r w:rsidRPr="00192586">
              <w:t>Ед.</w:t>
            </w:r>
            <w:r w:rsidR="00EC6D67" w:rsidRPr="00192586">
              <w:t xml:space="preserve"> и</w:t>
            </w:r>
            <w:r w:rsidRPr="00192586">
              <w:t>зм.</w:t>
            </w:r>
          </w:p>
        </w:tc>
        <w:tc>
          <w:tcPr>
            <w:tcW w:w="3118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2023</w:t>
            </w:r>
          </w:p>
        </w:tc>
      </w:tr>
      <w:tr w:rsidR="006B7E02" w:rsidRPr="006B7E02" w:rsidTr="000902F9">
        <w:tc>
          <w:tcPr>
            <w:tcW w:w="552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План Министерства</w:t>
            </w:r>
          </w:p>
        </w:tc>
      </w:tr>
      <w:tr w:rsidR="006B7E02" w:rsidRPr="006B7E02" w:rsidTr="000902F9">
        <w:trPr>
          <w:trHeight w:val="400"/>
        </w:trPr>
        <w:tc>
          <w:tcPr>
            <w:tcW w:w="5529" w:type="dxa"/>
            <w:vMerge w:val="restart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Технологические затраты электрической энергии (питьевая вода</w:t>
            </w:r>
            <w:r w:rsidR="00EC6D67" w:rsidRPr="00192586">
              <w:t xml:space="preserve"> </w:t>
            </w:r>
            <w:r w:rsidRPr="00192586">
              <w:t>(питьевое водоснабжение))</w:t>
            </w:r>
          </w:p>
        </w:tc>
        <w:tc>
          <w:tcPr>
            <w:tcW w:w="1559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:rsidR="007E2E24" w:rsidRPr="00192586" w:rsidRDefault="0018445A" w:rsidP="00757109">
            <w:pPr>
              <w:jc w:val="center"/>
            </w:pPr>
            <w:r>
              <w:t>56,435</w:t>
            </w:r>
          </w:p>
        </w:tc>
      </w:tr>
      <w:tr w:rsidR="006B7E02" w:rsidRPr="006B7E02" w:rsidTr="000902F9">
        <w:tc>
          <w:tcPr>
            <w:tcW w:w="552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:rsidR="007E2E24" w:rsidRPr="00192586" w:rsidRDefault="0018445A" w:rsidP="00757109">
            <w:pPr>
              <w:jc w:val="center"/>
            </w:pPr>
            <w:r>
              <w:t>1,01</w:t>
            </w:r>
          </w:p>
        </w:tc>
      </w:tr>
      <w:tr w:rsidR="006B7E02" w:rsidRPr="006B7E02" w:rsidTr="00EC6D67">
        <w:trPr>
          <w:trHeight w:val="189"/>
        </w:trPr>
        <w:tc>
          <w:tcPr>
            <w:tcW w:w="5529" w:type="dxa"/>
            <w:vMerge w:val="restart"/>
          </w:tcPr>
          <w:p w:rsidR="007E2E24" w:rsidRPr="00192586" w:rsidRDefault="007E2E24" w:rsidP="00757109">
            <w:pPr>
              <w:jc w:val="center"/>
            </w:pPr>
            <w:r w:rsidRPr="00192586">
              <w:t>Технологические затраты химических реагентов (питьевая вода</w:t>
            </w:r>
            <w:r w:rsidR="00EC6D67" w:rsidRPr="00192586">
              <w:t xml:space="preserve"> </w:t>
            </w:r>
            <w:r w:rsidRPr="00192586">
              <w:t>(питьевое водоснабжение))</w:t>
            </w:r>
          </w:p>
        </w:tc>
        <w:tc>
          <w:tcPr>
            <w:tcW w:w="1559" w:type="dxa"/>
          </w:tcPr>
          <w:p w:rsidR="007E2E24" w:rsidRPr="00192586" w:rsidRDefault="007E2E24" w:rsidP="00757109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:rsidR="007E2E24" w:rsidRPr="00192586" w:rsidRDefault="007E2E24" w:rsidP="00757109">
            <w:pPr>
              <w:jc w:val="center"/>
            </w:pPr>
            <w:r w:rsidRPr="00192586">
              <w:t>-</w:t>
            </w:r>
          </w:p>
        </w:tc>
      </w:tr>
      <w:tr w:rsidR="006B7E02" w:rsidRPr="006B7E02" w:rsidTr="000902F9">
        <w:tc>
          <w:tcPr>
            <w:tcW w:w="5529" w:type="dxa"/>
            <w:vMerge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</w:tcPr>
          <w:p w:rsidR="007E2E24" w:rsidRPr="00192586" w:rsidRDefault="007E2E24" w:rsidP="00757109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:rsidR="007E2E24" w:rsidRPr="00192586" w:rsidRDefault="007E2E24" w:rsidP="00757109">
            <w:pPr>
              <w:jc w:val="center"/>
            </w:pPr>
            <w:r w:rsidRPr="00192586">
              <w:t>-</w:t>
            </w:r>
          </w:p>
        </w:tc>
      </w:tr>
    </w:tbl>
    <w:p w:rsidR="0018445A" w:rsidRDefault="00035CAF" w:rsidP="00934A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>В установлении н</w:t>
      </w:r>
      <w:r w:rsidR="00934A12">
        <w:t>орматив</w:t>
      </w:r>
      <w:r>
        <w:t>а</w:t>
      </w:r>
      <w:r w:rsidR="00934A12">
        <w:t xml:space="preserve"> потерь </w:t>
      </w:r>
      <w:r>
        <w:t>воды отказано, на основании</w:t>
      </w:r>
      <w:r w:rsidR="00052949">
        <w:t xml:space="preserve"> пп. 1</w:t>
      </w:r>
      <w:r w:rsidR="00934A12">
        <w:t xml:space="preserve"> п. 43 </w:t>
      </w:r>
      <w:r w:rsidR="00934A12" w:rsidRPr="00934A12">
        <w:t>Порядка установления нормативов потерь горячей, питьевой, технической воды в централизованн</w:t>
      </w:r>
      <w:r w:rsidR="00934A12">
        <w:t>ых системах водоснабжения при её</w:t>
      </w:r>
      <w:r w:rsidR="00934A12" w:rsidRPr="00934A12">
        <w:t xml:space="preserve"> производстве и транспортировке</w:t>
      </w:r>
      <w:r w:rsidR="00934A12">
        <w:t xml:space="preserve">, утвержденного приказом Минстроя России от </w:t>
      </w:r>
      <w:r w:rsidR="00934A12" w:rsidRPr="00934A12">
        <w:t xml:space="preserve">28.10.2022 </w:t>
      </w:r>
      <w:r w:rsidR="00934A12">
        <w:t>№</w:t>
      </w:r>
      <w:r w:rsidR="00934A12" w:rsidRPr="00934A12">
        <w:t xml:space="preserve"> 917/пр</w:t>
      </w:r>
      <w:r w:rsidR="00934A12">
        <w:t xml:space="preserve">. </w:t>
      </w:r>
    </w:p>
    <w:p w:rsidR="00393F22" w:rsidRPr="003D6918" w:rsidRDefault="00393F22" w:rsidP="00125F0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</w:pPr>
      <w:r>
        <w:t>П</w:t>
      </w:r>
      <w:r w:rsidR="00382D7E">
        <w:t>лановые</w:t>
      </w:r>
      <w:r w:rsidR="0060754E">
        <w:t xml:space="preserve"> </w:t>
      </w:r>
      <w:r w:rsidRPr="003D6918">
        <w:t>значения показателей надежности, качества и энергетической эффективности объектов централизованных систем водоснабжен</w:t>
      </w:r>
      <w:r>
        <w:t xml:space="preserve">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6863"/>
        <w:gridCol w:w="1266"/>
        <w:gridCol w:w="1423"/>
      </w:tblGrid>
      <w:tr w:rsidR="0018445A" w:rsidRPr="00192586" w:rsidTr="0018445A">
        <w:trPr>
          <w:trHeight w:val="20"/>
        </w:trPr>
        <w:tc>
          <w:tcPr>
            <w:tcW w:w="315" w:type="pct"/>
            <w:shd w:val="clear" w:color="auto" w:fill="auto"/>
            <w:noWrap/>
            <w:vAlign w:val="bottom"/>
            <w:hideMark/>
          </w:tcPr>
          <w:p w:rsidR="0018445A" w:rsidRPr="00192586" w:rsidRDefault="0018445A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366" w:type="pct"/>
            <w:shd w:val="clear" w:color="auto" w:fill="auto"/>
            <w:noWrap/>
            <w:vAlign w:val="bottom"/>
            <w:hideMark/>
          </w:tcPr>
          <w:p w:rsidR="0018445A" w:rsidRPr="00192586" w:rsidRDefault="0018445A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:rsidR="0018445A" w:rsidRPr="00192586" w:rsidRDefault="0018445A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18445A" w:rsidRPr="00192586" w:rsidRDefault="0018445A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План 2023 год</w:t>
            </w:r>
          </w:p>
        </w:tc>
      </w:tr>
      <w:tr w:rsidR="0018445A" w:rsidRPr="00192586" w:rsidTr="0018445A">
        <w:trPr>
          <w:trHeight w:val="20"/>
        </w:trPr>
        <w:tc>
          <w:tcPr>
            <w:tcW w:w="315" w:type="pct"/>
            <w:shd w:val="clear" w:color="auto" w:fill="auto"/>
            <w:hideMark/>
          </w:tcPr>
          <w:p w:rsidR="0018445A" w:rsidRPr="00192586" w:rsidRDefault="0018445A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366" w:type="pct"/>
            <w:shd w:val="clear" w:color="auto" w:fill="auto"/>
            <w:vAlign w:val="bottom"/>
            <w:hideMark/>
          </w:tcPr>
          <w:p w:rsidR="0018445A" w:rsidRPr="00192586" w:rsidRDefault="0018445A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:rsidR="0018445A" w:rsidRPr="00192586" w:rsidRDefault="0018445A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18445A" w:rsidRPr="00192586" w:rsidRDefault="0018445A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18445A" w:rsidRPr="00192586" w:rsidTr="0018445A">
        <w:trPr>
          <w:trHeight w:val="20"/>
        </w:trPr>
        <w:tc>
          <w:tcPr>
            <w:tcW w:w="315" w:type="pct"/>
            <w:shd w:val="clear" w:color="auto" w:fill="auto"/>
            <w:hideMark/>
          </w:tcPr>
          <w:p w:rsidR="0018445A" w:rsidRPr="00192586" w:rsidRDefault="0018445A" w:rsidP="00FD6820">
            <w:pPr>
              <w:jc w:val="right"/>
            </w:pPr>
            <w:r w:rsidRPr="00192586">
              <w:t>1.1.</w:t>
            </w:r>
          </w:p>
        </w:tc>
        <w:tc>
          <w:tcPr>
            <w:tcW w:w="3366" w:type="pct"/>
            <w:shd w:val="clear" w:color="auto" w:fill="auto"/>
            <w:hideMark/>
          </w:tcPr>
          <w:p w:rsidR="0018445A" w:rsidRPr="00192586" w:rsidRDefault="0018445A" w:rsidP="00FD6820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:rsidR="0018445A" w:rsidRPr="00192586" w:rsidRDefault="0018445A" w:rsidP="00FD6820">
            <w:pPr>
              <w:jc w:val="center"/>
            </w:pPr>
            <w:r w:rsidRPr="00192586">
              <w:t>ед./км</w:t>
            </w:r>
          </w:p>
        </w:tc>
        <w:tc>
          <w:tcPr>
            <w:tcW w:w="698" w:type="pct"/>
            <w:shd w:val="clear" w:color="000000" w:fill="FFFFFF"/>
            <w:noWrap/>
            <w:vAlign w:val="center"/>
            <w:hideMark/>
          </w:tcPr>
          <w:p w:rsidR="0018445A" w:rsidRPr="00192586" w:rsidRDefault="0018445A" w:rsidP="0060754E">
            <w:pPr>
              <w:jc w:val="center"/>
            </w:pPr>
            <w:r>
              <w:t>0</w:t>
            </w:r>
          </w:p>
        </w:tc>
      </w:tr>
      <w:tr w:rsidR="0018445A" w:rsidRPr="00192586" w:rsidTr="0018445A">
        <w:trPr>
          <w:trHeight w:val="20"/>
        </w:trPr>
        <w:tc>
          <w:tcPr>
            <w:tcW w:w="315" w:type="pct"/>
            <w:shd w:val="clear" w:color="auto" w:fill="auto"/>
            <w:vAlign w:val="bottom"/>
            <w:hideMark/>
          </w:tcPr>
          <w:p w:rsidR="0018445A" w:rsidRPr="00192586" w:rsidRDefault="0018445A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366" w:type="pct"/>
            <w:shd w:val="clear" w:color="auto" w:fill="auto"/>
            <w:vAlign w:val="bottom"/>
            <w:hideMark/>
          </w:tcPr>
          <w:p w:rsidR="0018445A" w:rsidRPr="00192586" w:rsidRDefault="0018445A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:rsidR="0018445A" w:rsidRPr="00192586" w:rsidRDefault="0018445A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18445A" w:rsidRPr="00192586" w:rsidRDefault="0018445A" w:rsidP="0060754E">
            <w:pPr>
              <w:jc w:val="center"/>
            </w:pPr>
          </w:p>
        </w:tc>
      </w:tr>
      <w:tr w:rsidR="0018445A" w:rsidRPr="00192586" w:rsidTr="0018445A">
        <w:trPr>
          <w:trHeight w:val="20"/>
        </w:trPr>
        <w:tc>
          <w:tcPr>
            <w:tcW w:w="315" w:type="pct"/>
            <w:shd w:val="clear" w:color="auto" w:fill="auto"/>
            <w:hideMark/>
          </w:tcPr>
          <w:p w:rsidR="0018445A" w:rsidRPr="00192586" w:rsidRDefault="0018445A" w:rsidP="00FD6820">
            <w:pPr>
              <w:jc w:val="right"/>
            </w:pPr>
            <w:r w:rsidRPr="00192586">
              <w:t>2.1.</w:t>
            </w:r>
          </w:p>
        </w:tc>
        <w:tc>
          <w:tcPr>
            <w:tcW w:w="3366" w:type="pct"/>
            <w:shd w:val="clear" w:color="auto" w:fill="auto"/>
            <w:vAlign w:val="bottom"/>
            <w:hideMark/>
          </w:tcPr>
          <w:p w:rsidR="0018445A" w:rsidRPr="00192586" w:rsidRDefault="0018445A" w:rsidP="00FD6820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18445A" w:rsidRPr="00192586" w:rsidRDefault="0018445A" w:rsidP="00FD6820">
            <w:pPr>
              <w:jc w:val="center"/>
            </w:pPr>
            <w:r w:rsidRPr="00192586">
              <w:t>%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18445A" w:rsidRPr="00192586" w:rsidRDefault="0018445A" w:rsidP="0060754E">
            <w:pPr>
              <w:jc w:val="center"/>
            </w:pPr>
            <w:r w:rsidRPr="00192586">
              <w:t>0</w:t>
            </w:r>
          </w:p>
        </w:tc>
      </w:tr>
      <w:tr w:rsidR="0018445A" w:rsidRPr="00192586" w:rsidTr="0018445A">
        <w:trPr>
          <w:trHeight w:val="20"/>
        </w:trPr>
        <w:tc>
          <w:tcPr>
            <w:tcW w:w="315" w:type="pct"/>
            <w:shd w:val="clear" w:color="auto" w:fill="auto"/>
            <w:hideMark/>
          </w:tcPr>
          <w:p w:rsidR="0018445A" w:rsidRPr="00192586" w:rsidRDefault="0018445A" w:rsidP="00FD6820">
            <w:pPr>
              <w:jc w:val="right"/>
            </w:pPr>
            <w:r w:rsidRPr="00192586">
              <w:t>2.2.</w:t>
            </w:r>
          </w:p>
        </w:tc>
        <w:tc>
          <w:tcPr>
            <w:tcW w:w="3366" w:type="pct"/>
            <w:shd w:val="clear" w:color="auto" w:fill="auto"/>
            <w:vAlign w:val="bottom"/>
            <w:hideMark/>
          </w:tcPr>
          <w:p w:rsidR="0018445A" w:rsidRPr="00192586" w:rsidRDefault="0018445A" w:rsidP="00FD6820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18445A" w:rsidRPr="00192586" w:rsidRDefault="0018445A" w:rsidP="00FD6820">
            <w:pPr>
              <w:jc w:val="center"/>
            </w:pPr>
            <w:r w:rsidRPr="00192586">
              <w:t>%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18445A" w:rsidRPr="00192586" w:rsidRDefault="0018445A" w:rsidP="0060754E">
            <w:pPr>
              <w:jc w:val="center"/>
            </w:pPr>
            <w:r w:rsidRPr="00192586">
              <w:t>0</w:t>
            </w:r>
          </w:p>
        </w:tc>
      </w:tr>
      <w:tr w:rsidR="0018445A" w:rsidRPr="00192586" w:rsidTr="0018445A">
        <w:trPr>
          <w:trHeight w:val="20"/>
        </w:trPr>
        <w:tc>
          <w:tcPr>
            <w:tcW w:w="315" w:type="pct"/>
            <w:shd w:val="clear" w:color="auto" w:fill="auto"/>
            <w:vAlign w:val="bottom"/>
            <w:hideMark/>
          </w:tcPr>
          <w:p w:rsidR="0018445A" w:rsidRPr="00192586" w:rsidRDefault="0018445A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3987" w:type="pct"/>
            <w:gridSpan w:val="2"/>
            <w:shd w:val="clear" w:color="auto" w:fill="auto"/>
            <w:vAlign w:val="bottom"/>
            <w:hideMark/>
          </w:tcPr>
          <w:p w:rsidR="0018445A" w:rsidRPr="00192586" w:rsidRDefault="0018445A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18445A" w:rsidRPr="00192586" w:rsidRDefault="0018445A" w:rsidP="0060754E">
            <w:pPr>
              <w:jc w:val="center"/>
            </w:pPr>
          </w:p>
        </w:tc>
      </w:tr>
      <w:tr w:rsidR="0018445A" w:rsidRPr="00192586" w:rsidTr="0018445A">
        <w:trPr>
          <w:trHeight w:val="20"/>
        </w:trPr>
        <w:tc>
          <w:tcPr>
            <w:tcW w:w="315" w:type="pct"/>
            <w:shd w:val="clear" w:color="auto" w:fill="auto"/>
            <w:hideMark/>
          </w:tcPr>
          <w:p w:rsidR="0018445A" w:rsidRPr="00192586" w:rsidRDefault="0018445A" w:rsidP="00FD6820">
            <w:pPr>
              <w:jc w:val="right"/>
            </w:pPr>
            <w:r w:rsidRPr="00192586">
              <w:t>3.1.</w:t>
            </w:r>
          </w:p>
        </w:tc>
        <w:tc>
          <w:tcPr>
            <w:tcW w:w="3366" w:type="pct"/>
            <w:shd w:val="clear" w:color="auto" w:fill="auto"/>
            <w:hideMark/>
          </w:tcPr>
          <w:p w:rsidR="0018445A" w:rsidRPr="00192586" w:rsidRDefault="0018445A" w:rsidP="00FD6820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18445A" w:rsidRPr="00192586" w:rsidRDefault="0018445A" w:rsidP="00FD6820">
            <w:pPr>
              <w:jc w:val="center"/>
            </w:pPr>
            <w:r w:rsidRPr="00192586">
              <w:t>%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18445A" w:rsidRPr="00192586" w:rsidRDefault="0018445A" w:rsidP="0060754E">
            <w:pPr>
              <w:jc w:val="center"/>
            </w:pPr>
            <w:r>
              <w:t>0</w:t>
            </w:r>
          </w:p>
        </w:tc>
      </w:tr>
      <w:tr w:rsidR="0018445A" w:rsidRPr="00192586" w:rsidTr="0018445A">
        <w:trPr>
          <w:trHeight w:val="20"/>
        </w:trPr>
        <w:tc>
          <w:tcPr>
            <w:tcW w:w="315" w:type="pct"/>
            <w:shd w:val="clear" w:color="auto" w:fill="auto"/>
            <w:hideMark/>
          </w:tcPr>
          <w:p w:rsidR="0018445A" w:rsidRPr="00192586" w:rsidRDefault="0018445A" w:rsidP="00FD6820">
            <w:pPr>
              <w:jc w:val="right"/>
            </w:pPr>
            <w:r w:rsidRPr="00192586">
              <w:t>3.2.</w:t>
            </w:r>
          </w:p>
        </w:tc>
        <w:tc>
          <w:tcPr>
            <w:tcW w:w="3366" w:type="pct"/>
            <w:shd w:val="clear" w:color="auto" w:fill="auto"/>
            <w:hideMark/>
          </w:tcPr>
          <w:p w:rsidR="0018445A" w:rsidRPr="00192586" w:rsidRDefault="0018445A" w:rsidP="00FD6820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18445A" w:rsidRPr="00192586" w:rsidRDefault="0018445A" w:rsidP="00FD6820">
            <w:pPr>
              <w:jc w:val="center"/>
            </w:pPr>
            <w:r w:rsidRPr="00192586">
              <w:t>кВт ч/куб. м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18445A" w:rsidRPr="00192586" w:rsidRDefault="00934A12" w:rsidP="0060754E">
            <w:pPr>
              <w:jc w:val="center"/>
            </w:pPr>
            <w:r>
              <w:t>-</w:t>
            </w:r>
          </w:p>
        </w:tc>
      </w:tr>
      <w:tr w:rsidR="0018445A" w:rsidRPr="00192586" w:rsidTr="0018445A">
        <w:trPr>
          <w:trHeight w:val="20"/>
        </w:trPr>
        <w:tc>
          <w:tcPr>
            <w:tcW w:w="315" w:type="pct"/>
            <w:shd w:val="clear" w:color="auto" w:fill="auto"/>
            <w:hideMark/>
          </w:tcPr>
          <w:p w:rsidR="0018445A" w:rsidRPr="00192586" w:rsidRDefault="0018445A" w:rsidP="00FD6820">
            <w:pPr>
              <w:jc w:val="right"/>
            </w:pPr>
            <w:r w:rsidRPr="00192586">
              <w:lastRenderedPageBreak/>
              <w:t>3.3.</w:t>
            </w:r>
          </w:p>
        </w:tc>
        <w:tc>
          <w:tcPr>
            <w:tcW w:w="3366" w:type="pct"/>
            <w:shd w:val="clear" w:color="auto" w:fill="auto"/>
            <w:hideMark/>
          </w:tcPr>
          <w:p w:rsidR="0018445A" w:rsidRPr="00192586" w:rsidRDefault="0018445A" w:rsidP="00FD6820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18445A" w:rsidRPr="00192586" w:rsidRDefault="0018445A" w:rsidP="00FD6820">
            <w:pPr>
              <w:jc w:val="center"/>
            </w:pPr>
            <w:r w:rsidRPr="00192586">
              <w:t>кВт ч/куб. м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18445A" w:rsidRPr="00192586" w:rsidRDefault="00934A12" w:rsidP="0060754E">
            <w:pPr>
              <w:jc w:val="center"/>
            </w:pPr>
            <w:r>
              <w:t>1,01</w:t>
            </w:r>
          </w:p>
        </w:tc>
      </w:tr>
    </w:tbl>
    <w:p w:rsidR="00382D7E" w:rsidRDefault="00382D7E" w:rsidP="009E3C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Фактические значения показателей надежности, качества и энергетической эффективнос</w:t>
      </w:r>
      <w:r w:rsidR="00934A12">
        <w:rPr>
          <w:sz w:val="24"/>
          <w:szCs w:val="24"/>
        </w:rPr>
        <w:t>т</w:t>
      </w:r>
      <w:r>
        <w:rPr>
          <w:sz w:val="24"/>
          <w:szCs w:val="24"/>
        </w:rPr>
        <w:t>и объектов централизованных систем водоснабжения отсутствуют в связи с тем, что в отношении МУП «Дуслык» государственное регулирование осуществляется впервые.</w:t>
      </w:r>
    </w:p>
    <w:p w:rsidR="009E3C07" w:rsidRPr="009E3C07" w:rsidRDefault="009E3C07" w:rsidP="009E3C07">
      <w:pPr>
        <w:ind w:firstLine="709"/>
        <w:jc w:val="both"/>
        <w:rPr>
          <w:sz w:val="24"/>
          <w:szCs w:val="24"/>
        </w:rPr>
      </w:pPr>
      <w:r w:rsidRPr="009E3C07">
        <w:rPr>
          <w:sz w:val="24"/>
          <w:szCs w:val="24"/>
        </w:rPr>
        <w:t>Расчетны</w:t>
      </w:r>
      <w:r w:rsidR="005E41DF">
        <w:rPr>
          <w:sz w:val="24"/>
          <w:szCs w:val="24"/>
        </w:rPr>
        <w:t>й</w:t>
      </w:r>
      <w:r w:rsidRPr="009E3C07">
        <w:rPr>
          <w:sz w:val="24"/>
          <w:szCs w:val="24"/>
        </w:rPr>
        <w:t xml:space="preserve"> одноставочны</w:t>
      </w:r>
      <w:r w:rsidR="0018445A">
        <w:rPr>
          <w:sz w:val="24"/>
          <w:szCs w:val="24"/>
        </w:rPr>
        <w:t>й</w:t>
      </w:r>
      <w:r w:rsidRPr="009E3C07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721001">
        <w:rPr>
          <w:sz w:val="24"/>
          <w:szCs w:val="24"/>
        </w:rPr>
        <w:t>МУП «Дуслык»</w:t>
      </w:r>
      <w:r w:rsidRPr="009E3C07">
        <w:rPr>
          <w:sz w:val="24"/>
          <w:szCs w:val="24"/>
        </w:rPr>
        <w:t xml:space="preserve"> на территории </w:t>
      </w:r>
      <w:r w:rsidR="0018445A">
        <w:rPr>
          <w:sz w:val="24"/>
          <w:szCs w:val="24"/>
        </w:rPr>
        <w:t>с</w:t>
      </w:r>
      <w:r w:rsidR="00721001">
        <w:rPr>
          <w:sz w:val="24"/>
          <w:szCs w:val="24"/>
        </w:rPr>
        <w:t>. Нижняя Елюзань, с. Лопатино, с. Иванисовка Нижнеелюзанского сельсовета Городищенского района Пензенской области на 2023 год</w:t>
      </w:r>
      <w:r w:rsidRPr="009E3C07">
        <w:rPr>
          <w:sz w:val="24"/>
          <w:szCs w:val="24"/>
        </w:rPr>
        <w:t xml:space="preserve"> составил</w:t>
      </w:r>
      <w:r w:rsidRPr="009E3C07">
        <w:rPr>
          <w:sz w:val="24"/>
          <w:szCs w:val="24"/>
          <w:vertAlign w:val="superscript"/>
        </w:rPr>
        <w:t>1</w:t>
      </w:r>
      <w:r w:rsidRPr="009E3C07">
        <w:rPr>
          <w:sz w:val="24"/>
          <w:szCs w:val="24"/>
        </w:rPr>
        <w:t>:</w:t>
      </w:r>
    </w:p>
    <w:p w:rsidR="009E3C07" w:rsidRPr="009E3C07" w:rsidRDefault="009E3C07" w:rsidP="009E3C07">
      <w:pPr>
        <w:ind w:firstLine="709"/>
        <w:jc w:val="both"/>
        <w:rPr>
          <w:sz w:val="24"/>
          <w:szCs w:val="24"/>
        </w:rPr>
      </w:pPr>
      <w:r w:rsidRPr="009E3C07">
        <w:rPr>
          <w:sz w:val="24"/>
          <w:szCs w:val="24"/>
        </w:rPr>
        <w:t>с 01.0</w:t>
      </w:r>
      <w:r w:rsidR="0018445A">
        <w:rPr>
          <w:sz w:val="24"/>
          <w:szCs w:val="24"/>
        </w:rPr>
        <w:t>6</w:t>
      </w:r>
      <w:r w:rsidRPr="009E3C07">
        <w:rPr>
          <w:sz w:val="24"/>
          <w:szCs w:val="24"/>
        </w:rPr>
        <w:t xml:space="preserve">.2023 по 31.12.2023 – </w:t>
      </w:r>
      <w:r w:rsidR="0018445A">
        <w:rPr>
          <w:sz w:val="24"/>
          <w:szCs w:val="24"/>
        </w:rPr>
        <w:t>30,34</w:t>
      </w:r>
      <w:r w:rsidR="00934A12">
        <w:rPr>
          <w:sz w:val="24"/>
          <w:szCs w:val="24"/>
        </w:rPr>
        <w:t xml:space="preserve"> руб. за 1 куб. м.</w:t>
      </w:r>
    </w:p>
    <w:p w:rsidR="006B7E02" w:rsidRDefault="0018445A" w:rsidP="00AA3D1A">
      <w:pPr>
        <w:jc w:val="both"/>
      </w:pPr>
      <w:r w:rsidRPr="009E3C07">
        <w:rPr>
          <w:sz w:val="24"/>
          <w:szCs w:val="24"/>
        </w:rPr>
        <w:t xml:space="preserve"> </w:t>
      </w:r>
      <w:r w:rsidR="009E3C07" w:rsidRPr="009E3C07">
        <w:rPr>
          <w:sz w:val="24"/>
          <w:szCs w:val="24"/>
        </w:rPr>
        <w:t>(1-НДС не облагается в соответствии с главой 26.2. Налогового кодекса Российской Федерации).</w:t>
      </w:r>
    </w:p>
    <w:p w:rsidR="00660D3F" w:rsidRDefault="0031242B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 Е.А.</w:t>
      </w:r>
      <w:r w:rsidR="00660D3F" w:rsidRPr="00543583">
        <w:rPr>
          <w:bCs/>
          <w:iCs/>
          <w:sz w:val="24"/>
          <w:szCs w:val="24"/>
        </w:rPr>
        <w:t xml:space="preserve"> озвучила позицию УФАС Пензенской об</w:t>
      </w:r>
      <w:r w:rsidR="00B45C9E" w:rsidRPr="00543583">
        <w:rPr>
          <w:bCs/>
          <w:iCs/>
          <w:sz w:val="24"/>
          <w:szCs w:val="24"/>
        </w:rPr>
        <w:t xml:space="preserve">ласти, изложенную в письме от </w:t>
      </w:r>
      <w:r w:rsidR="00B45C9E" w:rsidRPr="0031242B">
        <w:rPr>
          <w:bCs/>
          <w:iCs/>
          <w:sz w:val="24"/>
          <w:szCs w:val="24"/>
        </w:rPr>
        <w:t>2</w:t>
      </w:r>
      <w:r w:rsidRPr="0031242B">
        <w:rPr>
          <w:bCs/>
          <w:iCs/>
          <w:sz w:val="24"/>
          <w:szCs w:val="24"/>
        </w:rPr>
        <w:t>4</w:t>
      </w:r>
      <w:r w:rsidR="00660D3F" w:rsidRPr="0031242B">
        <w:rPr>
          <w:bCs/>
          <w:iCs/>
          <w:sz w:val="24"/>
          <w:szCs w:val="24"/>
        </w:rPr>
        <w:t>.0</w:t>
      </w:r>
      <w:r w:rsidRPr="0031242B">
        <w:rPr>
          <w:bCs/>
          <w:iCs/>
          <w:sz w:val="24"/>
          <w:szCs w:val="24"/>
        </w:rPr>
        <w:t>5</w:t>
      </w:r>
      <w:r w:rsidR="00660D3F" w:rsidRPr="0031242B">
        <w:rPr>
          <w:bCs/>
          <w:iCs/>
          <w:sz w:val="24"/>
          <w:szCs w:val="24"/>
        </w:rPr>
        <w:t>.2023 № </w:t>
      </w:r>
      <w:r w:rsidRPr="0031242B">
        <w:rPr>
          <w:bCs/>
          <w:iCs/>
          <w:sz w:val="24"/>
          <w:szCs w:val="24"/>
        </w:rPr>
        <w:t>ЕД/1313/23</w:t>
      </w:r>
      <w:r w:rsidR="00282264" w:rsidRPr="0031242B">
        <w:rPr>
          <w:bCs/>
          <w:iCs/>
          <w:sz w:val="24"/>
          <w:szCs w:val="24"/>
        </w:rPr>
        <w:t>,</w:t>
      </w:r>
      <w:r w:rsidR="00660D3F" w:rsidRPr="00543583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005432" w:rsidRDefault="00451488" w:rsidP="00005432">
      <w:pPr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</w:t>
      </w:r>
      <w:r w:rsidR="0018445A">
        <w:rPr>
          <w:rFonts w:eastAsia="Calibri"/>
          <w:sz w:val="24"/>
          <w:szCs w:val="24"/>
        </w:rPr>
        <w:t>й</w:t>
      </w:r>
      <w:r w:rsidR="00AE18C2">
        <w:rPr>
          <w:rFonts w:eastAsia="Calibri"/>
          <w:sz w:val="24"/>
          <w:szCs w:val="24"/>
        </w:rPr>
        <w:t xml:space="preserve"> к утверждению одноставочны</w:t>
      </w:r>
      <w:r w:rsidR="0018445A">
        <w:rPr>
          <w:rFonts w:eastAsia="Calibri"/>
          <w:sz w:val="24"/>
          <w:szCs w:val="24"/>
        </w:rPr>
        <w:t>й</w:t>
      </w:r>
      <w:r w:rsidRPr="00E019A2">
        <w:rPr>
          <w:rFonts w:eastAsia="Calibri"/>
          <w:sz w:val="24"/>
          <w:szCs w:val="24"/>
        </w:rPr>
        <w:t xml:space="preserve">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="00005432" w:rsidRPr="00AE18C2">
        <w:rPr>
          <w:sz w:val="24"/>
          <w:szCs w:val="24"/>
        </w:rPr>
        <w:t xml:space="preserve">для потребителей </w:t>
      </w:r>
      <w:r w:rsidR="0018445A">
        <w:rPr>
          <w:sz w:val="24"/>
          <w:szCs w:val="24"/>
        </w:rPr>
        <w:t xml:space="preserve">                                     </w:t>
      </w:r>
      <w:r w:rsidR="00721001">
        <w:rPr>
          <w:sz w:val="24"/>
          <w:szCs w:val="24"/>
        </w:rPr>
        <w:t>МУП «Дуслык»</w:t>
      </w:r>
      <w:r w:rsidR="00AA3D1A" w:rsidRPr="00AA3D1A">
        <w:rPr>
          <w:sz w:val="24"/>
          <w:szCs w:val="24"/>
        </w:rPr>
        <w:t xml:space="preserve"> на территории </w:t>
      </w:r>
      <w:r w:rsidR="0018445A">
        <w:rPr>
          <w:sz w:val="24"/>
          <w:szCs w:val="24"/>
        </w:rPr>
        <w:t>с</w:t>
      </w:r>
      <w:r w:rsidR="00721001">
        <w:rPr>
          <w:sz w:val="24"/>
          <w:szCs w:val="24"/>
        </w:rPr>
        <w:t xml:space="preserve">. Нижняя Елюзань, с. Лопатино, с. Иванисовка Нижнеелюзанского сельсовета Городищенского района Пензенской области на 2023 год </w:t>
      </w:r>
      <w:r w:rsidR="00005432">
        <w:rPr>
          <w:sz w:val="24"/>
          <w:szCs w:val="24"/>
        </w:rPr>
        <w:t>в размере</w:t>
      </w:r>
      <w:r w:rsidR="00C61B04" w:rsidRPr="00C61B04">
        <w:rPr>
          <w:sz w:val="24"/>
          <w:szCs w:val="24"/>
          <w:vertAlign w:val="superscript"/>
        </w:rPr>
        <w:t>1</w:t>
      </w:r>
      <w:r w:rsidR="00005432" w:rsidRPr="00AE18C2">
        <w:rPr>
          <w:sz w:val="24"/>
          <w:szCs w:val="24"/>
        </w:rPr>
        <w:t>:</w:t>
      </w:r>
    </w:p>
    <w:p w:rsidR="00AA3D1A" w:rsidRPr="00AA3D1A" w:rsidRDefault="00AA3D1A" w:rsidP="00AA3D1A">
      <w:pPr>
        <w:ind w:firstLine="680"/>
        <w:jc w:val="both"/>
        <w:rPr>
          <w:sz w:val="24"/>
          <w:szCs w:val="24"/>
        </w:rPr>
      </w:pPr>
      <w:r w:rsidRPr="00AA3D1A">
        <w:rPr>
          <w:sz w:val="24"/>
          <w:szCs w:val="24"/>
        </w:rPr>
        <w:t>с 01.0</w:t>
      </w:r>
      <w:r w:rsidR="0018445A">
        <w:rPr>
          <w:sz w:val="24"/>
          <w:szCs w:val="24"/>
        </w:rPr>
        <w:t>6</w:t>
      </w:r>
      <w:r w:rsidRPr="00AA3D1A">
        <w:rPr>
          <w:sz w:val="24"/>
          <w:szCs w:val="24"/>
        </w:rPr>
        <w:t xml:space="preserve">.2023 по 31.12.2023 – </w:t>
      </w:r>
      <w:r w:rsidR="0018445A">
        <w:rPr>
          <w:sz w:val="24"/>
          <w:szCs w:val="24"/>
        </w:rPr>
        <w:t>30,34</w:t>
      </w:r>
      <w:r w:rsidRPr="00AA3D1A">
        <w:rPr>
          <w:sz w:val="24"/>
          <w:szCs w:val="24"/>
        </w:rPr>
        <w:t xml:space="preserve"> руб. за 1 куб. м;</w:t>
      </w:r>
    </w:p>
    <w:p w:rsidR="00AA3D1A" w:rsidRPr="00AE18C2" w:rsidRDefault="0018445A" w:rsidP="00AA3D1A">
      <w:pPr>
        <w:jc w:val="both"/>
        <w:rPr>
          <w:sz w:val="24"/>
          <w:szCs w:val="24"/>
        </w:rPr>
      </w:pPr>
      <w:r w:rsidRPr="00AA3D1A">
        <w:rPr>
          <w:sz w:val="24"/>
          <w:szCs w:val="24"/>
        </w:rPr>
        <w:t xml:space="preserve"> </w:t>
      </w:r>
      <w:r w:rsidR="00AA3D1A" w:rsidRPr="00AA3D1A">
        <w:rPr>
          <w:sz w:val="24"/>
          <w:szCs w:val="24"/>
        </w:rPr>
        <w:t>(1-НДС не облагается в соответствии с главой 26.2. Налогового кодекса Российской Федерации).</w:t>
      </w:r>
    </w:p>
    <w:p w:rsidR="00AA3D1A" w:rsidRDefault="00451488" w:rsidP="00AA3D1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="00AA3D1A">
        <w:rPr>
          <w:rFonts w:eastAsia="Calibri"/>
          <w:sz w:val="24"/>
          <w:szCs w:val="24"/>
        </w:rPr>
        <w:t>: «За» - единогласно.</w:t>
      </w:r>
    </w:p>
    <w:p w:rsidR="0012797A" w:rsidRDefault="00451488" w:rsidP="00AA3D1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721001">
        <w:rPr>
          <w:sz w:val="24"/>
          <w:szCs w:val="24"/>
        </w:rPr>
        <w:t>МУП «Дуслык»</w:t>
      </w:r>
      <w:r w:rsidR="00AA3D1A" w:rsidRPr="00AA3D1A">
        <w:rPr>
          <w:sz w:val="24"/>
          <w:szCs w:val="24"/>
        </w:rPr>
        <w:t xml:space="preserve"> на территории </w:t>
      </w:r>
      <w:r w:rsidR="0018445A">
        <w:rPr>
          <w:sz w:val="24"/>
          <w:szCs w:val="24"/>
        </w:rPr>
        <w:t>с</w:t>
      </w:r>
      <w:r w:rsidR="00721001">
        <w:rPr>
          <w:sz w:val="24"/>
          <w:szCs w:val="24"/>
        </w:rPr>
        <w:t xml:space="preserve">. Нижняя Елюзань, </w:t>
      </w:r>
      <w:r w:rsidR="0031242B">
        <w:rPr>
          <w:sz w:val="24"/>
          <w:szCs w:val="24"/>
        </w:rPr>
        <w:t xml:space="preserve">               </w:t>
      </w:r>
      <w:r w:rsidR="00721001">
        <w:rPr>
          <w:sz w:val="24"/>
          <w:szCs w:val="24"/>
        </w:rPr>
        <w:t>с. Лопатино, с. Иванисовка Нижнеелюзанского сельсовета Городищенского района</w:t>
      </w:r>
      <w:r w:rsidR="0018445A">
        <w:rPr>
          <w:sz w:val="24"/>
          <w:szCs w:val="24"/>
        </w:rPr>
        <w:t xml:space="preserve"> Пензенской области на 2023 год</w:t>
      </w:r>
      <w:r w:rsidR="0012797A" w:rsidRPr="00AE18C2">
        <w:rPr>
          <w:sz w:val="24"/>
          <w:szCs w:val="24"/>
        </w:rPr>
        <w:t xml:space="preserve"> </w:t>
      </w:r>
      <w:r w:rsidR="0012797A">
        <w:rPr>
          <w:sz w:val="24"/>
          <w:szCs w:val="24"/>
        </w:rPr>
        <w:t>в размере</w:t>
      </w:r>
      <w:r w:rsidR="00C61B04" w:rsidRPr="00C61B04">
        <w:rPr>
          <w:sz w:val="24"/>
          <w:szCs w:val="24"/>
          <w:vertAlign w:val="superscript"/>
        </w:rPr>
        <w:t>1</w:t>
      </w:r>
      <w:r w:rsidR="0012797A" w:rsidRPr="00AE18C2">
        <w:rPr>
          <w:sz w:val="24"/>
          <w:szCs w:val="24"/>
        </w:rPr>
        <w:t>:</w:t>
      </w:r>
    </w:p>
    <w:p w:rsidR="00AA3D1A" w:rsidRDefault="00AA3D1A" w:rsidP="00AA3D1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A3D1A">
        <w:rPr>
          <w:rFonts w:eastAsia="Calibri"/>
          <w:sz w:val="24"/>
          <w:szCs w:val="24"/>
        </w:rPr>
        <w:t>с 01.0</w:t>
      </w:r>
      <w:r w:rsidR="0018445A">
        <w:rPr>
          <w:rFonts w:eastAsia="Calibri"/>
          <w:sz w:val="24"/>
          <w:szCs w:val="24"/>
        </w:rPr>
        <w:t>6</w:t>
      </w:r>
      <w:r w:rsidRPr="00AA3D1A">
        <w:rPr>
          <w:rFonts w:eastAsia="Calibri"/>
          <w:sz w:val="24"/>
          <w:szCs w:val="24"/>
        </w:rPr>
        <w:t xml:space="preserve">.2023 по 31.12.2023 – </w:t>
      </w:r>
      <w:r w:rsidR="0018445A">
        <w:rPr>
          <w:rFonts w:eastAsia="Calibri"/>
          <w:sz w:val="24"/>
          <w:szCs w:val="24"/>
        </w:rPr>
        <w:t>30,34 руб. за 1 куб. м.</w:t>
      </w:r>
    </w:p>
    <w:p w:rsidR="00382D7E" w:rsidRPr="00AE18C2" w:rsidRDefault="00382D7E" w:rsidP="00382D7E">
      <w:pPr>
        <w:jc w:val="both"/>
        <w:rPr>
          <w:sz w:val="24"/>
          <w:szCs w:val="24"/>
        </w:rPr>
      </w:pPr>
      <w:r w:rsidRPr="00AA3D1A">
        <w:rPr>
          <w:sz w:val="24"/>
          <w:szCs w:val="24"/>
        </w:rPr>
        <w:t>(1-НДС не облагается в соответствии с главой 26.2. Налогового кодекса Российской Федерации).</w:t>
      </w:r>
    </w:p>
    <w:p w:rsidR="00382D7E" w:rsidRPr="00AA3D1A" w:rsidRDefault="00382D7E" w:rsidP="00AA3D1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AA3D1A" w:rsidRPr="0018445A" w:rsidRDefault="00AA3D1A" w:rsidP="00451488">
      <w:pPr>
        <w:jc w:val="both"/>
        <w:rPr>
          <w:sz w:val="24"/>
          <w:szCs w:val="24"/>
        </w:rPr>
      </w:pPr>
    </w:p>
    <w:p w:rsidR="004B47FC" w:rsidRPr="0018445A" w:rsidRDefault="004B47FC" w:rsidP="00451488">
      <w:pPr>
        <w:jc w:val="both"/>
        <w:rPr>
          <w:sz w:val="24"/>
          <w:szCs w:val="24"/>
        </w:rPr>
      </w:pPr>
    </w:p>
    <w:p w:rsidR="00D132B7" w:rsidRPr="0018445A" w:rsidRDefault="00D132B7" w:rsidP="00451488">
      <w:pPr>
        <w:jc w:val="both"/>
        <w:rPr>
          <w:sz w:val="24"/>
          <w:szCs w:val="24"/>
        </w:rPr>
      </w:pPr>
    </w:p>
    <w:p w:rsidR="0031242B" w:rsidRDefault="00451488" w:rsidP="0031242B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8B3C71">
        <w:rPr>
          <w:sz w:val="24"/>
          <w:szCs w:val="24"/>
        </w:rPr>
        <w:t>Н.</w:t>
      </w:r>
      <w:r w:rsidR="00AA3D1A">
        <w:rPr>
          <w:sz w:val="24"/>
          <w:szCs w:val="24"/>
        </w:rPr>
        <w:t>М</w:t>
      </w:r>
      <w:r w:rsidR="008B3C71">
        <w:rPr>
          <w:sz w:val="24"/>
          <w:szCs w:val="24"/>
        </w:rPr>
        <w:t xml:space="preserve">. </w:t>
      </w:r>
      <w:r w:rsidR="00FC155E">
        <w:rPr>
          <w:sz w:val="24"/>
          <w:szCs w:val="24"/>
        </w:rPr>
        <w:t>Андреева</w:t>
      </w:r>
    </w:p>
    <w:p w:rsidR="00451488" w:rsidRPr="00CA64B8" w:rsidRDefault="00451488" w:rsidP="00451488">
      <w:pPr>
        <w:jc w:val="both"/>
        <w:rPr>
          <w:sz w:val="24"/>
          <w:szCs w:val="24"/>
        </w:rPr>
      </w:pPr>
      <w:bookmarkStart w:id="0" w:name="_GoBack"/>
      <w:bookmarkEnd w:id="0"/>
    </w:p>
    <w:sectPr w:rsidR="00451488" w:rsidRPr="00CA64B8" w:rsidSect="00474D41">
      <w:footerReference w:type="default" r:id="rId7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39F" w:rsidRDefault="008E039F">
      <w:r>
        <w:separator/>
      </w:r>
    </w:p>
  </w:endnote>
  <w:endnote w:type="continuationSeparator" w:id="0">
    <w:p w:rsidR="008E039F" w:rsidRDefault="008E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9F" w:rsidRDefault="008E039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7119B1">
      <w:rPr>
        <w:noProof/>
      </w:rPr>
      <w:t>4</w:t>
    </w:r>
    <w:r>
      <w:fldChar w:fldCharType="end"/>
    </w:r>
  </w:p>
  <w:p w:rsidR="008E039F" w:rsidRDefault="008E03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39F" w:rsidRDefault="008E039F">
      <w:r>
        <w:separator/>
      </w:r>
    </w:p>
  </w:footnote>
  <w:footnote w:type="continuationSeparator" w:id="0">
    <w:p w:rsidR="008E039F" w:rsidRDefault="008E0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64DE5"/>
    <w:multiLevelType w:val="hybridMultilevel"/>
    <w:tmpl w:val="1B20DAB0"/>
    <w:lvl w:ilvl="0" w:tplc="CC1E2654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79029D"/>
    <w:multiLevelType w:val="hybridMultilevel"/>
    <w:tmpl w:val="ED14AB1C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1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50AEA"/>
    <w:multiLevelType w:val="hybridMultilevel"/>
    <w:tmpl w:val="C7489194"/>
    <w:lvl w:ilvl="0" w:tplc="CC1E265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3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1"/>
  </w:num>
  <w:num w:numId="5">
    <w:abstractNumId w:val="5"/>
  </w:num>
  <w:num w:numId="6">
    <w:abstractNumId w:val="5"/>
  </w:num>
  <w:num w:numId="7">
    <w:abstractNumId w:val="3"/>
  </w:num>
  <w:num w:numId="8">
    <w:abstractNumId w:val="7"/>
  </w:num>
  <w:num w:numId="9">
    <w:abstractNumId w:val="13"/>
  </w:num>
  <w:num w:numId="10">
    <w:abstractNumId w:val="10"/>
  </w:num>
  <w:num w:numId="11">
    <w:abstractNumId w:val="9"/>
  </w:num>
  <w:num w:numId="12">
    <w:abstractNumId w:val="1"/>
  </w:num>
  <w:num w:numId="13">
    <w:abstractNumId w:val="4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05432"/>
    <w:rsid w:val="000204A8"/>
    <w:rsid w:val="00035CAF"/>
    <w:rsid w:val="000500D2"/>
    <w:rsid w:val="00052949"/>
    <w:rsid w:val="00070C97"/>
    <w:rsid w:val="000751D4"/>
    <w:rsid w:val="000902F9"/>
    <w:rsid w:val="00090496"/>
    <w:rsid w:val="000928A8"/>
    <w:rsid w:val="000D1B27"/>
    <w:rsid w:val="000D4B90"/>
    <w:rsid w:val="000D5EF7"/>
    <w:rsid w:val="000D6ECD"/>
    <w:rsid w:val="000E3DF5"/>
    <w:rsid w:val="001022D8"/>
    <w:rsid w:val="0011264B"/>
    <w:rsid w:val="00121619"/>
    <w:rsid w:val="00125F00"/>
    <w:rsid w:val="0012797A"/>
    <w:rsid w:val="00151608"/>
    <w:rsid w:val="00161920"/>
    <w:rsid w:val="00163BB9"/>
    <w:rsid w:val="00166926"/>
    <w:rsid w:val="00174771"/>
    <w:rsid w:val="001813EF"/>
    <w:rsid w:val="00183768"/>
    <w:rsid w:val="0018445A"/>
    <w:rsid w:val="00192586"/>
    <w:rsid w:val="001C6619"/>
    <w:rsid w:val="001F1209"/>
    <w:rsid w:val="001F27EA"/>
    <w:rsid w:val="001F5112"/>
    <w:rsid w:val="00202C78"/>
    <w:rsid w:val="0021631F"/>
    <w:rsid w:val="002520C3"/>
    <w:rsid w:val="00257221"/>
    <w:rsid w:val="00282264"/>
    <w:rsid w:val="00285240"/>
    <w:rsid w:val="00285C71"/>
    <w:rsid w:val="002900B5"/>
    <w:rsid w:val="00296615"/>
    <w:rsid w:val="002A3DD9"/>
    <w:rsid w:val="002C3E20"/>
    <w:rsid w:val="002D0D2B"/>
    <w:rsid w:val="002F4B6B"/>
    <w:rsid w:val="003034B9"/>
    <w:rsid w:val="00305F1B"/>
    <w:rsid w:val="0031242B"/>
    <w:rsid w:val="00325C60"/>
    <w:rsid w:val="0035098C"/>
    <w:rsid w:val="0035539A"/>
    <w:rsid w:val="00364374"/>
    <w:rsid w:val="00382D7E"/>
    <w:rsid w:val="00393F22"/>
    <w:rsid w:val="00393FAB"/>
    <w:rsid w:val="00397804"/>
    <w:rsid w:val="003A6BC6"/>
    <w:rsid w:val="003B47DB"/>
    <w:rsid w:val="003C5EA1"/>
    <w:rsid w:val="003E18FB"/>
    <w:rsid w:val="00414807"/>
    <w:rsid w:val="00417A3C"/>
    <w:rsid w:val="00422964"/>
    <w:rsid w:val="00432AC4"/>
    <w:rsid w:val="00451488"/>
    <w:rsid w:val="004744C2"/>
    <w:rsid w:val="00474D41"/>
    <w:rsid w:val="00484ACA"/>
    <w:rsid w:val="004B47FC"/>
    <w:rsid w:val="004C75C2"/>
    <w:rsid w:val="004D02B5"/>
    <w:rsid w:val="004E0897"/>
    <w:rsid w:val="004F6329"/>
    <w:rsid w:val="00505D1B"/>
    <w:rsid w:val="00513833"/>
    <w:rsid w:val="00535BAE"/>
    <w:rsid w:val="005427C7"/>
    <w:rsid w:val="00543583"/>
    <w:rsid w:val="005435F8"/>
    <w:rsid w:val="00543E71"/>
    <w:rsid w:val="0055724A"/>
    <w:rsid w:val="00560487"/>
    <w:rsid w:val="00564622"/>
    <w:rsid w:val="00567931"/>
    <w:rsid w:val="0057707D"/>
    <w:rsid w:val="005A21E0"/>
    <w:rsid w:val="005D153B"/>
    <w:rsid w:val="005D4A27"/>
    <w:rsid w:val="005D6B95"/>
    <w:rsid w:val="005E1F8D"/>
    <w:rsid w:val="005E41DF"/>
    <w:rsid w:val="005F19D9"/>
    <w:rsid w:val="005F230B"/>
    <w:rsid w:val="0060754E"/>
    <w:rsid w:val="00630848"/>
    <w:rsid w:val="006363DC"/>
    <w:rsid w:val="00637181"/>
    <w:rsid w:val="00660D3F"/>
    <w:rsid w:val="00664CED"/>
    <w:rsid w:val="00690AE7"/>
    <w:rsid w:val="006A6B40"/>
    <w:rsid w:val="006B7E02"/>
    <w:rsid w:val="006C44AC"/>
    <w:rsid w:val="006D65F0"/>
    <w:rsid w:val="006F7803"/>
    <w:rsid w:val="00701407"/>
    <w:rsid w:val="007119B1"/>
    <w:rsid w:val="0071758D"/>
    <w:rsid w:val="00721001"/>
    <w:rsid w:val="00745559"/>
    <w:rsid w:val="00757109"/>
    <w:rsid w:val="00767F88"/>
    <w:rsid w:val="007730C0"/>
    <w:rsid w:val="0078090A"/>
    <w:rsid w:val="007B6E54"/>
    <w:rsid w:val="007D3F30"/>
    <w:rsid w:val="007D6578"/>
    <w:rsid w:val="007E2E24"/>
    <w:rsid w:val="007E35A5"/>
    <w:rsid w:val="007E73B7"/>
    <w:rsid w:val="00841DE0"/>
    <w:rsid w:val="008778F4"/>
    <w:rsid w:val="00884492"/>
    <w:rsid w:val="008857B9"/>
    <w:rsid w:val="008A1D28"/>
    <w:rsid w:val="008B3C71"/>
    <w:rsid w:val="008C4A68"/>
    <w:rsid w:val="008D5AB6"/>
    <w:rsid w:val="008E039F"/>
    <w:rsid w:val="008F3D8E"/>
    <w:rsid w:val="00914E24"/>
    <w:rsid w:val="00920105"/>
    <w:rsid w:val="00934A12"/>
    <w:rsid w:val="00937809"/>
    <w:rsid w:val="0096464B"/>
    <w:rsid w:val="00983EA8"/>
    <w:rsid w:val="00995C0D"/>
    <w:rsid w:val="009A5F0C"/>
    <w:rsid w:val="009B271F"/>
    <w:rsid w:val="009B5C7A"/>
    <w:rsid w:val="009C5A7C"/>
    <w:rsid w:val="009E3C07"/>
    <w:rsid w:val="00A06C19"/>
    <w:rsid w:val="00A30E2B"/>
    <w:rsid w:val="00A81C77"/>
    <w:rsid w:val="00AA226D"/>
    <w:rsid w:val="00AA3D1A"/>
    <w:rsid w:val="00AA7607"/>
    <w:rsid w:val="00AB2B84"/>
    <w:rsid w:val="00AC0ACF"/>
    <w:rsid w:val="00AC26D5"/>
    <w:rsid w:val="00AD2689"/>
    <w:rsid w:val="00AE18C2"/>
    <w:rsid w:val="00AF7D64"/>
    <w:rsid w:val="00B00272"/>
    <w:rsid w:val="00B06C2F"/>
    <w:rsid w:val="00B212EE"/>
    <w:rsid w:val="00B221C3"/>
    <w:rsid w:val="00B23DBB"/>
    <w:rsid w:val="00B35852"/>
    <w:rsid w:val="00B45C9E"/>
    <w:rsid w:val="00B62058"/>
    <w:rsid w:val="00B665B8"/>
    <w:rsid w:val="00BA4F46"/>
    <w:rsid w:val="00BB10DF"/>
    <w:rsid w:val="00BB3D34"/>
    <w:rsid w:val="00BC62C9"/>
    <w:rsid w:val="00BD4A55"/>
    <w:rsid w:val="00C078F5"/>
    <w:rsid w:val="00C25A16"/>
    <w:rsid w:val="00C273B1"/>
    <w:rsid w:val="00C417FC"/>
    <w:rsid w:val="00C54B98"/>
    <w:rsid w:val="00C61B04"/>
    <w:rsid w:val="00CA391B"/>
    <w:rsid w:val="00CA74E0"/>
    <w:rsid w:val="00CB3989"/>
    <w:rsid w:val="00CB6184"/>
    <w:rsid w:val="00CE796E"/>
    <w:rsid w:val="00D0687E"/>
    <w:rsid w:val="00D132B7"/>
    <w:rsid w:val="00D20790"/>
    <w:rsid w:val="00D3660F"/>
    <w:rsid w:val="00D5349C"/>
    <w:rsid w:val="00D5697B"/>
    <w:rsid w:val="00D660EA"/>
    <w:rsid w:val="00D72A13"/>
    <w:rsid w:val="00D75A91"/>
    <w:rsid w:val="00D92422"/>
    <w:rsid w:val="00DA39CB"/>
    <w:rsid w:val="00DE64A4"/>
    <w:rsid w:val="00DF2C51"/>
    <w:rsid w:val="00DF75B5"/>
    <w:rsid w:val="00E05CE8"/>
    <w:rsid w:val="00E06091"/>
    <w:rsid w:val="00E26645"/>
    <w:rsid w:val="00E41AF3"/>
    <w:rsid w:val="00E613B8"/>
    <w:rsid w:val="00E63F61"/>
    <w:rsid w:val="00E64333"/>
    <w:rsid w:val="00E84683"/>
    <w:rsid w:val="00E94019"/>
    <w:rsid w:val="00E9472D"/>
    <w:rsid w:val="00EB2C52"/>
    <w:rsid w:val="00EB5761"/>
    <w:rsid w:val="00EB5C5A"/>
    <w:rsid w:val="00EC6D67"/>
    <w:rsid w:val="00EE3667"/>
    <w:rsid w:val="00EF57C8"/>
    <w:rsid w:val="00F1655D"/>
    <w:rsid w:val="00F16FE1"/>
    <w:rsid w:val="00F2735C"/>
    <w:rsid w:val="00F32198"/>
    <w:rsid w:val="00F56DD0"/>
    <w:rsid w:val="00F72BA2"/>
    <w:rsid w:val="00F76F99"/>
    <w:rsid w:val="00F90830"/>
    <w:rsid w:val="00F92F0B"/>
    <w:rsid w:val="00FB610A"/>
    <w:rsid w:val="00FB728B"/>
    <w:rsid w:val="00FC155E"/>
    <w:rsid w:val="00FC269E"/>
    <w:rsid w:val="00FC3890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2B946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23</cp:revision>
  <cp:lastPrinted>2023-05-31T11:56:00Z</cp:lastPrinted>
  <dcterms:created xsi:type="dcterms:W3CDTF">2023-03-20T11:48:00Z</dcterms:created>
  <dcterms:modified xsi:type="dcterms:W3CDTF">2023-05-31T13:00:00Z</dcterms:modified>
</cp:coreProperties>
</file>