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BC9D" w14:textId="77777777" w:rsidR="00A46C69" w:rsidRDefault="00473BBA">
      <w:pPr>
        <w:tabs>
          <w:tab w:val="left" w:pos="3840"/>
        </w:tabs>
        <w:spacing w:line="0" w:lineRule="atLeast"/>
        <w:ind w:firstLine="709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7433FA3" wp14:editId="69ED38D0">
                <wp:simplePos x="0" y="0"/>
                <wp:positionH relativeFrom="column">
                  <wp:posOffset>2857500</wp:posOffset>
                </wp:positionH>
                <wp:positionV relativeFrom="paragraph">
                  <wp:posOffset>160655</wp:posOffset>
                </wp:positionV>
                <wp:extent cx="723900" cy="952500"/>
                <wp:effectExtent l="0" t="0" r="0" b="0"/>
                <wp:wrapSquare wrapText="bothSides"/>
                <wp:docPr id="1" name="Рисунок 3" descr="Герб ППО (вектор) черн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6" descr="Герб ППО (вектор) черная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23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776;o:allowoverlap:true;o:allowincell:true;mso-position-horizontal-relative:text;margin-left:225.0pt;mso-position-horizontal:absolute;mso-position-vertical-relative:text;margin-top:12.6pt;mso-position-vertical:absolute;width:57.0pt;height:75.0pt;">
                <v:path textboxrect="0,0,0,0"/>
                <v:imagedata r:id="rId14" o:title=""/>
              </v:shape>
            </w:pict>
          </mc:Fallback>
        </mc:AlternateContent>
      </w:r>
    </w:p>
    <w:p w14:paraId="1C7A92BA" w14:textId="77777777" w:rsidR="00A46C69" w:rsidRDefault="00A46C69">
      <w:pPr>
        <w:tabs>
          <w:tab w:val="left" w:pos="3840"/>
        </w:tabs>
        <w:spacing w:line="0" w:lineRule="atLeast"/>
        <w:ind w:firstLine="709"/>
      </w:pPr>
    </w:p>
    <w:p w14:paraId="255BAC2F" w14:textId="77777777" w:rsidR="00A46C69" w:rsidRDefault="00A46C69">
      <w:pPr>
        <w:pStyle w:val="ConsPlusTitle"/>
        <w:spacing w:line="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E94CE8" w14:textId="77777777" w:rsidR="00A46C69" w:rsidRDefault="00A46C69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9384536" w14:textId="77777777" w:rsidR="00A46C69" w:rsidRDefault="00A46C69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C3F5CB" w14:textId="77777777" w:rsidR="00A46C69" w:rsidRDefault="00A46C69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EB94A07" w14:textId="77777777" w:rsidR="00A46C69" w:rsidRDefault="00A46C69">
      <w:pPr>
        <w:widowControl w:val="0"/>
        <w:spacing w:line="0" w:lineRule="atLeast"/>
        <w:jc w:val="center"/>
        <w:rPr>
          <w:b/>
          <w:sz w:val="26"/>
          <w:szCs w:val="26"/>
          <w:lang w:eastAsia="ru-RU"/>
        </w:rPr>
      </w:pPr>
    </w:p>
    <w:p w14:paraId="2559F438" w14:textId="77777777" w:rsidR="00A46C69" w:rsidRDefault="00473BBA">
      <w:pPr>
        <w:widowControl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5C4935DB" w14:textId="190CEB26" w:rsidR="00A46C69" w:rsidRDefault="00473BBA">
      <w:pPr>
        <w:widowControl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И ГРАЖДАНСКОЙ ЗАЩИТЫ НАСЕЛЕНИЯ</w:t>
      </w:r>
      <w:r w:rsidR="00DA51B5"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>ПЕНЗЕНСКОЙ ОБЛАСТИ</w:t>
      </w:r>
    </w:p>
    <w:p w14:paraId="7FA3FC21" w14:textId="77777777" w:rsidR="00A46C69" w:rsidRDefault="00A46C69">
      <w:pPr>
        <w:widowControl w:val="0"/>
        <w:spacing w:line="0" w:lineRule="atLeast"/>
        <w:ind w:firstLine="540"/>
        <w:jc w:val="both"/>
        <w:rPr>
          <w:b/>
          <w:sz w:val="26"/>
          <w:szCs w:val="26"/>
          <w:lang w:eastAsia="ru-RU"/>
        </w:rPr>
      </w:pPr>
    </w:p>
    <w:p w14:paraId="510C7B91" w14:textId="77777777" w:rsidR="00A46C69" w:rsidRDefault="00473BBA">
      <w:pPr>
        <w:keepNext/>
        <w:outlineLvl w:val="1"/>
        <w:rPr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CA97348" wp14:editId="1BB86454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61824;o:allowoverlap:true;o:allowincell:true;mso-position-horizontal-relative:text;margin-left:243.0pt;mso-position-horizontal:absolute;mso-position-vertical-relative:text;margin-top:12.0pt;mso-position-vertical:absolute;width:0.0pt;height:0.0pt;" coordsize="100000,100000" path="" filled="f" strokecolor="#000000" strokeweight="0.74pt">
                <v:path textboxrect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BEDB5D2" wp14:editId="396501D2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3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 id="shape 2" o:spid="_x0000_s2" o:spt="20" style="position:absolute;mso-wrap-distance-left:9.0pt;mso-wrap-distance-top:0.0pt;mso-wrap-distance-right:9.0pt;mso-wrap-distance-bottom:0.0pt;z-index:251662848;o:allowoverlap:true;o:allowincell:true;mso-position-horizontal-relative:text;margin-left:234.0pt;mso-position-horizontal:absolute;mso-position-vertical-relative:text;margin-top:12.0pt;mso-position-vertical:absolute;width:0.0pt;height:0.0pt;" coordsize="100000,100000" path="" filled="f" strokecolor="#000000" strokeweight="0.74pt">
                <v:path textboxrect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303A888" wp14:editId="6E65620A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 id="shape 3" o:spid="_x0000_s3" o:spt="20" style="position:absolute;mso-wrap-distance-left:9.0pt;mso-wrap-distance-top:0.0pt;mso-wrap-distance-right:9.0pt;mso-wrap-distance-bottom:0.0pt;z-index:251663872;o:allowoverlap:true;o:allowincell:true;mso-position-horizontal-relative:text;margin-left:0.0pt;mso-position-horizontal:absolute;mso-position-vertical-relative:text;margin-top:2.8pt;mso-position-vertical:absolute;width:468.0pt;height:0.0pt;" coordsize="100000,100000" path="" filled="f" strokecolor="#000000" strokeweight="2.24pt">
                <v:path textboxrect="0,0,0,0"/>
              </v:shape>
            </w:pict>
          </mc:Fallback>
        </mc:AlternateContent>
      </w:r>
      <w:r>
        <w:rPr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26F048E" wp14:editId="380E9D38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5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 id="shape 4" o:spid="_x0000_s4" o:spt="20" style="position:absolute;mso-wrap-distance-left:9.0pt;mso-wrap-distance-top:0.0pt;mso-wrap-distance-right:9.0pt;mso-wrap-distance-bottom:0.0pt;z-index:251664896;o:allowoverlap:true;o:allowincell:true;mso-position-horizontal-relative:text;margin-left:189.0pt;mso-position-horizontal:absolute;mso-position-vertical-relative:text;margin-top:6.6pt;mso-position-vertical:absolute;width:0.0pt;height:0.0pt;" coordsize="100000,100000" path="" filled="f" strokecolor="#000000" strokeweight="0.74pt">
                <v:path textboxrect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3B23AD2" wp14:editId="07875D17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6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 id="shape 5" o:spid="_x0000_s5" o:spt="20" style="position:absolute;mso-wrap-distance-left:9.0pt;mso-wrap-distance-top:0.0pt;mso-wrap-distance-right:9.0pt;mso-wrap-distance-bottom:0.0pt;z-index:251665920;o:allowoverlap:true;o:allowincell:true;mso-position-horizontal-relative:text;margin-left:36.0pt;mso-position-horizontal:absolute;mso-position-vertical-relative:text;margin-top:6.6pt;mso-position-vertical:absolute;width:0.0pt;height:0.0pt;" coordsize="100000,100000" path="" filled="f" strokecolor="#000000" strokeweight="0.74pt">
                <v:path textboxrect="0,0,0,0"/>
              </v:shape>
            </w:pict>
          </mc:Fallback>
        </mc:AlternateContent>
      </w:r>
      <w:r>
        <w:rPr>
          <w:sz w:val="26"/>
          <w:szCs w:val="26"/>
          <w:lang w:eastAsia="ru-RU"/>
        </w:rPr>
        <w:t xml:space="preserve">      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14:paraId="66ED53FF" w14:textId="77777777" w:rsidR="00A46C69" w:rsidRDefault="00473BBA">
      <w:pPr>
        <w:keepNext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 Р И К А З</w:t>
      </w:r>
    </w:p>
    <w:p w14:paraId="39BC542D" w14:textId="77777777" w:rsidR="00A46C69" w:rsidRDefault="00473BBA">
      <w:pPr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A46C69" w14:paraId="2AA5AE80" w14:textId="77777777">
        <w:tc>
          <w:tcPr>
            <w:tcW w:w="236" w:type="dxa"/>
          </w:tcPr>
          <w:p w14:paraId="08F60377" w14:textId="77777777" w:rsidR="00A46C69" w:rsidRDefault="00473BB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0EF99C9" w14:textId="2E6F82AE" w:rsidR="00A46C69" w:rsidRDefault="00A46C69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62EB9EA4" w14:textId="77777777" w:rsidR="00A46C69" w:rsidRDefault="00473BBA">
            <w:pPr>
              <w:ind w:hanging="10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0431E5A1" w14:textId="77777777" w:rsidR="00A46C69" w:rsidRDefault="00A46C69">
            <w:pPr>
              <w:jc w:val="center"/>
              <w:rPr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943021F" w14:textId="06F50E67" w:rsidR="00A46C69" w:rsidRDefault="00A46C69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6AB50E50" w14:textId="77777777" w:rsidR="00A46C69" w:rsidRDefault="00A46C69">
            <w:pPr>
              <w:jc w:val="center"/>
              <w:rPr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EF315F6" w14:textId="7559B90D" w:rsidR="00A46C69" w:rsidRDefault="00473BB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</w:t>
            </w:r>
            <w:r w:rsidR="004E4B69">
              <w:rPr>
                <w:sz w:val="26"/>
                <w:szCs w:val="26"/>
                <w:lang w:eastAsia="ru-RU"/>
              </w:rPr>
              <w:t>3</w:t>
            </w:r>
            <w:r>
              <w:rPr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340" w:type="dxa"/>
          </w:tcPr>
          <w:p w14:paraId="0E9E64B9" w14:textId="77777777" w:rsidR="00A46C69" w:rsidRDefault="00A46C69">
            <w:pPr>
              <w:jc w:val="center"/>
              <w:rPr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</w:tcPr>
          <w:p w14:paraId="6D8AC553" w14:textId="77777777" w:rsidR="00A46C69" w:rsidRDefault="00473BB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FC10339" w14:textId="0E1D1426" w:rsidR="00A46C69" w:rsidRDefault="00A46C69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312423AA" w14:textId="77777777" w:rsidR="00A46C69" w:rsidRDefault="00473BBA">
      <w:pPr>
        <w:spacing w:before="24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Пенза</w:t>
      </w:r>
    </w:p>
    <w:p w14:paraId="52790F51" w14:textId="77777777" w:rsidR="00A46C69" w:rsidRDefault="00A46C69">
      <w:pPr>
        <w:spacing w:line="0" w:lineRule="atLeast"/>
        <w:ind w:firstLine="709"/>
        <w:jc w:val="center"/>
        <w:rPr>
          <w:sz w:val="18"/>
          <w:szCs w:val="28"/>
        </w:rPr>
      </w:pPr>
    </w:p>
    <w:p w14:paraId="094D791C" w14:textId="77777777" w:rsidR="00A46C69" w:rsidRDefault="00A46C69">
      <w:pPr>
        <w:tabs>
          <w:tab w:val="left" w:pos="3840"/>
        </w:tabs>
        <w:spacing w:line="0" w:lineRule="atLeast"/>
        <w:ind w:firstLine="709"/>
        <w:jc w:val="center"/>
        <w:rPr>
          <w:sz w:val="16"/>
          <w:szCs w:val="16"/>
        </w:rPr>
      </w:pPr>
    </w:p>
    <w:p w14:paraId="7C2BE31C" w14:textId="77777777" w:rsidR="00A46C69" w:rsidRDefault="00A46C69">
      <w:pPr>
        <w:spacing w:line="0" w:lineRule="atLeast"/>
        <w:ind w:firstLine="709"/>
        <w:jc w:val="center"/>
        <w:rPr>
          <w:sz w:val="18"/>
          <w:szCs w:val="28"/>
        </w:rPr>
      </w:pPr>
    </w:p>
    <w:p w14:paraId="3AB4B55D" w14:textId="77777777" w:rsidR="00A46C69" w:rsidRDefault="00A46C69">
      <w:pPr>
        <w:spacing w:line="0" w:lineRule="atLeast"/>
        <w:ind w:firstLine="709"/>
        <w:jc w:val="center"/>
        <w:rPr>
          <w:sz w:val="18"/>
          <w:szCs w:val="28"/>
        </w:rPr>
      </w:pPr>
    </w:p>
    <w:p w14:paraId="419E84EE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лицензионного контроля предпринимательской деятельности по управлению многоквартирными домами на территории Пензенской области</w:t>
      </w:r>
    </w:p>
    <w:p w14:paraId="795E779F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382014CF" w14:textId="19AFDF79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</w:t>
      </w:r>
      <w:r w:rsidR="00DA51B5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лицами, индивидуальными предпринимателями и физическими лицами обязательных требований, соблюдение которых оценивается Министерством жилищно-коммунального хозяйства и гражданской защиты населения Пензенской области при осуществлении </w:t>
      </w:r>
      <w:r w:rsidR="00DA51B5" w:rsidRPr="00DA51B5">
        <w:rPr>
          <w:sz w:val="28"/>
          <w:szCs w:val="28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sz w:val="28"/>
          <w:szCs w:val="28"/>
        </w:rPr>
        <w:t xml:space="preserve">, устранения причин, факторов и условий, способствующих нарушению таких обязательных требований, </w:t>
      </w:r>
    </w:p>
    <w:p w14:paraId="41CB2164" w14:textId="77777777" w:rsidR="00A46C69" w:rsidRDefault="00473BBA">
      <w:pPr>
        <w:spacing w:line="0" w:lineRule="atLeast"/>
        <w:ind w:firstLine="709"/>
        <w:jc w:val="both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приказываю:</w:t>
      </w:r>
    </w:p>
    <w:p w14:paraId="28CCCB27" w14:textId="215F44C8" w:rsidR="00A46C69" w:rsidRPr="00522B49" w:rsidRDefault="00473BBA" w:rsidP="00522B49">
      <w:pPr>
        <w:pStyle w:val="a6"/>
        <w:numPr>
          <w:ilvl w:val="0"/>
          <w:numId w:val="22"/>
        </w:numPr>
        <w:spacing w:line="0" w:lineRule="atLeast"/>
        <w:ind w:left="0" w:firstLine="709"/>
        <w:jc w:val="both"/>
        <w:rPr>
          <w:sz w:val="28"/>
          <w:szCs w:val="28"/>
        </w:rPr>
      </w:pPr>
      <w:r w:rsidRPr="00522B49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="00DA51B5" w:rsidRPr="00DA51B5">
        <w:rPr>
          <w:sz w:val="28"/>
          <w:szCs w:val="28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DA51B5">
        <w:rPr>
          <w:sz w:val="28"/>
          <w:szCs w:val="28"/>
        </w:rPr>
        <w:t xml:space="preserve"> </w:t>
      </w:r>
      <w:r w:rsidRPr="00522B49">
        <w:rPr>
          <w:sz w:val="28"/>
          <w:szCs w:val="28"/>
        </w:rPr>
        <w:t>на 202</w:t>
      </w:r>
      <w:r w:rsidR="00522B49" w:rsidRPr="00522B49">
        <w:rPr>
          <w:sz w:val="28"/>
          <w:szCs w:val="28"/>
        </w:rPr>
        <w:t>4</w:t>
      </w:r>
      <w:r w:rsidRPr="00522B49">
        <w:rPr>
          <w:sz w:val="28"/>
          <w:szCs w:val="28"/>
        </w:rPr>
        <w:t xml:space="preserve"> год</w:t>
      </w:r>
      <w:r w:rsidR="00522B49">
        <w:rPr>
          <w:sz w:val="28"/>
          <w:szCs w:val="28"/>
        </w:rPr>
        <w:t xml:space="preserve"> </w:t>
      </w:r>
      <w:r w:rsidR="00522B49" w:rsidRPr="00522B49">
        <w:rPr>
          <w:sz w:val="28"/>
          <w:szCs w:val="28"/>
        </w:rPr>
        <w:t xml:space="preserve">(приложение № </w:t>
      </w:r>
      <w:r w:rsidR="00522B49">
        <w:rPr>
          <w:sz w:val="28"/>
          <w:szCs w:val="28"/>
        </w:rPr>
        <w:t>1</w:t>
      </w:r>
      <w:r w:rsidR="00522B49" w:rsidRPr="00522B49">
        <w:rPr>
          <w:sz w:val="28"/>
          <w:szCs w:val="28"/>
        </w:rPr>
        <w:t>)</w:t>
      </w:r>
      <w:r w:rsidR="00522B49">
        <w:rPr>
          <w:sz w:val="28"/>
          <w:szCs w:val="28"/>
        </w:rPr>
        <w:t>.</w:t>
      </w:r>
    </w:p>
    <w:p w14:paraId="14E1D5D8" w14:textId="77777777" w:rsidR="00522B49" w:rsidRDefault="00522B49" w:rsidP="00522B49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0" w:lineRule="atLeast"/>
        <w:ind w:left="0" w:firstLine="709"/>
        <w:jc w:val="both"/>
        <w:rPr>
          <w:sz w:val="28"/>
          <w:szCs w:val="28"/>
        </w:rPr>
      </w:pPr>
      <w:r w:rsidRPr="00522B49">
        <w:rPr>
          <w:sz w:val="28"/>
          <w:szCs w:val="28"/>
        </w:rPr>
        <w:t xml:space="preserve">Утвердить </w:t>
      </w:r>
      <w:bookmarkStart w:id="0" w:name="_Hlk146803440"/>
      <w:r w:rsidRPr="00522B49">
        <w:rPr>
          <w:sz w:val="28"/>
          <w:szCs w:val="28"/>
        </w:rPr>
        <w:t xml:space="preserve">график проведения обязательных профилактических визитов на 2024 год </w:t>
      </w:r>
      <w:bookmarkEnd w:id="0"/>
      <w:r w:rsidRPr="00522B49">
        <w:rPr>
          <w:sz w:val="28"/>
          <w:szCs w:val="28"/>
        </w:rPr>
        <w:t xml:space="preserve">(приложение № 2). </w:t>
      </w:r>
    </w:p>
    <w:p w14:paraId="649F9B60" w14:textId="1BD126AD" w:rsidR="00522B49" w:rsidRDefault="00473BBA" w:rsidP="00522B49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0" w:lineRule="atLeast"/>
        <w:ind w:left="142" w:firstLine="709"/>
        <w:jc w:val="both"/>
        <w:rPr>
          <w:sz w:val="28"/>
          <w:szCs w:val="28"/>
        </w:rPr>
      </w:pPr>
      <w:r w:rsidRPr="00522B49">
        <w:rPr>
          <w:sz w:val="28"/>
          <w:szCs w:val="28"/>
        </w:rPr>
        <w:lastRenderedPageBreak/>
        <w:t xml:space="preserve">Первому  заместителю Министра жилищно-коммунального хозяйства и гражданской защиты населения Пензенской области, начальнику Управления государственной жилищной инспекции  Министерства жилищно-коммунального хозяйства и гражданской защиты населения Пензенской области и начальникам отделов Управления государственной жилищной инспекции обеспечить своевременное и полное выполнение программы профилактики рисков причинения вреда (ущерба) охраняемым законом ценностям при осуществлении </w:t>
      </w:r>
      <w:r w:rsidR="00DA51B5" w:rsidRPr="00DA51B5">
        <w:rPr>
          <w:sz w:val="28"/>
          <w:szCs w:val="28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DA51B5">
        <w:rPr>
          <w:sz w:val="28"/>
          <w:szCs w:val="28"/>
        </w:rPr>
        <w:t xml:space="preserve"> </w:t>
      </w:r>
      <w:r w:rsidRPr="00522B49">
        <w:rPr>
          <w:sz w:val="28"/>
          <w:szCs w:val="28"/>
        </w:rPr>
        <w:t>в 202</w:t>
      </w:r>
      <w:r w:rsidR="00522B49" w:rsidRPr="00522B49">
        <w:rPr>
          <w:sz w:val="28"/>
          <w:szCs w:val="28"/>
        </w:rPr>
        <w:t>4</w:t>
      </w:r>
      <w:r w:rsidRPr="00522B49">
        <w:rPr>
          <w:sz w:val="28"/>
          <w:szCs w:val="28"/>
        </w:rPr>
        <w:t xml:space="preserve"> году.</w:t>
      </w:r>
      <w:r w:rsidR="00522B49" w:rsidRPr="00522B49">
        <w:rPr>
          <w:sz w:val="28"/>
          <w:szCs w:val="28"/>
        </w:rPr>
        <w:t xml:space="preserve"> </w:t>
      </w:r>
    </w:p>
    <w:p w14:paraId="41C57F68" w14:textId="793BE58C" w:rsidR="00DA51B5" w:rsidRDefault="00DA51B5" w:rsidP="00522B49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0" w:lineRule="atLeas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hyperlink r:id="rId15" w:history="1">
        <w:r>
          <w:rPr>
            <w:sz w:val="28"/>
            <w:szCs w:val="28"/>
          </w:rPr>
          <w:t>п</w:t>
        </w:r>
        <w:r w:rsidRPr="00DA51B5">
          <w:rPr>
            <w:sz w:val="28"/>
            <w:szCs w:val="28"/>
          </w:rPr>
          <w:t>риказ</w:t>
        </w:r>
        <w:r w:rsidRPr="00DA51B5">
          <w:t xml:space="preserve"> </w:t>
        </w:r>
        <w:r w:rsidRPr="00DA51B5">
          <w:rPr>
            <w:sz w:val="28"/>
            <w:szCs w:val="28"/>
          </w:rPr>
          <w:t>Министра жилищно-коммунального хозяйства и гражданской защиты населения Пензенской области № 329/ОП от 19 декабря 2022 г. 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лицензионного контроля предпринимательской деятельности по управлению многоквартирными домами на территории Пензенской области»</w:t>
        </w:r>
      </w:hyperlink>
      <w:r>
        <w:rPr>
          <w:sz w:val="28"/>
          <w:szCs w:val="28"/>
        </w:rPr>
        <w:t xml:space="preserve">. </w:t>
      </w:r>
    </w:p>
    <w:p w14:paraId="6333D655" w14:textId="0D933D34" w:rsidR="00A46C69" w:rsidRPr="00522B49" w:rsidRDefault="00522B49" w:rsidP="00522B49">
      <w:pPr>
        <w:pStyle w:val="a6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0" w:lineRule="atLeas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73BBA" w:rsidRPr="00522B49">
        <w:rPr>
          <w:sz w:val="28"/>
          <w:szCs w:val="28"/>
        </w:rPr>
        <w:t>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области.</w:t>
      </w:r>
    </w:p>
    <w:p w14:paraId="56B26DBE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1628FD53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3D8B10D3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1B1146EC" w14:textId="77777777" w:rsidR="00A46C69" w:rsidRDefault="00473BB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М.А. Панюхин</w:t>
      </w:r>
    </w:p>
    <w:p w14:paraId="00DA7E2A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5926CE19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40BD81CE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41299048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7290E8D4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3C410294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250CC175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7566693C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74E02ACA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56D67B4C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7D44EC72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582FC973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3C501A51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680E7196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0D28715F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6391EFE0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15DFE858" w14:textId="09E2125D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40E73FD8" w14:textId="77777777" w:rsidR="00DA51B5" w:rsidRDefault="00DA51B5">
      <w:pPr>
        <w:spacing w:line="0" w:lineRule="atLeast"/>
        <w:ind w:firstLine="709"/>
        <w:jc w:val="right"/>
        <w:rPr>
          <w:sz w:val="28"/>
          <w:szCs w:val="28"/>
        </w:rPr>
      </w:pPr>
    </w:p>
    <w:p w14:paraId="49E133B0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5F88B7DC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1B02535B" w14:textId="77777777" w:rsidR="00A46C69" w:rsidRDefault="00A46C69">
      <w:pPr>
        <w:spacing w:line="0" w:lineRule="atLeast"/>
        <w:ind w:firstLine="709"/>
        <w:jc w:val="right"/>
        <w:rPr>
          <w:sz w:val="28"/>
          <w:szCs w:val="28"/>
        </w:rPr>
      </w:pPr>
    </w:p>
    <w:p w14:paraId="2341775F" w14:textId="109F1E55" w:rsidR="00A46C69" w:rsidRDefault="00473BBA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22B49">
        <w:rPr>
          <w:sz w:val="28"/>
          <w:szCs w:val="28"/>
        </w:rPr>
        <w:t xml:space="preserve"> № 1</w:t>
      </w:r>
    </w:p>
    <w:p w14:paraId="218D394D" w14:textId="77777777" w:rsidR="00A46C69" w:rsidRDefault="00473BBA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Министерства жилищно-коммунального хозяйства и гражданской </w:t>
      </w:r>
    </w:p>
    <w:p w14:paraId="41DC04E2" w14:textId="77777777" w:rsidR="00A46C69" w:rsidRDefault="00473BBA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защиты населения Пензенской области</w:t>
      </w:r>
    </w:p>
    <w:p w14:paraId="30B417A3" w14:textId="3B692804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_________202</w:t>
      </w:r>
      <w:r w:rsidR="00522B49">
        <w:rPr>
          <w:sz w:val="28"/>
          <w:szCs w:val="28"/>
        </w:rPr>
        <w:t>3</w:t>
      </w:r>
      <w:r>
        <w:rPr>
          <w:sz w:val="28"/>
          <w:szCs w:val="28"/>
        </w:rPr>
        <w:t xml:space="preserve"> №____</w:t>
      </w:r>
    </w:p>
    <w:p w14:paraId="07FB9146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5900E1BA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11E0785C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6B762874" w14:textId="3B734D1D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DA51B5" w:rsidRPr="00DA51B5">
        <w:rPr>
          <w:b/>
          <w:sz w:val="28"/>
          <w:szCs w:val="28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b/>
          <w:sz w:val="28"/>
          <w:szCs w:val="28"/>
        </w:rPr>
        <w:t xml:space="preserve"> Министерством жилищно-коммунального хозяйства и гражданской защиты населения </w:t>
      </w:r>
    </w:p>
    <w:p w14:paraId="2EFACB79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</w:t>
      </w:r>
    </w:p>
    <w:p w14:paraId="665CB8FF" w14:textId="7507D5BF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22B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14:paraId="0E31F8E3" w14:textId="77777777" w:rsidR="00A46C69" w:rsidRDefault="00A46C69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2E25E5AC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7EE8BCB7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419CB264" w14:textId="356F74B2" w:rsidR="00A46C69" w:rsidRDefault="00473BBA">
      <w:pPr>
        <w:pStyle w:val="a6"/>
        <w:numPr>
          <w:ilvl w:val="0"/>
          <w:numId w:val="20"/>
        </w:numPr>
        <w:spacing w:line="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bookmarkStart w:id="1" w:name="_Hlk146882385"/>
      <w:r>
        <w:rPr>
          <w:sz w:val="28"/>
          <w:szCs w:val="28"/>
        </w:rPr>
        <w:t xml:space="preserve">регионального государственного лицензионного контроля за осуществлением предпринимательской деятельности по управлению многоквартирными домами </w:t>
      </w:r>
      <w:r w:rsidR="00632595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Министерством жилищно-коммунального хозяйства и гражданской защиты населения Пензенской области на 202</w:t>
      </w:r>
      <w:r w:rsidR="00DA51B5">
        <w:rPr>
          <w:sz w:val="28"/>
          <w:szCs w:val="28"/>
        </w:rPr>
        <w:t>4</w:t>
      </w:r>
      <w:r>
        <w:rPr>
          <w:sz w:val="28"/>
          <w:szCs w:val="28"/>
        </w:rPr>
        <w:t xml:space="preserve"> год (далее - программа профилактики) разработана в соответствии со статьей 44 Федерального закона от 31.07.2020  № 248-ФЗ «О государственном контроле (надзоре) и муниципальном контроле в Российской Федерации»</w:t>
      </w:r>
      <w:r>
        <w:rPr>
          <w:bCs/>
          <w:sz w:val="28"/>
          <w:szCs w:val="28"/>
          <w:lang w:bidi="ar-SA"/>
        </w:rPr>
        <w:t xml:space="preserve"> (далее - Закон № 248-ФЗ)</w:t>
      </w:r>
      <w:r>
        <w:rPr>
          <w:sz w:val="28"/>
          <w:szCs w:val="28"/>
        </w:rPr>
        <w:t xml:space="preserve"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лицами, индивидуальными предпринимателями лицензионных требований, соблюдение которых Министерством жилищно-коммунального хозяйства и гражданской защиты населения Пензенской области (далее – Министерство) при осуществлении </w:t>
      </w:r>
      <w:r w:rsidR="000E120D" w:rsidRPr="000E120D">
        <w:rPr>
          <w:sz w:val="28"/>
          <w:szCs w:val="28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sz w:val="28"/>
          <w:szCs w:val="28"/>
        </w:rPr>
        <w:t>, устранения причин, факторов и условий, способствующих нарушению таких лицензионных требований.</w:t>
      </w:r>
    </w:p>
    <w:p w14:paraId="33746E2F" w14:textId="77777777" w:rsidR="00A46C69" w:rsidRDefault="00473BBA">
      <w:pPr>
        <w:pStyle w:val="a6"/>
        <w:ind w:left="0" w:firstLine="709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>Охраняемые законом ценности -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 (</w:t>
      </w:r>
      <w:hyperlink r:id="rId16" w:tooltip="consultantplus://offline/ref=8721C6A89E9B731D802E49D280721C5CC7E7D8B2E93B31C21290C394ED10E2D9EDE7CD438834F8BCB979AE07219524E09DF50BDED8254FD8l9o3F" w:history="1">
        <w:r>
          <w:rPr>
            <w:bCs/>
            <w:sz w:val="28"/>
            <w:szCs w:val="28"/>
            <w:lang w:bidi="ar-SA"/>
          </w:rPr>
          <w:t>ч. 1 ст. 5</w:t>
        </w:r>
      </w:hyperlink>
      <w:r>
        <w:rPr>
          <w:bCs/>
          <w:sz w:val="28"/>
          <w:szCs w:val="28"/>
          <w:lang w:bidi="ar-SA"/>
        </w:rPr>
        <w:t xml:space="preserve"> Федеральный закон от 31.07.2020 № 247-ФЗ «Об обязательных требованиях в Российской Федерации» (далее - Закон № 247-ФЗ).</w:t>
      </w:r>
    </w:p>
    <w:p w14:paraId="14B3E256" w14:textId="0AF1D059" w:rsidR="00A46C69" w:rsidRDefault="00473BBA">
      <w:pPr>
        <w:pStyle w:val="a6"/>
        <w:spacing w:line="0" w:lineRule="atLeast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ar-SA"/>
        </w:rPr>
        <w:lastRenderedPageBreak/>
        <w:t>Для защиты этих ценностей устанавливаются обязательные требования. Предупреждением, выявлением и пресечением их нарушений занимаются контрольные (надзорные) органы в рамках государственного контроля (надзора), муниципального контроля (</w:t>
      </w:r>
      <w:hyperlink r:id="rId17" w:tooltip="consultantplus://offline/ref=8721C6A89E9B731D802E49D280721C5CC7E7D8B2E93B31C21290C394ED10E2D9EDE7CD438834F8BCB979AE07219524E09DF50BDED8254FD8l9o3F" w:history="1">
        <w:r>
          <w:rPr>
            <w:bCs/>
            <w:sz w:val="28"/>
            <w:szCs w:val="28"/>
            <w:lang w:bidi="ar-SA"/>
          </w:rPr>
          <w:t>ч. 1 ст. 5</w:t>
        </w:r>
      </w:hyperlink>
      <w:r>
        <w:rPr>
          <w:bCs/>
          <w:sz w:val="28"/>
          <w:szCs w:val="28"/>
          <w:lang w:bidi="ar-SA"/>
        </w:rPr>
        <w:t xml:space="preserve"> Закона № 247-ФЗ, </w:t>
      </w:r>
      <w:hyperlink r:id="rId18" w:tooltip="consultantplus://offline/ref=8721C6A89E9B731D802E49D280721C5CC7E7D8B2E43B31C21290C394ED10E2D9EDE7CD438834F8B8B879AE07219524E09DF50BDED8254FD8l9o3F" w:history="1">
        <w:r>
          <w:rPr>
            <w:bCs/>
            <w:sz w:val="28"/>
            <w:szCs w:val="28"/>
            <w:lang w:bidi="ar-SA"/>
          </w:rPr>
          <w:t>ч. 1 ст. 1</w:t>
        </w:r>
      </w:hyperlink>
      <w:r>
        <w:rPr>
          <w:bCs/>
          <w:sz w:val="28"/>
          <w:szCs w:val="28"/>
          <w:lang w:bidi="ar-SA"/>
        </w:rPr>
        <w:t xml:space="preserve"> Закона № 248-ФЗ)</w:t>
      </w:r>
      <w:r w:rsidR="00DA51B5">
        <w:rPr>
          <w:bCs/>
          <w:sz w:val="28"/>
          <w:szCs w:val="28"/>
          <w:lang w:bidi="ar-SA"/>
        </w:rPr>
        <w:t>.</w:t>
      </w:r>
    </w:p>
    <w:p w14:paraId="53FEA7E0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Подконтрольными субъектами в рамках программы профилактики являются юридические лица и индивидуальные предприниматели, осуществляющие предпринимательскую деятельность по управлению многоквартирными домами на основании лицензии.</w:t>
      </w:r>
    </w:p>
    <w:p w14:paraId="6B7B23C6" w14:textId="55B0450C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Лицензионные требования, соблюдение которых оценивается Министерством при осуществлении </w:t>
      </w:r>
      <w:r w:rsidR="000E120D" w:rsidRPr="000E120D">
        <w:rPr>
          <w:sz w:val="28"/>
          <w:szCs w:val="28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sz w:val="28"/>
          <w:szCs w:val="28"/>
        </w:rPr>
        <w:t>, устанавливаются жилищным законодательством, законодательством об энергосбережении и о повышении энергетической эффективности.</w:t>
      </w:r>
    </w:p>
    <w:p w14:paraId="513C3752" w14:textId="77777777" w:rsidR="00A46C69" w:rsidRDefault="00A46C69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74E1F214" w14:textId="133E860F" w:rsidR="00A46C69" w:rsidRDefault="00473BBA" w:rsidP="000E120D">
      <w:pPr>
        <w:pStyle w:val="a6"/>
        <w:numPr>
          <w:ilvl w:val="0"/>
          <w:numId w:val="20"/>
        </w:numPr>
        <w:spacing w:line="0" w:lineRule="atLeast"/>
        <w:jc w:val="center"/>
        <w:rPr>
          <w:b/>
          <w:sz w:val="28"/>
          <w:szCs w:val="28"/>
        </w:rPr>
      </w:pPr>
      <w:r w:rsidRPr="000E120D">
        <w:rPr>
          <w:b/>
          <w:sz w:val="28"/>
          <w:szCs w:val="28"/>
        </w:rPr>
        <w:t xml:space="preserve">Анализ текущего состояния осуществления </w:t>
      </w:r>
      <w:r w:rsidR="000E120D" w:rsidRPr="000E120D">
        <w:rPr>
          <w:b/>
          <w:sz w:val="28"/>
          <w:szCs w:val="28"/>
        </w:rPr>
        <w:t xml:space="preserve">регионального государственного лицензионного контроля за осуществлением предпринимательской деятельности по управлению многоквартирными домами  </w:t>
      </w:r>
    </w:p>
    <w:p w14:paraId="60A9B30E" w14:textId="77777777" w:rsidR="000E120D" w:rsidRPr="000E120D" w:rsidRDefault="000E120D" w:rsidP="000E120D">
      <w:pPr>
        <w:pStyle w:val="a6"/>
        <w:spacing w:line="0" w:lineRule="atLeast"/>
        <w:ind w:left="1204"/>
        <w:rPr>
          <w:b/>
          <w:sz w:val="28"/>
          <w:szCs w:val="28"/>
        </w:rPr>
      </w:pPr>
    </w:p>
    <w:p w14:paraId="1B10E726" w14:textId="77777777" w:rsidR="00A46C69" w:rsidRDefault="00473BBA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Пензенской области от 30.12.2021 № 945-пП утверждено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домами.</w:t>
      </w:r>
    </w:p>
    <w:p w14:paraId="72805646" w14:textId="43E799C1" w:rsidR="00A46C69" w:rsidRDefault="00473BBA">
      <w:pPr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Настоящее Положение устанавливает порядок осуществления лицензионного контроля </w:t>
      </w:r>
      <w:bookmarkStart w:id="2" w:name="_Hlk115703333"/>
      <w:r>
        <w:rPr>
          <w:sz w:val="28"/>
          <w:szCs w:val="28"/>
          <w:lang w:bidi="ar-SA"/>
        </w:rPr>
        <w:t xml:space="preserve">за осуществлением предпринимательской деятельности по управлению многоквартирными домами </w:t>
      </w:r>
      <w:bookmarkEnd w:id="2"/>
      <w:r>
        <w:rPr>
          <w:sz w:val="28"/>
          <w:szCs w:val="28"/>
          <w:lang w:bidi="ar-SA"/>
        </w:rPr>
        <w:t xml:space="preserve">(далее - региональный лицензионный контроль) в соответствии со </w:t>
      </w:r>
      <w:hyperlink r:id="rId19" w:tooltip="consultantplus://offline/ref=C0DF39F7B90AF4BFB02CBC8A5725C3FC1CBE967E4E5802D4FB264450C9FF36FADE2533886BEC331CEE1F3671F71F301207211688D7D2VFI" w:history="1">
        <w:r>
          <w:rPr>
            <w:sz w:val="28"/>
            <w:szCs w:val="28"/>
            <w:lang w:bidi="ar-SA"/>
          </w:rPr>
          <w:t>статьей 196</w:t>
        </w:r>
      </w:hyperlink>
      <w:r>
        <w:rPr>
          <w:sz w:val="28"/>
          <w:szCs w:val="28"/>
          <w:lang w:bidi="ar-SA"/>
        </w:rPr>
        <w:t xml:space="preserve"> Жилищного кодекса Российской Федерации</w:t>
      </w:r>
      <w:r w:rsidR="000E120D">
        <w:rPr>
          <w:sz w:val="28"/>
          <w:szCs w:val="28"/>
          <w:lang w:bidi="ar-SA"/>
        </w:rPr>
        <w:t xml:space="preserve"> (далее – ЖК РФ)</w:t>
      </w:r>
      <w:r>
        <w:rPr>
          <w:sz w:val="28"/>
          <w:szCs w:val="28"/>
          <w:lang w:bidi="ar-SA"/>
        </w:rPr>
        <w:t xml:space="preserve">, </w:t>
      </w:r>
      <w:hyperlink r:id="rId20" w:tooltip="consultantplus://offline/ref=C0DF39F7B90AF4BFB02CBC8A5725C3FC1CBC9E73475702D4FB264450C9FF36FADE25338F60E46C19FB0E6E7EF4002E151E3D148ADDV7I" w:history="1">
        <w:r>
          <w:rPr>
            <w:sz w:val="28"/>
            <w:szCs w:val="28"/>
            <w:lang w:bidi="ar-SA"/>
          </w:rPr>
          <w:t>Положением</w:t>
        </w:r>
      </w:hyperlink>
      <w:r>
        <w:rPr>
          <w:sz w:val="28"/>
          <w:szCs w:val="28"/>
          <w:lang w:bidi="ar-SA"/>
        </w:rPr>
        <w:t xml:space="preserve">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утвержденным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</w:t>
      </w:r>
      <w:r w:rsidR="000E120D">
        <w:rPr>
          <w:sz w:val="28"/>
          <w:szCs w:val="28"/>
          <w:lang w:bidi="ar-SA"/>
        </w:rPr>
        <w:t xml:space="preserve"> (далее – Положение № 1110)</w:t>
      </w:r>
      <w:r>
        <w:rPr>
          <w:sz w:val="28"/>
          <w:szCs w:val="28"/>
          <w:lang w:bidi="ar-SA"/>
        </w:rPr>
        <w:t>.</w:t>
      </w:r>
    </w:p>
    <w:p w14:paraId="407AA17B" w14:textId="77777777" w:rsidR="00A46C69" w:rsidRDefault="00473BBA">
      <w:pPr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Организация и осуществление регионального лицензионного контроля регулируются Законом № 248-ФЗ.</w:t>
      </w:r>
    </w:p>
    <w:p w14:paraId="3B91D4CF" w14:textId="77777777" w:rsidR="00A46C69" w:rsidRDefault="00A46C69">
      <w:pPr>
        <w:spacing w:line="0" w:lineRule="atLeast"/>
        <w:ind w:firstLine="709"/>
        <w:jc w:val="both"/>
        <w:rPr>
          <w:color w:val="FF0000"/>
          <w:sz w:val="24"/>
          <w:szCs w:val="24"/>
        </w:rPr>
      </w:pPr>
    </w:p>
    <w:p w14:paraId="649DDCF8" w14:textId="77777777" w:rsidR="00A46C69" w:rsidRDefault="00473BBA">
      <w:pPr>
        <w:spacing w:line="0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Осуществление регионального государственного лицензионного контроля</w:t>
      </w:r>
    </w:p>
    <w:p w14:paraId="1732F2C8" w14:textId="77777777" w:rsidR="00A46C69" w:rsidRDefault="00A46C69">
      <w:pPr>
        <w:spacing w:line="0" w:lineRule="atLeast"/>
        <w:ind w:firstLine="709"/>
        <w:jc w:val="center"/>
        <w:rPr>
          <w:bCs/>
          <w:sz w:val="28"/>
          <w:szCs w:val="28"/>
        </w:rPr>
      </w:pPr>
    </w:p>
    <w:p w14:paraId="1898B096" w14:textId="18BDA0DE" w:rsidR="00A46C69" w:rsidRDefault="00473BBA">
      <w:pPr>
        <w:pStyle w:val="a8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на территории Пензенской области осуществляют свою деятельность 1</w:t>
      </w:r>
      <w:r w:rsidR="00522B49">
        <w:rPr>
          <w:bCs/>
          <w:sz w:val="28"/>
          <w:szCs w:val="28"/>
        </w:rPr>
        <w:t>52</w:t>
      </w:r>
      <w:r>
        <w:rPr>
          <w:bCs/>
          <w:sz w:val="28"/>
          <w:szCs w:val="28"/>
        </w:rPr>
        <w:t xml:space="preserve"> управляющих организации, под управлением которых находятся 2</w:t>
      </w:r>
      <w:r w:rsidR="00522B4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32 МКД.</w:t>
      </w:r>
    </w:p>
    <w:p w14:paraId="34BB1A5F" w14:textId="270247C6" w:rsidR="00A46C69" w:rsidRDefault="00473BBA">
      <w:pPr>
        <w:pStyle w:val="a8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задачами регионального государственного лицензионного контроля являются предупреждение, выявление и пресечение нарушений органами </w:t>
      </w:r>
      <w:r>
        <w:rPr>
          <w:bCs/>
          <w:sz w:val="28"/>
          <w:szCs w:val="28"/>
        </w:rPr>
        <w:lastRenderedPageBreak/>
        <w:t xml:space="preserve">государственной власти, органами местного самоуправления, а также юридическими лицами, индивидуальными предпринимателями обязательных и лицензионных требований, установленных ЖК РФ, статьей 8 Федерального закона от 04.05.2011 № 99-ФЗ «О лицензировании отдельных видов деятельности» и Положением № 1110. </w:t>
      </w:r>
    </w:p>
    <w:p w14:paraId="08EF8AFA" w14:textId="477DC857" w:rsidR="00A46C69" w:rsidRDefault="00473BBA">
      <w:pPr>
        <w:pStyle w:val="a8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Министерства № </w:t>
      </w:r>
      <w:r w:rsidR="00522B49">
        <w:rPr>
          <w:bCs/>
          <w:sz w:val="28"/>
          <w:szCs w:val="28"/>
        </w:rPr>
        <w:t>329</w:t>
      </w:r>
      <w:r>
        <w:rPr>
          <w:bCs/>
          <w:sz w:val="28"/>
          <w:szCs w:val="28"/>
        </w:rPr>
        <w:t xml:space="preserve">/ОП от </w:t>
      </w:r>
      <w:r w:rsidR="00522B4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.12.202</w:t>
      </w:r>
      <w:r w:rsidR="00522B4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г. утверждена программа профилактики рисков причинения вреда (ущерба) охраняемым законом ценностям при осуществлении регионального государственного лицензионного контроля предпринимательской деятельности по управлению многоквартирными домами на территории Пензенской области.</w:t>
      </w:r>
    </w:p>
    <w:p w14:paraId="68B351D7" w14:textId="3F7B7B7C" w:rsidR="00A46C69" w:rsidRDefault="00473BBA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осуществлялось информирование юридических лиц, индивидуальных предпринимателей по вопросам соблюдения обязательных требований, установленных 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</w:t>
      </w:r>
      <w:bookmarkStart w:id="3" w:name="_Hlk115703696"/>
      <w:r>
        <w:rPr>
          <w:sz w:val="28"/>
          <w:szCs w:val="28"/>
        </w:rPr>
        <w:t xml:space="preserve">Российской Федерации </w:t>
      </w:r>
      <w:bookmarkEnd w:id="3"/>
      <w:r>
        <w:rPr>
          <w:sz w:val="28"/>
          <w:szCs w:val="28"/>
        </w:rPr>
        <w:t>от 14 мая 2013 г. № 410, Правилами содержания общего имущества в многоквартирном доме, утвержденными  постановлением Правительства Российской Федерации от 13.08.06г. № 491,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Правилами и нормами технической эксплуатации жилищного фонда, утвержденными постановлением Госстроя Российской Федерации от 27.09.2003                            № 170,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Правилами осуществления деятельности по управлению многоквартирными домами, утвержденными постановлением Правительства Российской Федерации от 15.05.2013 № 416.</w:t>
      </w:r>
    </w:p>
    <w:p w14:paraId="7F3D21A1" w14:textId="77777777" w:rsidR="00522B49" w:rsidRDefault="00522B49">
      <w:pPr>
        <w:pStyle w:val="a8"/>
        <w:spacing w:line="0" w:lineRule="atLeast"/>
        <w:ind w:firstLine="709"/>
        <w:jc w:val="both"/>
        <w:rPr>
          <w:sz w:val="28"/>
          <w:szCs w:val="28"/>
        </w:rPr>
      </w:pPr>
    </w:p>
    <w:p w14:paraId="425787B6" w14:textId="0DEB4504" w:rsidR="00A46C69" w:rsidRDefault="00473BBA">
      <w:pPr>
        <w:pStyle w:val="a8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6E5A8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bookmarkStart w:id="4" w:name="_Hlk121909003"/>
      <w:r>
        <w:rPr>
          <w:bCs/>
          <w:sz w:val="28"/>
          <w:szCs w:val="28"/>
        </w:rPr>
        <w:t xml:space="preserve">Министерством в рамках регионального государственного лицензионного контроля рассмотрено </w:t>
      </w:r>
      <w:r w:rsidR="006A623A">
        <w:rPr>
          <w:bCs/>
          <w:sz w:val="28"/>
          <w:szCs w:val="28"/>
        </w:rPr>
        <w:t>2460</w:t>
      </w:r>
      <w:r>
        <w:rPr>
          <w:bCs/>
          <w:sz w:val="28"/>
          <w:szCs w:val="28"/>
        </w:rPr>
        <w:t xml:space="preserve"> обращени</w:t>
      </w:r>
      <w:r w:rsidR="006A623A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граждан, юридических лиц</w:t>
      </w:r>
      <w:bookmarkEnd w:id="4"/>
      <w:r>
        <w:rPr>
          <w:bCs/>
          <w:sz w:val="28"/>
          <w:szCs w:val="28"/>
        </w:rPr>
        <w:t xml:space="preserve"> (АППГ – </w:t>
      </w:r>
      <w:r w:rsidR="006A623A">
        <w:rPr>
          <w:bCs/>
          <w:sz w:val="28"/>
          <w:szCs w:val="28"/>
        </w:rPr>
        <w:t>4603</w:t>
      </w:r>
      <w:r>
        <w:rPr>
          <w:bCs/>
          <w:sz w:val="28"/>
          <w:szCs w:val="28"/>
        </w:rPr>
        <w:t>).</w:t>
      </w:r>
    </w:p>
    <w:p w14:paraId="3ED2D2E3" w14:textId="77777777" w:rsidR="006A623A" w:rsidRPr="00E57511" w:rsidRDefault="006A623A" w:rsidP="006A623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>В 2023 году</w:t>
      </w:r>
      <w:r w:rsidRPr="00E57511">
        <w:rPr>
          <w:rStyle w:val="FontStyle15"/>
          <w:sz w:val="28"/>
          <w:szCs w:val="28"/>
        </w:rPr>
        <w:t xml:space="preserve"> контрольно-надзорные мероприятия проводятся </w:t>
      </w:r>
      <w:r>
        <w:rPr>
          <w:rStyle w:val="FontStyle15"/>
          <w:sz w:val="28"/>
          <w:szCs w:val="28"/>
        </w:rPr>
        <w:t>с учетом особенностей, предусмотренных</w:t>
      </w:r>
      <w:r w:rsidRPr="00E57511">
        <w:rPr>
          <w:rStyle w:val="FontStyle15"/>
          <w:sz w:val="28"/>
          <w:szCs w:val="28"/>
        </w:rPr>
        <w:t xml:space="preserve"> </w:t>
      </w:r>
      <w:r w:rsidRPr="00E5751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57511">
        <w:rPr>
          <w:sz w:val="28"/>
          <w:szCs w:val="28"/>
        </w:rPr>
        <w:t xml:space="preserve"> Правительства </w:t>
      </w:r>
      <w:r w:rsidRPr="00EF0D29">
        <w:rPr>
          <w:sz w:val="28"/>
          <w:szCs w:val="28"/>
        </w:rPr>
        <w:t>Российской Федерации</w:t>
      </w:r>
      <w:r w:rsidRPr="00E57511">
        <w:rPr>
          <w:sz w:val="28"/>
          <w:szCs w:val="28"/>
        </w:rPr>
        <w:t xml:space="preserve"> от 10.03.2022 № 336 «Об особенностях организации и осуществления государственного контроля (надзора), муниципального контроля». </w:t>
      </w:r>
    </w:p>
    <w:p w14:paraId="38F13245" w14:textId="37A8A138" w:rsidR="006A623A" w:rsidRDefault="006A623A" w:rsidP="006A623A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2023 </w:t>
      </w:r>
      <w:r w:rsidR="0090371F">
        <w:rPr>
          <w:bCs/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03CD">
        <w:rPr>
          <w:color w:val="FF0000"/>
          <w:sz w:val="28"/>
          <w:szCs w:val="28"/>
        </w:rPr>
        <w:t xml:space="preserve">(на момент </w:t>
      </w:r>
      <w:r w:rsidR="008D3CA6">
        <w:rPr>
          <w:color w:val="FF0000"/>
          <w:sz w:val="28"/>
          <w:szCs w:val="28"/>
        </w:rPr>
        <w:t>принятия данного проекта приказа</w:t>
      </w:r>
      <w:r w:rsidRPr="00AF03CD">
        <w:rPr>
          <w:color w:val="FF0000"/>
          <w:sz w:val="28"/>
          <w:szCs w:val="28"/>
        </w:rPr>
        <w:t xml:space="preserve"> сведения будут актуализированы)</w:t>
      </w:r>
      <w:r>
        <w:rPr>
          <w:sz w:val="28"/>
          <w:szCs w:val="28"/>
        </w:rPr>
        <w:t xml:space="preserve"> Министерством:</w:t>
      </w:r>
    </w:p>
    <w:p w14:paraId="78666E0C" w14:textId="7A83B58B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проведены 1</w:t>
      </w:r>
      <w:r w:rsidR="006A623A">
        <w:rPr>
          <w:bCs/>
          <w:sz w:val="28"/>
          <w:szCs w:val="28"/>
        </w:rPr>
        <w:t>74</w:t>
      </w:r>
      <w:r>
        <w:rPr>
          <w:bCs/>
          <w:sz w:val="28"/>
          <w:szCs w:val="28"/>
        </w:rPr>
        <w:t xml:space="preserve"> контрольных (надзорных) мероприятия (далее – КНМ)</w:t>
      </w:r>
      <w:r w:rsidR="008D3C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(АППГ – </w:t>
      </w:r>
      <w:r w:rsidR="006A623A">
        <w:rPr>
          <w:bCs/>
          <w:sz w:val="28"/>
          <w:szCs w:val="28"/>
        </w:rPr>
        <w:t>190</w:t>
      </w:r>
      <w:r>
        <w:rPr>
          <w:bCs/>
          <w:sz w:val="28"/>
          <w:szCs w:val="28"/>
        </w:rPr>
        <w:t xml:space="preserve">), из них внеплановых выездных проверок – </w:t>
      </w:r>
      <w:r w:rsidR="006A623A">
        <w:rPr>
          <w:bCs/>
          <w:sz w:val="28"/>
          <w:szCs w:val="28"/>
        </w:rPr>
        <w:t>71</w:t>
      </w:r>
      <w:r>
        <w:rPr>
          <w:bCs/>
          <w:sz w:val="28"/>
          <w:szCs w:val="28"/>
        </w:rPr>
        <w:t xml:space="preserve">, по итогам которых выявлено </w:t>
      </w:r>
      <w:r w:rsidR="006A623A">
        <w:rPr>
          <w:bCs/>
          <w:sz w:val="28"/>
          <w:szCs w:val="28"/>
        </w:rPr>
        <w:t>111</w:t>
      </w:r>
      <w:r>
        <w:rPr>
          <w:bCs/>
          <w:sz w:val="28"/>
          <w:szCs w:val="28"/>
        </w:rPr>
        <w:t xml:space="preserve"> нарушение (АППГ – </w:t>
      </w:r>
      <w:r w:rsidR="006A623A">
        <w:rPr>
          <w:bCs/>
          <w:sz w:val="28"/>
          <w:szCs w:val="28"/>
        </w:rPr>
        <w:t>64</w:t>
      </w:r>
      <w:r>
        <w:rPr>
          <w:bCs/>
          <w:sz w:val="28"/>
          <w:szCs w:val="28"/>
        </w:rPr>
        <w:t>);</w:t>
      </w:r>
    </w:p>
    <w:p w14:paraId="0C98BE72" w14:textId="0B43117C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результатам КНМ выдано </w:t>
      </w:r>
      <w:r w:rsidR="006A623A">
        <w:rPr>
          <w:bCs/>
          <w:sz w:val="28"/>
          <w:szCs w:val="28"/>
        </w:rPr>
        <w:t>57</w:t>
      </w:r>
      <w:r>
        <w:rPr>
          <w:bCs/>
          <w:sz w:val="28"/>
          <w:szCs w:val="28"/>
        </w:rPr>
        <w:t xml:space="preserve"> предписаний (АППГ – </w:t>
      </w:r>
      <w:r w:rsidR="006A623A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);</w:t>
      </w:r>
    </w:p>
    <w:p w14:paraId="5ACEC719" w14:textId="7131EE82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привлечено к административной ответственности </w:t>
      </w:r>
      <w:r w:rsidR="006A623A">
        <w:rPr>
          <w:bCs/>
          <w:sz w:val="28"/>
          <w:szCs w:val="28"/>
        </w:rPr>
        <w:t>102</w:t>
      </w:r>
      <w:r>
        <w:rPr>
          <w:bCs/>
          <w:sz w:val="28"/>
          <w:szCs w:val="28"/>
        </w:rPr>
        <w:t xml:space="preserve"> должностн</w:t>
      </w:r>
      <w:r w:rsidR="008D3CA6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и юридическ</w:t>
      </w:r>
      <w:r w:rsidR="008D3CA6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лиц</w:t>
      </w:r>
      <w:r w:rsidR="008D3CA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(АППГ – 6</w:t>
      </w:r>
      <w:r w:rsidR="006A623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), за грубые нарушения лицензионных требований – </w:t>
      </w:r>
      <w:r w:rsidR="006A623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(АППГ-</w:t>
      </w:r>
      <w:r w:rsidR="006A623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5).</w:t>
      </w:r>
    </w:p>
    <w:p w14:paraId="49B8DFF3" w14:textId="072647D7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наложено штрафов на сумму – </w:t>
      </w:r>
      <w:r w:rsidR="006E5A8C">
        <w:rPr>
          <w:bCs/>
          <w:sz w:val="28"/>
          <w:szCs w:val="28"/>
        </w:rPr>
        <w:t>1307</w:t>
      </w:r>
      <w:r>
        <w:rPr>
          <w:bCs/>
          <w:sz w:val="28"/>
          <w:szCs w:val="28"/>
        </w:rPr>
        <w:t xml:space="preserve"> тыс. руб.  (АППГ-</w:t>
      </w:r>
      <w:r w:rsidR="006E5A8C">
        <w:rPr>
          <w:bCs/>
          <w:sz w:val="28"/>
          <w:szCs w:val="28"/>
        </w:rPr>
        <w:t>4243</w:t>
      </w:r>
      <w:r>
        <w:rPr>
          <w:bCs/>
          <w:sz w:val="28"/>
          <w:szCs w:val="28"/>
        </w:rPr>
        <w:t>).</w:t>
      </w:r>
    </w:p>
    <w:p w14:paraId="54744D42" w14:textId="77777777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Наиболее типичные нарушения, выявленные в результате проверок:</w:t>
      </w:r>
    </w:p>
    <w:p w14:paraId="0CC4D0F8" w14:textId="20CCB223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нарушения правил содержания и ремонта многоквартирных домов - более </w:t>
      </w:r>
      <w:r w:rsidR="006E5A8C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>%;</w:t>
      </w:r>
    </w:p>
    <w:p w14:paraId="67DAA9D3" w14:textId="5A9D593A" w:rsidR="006E5A8C" w:rsidRDefault="006E5A8C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грубые нарушения лицензионных требований – более 5%;</w:t>
      </w:r>
    </w:p>
    <w:p w14:paraId="75917476" w14:textId="5BBEBF51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нарушение порядка расчета платы и внесения платы за жилищно-коммунальные услуги - </w:t>
      </w:r>
      <w:r w:rsidR="006E5A8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%;</w:t>
      </w:r>
    </w:p>
    <w:p w14:paraId="682DBFD0" w14:textId="445C5BB6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нарушение требований законодательства о раскрытии информации - </w:t>
      </w:r>
      <w:r w:rsidR="006E5A8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%;</w:t>
      </w:r>
    </w:p>
    <w:p w14:paraId="3E246C99" w14:textId="3729CCD7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неисполнение предписаний – </w:t>
      </w:r>
      <w:r w:rsidR="006E5A8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%;</w:t>
      </w:r>
    </w:p>
    <w:p w14:paraId="166701DA" w14:textId="056EA328" w:rsidR="00A46C69" w:rsidRDefault="00473BB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нарушение правил управления многоквартирными домами – </w:t>
      </w:r>
      <w:r w:rsidR="006E5A8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%;</w:t>
      </w:r>
    </w:p>
    <w:p w14:paraId="180A48F8" w14:textId="59ED25DB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прочие нарушения - </w:t>
      </w:r>
      <w:r w:rsidR="006E5A8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%.</w:t>
      </w:r>
    </w:p>
    <w:p w14:paraId="5D9E1873" w14:textId="2397D3FC" w:rsidR="00A46C69" w:rsidRDefault="00473BBA">
      <w:pPr>
        <w:ind w:firstLine="709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</w:rPr>
        <w:t>За 202</w:t>
      </w:r>
      <w:r w:rsidR="006E5A8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  <w:lang w:bidi="ar-SA"/>
        </w:rPr>
        <w:t xml:space="preserve">Министерство в целях управления рисками причинения вреда (ущерба) при осуществлении регионального лицензионного контроля провело категорирование объектов контроля, результаты которого размещены на официальном сайте </w:t>
      </w:r>
      <w:r>
        <w:rPr>
          <w:sz w:val="28"/>
          <w:szCs w:val="28"/>
          <w:lang w:bidi="ar-SA"/>
        </w:rPr>
        <w:t>Министерства в сети «Интернет».</w:t>
      </w:r>
      <w:r>
        <w:rPr>
          <w:bCs/>
          <w:sz w:val="28"/>
          <w:szCs w:val="28"/>
          <w:lang w:bidi="ar-SA"/>
        </w:rPr>
        <w:t xml:space="preserve"> </w:t>
      </w:r>
    </w:p>
    <w:p w14:paraId="151CE320" w14:textId="28134B80" w:rsidR="00A46C69" w:rsidRDefault="00473BB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Лицензирование деятельности по управлению многоквартирными домами регулируют положения Федерального закона от 04.05.2011 № 99-ФЗ «О лицензировании отдельных видов деятельности», </w:t>
      </w:r>
      <w:r w:rsidR="008D3CA6">
        <w:rPr>
          <w:sz w:val="28"/>
          <w:szCs w:val="28"/>
        </w:rPr>
        <w:t>Положение</w:t>
      </w:r>
      <w:r>
        <w:rPr>
          <w:sz w:val="28"/>
        </w:rPr>
        <w:t xml:space="preserve"> № 1110.</w:t>
      </w:r>
    </w:p>
    <w:p w14:paraId="1041F2F5" w14:textId="07443403" w:rsidR="00A46C69" w:rsidRDefault="00473BB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8"/>
        </w:rPr>
        <w:t>Административный регламент Министерства по предоставлению государственной услуги по лицензированию предпринимательской деятельности по управлению многоквартирными домами утвержден приказом Министерства ЖКХ и ГЗН Пензенской области от 15.07.2022 № 38/ОД.</w:t>
      </w:r>
    </w:p>
    <w:p w14:paraId="766B47F6" w14:textId="61832A92" w:rsidR="008D3CA6" w:rsidRDefault="00473BBA" w:rsidP="008D3CA6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  <w:bookmarkStart w:id="5" w:name="_Hlk121908459"/>
      <w:r>
        <w:rPr>
          <w:bCs/>
          <w:sz w:val="28"/>
          <w:szCs w:val="28"/>
        </w:rPr>
        <w:t>За 202</w:t>
      </w:r>
      <w:r w:rsidR="0090371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sz w:val="28"/>
        </w:rPr>
        <w:t>по результатам предоставлении государственной услуги по лицензированию Министерством:</w:t>
      </w:r>
      <w:r w:rsidR="006E5A8C" w:rsidRPr="006E5A8C">
        <w:rPr>
          <w:color w:val="FF0000"/>
          <w:sz w:val="28"/>
          <w:szCs w:val="28"/>
        </w:rPr>
        <w:t xml:space="preserve"> </w:t>
      </w:r>
      <w:r w:rsidR="008D3CA6" w:rsidRPr="00AF03CD">
        <w:rPr>
          <w:color w:val="FF0000"/>
          <w:sz w:val="28"/>
          <w:szCs w:val="28"/>
        </w:rPr>
        <w:t xml:space="preserve">(на момент </w:t>
      </w:r>
      <w:r w:rsidR="008D3CA6">
        <w:rPr>
          <w:color w:val="FF0000"/>
          <w:sz w:val="28"/>
          <w:szCs w:val="28"/>
        </w:rPr>
        <w:t>принятия данного проекта приказа</w:t>
      </w:r>
      <w:r w:rsidR="008D3CA6" w:rsidRPr="00AF03CD">
        <w:rPr>
          <w:color w:val="FF0000"/>
          <w:sz w:val="28"/>
          <w:szCs w:val="28"/>
        </w:rPr>
        <w:t xml:space="preserve"> сведения будут </w:t>
      </w:r>
      <w:r w:rsidR="00DD102A">
        <w:rPr>
          <w:color w:val="FF0000"/>
          <w:sz w:val="28"/>
          <w:szCs w:val="28"/>
        </w:rPr>
        <w:t>внесены</w:t>
      </w:r>
      <w:r w:rsidR="008D3CA6" w:rsidRPr="00AF03CD">
        <w:rPr>
          <w:color w:val="FF0000"/>
          <w:sz w:val="28"/>
          <w:szCs w:val="28"/>
        </w:rPr>
        <w:t>)</w:t>
      </w:r>
    </w:p>
    <w:p w14:paraId="11834568" w14:textId="77777777" w:rsidR="008D3CA6" w:rsidRPr="00A948D2" w:rsidRDefault="008D3CA6" w:rsidP="008D3CA6">
      <w:pPr>
        <w:spacing w:line="0" w:lineRule="atLeast"/>
        <w:ind w:firstLine="709"/>
        <w:jc w:val="both"/>
        <w:rPr>
          <w:sz w:val="20"/>
        </w:rPr>
      </w:pPr>
      <w:r w:rsidRPr="00A948D2">
        <w:rPr>
          <w:sz w:val="28"/>
        </w:rPr>
        <w:t xml:space="preserve">- </w:t>
      </w:r>
      <w:r w:rsidR="00473BBA" w:rsidRPr="00A948D2">
        <w:rPr>
          <w:sz w:val="28"/>
        </w:rPr>
        <w:t xml:space="preserve"> выдано </w:t>
      </w:r>
      <w:r w:rsidR="0090371F" w:rsidRPr="00A948D2">
        <w:rPr>
          <w:sz w:val="28"/>
        </w:rPr>
        <w:t>___</w:t>
      </w:r>
      <w:r w:rsidR="00473BBA" w:rsidRPr="00A948D2">
        <w:rPr>
          <w:sz w:val="28"/>
        </w:rPr>
        <w:t>лицензии;</w:t>
      </w:r>
    </w:p>
    <w:p w14:paraId="240D98E5" w14:textId="77777777" w:rsidR="008D3CA6" w:rsidRPr="00A948D2" w:rsidRDefault="008D3CA6" w:rsidP="008D3CA6">
      <w:pPr>
        <w:spacing w:line="0" w:lineRule="atLeast"/>
        <w:ind w:firstLine="709"/>
        <w:jc w:val="both"/>
        <w:rPr>
          <w:sz w:val="20"/>
        </w:rPr>
      </w:pPr>
      <w:r w:rsidRPr="00A948D2">
        <w:rPr>
          <w:sz w:val="20"/>
        </w:rPr>
        <w:t xml:space="preserve">- </w:t>
      </w:r>
      <w:r w:rsidR="00473BBA" w:rsidRPr="00A948D2">
        <w:rPr>
          <w:sz w:val="28"/>
        </w:rPr>
        <w:t xml:space="preserve">прекращено действие </w:t>
      </w:r>
      <w:r w:rsidR="0090371F" w:rsidRPr="00A948D2">
        <w:rPr>
          <w:sz w:val="28"/>
        </w:rPr>
        <w:t>____</w:t>
      </w:r>
      <w:r w:rsidR="00473BBA" w:rsidRPr="00A948D2">
        <w:rPr>
          <w:sz w:val="28"/>
        </w:rPr>
        <w:t xml:space="preserve"> лицензии;</w:t>
      </w:r>
    </w:p>
    <w:p w14:paraId="42021D75" w14:textId="77777777" w:rsidR="008D3CA6" w:rsidRPr="00A948D2" w:rsidRDefault="008D3CA6" w:rsidP="008D3CA6">
      <w:pPr>
        <w:spacing w:line="0" w:lineRule="atLeast"/>
        <w:ind w:firstLine="709"/>
        <w:jc w:val="both"/>
        <w:rPr>
          <w:sz w:val="20"/>
        </w:rPr>
      </w:pPr>
      <w:r w:rsidRPr="00A948D2">
        <w:rPr>
          <w:sz w:val="20"/>
        </w:rPr>
        <w:t xml:space="preserve">- </w:t>
      </w:r>
      <w:r w:rsidR="00473BBA" w:rsidRPr="00A948D2">
        <w:rPr>
          <w:sz w:val="28"/>
        </w:rPr>
        <w:t xml:space="preserve">внесены изменений в реестр лицензий (изменение юридического адреса лицензиата) по </w:t>
      </w:r>
      <w:r w:rsidR="0090371F" w:rsidRPr="00A948D2">
        <w:rPr>
          <w:sz w:val="28"/>
        </w:rPr>
        <w:t>___</w:t>
      </w:r>
      <w:r w:rsidR="00473BBA" w:rsidRPr="00A948D2">
        <w:rPr>
          <w:sz w:val="28"/>
        </w:rPr>
        <w:t xml:space="preserve"> лицензиям;</w:t>
      </w:r>
    </w:p>
    <w:p w14:paraId="5A0CE901" w14:textId="7C0C744B" w:rsidR="00A46C69" w:rsidRPr="00A948D2" w:rsidRDefault="008D3CA6" w:rsidP="008D3CA6">
      <w:pPr>
        <w:spacing w:line="0" w:lineRule="atLeast"/>
        <w:ind w:firstLine="709"/>
        <w:jc w:val="both"/>
        <w:rPr>
          <w:sz w:val="20"/>
        </w:rPr>
      </w:pPr>
      <w:r w:rsidRPr="00A948D2">
        <w:rPr>
          <w:sz w:val="20"/>
        </w:rPr>
        <w:t xml:space="preserve">- </w:t>
      </w:r>
      <w:r w:rsidR="00473BBA" w:rsidRPr="00A948D2">
        <w:rPr>
          <w:sz w:val="28"/>
        </w:rPr>
        <w:t xml:space="preserve">принято </w:t>
      </w:r>
      <w:r w:rsidR="0090371F" w:rsidRPr="00A948D2">
        <w:rPr>
          <w:sz w:val="28"/>
        </w:rPr>
        <w:t>______</w:t>
      </w:r>
      <w:r w:rsidR="00473BBA" w:rsidRPr="00A948D2">
        <w:rPr>
          <w:sz w:val="28"/>
        </w:rPr>
        <w:t xml:space="preserve"> решений по результатам рассмотрения заявлений о внесении изменений в реестр лицензий при изменении перечня многоквартирных домов, деятельность по управлению которыми осуществляет лицензиат.</w:t>
      </w:r>
    </w:p>
    <w:p w14:paraId="04F8C745" w14:textId="56B0D3BF" w:rsidR="00A46C69" w:rsidRDefault="00473BBA">
      <w:pPr>
        <w:spacing w:line="0" w:lineRule="atLeast"/>
        <w:ind w:firstLine="709"/>
        <w:jc w:val="both"/>
        <w:rPr>
          <w:sz w:val="28"/>
        </w:rPr>
      </w:pPr>
      <w:r w:rsidRPr="00A948D2">
        <w:rPr>
          <w:sz w:val="28"/>
        </w:rPr>
        <w:t xml:space="preserve">Всего на территории Пензенской области по окончанию </w:t>
      </w:r>
      <w:r w:rsidR="0090371F" w:rsidRPr="00A948D2">
        <w:rPr>
          <w:sz w:val="28"/>
        </w:rPr>
        <w:t xml:space="preserve">на дату утверждения программы </w:t>
      </w:r>
      <w:r w:rsidRPr="00A948D2">
        <w:rPr>
          <w:sz w:val="28"/>
        </w:rPr>
        <w:t xml:space="preserve"> </w:t>
      </w:r>
      <w:r w:rsidR="0090371F" w:rsidRPr="00A948D2">
        <w:rPr>
          <w:sz w:val="28"/>
        </w:rPr>
        <w:t>______</w:t>
      </w:r>
      <w:r w:rsidRPr="00A948D2">
        <w:rPr>
          <w:sz w:val="28"/>
        </w:rPr>
        <w:t xml:space="preserve"> действующих лицензии. За весь период лицензирования выдано </w:t>
      </w:r>
      <w:r w:rsidR="0090371F" w:rsidRPr="00A948D2">
        <w:rPr>
          <w:sz w:val="28"/>
        </w:rPr>
        <w:t>____</w:t>
      </w:r>
      <w:r w:rsidRPr="00A948D2">
        <w:rPr>
          <w:sz w:val="28"/>
        </w:rPr>
        <w:t xml:space="preserve"> лицензий; действие </w:t>
      </w:r>
      <w:r w:rsidR="0090371F" w:rsidRPr="00A948D2">
        <w:rPr>
          <w:sz w:val="28"/>
        </w:rPr>
        <w:t>____</w:t>
      </w:r>
      <w:r w:rsidRPr="00A948D2">
        <w:rPr>
          <w:sz w:val="28"/>
        </w:rPr>
        <w:t xml:space="preserve"> лицензий прекращено; аннулировано </w:t>
      </w:r>
      <w:r w:rsidR="0090371F" w:rsidRPr="00A948D2">
        <w:rPr>
          <w:sz w:val="28"/>
        </w:rPr>
        <w:t>___</w:t>
      </w:r>
      <w:r w:rsidRPr="00A948D2">
        <w:rPr>
          <w:sz w:val="28"/>
        </w:rPr>
        <w:t xml:space="preserve"> лицензия.</w:t>
      </w:r>
    </w:p>
    <w:p w14:paraId="5701637A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bookmarkStart w:id="6" w:name="_Hlk121909583"/>
      <w:bookmarkEnd w:id="5"/>
      <w:r>
        <w:rPr>
          <w:sz w:val="28"/>
          <w:szCs w:val="28"/>
        </w:rPr>
        <w:t xml:space="preserve">Особое внимание в работе Министерства уделялось профилактике нарушений. </w:t>
      </w:r>
    </w:p>
    <w:p w14:paraId="6B522F1C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нарушений обязательных требований на официальном сайте в сети «Интернет» были размещены перечни нормативных правовых актов, содержащих обязательные требования, а также тексты соответствующих нормативных правовых актов. </w:t>
      </w:r>
    </w:p>
    <w:p w14:paraId="4AE645AC" w14:textId="04D66D9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Проводилось регулярное обобщение правоприменительной практики осуществления регионального лицензионного контроля посредством проведения публичных обсуждений, встреч, совещаний с подконтрольными субъектами. </w:t>
      </w:r>
    </w:p>
    <w:p w14:paraId="7F0BC51A" w14:textId="2BB6175D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0371F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осуществлялась профилактика совершения нарушений обязательных требований в сфере безопасного содержания и эксплуатации внутридомового и внутриквартирного газового оборудования (далее – ВДГО и ВКГО). </w:t>
      </w:r>
    </w:p>
    <w:p w14:paraId="7F27FC84" w14:textId="4E797078" w:rsidR="0090371F" w:rsidRPr="00713644" w:rsidRDefault="0090371F" w:rsidP="0090371F">
      <w:pPr>
        <w:pStyle w:val="2"/>
        <w:keepNext w:val="0"/>
        <w:keepLines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44">
        <w:rPr>
          <w:rFonts w:ascii="Times New Roman" w:hAnsi="Times New Roman" w:cs="Times New Roman"/>
          <w:sz w:val="28"/>
          <w:szCs w:val="28"/>
        </w:rPr>
        <w:t>В указанный период особо</w:t>
      </w:r>
      <w:r w:rsidR="008D3CA6">
        <w:rPr>
          <w:rFonts w:ascii="Times New Roman" w:hAnsi="Times New Roman" w:cs="Times New Roman"/>
          <w:sz w:val="28"/>
          <w:szCs w:val="28"/>
        </w:rPr>
        <w:t>е</w:t>
      </w:r>
      <w:r w:rsidRPr="00713644">
        <w:rPr>
          <w:rFonts w:ascii="Times New Roman" w:hAnsi="Times New Roman" w:cs="Times New Roman"/>
          <w:sz w:val="28"/>
          <w:szCs w:val="28"/>
        </w:rPr>
        <w:t xml:space="preserve"> внимание уделено разъяснени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3644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8D3CA6">
        <w:rPr>
          <w:rFonts w:ascii="Times New Roman" w:hAnsi="Times New Roman" w:cs="Times New Roman"/>
          <w:sz w:val="28"/>
          <w:szCs w:val="28"/>
        </w:rPr>
        <w:t>ЖК РФ</w:t>
      </w:r>
      <w:r w:rsidRPr="00713644">
        <w:rPr>
          <w:rFonts w:ascii="Times New Roman" w:hAnsi="Times New Roman" w:cs="Times New Roman"/>
          <w:sz w:val="28"/>
          <w:szCs w:val="28"/>
        </w:rPr>
        <w:t xml:space="preserve"> и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713644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3644">
        <w:rPr>
          <w:rFonts w:ascii="Times New Roman" w:hAnsi="Times New Roman" w:cs="Times New Roman"/>
          <w:sz w:val="28"/>
          <w:szCs w:val="28"/>
        </w:rPr>
        <w:t xml:space="preserve"> безопасности при использовании и содержании внутридомового и внутриквартирного газового</w:t>
      </w:r>
      <w:r w:rsidR="008D3CA6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Pr="00713644">
        <w:rPr>
          <w:rFonts w:ascii="Times New Roman" w:hAnsi="Times New Roman" w:cs="Times New Roman"/>
          <w:sz w:val="28"/>
          <w:szCs w:val="28"/>
        </w:rPr>
        <w:t>.</w:t>
      </w:r>
    </w:p>
    <w:p w14:paraId="6611FF7E" w14:textId="54DD33EB" w:rsidR="00A46C69" w:rsidRDefault="00473BBA">
      <w:pPr>
        <w:spacing w:line="0" w:lineRule="atLeast"/>
        <w:ind w:firstLine="709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целях предотвращения нарушений обязательных требований поднадзорными субъектами на официальном сайте в сети «Интернет» постоянно публикуется информация по вопросам соблюдения лицензионных требований, об изменениях в нормативны</w:t>
      </w:r>
      <w:r w:rsidR="008D3CA6">
        <w:rPr>
          <w:rFonts w:eastAsia="PT Astra Serif"/>
          <w:sz w:val="28"/>
          <w:szCs w:val="28"/>
        </w:rPr>
        <w:t>х</w:t>
      </w:r>
      <w:r>
        <w:rPr>
          <w:rFonts w:eastAsia="PT Astra Serif"/>
          <w:sz w:val="28"/>
          <w:szCs w:val="28"/>
        </w:rPr>
        <w:t xml:space="preserve"> правовых актах, устанавливающих лицензионные требования. </w:t>
      </w:r>
    </w:p>
    <w:bookmarkEnd w:id="6"/>
    <w:p w14:paraId="3AE6EA23" w14:textId="3B38F4E7" w:rsidR="00A46C69" w:rsidRDefault="00473BBA">
      <w:pPr>
        <w:spacing w:line="0" w:lineRule="atLeast"/>
        <w:ind w:firstLine="709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202</w:t>
      </w:r>
      <w:r w:rsidR="0090371F">
        <w:rPr>
          <w:rFonts w:eastAsia="PT Astra Serif"/>
          <w:sz w:val="28"/>
          <w:szCs w:val="28"/>
        </w:rPr>
        <w:t>3</w:t>
      </w:r>
      <w:r>
        <w:rPr>
          <w:rFonts w:eastAsia="PT Astra Serif"/>
          <w:sz w:val="28"/>
          <w:szCs w:val="28"/>
        </w:rPr>
        <w:t xml:space="preserve"> году Министерством были проведены следующие мероприятия</w:t>
      </w:r>
      <w:r w:rsidR="0090371F">
        <w:rPr>
          <w:rFonts w:eastAsia="PT Astra Serif"/>
          <w:sz w:val="28"/>
          <w:szCs w:val="28"/>
        </w:rPr>
        <w:t xml:space="preserve"> </w:t>
      </w:r>
      <w:r w:rsidR="008D6E51" w:rsidRPr="008D6E51">
        <w:rPr>
          <w:color w:val="FF0000"/>
          <w:sz w:val="28"/>
          <w:szCs w:val="28"/>
        </w:rPr>
        <w:t>(на момент принятия данного проекта приказа сведения будут актуализированы)</w:t>
      </w:r>
      <w:r>
        <w:rPr>
          <w:rFonts w:eastAsia="PT Astra Serif"/>
          <w:sz w:val="28"/>
          <w:szCs w:val="28"/>
        </w:rPr>
        <w:t>:</w:t>
      </w:r>
    </w:p>
    <w:p w14:paraId="47B11EC0" w14:textId="13180A8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актуализация перечня нормативно-правовых актов, содержащих обязательные требования, соблюдение которых оценивается при осуществлении регионального лицензионного контроля и его размещение на официальном сайте Управления в информационно-телекоммуникационной сети «Интернет»;</w:t>
      </w:r>
    </w:p>
    <w:p w14:paraId="70F58403" w14:textId="1C5890E5" w:rsidR="00A46C69" w:rsidRDefault="00473BBA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bookmarkStart w:id="7" w:name="_Hlk121910249"/>
      <w:r>
        <w:rPr>
          <w:sz w:val="28"/>
          <w:szCs w:val="28"/>
        </w:rPr>
        <w:t xml:space="preserve">проведено </w:t>
      </w:r>
      <w:r w:rsidR="0090371F">
        <w:rPr>
          <w:sz w:val="28"/>
          <w:szCs w:val="28"/>
        </w:rPr>
        <w:t>311</w:t>
      </w:r>
      <w:r>
        <w:rPr>
          <w:sz w:val="28"/>
          <w:szCs w:val="28"/>
        </w:rPr>
        <w:t xml:space="preserve"> консультирований </w:t>
      </w:r>
      <w:r>
        <w:rPr>
          <w:bCs/>
          <w:sz w:val="28"/>
          <w:szCs w:val="28"/>
        </w:rPr>
        <w:t>юридических лиц,</w:t>
      </w:r>
      <w:r>
        <w:rPr>
          <w:sz w:val="28"/>
          <w:szCs w:val="28"/>
        </w:rPr>
        <w:t xml:space="preserve"> даны разъяснения по вопросам, связанным с организацией и осуществлением регионального лицензионного контроля; </w:t>
      </w:r>
    </w:p>
    <w:p w14:paraId="15D6663F" w14:textId="3616FC33" w:rsidR="00A46C69" w:rsidRDefault="00473BBA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948D2">
        <w:rPr>
          <w:sz w:val="28"/>
          <w:szCs w:val="28"/>
        </w:rPr>
        <w:t xml:space="preserve">- объявлено </w:t>
      </w:r>
      <w:r w:rsidR="008C31A6">
        <w:rPr>
          <w:sz w:val="28"/>
          <w:szCs w:val="28"/>
        </w:rPr>
        <w:t>317</w:t>
      </w:r>
      <w:r w:rsidRPr="00A948D2">
        <w:rPr>
          <w:sz w:val="28"/>
          <w:szCs w:val="28"/>
        </w:rPr>
        <w:t xml:space="preserve"> предостережений о недопустимости нарушений обязательных требований;</w:t>
      </w:r>
    </w:p>
    <w:p w14:paraId="5D1D3BCD" w14:textId="1F471366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проведены 1</w:t>
      </w:r>
      <w:r w:rsidR="0090371F">
        <w:rPr>
          <w:sz w:val="28"/>
          <w:szCs w:val="28"/>
        </w:rPr>
        <w:t>6</w:t>
      </w:r>
      <w:r>
        <w:rPr>
          <w:sz w:val="28"/>
          <w:szCs w:val="28"/>
        </w:rPr>
        <w:t xml:space="preserve"> совещаний, семинаров с юридическими лицами и индивидуальными предпринимателями по вопросам соблюдения обязательных требований жилищного законодательства;</w:t>
      </w:r>
    </w:p>
    <w:p w14:paraId="458C1B29" w14:textId="49502334" w:rsidR="00A46C69" w:rsidRDefault="00473BBA">
      <w:pPr>
        <w:spacing w:line="0" w:lineRule="atLeast"/>
        <w:ind w:firstLine="709"/>
        <w:jc w:val="both"/>
        <w:rPr>
          <w:rFonts w:eastAsia="PT Astra Serif"/>
          <w:sz w:val="28"/>
          <w:szCs w:val="28"/>
        </w:rPr>
      </w:pPr>
      <w:r>
        <w:rPr>
          <w:sz w:val="28"/>
          <w:szCs w:val="28"/>
        </w:rPr>
        <w:t>- проведено 1</w:t>
      </w:r>
      <w:r w:rsidR="0090371F">
        <w:rPr>
          <w:sz w:val="28"/>
          <w:szCs w:val="28"/>
        </w:rPr>
        <w:t>7</w:t>
      </w:r>
      <w:r>
        <w:rPr>
          <w:sz w:val="28"/>
          <w:szCs w:val="28"/>
        </w:rPr>
        <w:t xml:space="preserve"> профилактических визит</w:t>
      </w:r>
      <w:bookmarkEnd w:id="7"/>
      <w:r w:rsidR="0090371F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14:paraId="2AFADF1E" w14:textId="5939A5F1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4B1E">
        <w:rPr>
          <w:sz w:val="28"/>
          <w:szCs w:val="28"/>
        </w:rPr>
        <w:t>18</w:t>
      </w:r>
      <w:r>
        <w:rPr>
          <w:sz w:val="28"/>
          <w:szCs w:val="28"/>
        </w:rPr>
        <w:t xml:space="preserve"> раз проводилось информирование юридических лиц, индивидуальных предпринимателей по вопросам соблюдения обязательных требований; </w:t>
      </w:r>
    </w:p>
    <w:p w14:paraId="59B7D81E" w14:textId="7BA293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Министерства размещены результаты контрольно-надзорных мероприятий за 202</w:t>
      </w:r>
      <w:r w:rsidR="005D4B1E">
        <w:rPr>
          <w:sz w:val="28"/>
          <w:szCs w:val="28"/>
        </w:rPr>
        <w:t>2</w:t>
      </w:r>
      <w:r>
        <w:rPr>
          <w:sz w:val="28"/>
          <w:szCs w:val="28"/>
        </w:rPr>
        <w:t xml:space="preserve"> год с указанием наиболее часто встречающихся правонарушений обязательных требований и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в будущем;</w:t>
      </w:r>
    </w:p>
    <w:p w14:paraId="7CEACF63" w14:textId="04A1E3DD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4B1E">
        <w:rPr>
          <w:sz w:val="28"/>
          <w:szCs w:val="28"/>
        </w:rPr>
        <w:t>1</w:t>
      </w:r>
      <w:r>
        <w:rPr>
          <w:sz w:val="28"/>
          <w:szCs w:val="28"/>
        </w:rPr>
        <w:t xml:space="preserve"> раз проводились публичные обсуждения правоприменительной практики;</w:t>
      </w:r>
    </w:p>
    <w:p w14:paraId="5722F6A9" w14:textId="7EEC8735" w:rsidR="00A46C69" w:rsidRDefault="00473B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Министерства размещено Руководство по соблюдению обязательных требований при осуществлении регионального лицензионного контроля.</w:t>
      </w:r>
    </w:p>
    <w:p w14:paraId="664053A4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нарушений в части незаконного представления платежных документов на оплату жилищно-коммунальных услуг на официальном сайте ежемесячно публикуется информация о внесении изменений в реестр </w:t>
      </w:r>
      <w:r>
        <w:rPr>
          <w:sz w:val="28"/>
          <w:szCs w:val="28"/>
        </w:rPr>
        <w:lastRenderedPageBreak/>
        <w:t>лицензий Пензенской области, позволяющая собственникам помещений своевременно получать сведения об изменении способа управления многоквартирными домами и (или) управляющей организации.</w:t>
      </w:r>
    </w:p>
    <w:p w14:paraId="4CD59F82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рисков причинения вреда (ущерба) охраняемым законом ценностям может быть обеспечено за счет информированности о лицензионных требованиях и мотивации к добросовестному поведению юридических лиц, индивидуальных предпринимателей и граждан в сфере жилищных отношений.</w:t>
      </w:r>
    </w:p>
    <w:p w14:paraId="3A550B67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6BA34BB4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программы профилактики</w:t>
      </w:r>
    </w:p>
    <w:p w14:paraId="729C17B2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694609AA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 w14:paraId="3EED9E4B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и предотвращение возникновения рисков причинения вреда (ущерба) охраняемым законом ценностям вследствие нарушения лицензионных требований законодательства при осуществлении предпринимательской деятельности по управлению многоквартирными домами;</w:t>
      </w:r>
    </w:p>
    <w:p w14:paraId="3CDE6D6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административной нагрузки на юридических лиц и индивидуальных предпринимателей;</w:t>
      </w:r>
    </w:p>
    <w:p w14:paraId="3C18C1B2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существующих и потенциальных причин и условий, способствующих нарушению лицензионных требований и возникновению рисков причинения вреда (ущерба) охраняемым законом ценностям в сфере осуществления предпринимательской деятельности по управлению многоквартирными домами;</w:t>
      </w:r>
    </w:p>
    <w:p w14:paraId="1CCB8E00" w14:textId="530C0320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 результативности осуществления регионального лицензионного контроля.</w:t>
      </w:r>
    </w:p>
    <w:p w14:paraId="481362A7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14:paraId="2ABC738A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возникновению рисков причинения вреда (ущерба) в результате нарушения лицензионных требований, установленных жилищным законодательством, законодательством об энергосбережении и о повышении энергетической эффективности;</w:t>
      </w:r>
    </w:p>
    <w:p w14:paraId="1AA94AEE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контролируемых лиц единого понимания лицензионных требований, нарушение которых влечет возникновение рисков причинения вреда (ущерба), повышение их информированности о способах соблюдения лицензионных требований и устранения рисков причинения вреда (ущерба) охраняемым законом ценностям;</w:t>
      </w:r>
    </w:p>
    <w:p w14:paraId="6BAC3F1C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внедрение новых форм взаимодействия с контролируемыми субъектами;</w:t>
      </w:r>
    </w:p>
    <w:p w14:paraId="49FE0D48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14:paraId="32506397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является приоритетным по отношению к проведению контрольных мероприятий.</w:t>
      </w:r>
    </w:p>
    <w:p w14:paraId="510968ED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710B3A77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профилактических мероприятий,</w:t>
      </w:r>
    </w:p>
    <w:p w14:paraId="56CED66C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(периодичность) их проведения</w:t>
      </w:r>
    </w:p>
    <w:p w14:paraId="5804DC5A" w14:textId="77777777" w:rsidR="00A46C69" w:rsidRDefault="00A46C69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4D8650D8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профилактических мероприятий определяется в соответствии с главой 10 Закона № 248-ФЗ:</w:t>
      </w:r>
    </w:p>
    <w:p w14:paraId="34D85ABE" w14:textId="4E4A2089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Информирование контролируемых лиц и иных заинтересованных лиц по вопросам соблюдения лицензионных требований осуществляется посредством размещения соответствующих сведений на официальном сайте </w:t>
      </w:r>
      <w:r w:rsidR="0080700B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6B1DF08E" w14:textId="17917CEF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информирования подлежат размещению и поддерживаются в актуальном состоянии на официальном сайте </w:t>
      </w:r>
      <w:r w:rsidR="0080700B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в сети «Интернет»:</w:t>
      </w:r>
    </w:p>
    <w:p w14:paraId="76A26700" w14:textId="0EE0BAAB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тексты нормативных правовых актов, регулирующих осуществление регионального лицензионного контроля; </w:t>
      </w:r>
    </w:p>
    <w:p w14:paraId="4F566F19" w14:textId="5E65F601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изменениях, внесенных в нормативные правовые акты, регулирующие осуществление регионального лицензионного контроля, о сроках и порядке их вступления в силу;</w:t>
      </w:r>
    </w:p>
    <w:p w14:paraId="41F0F4EA" w14:textId="089B73EF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нормативных правовых актов с указанием структурных единиц этих актов, содержащих лицензионные требования, оценка соблюдения которых является предметом регионального лицензионного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14:paraId="53F07EE3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руководства по соблюдению лицензионных требований, разработанные и утвержденные в соответствии с действующим законодательством; </w:t>
      </w:r>
    </w:p>
    <w:p w14:paraId="4C40A80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индикаторов риска нарушения лицензионных требований, порядок отнесения объектов контроля к категориям риска; </w:t>
      </w:r>
    </w:p>
    <w:p w14:paraId="677BCF8A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объектов надзора, учитываемых в рамках формирования ежегодного плана контрольных мероприятий, с указанием категории риска;</w:t>
      </w:r>
    </w:p>
    <w:p w14:paraId="13D5D2A7" w14:textId="0C25077A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программа профилактики рисков причинения вреда и план проведения плановых контрольных </w:t>
      </w:r>
      <w:r w:rsidR="008D6E51">
        <w:rPr>
          <w:sz w:val="28"/>
          <w:szCs w:val="28"/>
        </w:rPr>
        <w:t>мероприятий;</w:t>
      </w:r>
      <w:r>
        <w:rPr>
          <w:sz w:val="28"/>
          <w:szCs w:val="28"/>
        </w:rPr>
        <w:t xml:space="preserve"> </w:t>
      </w:r>
    </w:p>
    <w:p w14:paraId="0CFF0B44" w14:textId="55121E75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исчерпывающий перечень сведений, которые могут запрашиваться </w:t>
      </w:r>
      <w:r w:rsidR="008D6E51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у контролируемого лица; </w:t>
      </w:r>
    </w:p>
    <w:p w14:paraId="2F5FE4D4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способах получения консультаций по вопросам соблюдения лицензионных требований; </w:t>
      </w:r>
    </w:p>
    <w:p w14:paraId="0CDA6A8B" w14:textId="6EBAFF9B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применении </w:t>
      </w:r>
      <w:r w:rsidR="008D6E51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мер стимулирования добросовестности контролируемых лиц (при наличии);</w:t>
      </w:r>
    </w:p>
    <w:p w14:paraId="3235FB96" w14:textId="0266152E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порядке досудебного обжалования решений </w:t>
      </w:r>
      <w:r w:rsidR="00B11A7D">
        <w:rPr>
          <w:sz w:val="28"/>
          <w:szCs w:val="28"/>
        </w:rPr>
        <w:t>Министерства</w:t>
      </w:r>
      <w:r>
        <w:rPr>
          <w:sz w:val="28"/>
          <w:szCs w:val="28"/>
        </w:rPr>
        <w:t>, действий (бездействия) её должностных лиц;</w:t>
      </w:r>
    </w:p>
    <w:p w14:paraId="5C017FF5" w14:textId="67FAFBDB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доклады, содержащие результаты обобщения правоприменительной практики </w:t>
      </w:r>
      <w:r w:rsidR="00B11A7D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; </w:t>
      </w:r>
    </w:p>
    <w:p w14:paraId="4096CB5F" w14:textId="229CF4C6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доклады о региональном лицензионном контроле;</w:t>
      </w:r>
    </w:p>
    <w:p w14:paraId="7404CE88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сведения, предусмотренные нормативными правовыми актами Российской Федерации, нормативными правовыми актами Пензенской области.</w:t>
      </w:r>
    </w:p>
    <w:p w14:paraId="77741B22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в течение 15 календарных дней со дня их официального опубликования.</w:t>
      </w:r>
    </w:p>
    <w:p w14:paraId="3C41DE90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Ответственными за осуществление информирования 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460413DA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257A6E5C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Обобщение правоприменительной практики.</w:t>
      </w:r>
    </w:p>
    <w:p w14:paraId="64E882EE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46F3D78D" w14:textId="60DD770A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единообразных подходов к применению Министерством и е</w:t>
      </w:r>
      <w:r w:rsidR="00B11A7D">
        <w:rPr>
          <w:sz w:val="28"/>
          <w:szCs w:val="28"/>
        </w:rPr>
        <w:t xml:space="preserve">е </w:t>
      </w:r>
      <w:r>
        <w:rPr>
          <w:sz w:val="28"/>
          <w:szCs w:val="28"/>
        </w:rPr>
        <w:t>должностными лицами лицензионных требований, законодательства Российской Федерации о государственном контроле (надзоре);</w:t>
      </w:r>
    </w:p>
    <w:p w14:paraId="13A11611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типичных нарушений лицензионных требований, причин, факторов и условий, способствующих возникновению указанных нарушений;</w:t>
      </w:r>
    </w:p>
    <w:p w14:paraId="25D8357C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7288AF6F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предложений об актуализации лицензионных требований;</w:t>
      </w:r>
    </w:p>
    <w:p w14:paraId="00BF29EB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40B7C1C3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обобщения правоприменительной практики ежегодно осуществляется подготовка доклада в срок не позднее 1 апреля календарного года, следующего за календарным годом, по итогам которого проведено обобщение.</w:t>
      </w:r>
    </w:p>
    <w:p w14:paraId="649121D1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о правоприменительной практике подлежит публичному обсуждению.</w:t>
      </w:r>
    </w:p>
    <w:p w14:paraId="2ECB3B46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за обобщение и подготовку доклада о правоприменительной практике являются:</w:t>
      </w:r>
    </w:p>
    <w:p w14:paraId="45ADB8EE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ответственный исполнитель - Управление правовой и кадровой работы Министерства;</w:t>
      </w:r>
    </w:p>
    <w:p w14:paraId="349C6DC2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соисполнители: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702B8982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51473EDB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Объявление предостережения</w:t>
      </w:r>
    </w:p>
    <w:p w14:paraId="35433080" w14:textId="5740C9ED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у Министерства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в порядке, предусмотренном </w:t>
      </w:r>
      <w:r w:rsidR="00B11A7D">
        <w:rPr>
          <w:sz w:val="28"/>
          <w:szCs w:val="28"/>
        </w:rPr>
        <w:t>Законом № 248-ФЗ</w:t>
      </w:r>
      <w:r>
        <w:rPr>
          <w:sz w:val="28"/>
          <w:szCs w:val="28"/>
        </w:rPr>
        <w:t xml:space="preserve"> объявляет и направляет </w:t>
      </w:r>
      <w:r w:rsidR="00B11A7D">
        <w:rPr>
          <w:sz w:val="28"/>
          <w:szCs w:val="28"/>
        </w:rPr>
        <w:t>контролируемому</w:t>
      </w:r>
      <w:r>
        <w:rPr>
          <w:sz w:val="28"/>
          <w:szCs w:val="28"/>
        </w:rPr>
        <w:t xml:space="preserve"> лицу предостережение о недопустимости нарушения обязательных требований и предлагает принять меры по обеспечению соблюдения лицензионных требований.</w:t>
      </w:r>
    </w:p>
    <w:p w14:paraId="6DA86947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Периодичности выдачи предостережений - по мере необходимости в случае выявления предусмотренных законодательством оснований.</w:t>
      </w:r>
    </w:p>
    <w:p w14:paraId="70DBAD45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Ответственными за объявление предостережений являются: отдел по жилищному надзору за техническим содержанием многоквартирных домов, отдел </w:t>
      </w:r>
      <w:r>
        <w:rPr>
          <w:sz w:val="28"/>
          <w:szCs w:val="28"/>
        </w:rPr>
        <w:lastRenderedPageBreak/>
        <w:t>контроля и мониторинга за начислением платы за коммунальные услуги, отдел лицензирования.</w:t>
      </w:r>
    </w:p>
    <w:p w14:paraId="3693203C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4548747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Консультирование</w:t>
      </w:r>
    </w:p>
    <w:p w14:paraId="07A9BF52" w14:textId="706EAEDC" w:rsidR="00A46C69" w:rsidRDefault="00473BBA" w:rsidP="0080700B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обращениям контролируемых лиц и их представителей должностные лица </w:t>
      </w:r>
      <w:r w:rsidR="00B11A7D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осуществляют консультирование - дают разъяснения по вопросам, связанным с организацией и осуществлением регионального лицензионного контроля. Консультирование осуществляется без взимания платы.</w:t>
      </w:r>
    </w:p>
    <w:p w14:paraId="161D7373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надзорного мероприятия, </w:t>
      </w:r>
      <w:r>
        <w:rPr>
          <w:rFonts w:eastAsia="Calibri"/>
          <w:sz w:val="28"/>
          <w:szCs w:val="28"/>
        </w:rPr>
        <w:t>а также в письменной форме.</w:t>
      </w:r>
    </w:p>
    <w:p w14:paraId="02E2C146" w14:textId="77777777" w:rsidR="00A46C69" w:rsidRDefault="00473BBA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Консультирование, в том числе письменное, осуществляется по следующим вопросам:</w:t>
      </w:r>
    </w:p>
    <w:p w14:paraId="501D3A46" w14:textId="77777777" w:rsidR="00A46C69" w:rsidRDefault="00473BBA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организации и осуществления регионального лицензионного контроля;</w:t>
      </w:r>
    </w:p>
    <w:p w14:paraId="0C5170D8" w14:textId="77777777" w:rsidR="00A46C69" w:rsidRDefault="00473BBA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порядка проведения профилактических мероприятий;</w:t>
      </w:r>
    </w:p>
    <w:p w14:paraId="2B62B7AE" w14:textId="77777777" w:rsidR="00A46C69" w:rsidRDefault="00473BBA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предмета регионального лицензионного контроля.</w:t>
      </w:r>
    </w:p>
    <w:p w14:paraId="052D644F" w14:textId="77777777" w:rsidR="00A46C69" w:rsidRDefault="00473BBA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Министерства в сети Интернет.</w:t>
      </w:r>
    </w:p>
    <w:p w14:paraId="396DD2D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года № 59-ФЗ «О порядке рассмотрения обращений граждан Российской Федерации».</w:t>
      </w:r>
    </w:p>
    <w:p w14:paraId="453F298C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консультирования должностное лицо Министерства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329C1B8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надзорного мероприятия, решений и (или) действий должностных лиц Министерства, иных участников надзорного мероприятия, а также результаты проведенных в рамках КНМ экспертизы.</w:t>
      </w:r>
    </w:p>
    <w:p w14:paraId="13F96BD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полученная Министерством в ходе консультирования, не может использоваться Министерством в целях оценки контролируемого лица по вопросам соблюдения лицензионных требований.</w:t>
      </w:r>
    </w:p>
    <w:p w14:paraId="62ABC3B7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за консультирование 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728039CA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Министерства в сети «Интернет» письменного разъяснения, подписанного Министром, первым заместителем министра или начальником отдела Министерства.</w:t>
      </w:r>
    </w:p>
    <w:p w14:paraId="3C35F351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осуществляют учет консультирований.</w:t>
      </w:r>
    </w:p>
    <w:p w14:paraId="7CC44ADB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Консультирование осуществляется по мере необходимости в соответствии с поступающими запросами, письменное консультирование производится не позднее 10 дней со дня поступления запроса о предоставлении разъяснения.</w:t>
      </w:r>
    </w:p>
    <w:p w14:paraId="1178AAFF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5D44C0CB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31A50284" w14:textId="77777777" w:rsidR="00A46C69" w:rsidRDefault="00473BBA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Обязательный профилактический визит проводится в отношении контролируемых лиц, приступающих к осуществлению деятельности по управлению многоквартирными домами, а также в отношении объектов надзора, отнесенных к категории высокого риска.</w:t>
      </w:r>
    </w:p>
    <w:p w14:paraId="225E4278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обязательного профилактического визита - не позднее 30 рабочих дней со дня начала контролируемым лицом деятельности по управлению многоквартирными домами или со дня отнесения его к категории высокого риска.</w:t>
      </w:r>
    </w:p>
    <w:p w14:paraId="1528B822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течении последующих 12 месяцев со дня проведения первого профилактического визита в отношении контролируемого лица, приступившего к осуществлению деятельности по управлению многоквартирными домами или отнесенного к категории высокого риска обязательные профилактические визиты проводятся в отношении данного контролируемого лица один раз в три месяца.</w:t>
      </w:r>
    </w:p>
    <w:p w14:paraId="562CAF37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визиты могут осуществляться в отношении контролируемых субъектов, относящихся к категориям среднего и низкого риска по решению Министра (Первого заместителя Министра) по результатам анализа исполнения указанными субъектами лицензионных требований.</w:t>
      </w:r>
    </w:p>
    <w:p w14:paraId="0B4ABA09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квартала в отношении одного поднадзорного субъекта не может быть проведено более одного профилактического визита.</w:t>
      </w:r>
    </w:p>
    <w:p w14:paraId="4CCF91B5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за проведение профилактических визитов 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5215AD8F" w14:textId="77777777" w:rsidR="00A46C69" w:rsidRDefault="00A46C69">
      <w:pPr>
        <w:spacing w:line="0" w:lineRule="atLeast"/>
        <w:ind w:firstLine="709"/>
        <w:jc w:val="center"/>
        <w:rPr>
          <w:b/>
          <w:sz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552"/>
      </w:tblGrid>
      <w:tr w:rsidR="00A46C69" w14:paraId="2ACD9B7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3ADE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0A0D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14:paraId="7CC15F6C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61C" w14:textId="77777777" w:rsidR="00A46C69" w:rsidRDefault="00473BB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1E05" w14:textId="77777777" w:rsidR="00A46C69" w:rsidRDefault="00473BB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A46C69" w14:paraId="3FC059B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1BA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4536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51C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CD3" w14:textId="77777777" w:rsidR="00A46C69" w:rsidRDefault="00473BBA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46C69" w14:paraId="2957DC2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E2D8" w14:textId="77777777" w:rsidR="00A46C69" w:rsidRDefault="00473BBA">
            <w:pPr>
              <w:spacing w:line="0" w:lineRule="atLeast"/>
              <w:ind w:right="-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DC" w14:textId="77777777" w:rsidR="00A46C69" w:rsidRDefault="00473BB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AB72" w14:textId="77777777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0FD" w14:textId="5CF2980D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жилищные инспектор</w:t>
            </w:r>
            <w:r w:rsidR="00DD102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</w:t>
            </w:r>
            <w:r>
              <w:rPr>
                <w:sz w:val="24"/>
                <w:szCs w:val="24"/>
              </w:rPr>
              <w:lastRenderedPageBreak/>
              <w:t>управления государственной жилищной инспекции Министерства</w:t>
            </w:r>
          </w:p>
        </w:tc>
      </w:tr>
      <w:tr w:rsidR="00A46C69" w14:paraId="1CB738A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8457" w14:textId="77777777" w:rsidR="00A46C69" w:rsidRDefault="00473BB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B6DA" w14:textId="77777777" w:rsidR="00A46C69" w:rsidRDefault="00473BB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9A58" w14:textId="1CE2F419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</w:t>
            </w:r>
            <w:r w:rsidR="008070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0F1" w14:textId="21F41FE3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управления правовой и кадровой работы Министерства, государственные жилищные инспектор</w:t>
            </w:r>
            <w:r w:rsidR="00DD102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A46C69" w14:paraId="3051D06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1B55" w14:textId="77777777" w:rsidR="00A46C69" w:rsidRDefault="00473BBA">
            <w:pPr>
              <w:spacing w:line="0" w:lineRule="atLeast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511E" w14:textId="77777777" w:rsidR="00A46C69" w:rsidRDefault="00473BB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9915" w14:textId="77777777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269" w14:textId="712D26D6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жилищные инспектор</w:t>
            </w:r>
            <w:r w:rsidR="00DD102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A46C69" w14:paraId="398422B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771" w14:textId="77777777" w:rsidR="00A46C69" w:rsidRDefault="00473BBA">
            <w:pPr>
              <w:spacing w:line="0" w:lineRule="atLeast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6113" w14:textId="77777777" w:rsidR="00A46C69" w:rsidRDefault="00473BB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0CBE" w14:textId="77777777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BA5" w14:textId="370453BF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жилищные инспектор</w:t>
            </w:r>
            <w:r w:rsidR="00DD102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</w:t>
            </w:r>
            <w:r>
              <w:rPr>
                <w:sz w:val="24"/>
                <w:szCs w:val="24"/>
              </w:rPr>
              <w:lastRenderedPageBreak/>
              <w:t>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A46C69" w14:paraId="75CC5AD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AFCA" w14:textId="77777777" w:rsidR="00A46C69" w:rsidRDefault="00473BBA">
            <w:pPr>
              <w:spacing w:line="0" w:lineRule="atLeast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86EA" w14:textId="77777777" w:rsidR="00A46C69" w:rsidRDefault="00473BB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Профилактические визиты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9120" w14:textId="77777777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необходимости)</w:t>
            </w:r>
          </w:p>
          <w:p w14:paraId="2E0D7BD3" w14:textId="77777777" w:rsidR="00A46C69" w:rsidRDefault="00A46C69">
            <w:pPr>
              <w:spacing w:line="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997" w14:textId="07231624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жилищные инспектор</w:t>
            </w:r>
            <w:r w:rsidR="00DD102A">
              <w:rPr>
                <w:sz w:val="24"/>
                <w:szCs w:val="24"/>
              </w:rPr>
              <w:t>ы</w:t>
            </w:r>
            <w:bookmarkStart w:id="8" w:name="_GoBack"/>
            <w:bookmarkEnd w:id="8"/>
            <w:r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A46C69" w14:paraId="6028981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29BE" w14:textId="77777777" w:rsidR="00A46C69" w:rsidRDefault="00473BBA">
            <w:pPr>
              <w:spacing w:line="0" w:lineRule="atLeast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6D1" w14:textId="77777777" w:rsidR="00A46C69" w:rsidRDefault="00473BB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обязательных профилактических визитов в отношении контролируемого лица, приступившего к осуществлению деятельности по управлению многоквартирными домами или отнесенного к категории высокого риска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340" w14:textId="77777777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 месяца</w:t>
            </w:r>
          </w:p>
          <w:p w14:paraId="2F46ACC5" w14:textId="65C8F53E" w:rsidR="005D4B1E" w:rsidRDefault="005D4B1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№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C7ED" w14:textId="724CDCCA" w:rsidR="00A46C69" w:rsidRDefault="00473BB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жилищные инспектор</w:t>
            </w:r>
            <w:r w:rsidR="00DD102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</w:tbl>
    <w:p w14:paraId="105F0DF6" w14:textId="77777777" w:rsidR="00A46C69" w:rsidRDefault="00A46C69">
      <w:pPr>
        <w:spacing w:line="0" w:lineRule="atLeast"/>
        <w:ind w:firstLine="709"/>
        <w:jc w:val="center"/>
        <w:rPr>
          <w:b/>
          <w:sz w:val="26"/>
        </w:rPr>
      </w:pPr>
    </w:p>
    <w:p w14:paraId="29A74FEA" w14:textId="77777777" w:rsidR="00A46C69" w:rsidRDefault="00A46C69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12B18AAB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Показатели результативности и эффективности </w:t>
      </w:r>
    </w:p>
    <w:p w14:paraId="4021809D" w14:textId="77777777" w:rsidR="00A46C69" w:rsidRDefault="00473BBA">
      <w:pPr>
        <w:spacing w:line="0" w:lineRule="atLeast"/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программы профилактики</w:t>
      </w:r>
    </w:p>
    <w:p w14:paraId="604FCD3E" w14:textId="77777777" w:rsidR="00A46C69" w:rsidRDefault="00A46C69">
      <w:pPr>
        <w:spacing w:line="0" w:lineRule="atLeast"/>
        <w:ind w:firstLine="709"/>
        <w:jc w:val="both"/>
        <w:rPr>
          <w:sz w:val="28"/>
        </w:rPr>
      </w:pPr>
    </w:p>
    <w:p w14:paraId="7081A4E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Перечень показателей результативности и эффективности программы профилактики:</w:t>
      </w:r>
    </w:p>
    <w:p w14:paraId="38A11D65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Соотношение количества профилактических мероприятий к количеству проведенных КНМ.</w:t>
      </w:r>
      <w:r>
        <w:rPr>
          <w:sz w:val="28"/>
          <w:szCs w:val="28"/>
        </w:rPr>
        <w:tab/>
      </w:r>
    </w:p>
    <w:p w14:paraId="17F18AEE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по формуле: В = Х/У*100%, где В - расчетное значение показателя, Х - количество проведенных за соответствующий календарный год профилактических мероприятий, У - количество проведенных за соответствующий календарный год КНМ.</w:t>
      </w:r>
    </w:p>
    <w:p w14:paraId="286B7AC5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показателя: более 50% - 5 баллов, 30-50% - 3 балла, 10-29% - 1 балл, менее 10% - 0 баллов.</w:t>
      </w:r>
    </w:p>
    <w:p w14:paraId="3E5194C9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Доля поднадзорных лиц, охваченных обязательными профилактическими визитами.</w:t>
      </w:r>
    </w:p>
    <w:p w14:paraId="5AC5A5DB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 xml:space="preserve">Показатель рассчитывается по формуле: С = Х/У*100%, где С - расчетное значение показателя, Х - количество поднадзорных лиц, охваченных обязательными профилактическими визитами, У - общее количество всех поднадзорных лиц </w:t>
      </w:r>
      <w:r>
        <w:rPr>
          <w:rFonts w:eastAsia="Calibri"/>
          <w:sz w:val="28"/>
          <w:szCs w:val="28"/>
        </w:rPr>
        <w:t>надзора, отнесенных к категории высокого риска</w:t>
      </w:r>
      <w:r>
        <w:rPr>
          <w:sz w:val="28"/>
          <w:szCs w:val="28"/>
        </w:rPr>
        <w:t>.</w:t>
      </w:r>
    </w:p>
    <w:p w14:paraId="6B789D4B" w14:textId="77777777" w:rsidR="00A46C69" w:rsidRDefault="00473BBA">
      <w:pPr>
        <w:spacing w:line="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Значение показателя: более 30% - 5 баллов, 15-30% - 3 балла, 5-14% - 1 балл, менее 5% - 0 баллов.</w:t>
      </w:r>
    </w:p>
    <w:p w14:paraId="0D37452E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Соотношение количества поднадзорных лиц, которым были объявлены предостережения о недопустимости нарушения обязательных требований и в отношении которых проведены КНМ, к общему количеству поднадзорных лиц, в отношении которых проведены КНМ.</w:t>
      </w:r>
    </w:p>
    <w:p w14:paraId="1C659DCD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>Показатель рассчитывается по формуле: Д = Х/У*100%, где Д - расчетное значение показателя, Х - количество поднадзорных лиц, которым были объявлены предостережения о недопустимости нарушения обязательных требований и в отношении которых проведены КНМ в соответствующем календарном году, У - общее количество поднадзорных лиц, в отношении которых проведены КНМ в соответствующем календарном году.</w:t>
      </w:r>
    </w:p>
    <w:p w14:paraId="01637BC5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>Значение показателя: более 30% - 5 баллов, 15-30% - 3 балла, 5-14% - 1 балл, менее 5% - 0 баллов.</w:t>
      </w:r>
    </w:p>
    <w:p w14:paraId="608FF42E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>4. Доля количества устраненных нарушений обязательных требований, выявленных при проведении профилактических мероприятий, к общему количеству устраненных нарушений обязательных требований.</w:t>
      </w:r>
    </w:p>
    <w:p w14:paraId="0D976AB9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>Показатель рассчитывается по формуле: Е = Х/У*100%, где Е - расчетное значение показателя, Х - количество устраненных нарушений обязательных требований, выявленных при проведении профилактических мероприятий, У - общее количество устраненных нарушений обязательных требований.</w:t>
      </w:r>
    </w:p>
    <w:p w14:paraId="04E5EA44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>Значение показателя: более 30% - 5 баллов, 15-30% - 3 балла, 5-14% - 1 балл, менее 5% - 0 баллов.</w:t>
      </w:r>
    </w:p>
    <w:p w14:paraId="0358E8E1" w14:textId="77777777" w:rsidR="00A46C69" w:rsidRDefault="00473BBA">
      <w:pPr>
        <w:spacing w:line="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5. Соотношение выездных проверок с контрольными (надзорными) мероприятиями, проведенными в отношении поднадзорных лиц за соответствующий календарный год.</w:t>
      </w:r>
    </w:p>
    <w:p w14:paraId="04EABFBB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t>Показатель рассчитывается по формуле: Н = Х/У*100%, где Н - расчетное значение показателя, Х - общее количество проведенных выездных проверок, У - общее количество контрольных (надзорных) мероприятий.</w:t>
      </w:r>
    </w:p>
    <w:p w14:paraId="3CCA210E" w14:textId="77777777" w:rsidR="00A46C69" w:rsidRDefault="00473BBA">
      <w:pPr>
        <w:spacing w:line="0" w:lineRule="atLeast"/>
        <w:ind w:firstLine="709"/>
        <w:jc w:val="both"/>
      </w:pPr>
      <w:r>
        <w:rPr>
          <w:sz w:val="28"/>
          <w:szCs w:val="28"/>
        </w:rPr>
        <w:lastRenderedPageBreak/>
        <w:t>Значение показателя: более 70% - 0 баллов, 50-69% - 1 баллов, 40-49% - 2 балла, 30-39% - 3 балла, 15-29% - 4 балла, менее 15% - 5 баллов.</w:t>
      </w:r>
    </w:p>
    <w:p w14:paraId="3162F1CD" w14:textId="77777777" w:rsidR="00A46C69" w:rsidRDefault="00473BB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профилактики считается успешно реализованной при значении суммарного показателя эффективности 20-25 баллов.</w:t>
      </w:r>
    </w:p>
    <w:p w14:paraId="3BE30589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0F583E3A" w14:textId="77777777" w:rsidR="00A46C69" w:rsidRDefault="00A46C69">
      <w:pPr>
        <w:spacing w:line="0" w:lineRule="atLeast"/>
        <w:ind w:firstLine="709"/>
        <w:jc w:val="both"/>
        <w:rPr>
          <w:sz w:val="28"/>
          <w:szCs w:val="28"/>
        </w:rPr>
      </w:pPr>
    </w:p>
    <w:p w14:paraId="4757E84C" w14:textId="77777777" w:rsidR="00A46C69" w:rsidRDefault="00473BBA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Выполнение показателей результативности и эффективности </w:t>
      </w:r>
    </w:p>
    <w:p w14:paraId="1277926A" w14:textId="77777777" w:rsidR="00A46C69" w:rsidRDefault="00473BBA">
      <w:pPr>
        <w:spacing w:line="0" w:lineRule="atLeast"/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программы профилактики</w:t>
      </w:r>
    </w:p>
    <w:p w14:paraId="1038A814" w14:textId="77777777" w:rsidR="00A46C69" w:rsidRDefault="00A46C69">
      <w:pPr>
        <w:spacing w:line="0" w:lineRule="atLeast"/>
        <w:ind w:firstLine="709"/>
        <w:jc w:val="both"/>
        <w:rPr>
          <w:sz w:val="28"/>
        </w:rPr>
      </w:pPr>
    </w:p>
    <w:p w14:paraId="0BFFC499" w14:textId="77777777" w:rsidR="005D4B1E" w:rsidRPr="00EC5AB1" w:rsidRDefault="005D4B1E" w:rsidP="005D4B1E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</w:rPr>
        <w:t>Перечень показателей результативности и эффективности программы профилактики:</w:t>
      </w:r>
    </w:p>
    <w:p w14:paraId="6E25C672" w14:textId="579CE539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  <w:r w:rsidRPr="00D9285A">
        <w:rPr>
          <w:color w:val="FF0000"/>
          <w:sz w:val="28"/>
          <w:szCs w:val="28"/>
        </w:rPr>
        <w:t>Данный раздел будет заполнен в декабре 2023 г.</w:t>
      </w:r>
    </w:p>
    <w:p w14:paraId="3912A5E2" w14:textId="1B729CCE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16F64C2D" w14:textId="01D51CD0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7BF0F75" w14:textId="27C0E8AE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EAB1847" w14:textId="74CF370D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4C7FF711" w14:textId="64361F11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0B52AB7E" w14:textId="7D89ABDB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592DB69" w14:textId="0DF7FF86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7E1269E1" w14:textId="2374D167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53922F36" w14:textId="2A2A1FCF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D12FEF9" w14:textId="4CCC67D4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58B813E5" w14:textId="28E016E7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37DB662C" w14:textId="76EB800C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439C32F0" w14:textId="5A5AEE4A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D746333" w14:textId="250E7EF6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38295858" w14:textId="252EEB8E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140F7A49" w14:textId="30D2F1E0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795F06C" w14:textId="3E35351A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1A43066E" w14:textId="185A7797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1AA9639" w14:textId="6851F5A7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B49E58E" w14:textId="4CF842EA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B2BEC0A" w14:textId="0F0B1E18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388E25E8" w14:textId="40510F0C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00BB0A11" w14:textId="227DE553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52D36F01" w14:textId="14565424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4EE6B1E8" w14:textId="03440067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2D03134" w14:textId="67FC842A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D9B2960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33326E0A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0BD61A9F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26AE5F74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6B4F53A2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3C237E52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1A6B4D89" w14:textId="77777777" w:rsidR="008C31A6" w:rsidRDefault="008C31A6" w:rsidP="005D4B1E">
      <w:pPr>
        <w:spacing w:line="0" w:lineRule="atLeast"/>
        <w:ind w:firstLine="709"/>
        <w:jc w:val="right"/>
        <w:rPr>
          <w:sz w:val="28"/>
          <w:szCs w:val="28"/>
        </w:rPr>
      </w:pPr>
    </w:p>
    <w:p w14:paraId="51903262" w14:textId="38B1DCAB" w:rsidR="005D4B1E" w:rsidRDefault="005D4B1E" w:rsidP="005D4B1E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23E9BC49" w14:textId="77777777" w:rsidR="005D4B1E" w:rsidRDefault="005D4B1E" w:rsidP="005D4B1E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Министерства жилищно-коммунального хозяйства и гражданской </w:t>
      </w:r>
    </w:p>
    <w:p w14:paraId="58E8F876" w14:textId="77777777" w:rsidR="005D4B1E" w:rsidRDefault="005D4B1E" w:rsidP="005D4B1E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защиты населения Пензенской области</w:t>
      </w:r>
    </w:p>
    <w:p w14:paraId="7C90ACB1" w14:textId="77777777" w:rsidR="005D4B1E" w:rsidRDefault="005D4B1E" w:rsidP="005D4B1E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_________2023 №____</w:t>
      </w:r>
    </w:p>
    <w:p w14:paraId="553DFCBC" w14:textId="77777777" w:rsidR="005D4B1E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46158AA5" w14:textId="77777777" w:rsidR="005D4B1E" w:rsidRDefault="005D4B1E" w:rsidP="005D4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4374A752" w14:textId="77777777" w:rsidR="005D4B1E" w:rsidRDefault="005D4B1E" w:rsidP="005D4B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обязательных профилактических визитов на 2024 год</w:t>
      </w:r>
    </w:p>
    <w:p w14:paraId="5D671BCB" w14:textId="77777777" w:rsidR="005D4B1E" w:rsidRPr="00D9285A" w:rsidRDefault="005D4B1E" w:rsidP="005D4B1E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364672A" w14:textId="511A71DE" w:rsidR="005D4B1E" w:rsidRDefault="005D4B1E" w:rsidP="005D4B1E">
      <w:pPr>
        <w:jc w:val="center"/>
      </w:pPr>
    </w:p>
    <w:tbl>
      <w:tblPr>
        <w:tblStyle w:val="af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701"/>
        <w:gridCol w:w="1276"/>
        <w:gridCol w:w="1417"/>
        <w:gridCol w:w="2552"/>
      </w:tblGrid>
      <w:tr w:rsidR="005D4B1E" w:rsidRPr="008B766D" w14:paraId="64AE5AD4" w14:textId="77777777" w:rsidTr="005D4B1E">
        <w:trPr>
          <w:trHeight w:val="1990"/>
        </w:trPr>
        <w:tc>
          <w:tcPr>
            <w:tcW w:w="710" w:type="dxa"/>
          </w:tcPr>
          <w:p w14:paraId="5DD68887" w14:textId="77777777" w:rsidR="005D4B1E" w:rsidRPr="008B766D" w:rsidRDefault="005D4B1E" w:rsidP="00102918">
            <w:pPr>
              <w:jc w:val="center"/>
            </w:pPr>
            <w:r w:rsidRPr="008B766D">
              <w:t>№ п/п</w:t>
            </w:r>
          </w:p>
        </w:tc>
        <w:tc>
          <w:tcPr>
            <w:tcW w:w="2693" w:type="dxa"/>
            <w:hideMark/>
          </w:tcPr>
          <w:p w14:paraId="0A408DD2" w14:textId="77777777" w:rsidR="005D4B1E" w:rsidRPr="008B766D" w:rsidRDefault="005D4B1E" w:rsidP="00102918">
            <w:pPr>
              <w:jc w:val="center"/>
            </w:pPr>
            <w:r w:rsidRPr="008B766D">
              <w:t>Наименование объекта государственного контроля (контролируемого лица)</w:t>
            </w:r>
          </w:p>
        </w:tc>
        <w:tc>
          <w:tcPr>
            <w:tcW w:w="1701" w:type="dxa"/>
            <w:hideMark/>
          </w:tcPr>
          <w:p w14:paraId="698D5E8B" w14:textId="77777777" w:rsidR="005D4B1E" w:rsidRPr="008B766D" w:rsidRDefault="005D4B1E" w:rsidP="00102918">
            <w:pPr>
              <w:jc w:val="center"/>
            </w:pPr>
            <w:r w:rsidRPr="008B766D">
              <w:t>ИНН / ОГРН</w:t>
            </w:r>
          </w:p>
        </w:tc>
        <w:tc>
          <w:tcPr>
            <w:tcW w:w="1276" w:type="dxa"/>
            <w:hideMark/>
          </w:tcPr>
          <w:p w14:paraId="6F70EF9B" w14:textId="2969BDBD" w:rsidR="005D4B1E" w:rsidRPr="008B766D" w:rsidRDefault="005D4B1E" w:rsidP="00102918">
            <w:pPr>
              <w:jc w:val="center"/>
            </w:pPr>
            <w:r w:rsidRPr="008B766D">
              <w:t>Категория риска</w:t>
            </w:r>
          </w:p>
        </w:tc>
        <w:tc>
          <w:tcPr>
            <w:tcW w:w="1417" w:type="dxa"/>
          </w:tcPr>
          <w:p w14:paraId="5AA509D7" w14:textId="16F2D82D" w:rsidR="005D4B1E" w:rsidRPr="008B766D" w:rsidRDefault="005D4B1E" w:rsidP="00102918">
            <w:pPr>
              <w:jc w:val="center"/>
            </w:pPr>
            <w:r w:rsidRPr="008B766D">
              <w:t>Период проведения</w:t>
            </w:r>
          </w:p>
        </w:tc>
        <w:tc>
          <w:tcPr>
            <w:tcW w:w="2552" w:type="dxa"/>
          </w:tcPr>
          <w:p w14:paraId="087752C1" w14:textId="58A0B7FA" w:rsidR="005D4B1E" w:rsidRPr="008B766D" w:rsidRDefault="005D4B1E" w:rsidP="00102918">
            <w:pPr>
              <w:ind w:right="202"/>
              <w:jc w:val="center"/>
            </w:pPr>
            <w:r w:rsidRPr="008B766D">
              <w:t>Ответственный</w:t>
            </w:r>
          </w:p>
        </w:tc>
      </w:tr>
      <w:tr w:rsidR="005D4B1E" w:rsidRPr="008B766D" w14:paraId="27D4BE38" w14:textId="77777777" w:rsidTr="005D4B1E">
        <w:trPr>
          <w:trHeight w:val="300"/>
        </w:trPr>
        <w:tc>
          <w:tcPr>
            <w:tcW w:w="710" w:type="dxa"/>
          </w:tcPr>
          <w:p w14:paraId="0FDF5102" w14:textId="77777777" w:rsidR="005D4B1E" w:rsidRPr="008B766D" w:rsidRDefault="005D4B1E" w:rsidP="00102918">
            <w:pPr>
              <w:jc w:val="center"/>
            </w:pPr>
            <w:r w:rsidRPr="008B766D">
              <w:t>1.</w:t>
            </w:r>
          </w:p>
          <w:p w14:paraId="053372FA" w14:textId="77777777" w:rsidR="005D4B1E" w:rsidRPr="008B766D" w:rsidRDefault="005D4B1E" w:rsidP="00102918">
            <w:pPr>
              <w:ind w:left="360"/>
              <w:jc w:val="center"/>
            </w:pPr>
          </w:p>
        </w:tc>
        <w:tc>
          <w:tcPr>
            <w:tcW w:w="2693" w:type="dxa"/>
            <w:noWrap/>
            <w:vAlign w:val="center"/>
            <w:hideMark/>
          </w:tcPr>
          <w:p w14:paraId="21CE8B9B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ОБЩЕСТВО С ОГРАНИЧЕННОЙ ОТВЕТСТВЕННОСТЬЮ "БЕЗ ПРОБЛЕМ"</w:t>
            </w:r>
          </w:p>
        </w:tc>
        <w:tc>
          <w:tcPr>
            <w:tcW w:w="1701" w:type="dxa"/>
            <w:noWrap/>
            <w:vAlign w:val="center"/>
            <w:hideMark/>
          </w:tcPr>
          <w:p w14:paraId="0BCE8849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5835134349/1195835014715</w:t>
            </w:r>
          </w:p>
        </w:tc>
        <w:tc>
          <w:tcPr>
            <w:tcW w:w="1276" w:type="dxa"/>
            <w:noWrap/>
            <w:hideMark/>
          </w:tcPr>
          <w:p w14:paraId="0D4F1D3B" w14:textId="77777777" w:rsidR="005D4B1E" w:rsidRPr="008B766D" w:rsidRDefault="005D4B1E" w:rsidP="00102918">
            <w:pPr>
              <w:jc w:val="center"/>
            </w:pPr>
            <w:r w:rsidRPr="008B766D">
              <w:t>высокий</w:t>
            </w:r>
          </w:p>
        </w:tc>
        <w:tc>
          <w:tcPr>
            <w:tcW w:w="1417" w:type="dxa"/>
          </w:tcPr>
          <w:p w14:paraId="2F212991" w14:textId="4AEC6C66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26445DF1" w14:textId="7D864579" w:rsidR="005D4B1E" w:rsidRPr="008B766D" w:rsidRDefault="005D4B1E" w:rsidP="00102918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5D4B1E" w:rsidRPr="008B766D" w14:paraId="7AFC3AD6" w14:textId="77777777" w:rsidTr="005D4B1E">
        <w:trPr>
          <w:trHeight w:val="300"/>
        </w:trPr>
        <w:tc>
          <w:tcPr>
            <w:tcW w:w="710" w:type="dxa"/>
          </w:tcPr>
          <w:p w14:paraId="279231C1" w14:textId="77777777" w:rsidR="005D4B1E" w:rsidRPr="008B766D" w:rsidRDefault="005D4B1E" w:rsidP="00102918">
            <w:pPr>
              <w:jc w:val="center"/>
            </w:pPr>
            <w:r w:rsidRPr="008B766D">
              <w:t>2.</w:t>
            </w:r>
          </w:p>
        </w:tc>
        <w:tc>
          <w:tcPr>
            <w:tcW w:w="2693" w:type="dxa"/>
            <w:noWrap/>
            <w:vAlign w:val="center"/>
            <w:hideMark/>
          </w:tcPr>
          <w:p w14:paraId="2E8B7090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ОБЩЕСТВО С ОГРАНИЧЕННОЙ ОТВЕТСТВЕННОСТЬЮ "ЖИЛИЩНО-ЭКСПЛУАТАЦИОННАЯ КОМПАНИЯ ОМЕГА"</w:t>
            </w:r>
          </w:p>
        </w:tc>
        <w:tc>
          <w:tcPr>
            <w:tcW w:w="1701" w:type="dxa"/>
            <w:noWrap/>
            <w:vAlign w:val="center"/>
            <w:hideMark/>
          </w:tcPr>
          <w:p w14:paraId="366A07AD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5835126838/1185835001395</w:t>
            </w:r>
          </w:p>
        </w:tc>
        <w:tc>
          <w:tcPr>
            <w:tcW w:w="1276" w:type="dxa"/>
            <w:noWrap/>
            <w:hideMark/>
          </w:tcPr>
          <w:p w14:paraId="1CB536A4" w14:textId="77777777" w:rsidR="005D4B1E" w:rsidRPr="008B766D" w:rsidRDefault="005D4B1E" w:rsidP="00102918">
            <w:pPr>
              <w:jc w:val="center"/>
            </w:pPr>
            <w:r w:rsidRPr="008B766D">
              <w:t>высокий</w:t>
            </w:r>
          </w:p>
        </w:tc>
        <w:tc>
          <w:tcPr>
            <w:tcW w:w="1417" w:type="dxa"/>
          </w:tcPr>
          <w:p w14:paraId="6EFDED4B" w14:textId="18232296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1E854D89" w14:textId="23242E5E" w:rsidR="005D4B1E" w:rsidRPr="008B766D" w:rsidRDefault="005D4B1E" w:rsidP="00102918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5D4B1E" w:rsidRPr="008B766D" w14:paraId="47B64883" w14:textId="77777777" w:rsidTr="005D4B1E">
        <w:trPr>
          <w:trHeight w:val="300"/>
        </w:trPr>
        <w:tc>
          <w:tcPr>
            <w:tcW w:w="710" w:type="dxa"/>
          </w:tcPr>
          <w:p w14:paraId="396A1B2E" w14:textId="77777777" w:rsidR="005D4B1E" w:rsidRPr="008B766D" w:rsidRDefault="005D4B1E" w:rsidP="00102918">
            <w:pPr>
              <w:jc w:val="center"/>
            </w:pPr>
            <w:r w:rsidRPr="008B766D">
              <w:t>3.</w:t>
            </w:r>
          </w:p>
        </w:tc>
        <w:tc>
          <w:tcPr>
            <w:tcW w:w="2693" w:type="dxa"/>
            <w:noWrap/>
            <w:vAlign w:val="center"/>
            <w:hideMark/>
          </w:tcPr>
          <w:p w14:paraId="36A17BDE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 xml:space="preserve">ОБЩЕСТВО С ОГРАНИЧЕННОЙ </w:t>
            </w:r>
            <w:r w:rsidRPr="008B766D">
              <w:rPr>
                <w:color w:val="000000"/>
              </w:rPr>
              <w:lastRenderedPageBreak/>
              <w:t>ОТВЕТСТВЕННОСТЬЮ "УК ПАРТНЁР"</w:t>
            </w:r>
          </w:p>
        </w:tc>
        <w:tc>
          <w:tcPr>
            <w:tcW w:w="1701" w:type="dxa"/>
            <w:noWrap/>
            <w:vAlign w:val="center"/>
            <w:hideMark/>
          </w:tcPr>
          <w:p w14:paraId="6C19CA6A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lastRenderedPageBreak/>
              <w:t>5835128987/1185835010426</w:t>
            </w:r>
          </w:p>
        </w:tc>
        <w:tc>
          <w:tcPr>
            <w:tcW w:w="1276" w:type="dxa"/>
            <w:noWrap/>
            <w:hideMark/>
          </w:tcPr>
          <w:p w14:paraId="34772B63" w14:textId="77777777" w:rsidR="005D4B1E" w:rsidRPr="008B766D" w:rsidRDefault="005D4B1E" w:rsidP="00102918">
            <w:pPr>
              <w:jc w:val="center"/>
            </w:pPr>
            <w:r w:rsidRPr="008B766D">
              <w:t>высокий</w:t>
            </w:r>
          </w:p>
        </w:tc>
        <w:tc>
          <w:tcPr>
            <w:tcW w:w="1417" w:type="dxa"/>
          </w:tcPr>
          <w:p w14:paraId="5AC83793" w14:textId="727679D5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4E08EE99" w14:textId="3E1385EB" w:rsidR="005D4B1E" w:rsidRPr="008B766D" w:rsidRDefault="005D4B1E" w:rsidP="00102918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</w:t>
            </w:r>
            <w:r w:rsidRPr="00C44246">
              <w:rPr>
                <w:sz w:val="24"/>
                <w:szCs w:val="24"/>
              </w:rPr>
              <w:lastRenderedPageBreak/>
              <w:t>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5D4B1E" w:rsidRPr="008B766D" w14:paraId="5FE783E2" w14:textId="77777777" w:rsidTr="005D4B1E">
        <w:trPr>
          <w:trHeight w:val="300"/>
        </w:trPr>
        <w:tc>
          <w:tcPr>
            <w:tcW w:w="710" w:type="dxa"/>
          </w:tcPr>
          <w:p w14:paraId="370896C4" w14:textId="77777777" w:rsidR="005D4B1E" w:rsidRPr="008B766D" w:rsidRDefault="005D4B1E" w:rsidP="00102918">
            <w:pPr>
              <w:jc w:val="center"/>
            </w:pPr>
            <w:r w:rsidRPr="008B766D">
              <w:lastRenderedPageBreak/>
              <w:t>4.</w:t>
            </w:r>
          </w:p>
        </w:tc>
        <w:tc>
          <w:tcPr>
            <w:tcW w:w="2693" w:type="dxa"/>
            <w:noWrap/>
            <w:vAlign w:val="center"/>
            <w:hideMark/>
          </w:tcPr>
          <w:p w14:paraId="5F8CBA7D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ОБЩЕСТВО С ОГРАНИЧЕННОЙ ОТВЕТСТВЕННОСТЬЮ "УПРАВЛЯЮЩАЯ КОМПАНИЯ - ЕДИНСТВО"</w:t>
            </w:r>
          </w:p>
        </w:tc>
        <w:tc>
          <w:tcPr>
            <w:tcW w:w="1701" w:type="dxa"/>
            <w:noWrap/>
            <w:vAlign w:val="center"/>
            <w:hideMark/>
          </w:tcPr>
          <w:p w14:paraId="34DB2CB8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5837072970/1185835009172</w:t>
            </w:r>
          </w:p>
        </w:tc>
        <w:tc>
          <w:tcPr>
            <w:tcW w:w="1276" w:type="dxa"/>
            <w:noWrap/>
            <w:hideMark/>
          </w:tcPr>
          <w:p w14:paraId="574F6A7B" w14:textId="77777777" w:rsidR="005D4B1E" w:rsidRPr="008B766D" w:rsidRDefault="005D4B1E" w:rsidP="00102918">
            <w:pPr>
              <w:jc w:val="center"/>
            </w:pPr>
            <w:r w:rsidRPr="008B766D">
              <w:t>высокий</w:t>
            </w:r>
          </w:p>
        </w:tc>
        <w:tc>
          <w:tcPr>
            <w:tcW w:w="1417" w:type="dxa"/>
          </w:tcPr>
          <w:p w14:paraId="1CB4D025" w14:textId="3E5AF7CC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5FA1DEA7" w14:textId="0E0563F0" w:rsidR="005D4B1E" w:rsidRPr="008B766D" w:rsidRDefault="005D4B1E" w:rsidP="00102918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5D4B1E" w:rsidRPr="008B766D" w14:paraId="7A4E8FA1" w14:textId="77777777" w:rsidTr="005D4B1E">
        <w:trPr>
          <w:trHeight w:val="300"/>
        </w:trPr>
        <w:tc>
          <w:tcPr>
            <w:tcW w:w="710" w:type="dxa"/>
          </w:tcPr>
          <w:p w14:paraId="4FBB5F6D" w14:textId="77777777" w:rsidR="005D4B1E" w:rsidRPr="008B766D" w:rsidRDefault="005D4B1E" w:rsidP="00102918">
            <w:pPr>
              <w:jc w:val="center"/>
            </w:pPr>
            <w:r w:rsidRPr="008B766D">
              <w:t>5.</w:t>
            </w:r>
          </w:p>
        </w:tc>
        <w:tc>
          <w:tcPr>
            <w:tcW w:w="2693" w:type="dxa"/>
            <w:noWrap/>
            <w:vAlign w:val="center"/>
            <w:hideMark/>
          </w:tcPr>
          <w:p w14:paraId="6248A8C5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ОБЩЕСТВО С ОГРАНИЧЕННОЙ ОТВЕТСТВЕННОСТЬЮ "УПРАВЛЯЮЩАЯ КОМПАНИЯ "НОВОЕ ВРЕМЯ"</w:t>
            </w:r>
          </w:p>
        </w:tc>
        <w:tc>
          <w:tcPr>
            <w:tcW w:w="1701" w:type="dxa"/>
            <w:noWrap/>
            <w:vAlign w:val="center"/>
            <w:hideMark/>
          </w:tcPr>
          <w:p w14:paraId="187F750C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5829000072/1145809011622</w:t>
            </w:r>
          </w:p>
        </w:tc>
        <w:tc>
          <w:tcPr>
            <w:tcW w:w="1276" w:type="dxa"/>
            <w:noWrap/>
            <w:hideMark/>
          </w:tcPr>
          <w:p w14:paraId="6CB9FAEA" w14:textId="77777777" w:rsidR="005D4B1E" w:rsidRPr="008B766D" w:rsidRDefault="005D4B1E" w:rsidP="00102918">
            <w:pPr>
              <w:jc w:val="center"/>
            </w:pPr>
            <w:r w:rsidRPr="008B766D">
              <w:t>высокий</w:t>
            </w:r>
          </w:p>
        </w:tc>
        <w:tc>
          <w:tcPr>
            <w:tcW w:w="1417" w:type="dxa"/>
          </w:tcPr>
          <w:p w14:paraId="35DBCDA2" w14:textId="50868222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4C6C859C" w14:textId="7FD7A050" w:rsidR="005D4B1E" w:rsidRPr="008B766D" w:rsidRDefault="005D4B1E" w:rsidP="00102918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5D4B1E" w:rsidRPr="008B766D" w14:paraId="32F9DFDF" w14:textId="77777777" w:rsidTr="005D4B1E">
        <w:trPr>
          <w:trHeight w:val="300"/>
        </w:trPr>
        <w:tc>
          <w:tcPr>
            <w:tcW w:w="710" w:type="dxa"/>
          </w:tcPr>
          <w:p w14:paraId="32E90B26" w14:textId="77777777" w:rsidR="005D4B1E" w:rsidRPr="008B766D" w:rsidRDefault="005D4B1E" w:rsidP="00102918">
            <w:pPr>
              <w:jc w:val="center"/>
            </w:pPr>
            <w:r w:rsidRPr="008B766D">
              <w:t>6.</w:t>
            </w:r>
          </w:p>
        </w:tc>
        <w:tc>
          <w:tcPr>
            <w:tcW w:w="2693" w:type="dxa"/>
            <w:noWrap/>
            <w:vAlign w:val="center"/>
            <w:hideMark/>
          </w:tcPr>
          <w:p w14:paraId="315D8DCB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ОБЩЕСТВО С ОГРАНИЧЕННОЙ ОТВЕТСТВЕННОСТЬЮ "ЦЕНТР ПЛЮС" ПО ОБСЛУЖИВАНИЮ ЖИЛОГО ФОНДА</w:t>
            </w:r>
          </w:p>
        </w:tc>
        <w:tc>
          <w:tcPr>
            <w:tcW w:w="1701" w:type="dxa"/>
            <w:noWrap/>
            <w:vAlign w:val="center"/>
            <w:hideMark/>
          </w:tcPr>
          <w:p w14:paraId="6D15682E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5837067578/1165835069311</w:t>
            </w:r>
          </w:p>
        </w:tc>
        <w:tc>
          <w:tcPr>
            <w:tcW w:w="1276" w:type="dxa"/>
            <w:noWrap/>
            <w:hideMark/>
          </w:tcPr>
          <w:p w14:paraId="694A98D5" w14:textId="77777777" w:rsidR="005D4B1E" w:rsidRPr="008B766D" w:rsidRDefault="005D4B1E" w:rsidP="00102918">
            <w:pPr>
              <w:jc w:val="center"/>
            </w:pPr>
            <w:r w:rsidRPr="008B766D">
              <w:t>высокий</w:t>
            </w:r>
          </w:p>
        </w:tc>
        <w:tc>
          <w:tcPr>
            <w:tcW w:w="1417" w:type="dxa"/>
          </w:tcPr>
          <w:p w14:paraId="6DD60169" w14:textId="208B406E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460117C6" w14:textId="0E2E0AC3" w:rsidR="005D4B1E" w:rsidRPr="008B766D" w:rsidRDefault="005D4B1E" w:rsidP="00102918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техническим содержанием многоквартирных домов, отдела </w:t>
            </w:r>
            <w:r w:rsidRPr="00C44246">
              <w:rPr>
                <w:sz w:val="24"/>
                <w:szCs w:val="24"/>
              </w:rPr>
              <w:lastRenderedPageBreak/>
              <w:t>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5D4B1E" w:rsidRPr="008B766D" w14:paraId="0F960D4F" w14:textId="77777777" w:rsidTr="005D4B1E">
        <w:trPr>
          <w:trHeight w:val="300"/>
        </w:trPr>
        <w:tc>
          <w:tcPr>
            <w:tcW w:w="710" w:type="dxa"/>
          </w:tcPr>
          <w:p w14:paraId="370E38CB" w14:textId="77777777" w:rsidR="005D4B1E" w:rsidRPr="008B766D" w:rsidRDefault="005D4B1E" w:rsidP="00102918">
            <w:pPr>
              <w:jc w:val="center"/>
            </w:pPr>
            <w:r w:rsidRPr="008B766D">
              <w:lastRenderedPageBreak/>
              <w:t>37.</w:t>
            </w:r>
          </w:p>
        </w:tc>
        <w:tc>
          <w:tcPr>
            <w:tcW w:w="2693" w:type="dxa"/>
            <w:noWrap/>
            <w:vAlign w:val="center"/>
          </w:tcPr>
          <w:p w14:paraId="37A581DD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ТОВАРИЩЕСТВО СОБСТВЕННИКОВ ЖИЛЬЯ "ДИАЛОГ-20"</w:t>
            </w:r>
          </w:p>
        </w:tc>
        <w:tc>
          <w:tcPr>
            <w:tcW w:w="1701" w:type="dxa"/>
            <w:noWrap/>
            <w:vAlign w:val="center"/>
          </w:tcPr>
          <w:p w14:paraId="6373C503" w14:textId="77777777" w:rsidR="005D4B1E" w:rsidRPr="008B766D" w:rsidRDefault="005D4B1E" w:rsidP="00102918">
            <w:pPr>
              <w:jc w:val="center"/>
            </w:pPr>
            <w:r w:rsidRPr="008B766D">
              <w:rPr>
                <w:color w:val="000000"/>
              </w:rPr>
              <w:t>5835136804/1205800007247</w:t>
            </w:r>
          </w:p>
        </w:tc>
        <w:tc>
          <w:tcPr>
            <w:tcW w:w="1276" w:type="dxa"/>
            <w:noWrap/>
          </w:tcPr>
          <w:p w14:paraId="6B59FA19" w14:textId="77777777" w:rsidR="005D4B1E" w:rsidRPr="008B766D" w:rsidRDefault="005D4B1E" w:rsidP="00102918">
            <w:pPr>
              <w:jc w:val="center"/>
            </w:pPr>
          </w:p>
        </w:tc>
        <w:tc>
          <w:tcPr>
            <w:tcW w:w="1417" w:type="dxa"/>
          </w:tcPr>
          <w:p w14:paraId="75DC9481" w14:textId="69DE9876" w:rsidR="005D4B1E" w:rsidRPr="008B766D" w:rsidRDefault="005D4B1E" w:rsidP="00102918">
            <w:pPr>
              <w:jc w:val="center"/>
            </w:pPr>
          </w:p>
        </w:tc>
        <w:tc>
          <w:tcPr>
            <w:tcW w:w="2552" w:type="dxa"/>
          </w:tcPr>
          <w:p w14:paraId="2A3A09C8" w14:textId="175F8B52" w:rsidR="005D4B1E" w:rsidRPr="008B766D" w:rsidRDefault="005D4B1E" w:rsidP="00102918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</w:tbl>
    <w:p w14:paraId="5A5E85E3" w14:textId="77777777" w:rsidR="00A46C69" w:rsidRPr="0017208F" w:rsidRDefault="00A46C69" w:rsidP="00102918">
      <w:pPr>
        <w:spacing w:line="0" w:lineRule="atLeast"/>
        <w:ind w:firstLine="709"/>
        <w:jc w:val="center"/>
        <w:rPr>
          <w:b/>
          <w:sz w:val="26"/>
        </w:rPr>
      </w:pPr>
    </w:p>
    <w:sectPr w:rsidR="00A46C69" w:rsidRPr="0017208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3BC3F" w14:textId="77777777" w:rsidR="00291D8E" w:rsidRDefault="00473BBA">
      <w:r>
        <w:separator/>
      </w:r>
    </w:p>
  </w:endnote>
  <w:endnote w:type="continuationSeparator" w:id="0">
    <w:p w14:paraId="1053CB96" w14:textId="77777777" w:rsidR="00291D8E" w:rsidRDefault="0047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1646" w14:textId="77777777" w:rsidR="00A46C69" w:rsidRDefault="00A46C69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7BA9" w14:textId="77777777" w:rsidR="00A46C69" w:rsidRDefault="00A46C69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26FBD" w14:textId="77777777" w:rsidR="00A46C69" w:rsidRDefault="00A46C6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E3D0" w14:textId="77777777" w:rsidR="00A46C69" w:rsidRDefault="00473BBA">
      <w:r>
        <w:separator/>
      </w:r>
    </w:p>
  </w:footnote>
  <w:footnote w:type="continuationSeparator" w:id="0">
    <w:p w14:paraId="1F398543" w14:textId="77777777" w:rsidR="00A46C69" w:rsidRDefault="0047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4CC75" w14:textId="77777777" w:rsidR="00A46C69" w:rsidRDefault="00A46C6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83BBE" w14:textId="77777777" w:rsidR="00A46C69" w:rsidRDefault="00473BBA">
    <w:pPr>
      <w:pStyle w:val="12"/>
      <w:jc w:val="center"/>
    </w:pPr>
    <w:r>
      <w:fldChar w:fldCharType="begin"/>
    </w:r>
    <w:r>
      <w:instrText>PAGE \* MERGEFORMAT</w:instrText>
    </w:r>
    <w:r>
      <w:fldChar w:fldCharType="separate"/>
    </w:r>
    <w:r>
      <w:t>16</w:t>
    </w:r>
    <w:r>
      <w:fldChar w:fldCharType="end"/>
    </w:r>
  </w:p>
  <w:p w14:paraId="4338C60F" w14:textId="77777777" w:rsidR="00A46C69" w:rsidRDefault="00A46C69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DFAF" w14:textId="77777777" w:rsidR="00A46C69" w:rsidRDefault="00A46C69">
    <w:pPr>
      <w:pStyle w:val="af7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91A"/>
    <w:multiLevelType w:val="hybridMultilevel"/>
    <w:tmpl w:val="E2FC9F42"/>
    <w:lvl w:ilvl="0" w:tplc="0E16BC7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7248A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8EA82E0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E8CA5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BEF7D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5EDE06B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3BA456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FC298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86486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B556BD0"/>
    <w:multiLevelType w:val="hybridMultilevel"/>
    <w:tmpl w:val="AC027C9E"/>
    <w:lvl w:ilvl="0" w:tplc="21A28BF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250FB76">
      <w:start w:val="1"/>
      <w:numFmt w:val="lowerLetter"/>
      <w:lvlText w:val="%2."/>
      <w:lvlJc w:val="left"/>
      <w:pPr>
        <w:ind w:left="1789" w:hanging="360"/>
      </w:pPr>
    </w:lvl>
    <w:lvl w:ilvl="2" w:tplc="98D010CE">
      <w:start w:val="1"/>
      <w:numFmt w:val="lowerRoman"/>
      <w:lvlText w:val="%3."/>
      <w:lvlJc w:val="right"/>
      <w:pPr>
        <w:ind w:left="2509" w:hanging="180"/>
      </w:pPr>
    </w:lvl>
    <w:lvl w:ilvl="3" w:tplc="FA4AA1B2">
      <w:start w:val="1"/>
      <w:numFmt w:val="decimal"/>
      <w:lvlText w:val="%4."/>
      <w:lvlJc w:val="left"/>
      <w:pPr>
        <w:ind w:left="3229" w:hanging="360"/>
      </w:pPr>
    </w:lvl>
    <w:lvl w:ilvl="4" w:tplc="B82845F2">
      <w:start w:val="1"/>
      <w:numFmt w:val="lowerLetter"/>
      <w:lvlText w:val="%5."/>
      <w:lvlJc w:val="left"/>
      <w:pPr>
        <w:ind w:left="3949" w:hanging="360"/>
      </w:pPr>
    </w:lvl>
    <w:lvl w:ilvl="5" w:tplc="BDD65F8A">
      <w:start w:val="1"/>
      <w:numFmt w:val="lowerRoman"/>
      <w:lvlText w:val="%6."/>
      <w:lvlJc w:val="right"/>
      <w:pPr>
        <w:ind w:left="4669" w:hanging="180"/>
      </w:pPr>
    </w:lvl>
    <w:lvl w:ilvl="6" w:tplc="8F5E7584">
      <w:start w:val="1"/>
      <w:numFmt w:val="decimal"/>
      <w:lvlText w:val="%7."/>
      <w:lvlJc w:val="left"/>
      <w:pPr>
        <w:ind w:left="5389" w:hanging="360"/>
      </w:pPr>
    </w:lvl>
    <w:lvl w:ilvl="7" w:tplc="B512F70E">
      <w:start w:val="1"/>
      <w:numFmt w:val="lowerLetter"/>
      <w:lvlText w:val="%8."/>
      <w:lvlJc w:val="left"/>
      <w:pPr>
        <w:ind w:left="6109" w:hanging="360"/>
      </w:pPr>
    </w:lvl>
    <w:lvl w:ilvl="8" w:tplc="97528EB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53B0A"/>
    <w:multiLevelType w:val="hybridMultilevel"/>
    <w:tmpl w:val="5470E3C2"/>
    <w:lvl w:ilvl="0" w:tplc="153AC242">
      <w:start w:val="1"/>
      <w:numFmt w:val="decimal"/>
      <w:lvlText w:val="%1."/>
      <w:lvlJc w:val="left"/>
    </w:lvl>
    <w:lvl w:ilvl="1" w:tplc="04D6BFC2">
      <w:start w:val="1"/>
      <w:numFmt w:val="lowerLetter"/>
      <w:lvlText w:val="%2."/>
      <w:lvlJc w:val="left"/>
      <w:pPr>
        <w:ind w:left="1440" w:hanging="360"/>
      </w:pPr>
    </w:lvl>
    <w:lvl w:ilvl="2" w:tplc="270A0FAC">
      <w:start w:val="1"/>
      <w:numFmt w:val="lowerRoman"/>
      <w:lvlText w:val="%3."/>
      <w:lvlJc w:val="right"/>
      <w:pPr>
        <w:ind w:left="2160" w:hanging="180"/>
      </w:pPr>
    </w:lvl>
    <w:lvl w:ilvl="3" w:tplc="B2283B7E">
      <w:start w:val="1"/>
      <w:numFmt w:val="decimal"/>
      <w:lvlText w:val="%4."/>
      <w:lvlJc w:val="left"/>
      <w:pPr>
        <w:ind w:left="2880" w:hanging="360"/>
      </w:pPr>
    </w:lvl>
    <w:lvl w:ilvl="4" w:tplc="9F400420">
      <w:start w:val="1"/>
      <w:numFmt w:val="lowerLetter"/>
      <w:lvlText w:val="%5."/>
      <w:lvlJc w:val="left"/>
      <w:pPr>
        <w:ind w:left="3600" w:hanging="360"/>
      </w:pPr>
    </w:lvl>
    <w:lvl w:ilvl="5" w:tplc="A7D2BFE6">
      <w:start w:val="1"/>
      <w:numFmt w:val="lowerRoman"/>
      <w:lvlText w:val="%6."/>
      <w:lvlJc w:val="right"/>
      <w:pPr>
        <w:ind w:left="4320" w:hanging="180"/>
      </w:pPr>
    </w:lvl>
    <w:lvl w:ilvl="6" w:tplc="94FAC2BC">
      <w:start w:val="1"/>
      <w:numFmt w:val="decimal"/>
      <w:lvlText w:val="%7."/>
      <w:lvlJc w:val="left"/>
      <w:pPr>
        <w:ind w:left="5040" w:hanging="360"/>
      </w:pPr>
    </w:lvl>
    <w:lvl w:ilvl="7" w:tplc="4CC454C2">
      <w:start w:val="1"/>
      <w:numFmt w:val="lowerLetter"/>
      <w:lvlText w:val="%8."/>
      <w:lvlJc w:val="left"/>
      <w:pPr>
        <w:ind w:left="5760" w:hanging="360"/>
      </w:pPr>
    </w:lvl>
    <w:lvl w:ilvl="8" w:tplc="EF1209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38F"/>
    <w:multiLevelType w:val="hybridMultilevel"/>
    <w:tmpl w:val="098EDDBA"/>
    <w:lvl w:ilvl="0" w:tplc="A81253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8E07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7E0DC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22CF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9D062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4EA7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F03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2989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D287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87564B4"/>
    <w:multiLevelType w:val="hybridMultilevel"/>
    <w:tmpl w:val="2D988F90"/>
    <w:lvl w:ilvl="0" w:tplc="0F047524">
      <w:start w:val="1"/>
      <w:numFmt w:val="decimal"/>
      <w:lvlText w:val="%1."/>
      <w:lvlJc w:val="left"/>
    </w:lvl>
    <w:lvl w:ilvl="1" w:tplc="821C155C">
      <w:start w:val="1"/>
      <w:numFmt w:val="lowerLetter"/>
      <w:lvlText w:val="%2."/>
      <w:lvlJc w:val="left"/>
      <w:pPr>
        <w:ind w:left="1440" w:hanging="360"/>
      </w:pPr>
    </w:lvl>
    <w:lvl w:ilvl="2" w:tplc="CDA02C80">
      <w:start w:val="1"/>
      <w:numFmt w:val="lowerRoman"/>
      <w:lvlText w:val="%3."/>
      <w:lvlJc w:val="right"/>
      <w:pPr>
        <w:ind w:left="2160" w:hanging="180"/>
      </w:pPr>
    </w:lvl>
    <w:lvl w:ilvl="3" w:tplc="A2DE8C34">
      <w:start w:val="1"/>
      <w:numFmt w:val="decimal"/>
      <w:lvlText w:val="%4."/>
      <w:lvlJc w:val="left"/>
      <w:pPr>
        <w:ind w:left="2880" w:hanging="360"/>
      </w:pPr>
    </w:lvl>
    <w:lvl w:ilvl="4" w:tplc="0AE0A064">
      <w:start w:val="1"/>
      <w:numFmt w:val="lowerLetter"/>
      <w:lvlText w:val="%5."/>
      <w:lvlJc w:val="left"/>
      <w:pPr>
        <w:ind w:left="3600" w:hanging="360"/>
      </w:pPr>
    </w:lvl>
    <w:lvl w:ilvl="5" w:tplc="C41E3858">
      <w:start w:val="1"/>
      <w:numFmt w:val="lowerRoman"/>
      <w:lvlText w:val="%6."/>
      <w:lvlJc w:val="right"/>
      <w:pPr>
        <w:ind w:left="4320" w:hanging="180"/>
      </w:pPr>
    </w:lvl>
    <w:lvl w:ilvl="6" w:tplc="F9109D18">
      <w:start w:val="1"/>
      <w:numFmt w:val="decimal"/>
      <w:lvlText w:val="%7."/>
      <w:lvlJc w:val="left"/>
      <w:pPr>
        <w:ind w:left="5040" w:hanging="360"/>
      </w:pPr>
    </w:lvl>
    <w:lvl w:ilvl="7" w:tplc="188E3F1E">
      <w:start w:val="1"/>
      <w:numFmt w:val="lowerLetter"/>
      <w:lvlText w:val="%8."/>
      <w:lvlJc w:val="left"/>
      <w:pPr>
        <w:ind w:left="5760" w:hanging="360"/>
      </w:pPr>
    </w:lvl>
    <w:lvl w:ilvl="8" w:tplc="D5A256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06A2"/>
    <w:multiLevelType w:val="hybridMultilevel"/>
    <w:tmpl w:val="2C7048FA"/>
    <w:lvl w:ilvl="0" w:tplc="084A3A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94CC1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F9441A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2D6A9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BC8F5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B9BAC2C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C7AB6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3CA6B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3FA60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25B2350"/>
    <w:multiLevelType w:val="hybridMultilevel"/>
    <w:tmpl w:val="DCC28540"/>
    <w:lvl w:ilvl="0" w:tplc="490CC2E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AD4EA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06D0DC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AA46A7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4F4C9D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11A4A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0AA012C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41AE2E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EA26795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3A809F6"/>
    <w:multiLevelType w:val="hybridMultilevel"/>
    <w:tmpl w:val="8788F374"/>
    <w:lvl w:ilvl="0" w:tplc="694AB2CC">
      <w:start w:val="1"/>
      <w:numFmt w:val="decimal"/>
      <w:lvlText w:val="%1."/>
      <w:lvlJc w:val="left"/>
    </w:lvl>
    <w:lvl w:ilvl="1" w:tplc="D74E7316">
      <w:start w:val="1"/>
      <w:numFmt w:val="lowerLetter"/>
      <w:lvlText w:val="%2."/>
      <w:lvlJc w:val="left"/>
      <w:pPr>
        <w:ind w:left="1440" w:hanging="360"/>
      </w:pPr>
    </w:lvl>
    <w:lvl w:ilvl="2" w:tplc="ACF6E0FC">
      <w:start w:val="1"/>
      <w:numFmt w:val="lowerRoman"/>
      <w:lvlText w:val="%3."/>
      <w:lvlJc w:val="right"/>
      <w:pPr>
        <w:ind w:left="2160" w:hanging="180"/>
      </w:pPr>
    </w:lvl>
    <w:lvl w:ilvl="3" w:tplc="D6C28442">
      <w:start w:val="1"/>
      <w:numFmt w:val="decimal"/>
      <w:lvlText w:val="%4."/>
      <w:lvlJc w:val="left"/>
      <w:pPr>
        <w:ind w:left="2880" w:hanging="360"/>
      </w:pPr>
    </w:lvl>
    <w:lvl w:ilvl="4" w:tplc="438A7A6E">
      <w:start w:val="1"/>
      <w:numFmt w:val="lowerLetter"/>
      <w:lvlText w:val="%5."/>
      <w:lvlJc w:val="left"/>
      <w:pPr>
        <w:ind w:left="3600" w:hanging="360"/>
      </w:pPr>
    </w:lvl>
    <w:lvl w:ilvl="5" w:tplc="60865768">
      <w:start w:val="1"/>
      <w:numFmt w:val="lowerRoman"/>
      <w:lvlText w:val="%6."/>
      <w:lvlJc w:val="right"/>
      <w:pPr>
        <w:ind w:left="4320" w:hanging="180"/>
      </w:pPr>
    </w:lvl>
    <w:lvl w:ilvl="6" w:tplc="C346D918">
      <w:start w:val="1"/>
      <w:numFmt w:val="decimal"/>
      <w:lvlText w:val="%7."/>
      <w:lvlJc w:val="left"/>
      <w:pPr>
        <w:ind w:left="5040" w:hanging="360"/>
      </w:pPr>
    </w:lvl>
    <w:lvl w:ilvl="7" w:tplc="28247B94">
      <w:start w:val="1"/>
      <w:numFmt w:val="lowerLetter"/>
      <w:lvlText w:val="%8."/>
      <w:lvlJc w:val="left"/>
      <w:pPr>
        <w:ind w:left="5760" w:hanging="360"/>
      </w:pPr>
    </w:lvl>
    <w:lvl w:ilvl="8" w:tplc="47F26D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0163"/>
    <w:multiLevelType w:val="hybridMultilevel"/>
    <w:tmpl w:val="C300567C"/>
    <w:lvl w:ilvl="0" w:tplc="650255C0">
      <w:start w:val="1"/>
      <w:numFmt w:val="decimal"/>
      <w:lvlText w:val="%1."/>
      <w:lvlJc w:val="left"/>
    </w:lvl>
    <w:lvl w:ilvl="1" w:tplc="143A45AC">
      <w:start w:val="1"/>
      <w:numFmt w:val="lowerLetter"/>
      <w:lvlText w:val="%2."/>
      <w:lvlJc w:val="left"/>
      <w:pPr>
        <w:ind w:left="1440" w:hanging="360"/>
      </w:pPr>
    </w:lvl>
    <w:lvl w:ilvl="2" w:tplc="5D202A6C">
      <w:start w:val="1"/>
      <w:numFmt w:val="lowerRoman"/>
      <w:lvlText w:val="%3."/>
      <w:lvlJc w:val="right"/>
      <w:pPr>
        <w:ind w:left="2160" w:hanging="180"/>
      </w:pPr>
    </w:lvl>
    <w:lvl w:ilvl="3" w:tplc="DF16EFE0">
      <w:start w:val="1"/>
      <w:numFmt w:val="decimal"/>
      <w:lvlText w:val="%4."/>
      <w:lvlJc w:val="left"/>
      <w:pPr>
        <w:ind w:left="2880" w:hanging="360"/>
      </w:pPr>
    </w:lvl>
    <w:lvl w:ilvl="4" w:tplc="2AF0B8E2">
      <w:start w:val="1"/>
      <w:numFmt w:val="lowerLetter"/>
      <w:lvlText w:val="%5."/>
      <w:lvlJc w:val="left"/>
      <w:pPr>
        <w:ind w:left="3600" w:hanging="360"/>
      </w:pPr>
    </w:lvl>
    <w:lvl w:ilvl="5" w:tplc="65468BEA">
      <w:start w:val="1"/>
      <w:numFmt w:val="lowerRoman"/>
      <w:lvlText w:val="%6."/>
      <w:lvlJc w:val="right"/>
      <w:pPr>
        <w:ind w:left="4320" w:hanging="180"/>
      </w:pPr>
    </w:lvl>
    <w:lvl w:ilvl="6" w:tplc="1AB018C0">
      <w:start w:val="1"/>
      <w:numFmt w:val="decimal"/>
      <w:lvlText w:val="%7."/>
      <w:lvlJc w:val="left"/>
      <w:pPr>
        <w:ind w:left="5040" w:hanging="360"/>
      </w:pPr>
    </w:lvl>
    <w:lvl w:ilvl="7" w:tplc="D92E327C">
      <w:start w:val="1"/>
      <w:numFmt w:val="lowerLetter"/>
      <w:lvlText w:val="%8."/>
      <w:lvlJc w:val="left"/>
      <w:pPr>
        <w:ind w:left="5760" w:hanging="360"/>
      </w:pPr>
    </w:lvl>
    <w:lvl w:ilvl="8" w:tplc="3CAC1D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7991"/>
    <w:multiLevelType w:val="hybridMultilevel"/>
    <w:tmpl w:val="073A7DB4"/>
    <w:lvl w:ilvl="0" w:tplc="E022092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BF64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2CF1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ABAA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14C28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F52CE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4A23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3D4E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AEE8C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FA456C0"/>
    <w:multiLevelType w:val="hybridMultilevel"/>
    <w:tmpl w:val="C1E635A4"/>
    <w:lvl w:ilvl="0" w:tplc="F1B4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C83153"/>
    <w:multiLevelType w:val="hybridMultilevel"/>
    <w:tmpl w:val="E5B4AF32"/>
    <w:lvl w:ilvl="0" w:tplc="AF003A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452EF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6D62E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8401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4F4F6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7248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28F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FE62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9E75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5077AA7"/>
    <w:multiLevelType w:val="hybridMultilevel"/>
    <w:tmpl w:val="3AC63DD0"/>
    <w:lvl w:ilvl="0" w:tplc="CEAC5B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130BE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B9E2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2DC6E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1822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7A34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FAAC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C28BF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DE1E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9AC48F9"/>
    <w:multiLevelType w:val="hybridMultilevel"/>
    <w:tmpl w:val="8086FE62"/>
    <w:lvl w:ilvl="0" w:tplc="C31C82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424B7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C78B6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8705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2EEF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FC75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F044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CE2E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F2E0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0A5462E"/>
    <w:multiLevelType w:val="hybridMultilevel"/>
    <w:tmpl w:val="27065EC8"/>
    <w:lvl w:ilvl="0" w:tplc="B9AA52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E0C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6D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F66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44EC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E322C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185B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B4273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E415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69A36C8"/>
    <w:multiLevelType w:val="hybridMultilevel"/>
    <w:tmpl w:val="A1781BC4"/>
    <w:lvl w:ilvl="0" w:tplc="9A44A7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1FA7B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5A267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3503A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780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DD0F7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2AE94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F9AD3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A9E6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6C0079B"/>
    <w:multiLevelType w:val="hybridMultilevel"/>
    <w:tmpl w:val="EDACA976"/>
    <w:lvl w:ilvl="0" w:tplc="AC7CA7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72E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26C07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E24DE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9EE60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F2F4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05A71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EA80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1F22B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7AD7DF6"/>
    <w:multiLevelType w:val="hybridMultilevel"/>
    <w:tmpl w:val="F27AE882"/>
    <w:lvl w:ilvl="0" w:tplc="97A63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ED5829"/>
    <w:multiLevelType w:val="hybridMultilevel"/>
    <w:tmpl w:val="C06A2910"/>
    <w:lvl w:ilvl="0" w:tplc="CB4486E2">
      <w:start w:val="1"/>
      <w:numFmt w:val="decimal"/>
      <w:lvlText w:val="%1."/>
      <w:lvlJc w:val="left"/>
    </w:lvl>
    <w:lvl w:ilvl="1" w:tplc="05D62BEA">
      <w:start w:val="1"/>
      <w:numFmt w:val="lowerLetter"/>
      <w:lvlText w:val="%2."/>
      <w:lvlJc w:val="left"/>
      <w:pPr>
        <w:ind w:left="1440" w:hanging="360"/>
      </w:pPr>
    </w:lvl>
    <w:lvl w:ilvl="2" w:tplc="1F10F614">
      <w:start w:val="1"/>
      <w:numFmt w:val="lowerRoman"/>
      <w:lvlText w:val="%3."/>
      <w:lvlJc w:val="right"/>
      <w:pPr>
        <w:ind w:left="2160" w:hanging="180"/>
      </w:pPr>
    </w:lvl>
    <w:lvl w:ilvl="3" w:tplc="271A56EA">
      <w:start w:val="1"/>
      <w:numFmt w:val="decimal"/>
      <w:lvlText w:val="%4."/>
      <w:lvlJc w:val="left"/>
      <w:pPr>
        <w:ind w:left="2880" w:hanging="360"/>
      </w:pPr>
    </w:lvl>
    <w:lvl w:ilvl="4" w:tplc="C262C174">
      <w:start w:val="1"/>
      <w:numFmt w:val="lowerLetter"/>
      <w:lvlText w:val="%5."/>
      <w:lvlJc w:val="left"/>
      <w:pPr>
        <w:ind w:left="3600" w:hanging="360"/>
      </w:pPr>
    </w:lvl>
    <w:lvl w:ilvl="5" w:tplc="06600AD0">
      <w:start w:val="1"/>
      <w:numFmt w:val="lowerRoman"/>
      <w:lvlText w:val="%6."/>
      <w:lvlJc w:val="right"/>
      <w:pPr>
        <w:ind w:left="4320" w:hanging="180"/>
      </w:pPr>
    </w:lvl>
    <w:lvl w:ilvl="6" w:tplc="506A5442">
      <w:start w:val="1"/>
      <w:numFmt w:val="decimal"/>
      <w:lvlText w:val="%7."/>
      <w:lvlJc w:val="left"/>
      <w:pPr>
        <w:ind w:left="5040" w:hanging="360"/>
      </w:pPr>
    </w:lvl>
    <w:lvl w:ilvl="7" w:tplc="D14E13E6">
      <w:start w:val="1"/>
      <w:numFmt w:val="lowerLetter"/>
      <w:lvlText w:val="%8."/>
      <w:lvlJc w:val="left"/>
      <w:pPr>
        <w:ind w:left="5760" w:hanging="360"/>
      </w:pPr>
    </w:lvl>
    <w:lvl w:ilvl="8" w:tplc="CE1C86D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B05D7"/>
    <w:multiLevelType w:val="hybridMultilevel"/>
    <w:tmpl w:val="6200FB28"/>
    <w:lvl w:ilvl="0" w:tplc="D29C39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B8068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9CA67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83A6F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C7834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9A8A5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05698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62274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F9025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541042FA"/>
    <w:multiLevelType w:val="hybridMultilevel"/>
    <w:tmpl w:val="60946DE4"/>
    <w:lvl w:ilvl="0" w:tplc="43D014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39C9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F29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ECE1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3F235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FE6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FF259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99AA1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E663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797553A0"/>
    <w:multiLevelType w:val="hybridMultilevel"/>
    <w:tmpl w:val="E33E5440"/>
    <w:lvl w:ilvl="0" w:tplc="74BCD6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F41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C0A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1CE01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EFA6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B6B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272C5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E84CE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2EB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7C517396"/>
    <w:multiLevelType w:val="hybridMultilevel"/>
    <w:tmpl w:val="1A0A6F3C"/>
    <w:lvl w:ilvl="0" w:tplc="F28205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C0E0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549A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22B4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6A283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8A9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1CCC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A28ED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F620B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22"/>
  </w:num>
  <w:num w:numId="7">
    <w:abstractNumId w:val="8"/>
  </w:num>
  <w:num w:numId="8">
    <w:abstractNumId w:val="2"/>
  </w:num>
  <w:num w:numId="9">
    <w:abstractNumId w:val="18"/>
  </w:num>
  <w:num w:numId="10">
    <w:abstractNumId w:val="11"/>
  </w:num>
  <w:num w:numId="11">
    <w:abstractNumId w:val="21"/>
  </w:num>
  <w:num w:numId="12">
    <w:abstractNumId w:val="9"/>
  </w:num>
  <w:num w:numId="13">
    <w:abstractNumId w:val="0"/>
  </w:num>
  <w:num w:numId="14">
    <w:abstractNumId w:val="16"/>
  </w:num>
  <w:num w:numId="15">
    <w:abstractNumId w:val="12"/>
  </w:num>
  <w:num w:numId="16">
    <w:abstractNumId w:val="6"/>
  </w:num>
  <w:num w:numId="17">
    <w:abstractNumId w:val="20"/>
  </w:num>
  <w:num w:numId="18">
    <w:abstractNumId w:val="5"/>
  </w:num>
  <w:num w:numId="19">
    <w:abstractNumId w:val="3"/>
  </w:num>
  <w:num w:numId="20">
    <w:abstractNumId w:val="1"/>
  </w:num>
  <w:num w:numId="21">
    <w:abstractNumId w:val="19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69"/>
    <w:rsid w:val="00046266"/>
    <w:rsid w:val="000E120D"/>
    <w:rsid w:val="00102918"/>
    <w:rsid w:val="0017208F"/>
    <w:rsid w:val="00291D8E"/>
    <w:rsid w:val="00473BBA"/>
    <w:rsid w:val="004E4B69"/>
    <w:rsid w:val="00522B49"/>
    <w:rsid w:val="005D4B1E"/>
    <w:rsid w:val="00632595"/>
    <w:rsid w:val="006A623A"/>
    <w:rsid w:val="006E5A8C"/>
    <w:rsid w:val="0080700B"/>
    <w:rsid w:val="008276FB"/>
    <w:rsid w:val="008C31A6"/>
    <w:rsid w:val="008D3CA6"/>
    <w:rsid w:val="008D6E51"/>
    <w:rsid w:val="0090371F"/>
    <w:rsid w:val="009D078F"/>
    <w:rsid w:val="00A46C69"/>
    <w:rsid w:val="00A948D2"/>
    <w:rsid w:val="00B11A7D"/>
    <w:rsid w:val="00DA51B5"/>
    <w:rsid w:val="00D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25AC"/>
  <w15:docId w15:val="{5FCD14E1-59A5-4AD6-A85E-4E22E45C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pacing w:val="20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b/>
      <w:spacing w:val="60"/>
      <w:sz w:val="36"/>
    </w:rPr>
  </w:style>
  <w:style w:type="paragraph" w:styleId="6">
    <w:name w:val="heading 6"/>
    <w:basedOn w:val="a"/>
    <w:next w:val="a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link w:val="a7"/>
    <w:uiPriority w:val="34"/>
    <w:qFormat/>
    <w:pPr>
      <w:ind w:left="720"/>
      <w:contextualSpacing/>
    </w:pPr>
  </w:style>
  <w:style w:type="paragraph" w:styleId="a8">
    <w:name w:val="No Spacing"/>
    <w:qFormat/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2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</w:style>
  <w:style w:type="table" w:styleId="af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ind w:firstLine="705"/>
    </w:pPr>
  </w:style>
  <w:style w:type="paragraph" w:styleId="25">
    <w:name w:val="Body Text Indent 2"/>
    <w:basedOn w:val="a"/>
    <w:pPr>
      <w:ind w:firstLine="900"/>
      <w:jc w:val="both"/>
    </w:pPr>
  </w:style>
  <w:style w:type="paragraph" w:styleId="af6">
    <w:name w:val="Body Text"/>
    <w:basedOn w:val="a"/>
    <w:pPr>
      <w:spacing w:after="120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  <w:rPr>
      <w:lang w:val="en-US"/>
    </w:rPr>
  </w:style>
  <w:style w:type="character" w:styleId="af9">
    <w:name w:val="page number"/>
    <w:basedOn w:val="a0"/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lang w:val="en-US"/>
    </w:rPr>
  </w:style>
  <w:style w:type="character" w:customStyle="1" w:styleId="afd">
    <w:name w:val="Нижний колонтитул Знак"/>
    <w:link w:val="afc"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character" w:customStyle="1" w:styleId="af8">
    <w:name w:val="Верхний колонтитул Знак"/>
    <w:link w:val="af7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paragraph" w:styleId="afe">
    <w:name w:val="caption"/>
    <w:basedOn w:val="a"/>
    <w:next w:val="a"/>
    <w:pPr>
      <w:spacing w:before="240" w:line="276" w:lineRule="auto"/>
      <w:jc w:val="both"/>
    </w:pPr>
  </w:style>
  <w:style w:type="paragraph" w:customStyle="1" w:styleId="ConsPlusNormal0">
    <w:name w:val="ConsPlusNormal"/>
    <w:rPr>
      <w:rFonts w:ascii="Arial" w:eastAsia="Arial" w:hAnsi="Arial" w:cs="Arial"/>
      <w:sz w:val="20"/>
      <w:szCs w:val="20"/>
      <w:lang w:val="en-US" w:eastAsia="zh-CN" w:bidi="ar-SA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7">
    <w:name w:val="Абзац списка Знак"/>
    <w:basedOn w:val="a0"/>
    <w:link w:val="a6"/>
    <w:uiPriority w:val="34"/>
  </w:style>
  <w:style w:type="character" w:customStyle="1" w:styleId="FontStyle15">
    <w:name w:val="Font Style1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consultantplus://offline/ref=8721C6A89E9B731D802E49D280721C5CC7E7D8B2E43B31C21290C394ED10E2D9EDE7CD438834F8B8B879AE07219524E09DF50BDED8254FD8l9o3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7" Type="http://schemas.openxmlformats.org/officeDocument/2006/relationships/hyperlink" Target="consultantplus://offline/ref=8721C6A89E9B731D802E49D280721C5CC7E7D8B2E93B31C21290C394ED10E2D9EDE7CD438834F8BCB979AE07219524E09DF50BDED8254FD8l9o3F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1C6A89E9B731D802E49D280721C5CC7E7D8B2E93B31C21290C394ED10E2D9EDE7CD438834F8BCB979AE07219524E09DF50BDED8254FD8l9o3F" TargetMode="External"/><Relationship Id="rId20" Type="http://schemas.openxmlformats.org/officeDocument/2006/relationships/hyperlink" Target="consultantplus://offline/ref=C0DF39F7B90AF4BFB02CBC8A5725C3FC1CBC9E73475702D4FB264450C9FF36FADE25338F60E46C19FB0E6E7EF4002E151E3D148ADDV7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prgkh.pnzreg.ru/ajax/ssed/329%20%D0%9E%D0%9F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hyperlink" Target="consultantplus://offline/ref=C0DF39F7B90AF4BFB02CBC8A5725C3FC1CBE967E4E5802D4FB264450C9FF36FADE2533886BEC331CEE1F3671F71F301207211688D7D2VFI" TargetMode="External"/><Relationship Id="rId4" Type="http://schemas.openxmlformats.org/officeDocument/2006/relationships/webSettings" Target="webSettings.xml"/><Relationship Id="rId14" Type="http://schemas.openxmlformats.org/officeDocument/2006/relationships/image" Target="media/image10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19</Pages>
  <Words>5660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16</cp:revision>
  <dcterms:created xsi:type="dcterms:W3CDTF">2022-11-18T10:50:00Z</dcterms:created>
  <dcterms:modified xsi:type="dcterms:W3CDTF">2023-09-29T12:47:00Z</dcterms:modified>
</cp:coreProperties>
</file>