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92F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14:paraId="10E1D1D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оценки регулирующего</w:t>
      </w:r>
    </w:p>
    <w:p w14:paraId="423B357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воздействия проекта нормативного правового акта</w:t>
      </w:r>
    </w:p>
    <w:p w14:paraId="747ED757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81EE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3"/>
      </w:tblGrid>
      <w:tr w:rsidR="006920A1" w:rsidRPr="00F86DC1" w14:paraId="7E77EB9F" w14:textId="77777777" w:rsidTr="009164B6">
        <w:tc>
          <w:tcPr>
            <w:tcW w:w="5211" w:type="dxa"/>
          </w:tcPr>
          <w:p w14:paraId="5565D51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разработчика</w:t>
            </w:r>
          </w:p>
        </w:tc>
        <w:tc>
          <w:tcPr>
            <w:tcW w:w="4423" w:type="dxa"/>
          </w:tcPr>
          <w:p w14:paraId="3EAC99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жилищно – коммунального хозяйства и гражданской защиты населения Пензенской области (далее – Министерство)</w:t>
            </w:r>
          </w:p>
        </w:tc>
      </w:tr>
      <w:tr w:rsidR="006920A1" w:rsidRPr="00F86DC1" w14:paraId="3D3A8442" w14:textId="77777777" w:rsidTr="009164B6">
        <w:tc>
          <w:tcPr>
            <w:tcW w:w="5211" w:type="dxa"/>
          </w:tcPr>
          <w:p w14:paraId="59972E8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 и наименование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709" w14:textId="35A54BAC" w:rsidR="006920A1" w:rsidRPr="006A433B" w:rsidRDefault="006920A1" w:rsidP="006A4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B83D84" w:rsidRPr="006A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Пензенской области</w:t>
            </w:r>
            <w:r w:rsidRPr="006A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33B" w:rsidRPr="006A433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отдельные законы Пензенской области»</w:t>
            </w:r>
          </w:p>
        </w:tc>
      </w:tr>
      <w:tr w:rsidR="006920A1" w:rsidRPr="00F86DC1" w14:paraId="03141C32" w14:textId="77777777" w:rsidTr="009164B6">
        <w:tc>
          <w:tcPr>
            <w:tcW w:w="5211" w:type="dxa"/>
          </w:tcPr>
          <w:p w14:paraId="08F0B67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Степень регулирующего воздействия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95" w14:textId="380F6E1A" w:rsidR="006920A1" w:rsidRPr="00F86DC1" w:rsidRDefault="006A433B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</w:tr>
      <w:tr w:rsidR="006920A1" w:rsidRPr="00F86DC1" w14:paraId="5C985AB2" w14:textId="77777777" w:rsidTr="009164B6">
        <w:tc>
          <w:tcPr>
            <w:tcW w:w="5211" w:type="dxa"/>
          </w:tcPr>
          <w:p w14:paraId="358A694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Обоснование отнесения проекта нормативного правового акта к определенной степени регулирующего воздействия</w:t>
            </w:r>
          </w:p>
        </w:tc>
        <w:tc>
          <w:tcPr>
            <w:tcW w:w="4423" w:type="dxa"/>
          </w:tcPr>
          <w:p w14:paraId="19F4BA36" w14:textId="2154D609" w:rsidR="006920A1" w:rsidRPr="006A433B" w:rsidRDefault="006920A1" w:rsidP="006A4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 содержит </w:t>
            </w:r>
            <w:r w:rsidR="006A433B">
              <w:rPr>
                <w:rFonts w:ascii="Times New Roman" w:hAnsi="Times New Roman" w:cs="Times New Roman"/>
                <w:sz w:val="24"/>
                <w:szCs w:val="24"/>
              </w:rPr>
              <w:t>положения, устанавливающие ранее не предусмотренные законодательством нормативными правовыми актами обязанности, запреты и ограничения для физических и юридических лиц.</w:t>
            </w:r>
          </w:p>
        </w:tc>
      </w:tr>
      <w:tr w:rsidR="006920A1" w:rsidRPr="00F86DC1" w14:paraId="79349AD5" w14:textId="77777777" w:rsidTr="009164B6">
        <w:tc>
          <w:tcPr>
            <w:tcW w:w="5211" w:type="dxa"/>
          </w:tcPr>
          <w:p w14:paraId="5BDC378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1.5. Краткое описание содержания предла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регулирования, основание для разработки проекта нормативного правового акта</w:t>
            </w:r>
          </w:p>
        </w:tc>
        <w:tc>
          <w:tcPr>
            <w:tcW w:w="4423" w:type="dxa"/>
          </w:tcPr>
          <w:p w14:paraId="1D379AA6" w14:textId="4DE7882A" w:rsidR="006920A1" w:rsidRPr="00521F4D" w:rsidRDefault="00B83D84" w:rsidP="00A97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33B"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Пензенской области </w:t>
            </w:r>
            <w:r w:rsidR="006A433B" w:rsidRPr="006A433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отдельные законы Пензенской области</w:t>
            </w:r>
            <w:r w:rsidRPr="006A43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проект Закона) разработан </w:t>
            </w:r>
            <w:r w:rsidR="00A9723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установления ответственности </w:t>
            </w:r>
            <w:r w:rsidR="000E3838" w:rsidRPr="000E383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0E3838" w:rsidRPr="000E3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арушение требований </w:t>
            </w:r>
            <w:r w:rsidR="000E3838" w:rsidRPr="000E3838">
              <w:rPr>
                <w:rFonts w:ascii="Times New Roman" w:hAnsi="Times New Roman" w:cs="Times New Roman"/>
                <w:sz w:val="24"/>
                <w:szCs w:val="24"/>
              </w:rPr>
              <w:t xml:space="preserve">правил благоустройства </w:t>
            </w:r>
            <w:r w:rsidR="000E3838" w:rsidRPr="000E3838">
              <w:rPr>
                <w:rFonts w:ascii="Times New Roman" w:hAnsi="Times New Roman" w:cs="Times New Roman"/>
                <w:bCs/>
                <w:sz w:val="24"/>
                <w:szCs w:val="24"/>
              </w:rPr>
              <w:t>по уборке снега на территории муниципального образования Пензенской области</w:t>
            </w:r>
          </w:p>
        </w:tc>
      </w:tr>
      <w:tr w:rsidR="006920A1" w:rsidRPr="00F86DC1" w14:paraId="5080CD20" w14:textId="77777777" w:rsidTr="009164B6">
        <w:tc>
          <w:tcPr>
            <w:tcW w:w="5211" w:type="dxa"/>
          </w:tcPr>
          <w:p w14:paraId="7224D6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1.6. Контактная информация исполнителя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разработчика:</w:t>
            </w:r>
          </w:p>
          <w:p w14:paraId="0A587A4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7F57016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7DEAF6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44FCDA1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23" w:type="dxa"/>
          </w:tcPr>
          <w:p w14:paraId="33486B7E" w14:textId="5720F865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 Евгений Викторович</w:t>
            </w:r>
          </w:p>
          <w:p w14:paraId="7C509C42" w14:textId="71DDE849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благоустройства 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 и ГЗН Пензенской области</w:t>
            </w:r>
          </w:p>
          <w:p w14:paraId="3B8787DD" w14:textId="67E4336B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88412-22-18-00</w:t>
            </w:r>
          </w:p>
          <w:p w14:paraId="5973F4BD" w14:textId="7A597DE6" w:rsidR="006920A1" w:rsidRPr="00B83D84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83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upr.blagoustroistva</w:t>
            </w:r>
            <w:r w:rsidRPr="00B83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@yandex.ru</w:t>
            </w:r>
          </w:p>
        </w:tc>
      </w:tr>
    </w:tbl>
    <w:p w14:paraId="784A35F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6244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направлено</w:t>
      </w:r>
    </w:p>
    <w:p w14:paraId="50AB34F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 правовое регулирование</w:t>
      </w:r>
    </w:p>
    <w:p w14:paraId="531C2B9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98"/>
      </w:tblGrid>
      <w:tr w:rsidR="006920A1" w:rsidRPr="00F86DC1" w14:paraId="73258005" w14:textId="77777777" w:rsidTr="009164B6">
        <w:tc>
          <w:tcPr>
            <w:tcW w:w="3936" w:type="dxa"/>
          </w:tcPr>
          <w:p w14:paraId="7AC138B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Описание и причины возникновения 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проблемы, на решение которой направлен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предлагаемый способ регулирования</w:t>
            </w:r>
          </w:p>
        </w:tc>
        <w:tc>
          <w:tcPr>
            <w:tcW w:w="5698" w:type="dxa"/>
          </w:tcPr>
          <w:p w14:paraId="4317625E" w14:textId="4F16309F" w:rsidR="006920A1" w:rsidRPr="00692D80" w:rsidRDefault="00C91B99" w:rsidP="00692D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первоначальной редакции </w:t>
            </w:r>
            <w:r w:rsidR="00B83D84" w:rsidRPr="00B83D84">
              <w:rPr>
                <w:rFonts w:ascii="Times New Roman" w:hAnsi="Times New Roman" w:cs="Times New Roman"/>
                <w:sz w:val="24"/>
                <w:szCs w:val="24"/>
              </w:rPr>
              <w:t xml:space="preserve">Закона Пензенской области от 02.04.2008 №1506-ЗПО «Кодекса Пензенской области об административных </w:t>
            </w:r>
            <w:r w:rsidR="00B83D84" w:rsidRPr="00692D80">
              <w:rPr>
                <w:rFonts w:ascii="Times New Roman" w:hAnsi="Times New Roman" w:cs="Times New Roman"/>
                <w:sz w:val="24"/>
                <w:szCs w:val="24"/>
              </w:rPr>
              <w:t>правонарушениях» (далее – Кодекс)</w:t>
            </w:r>
            <w:r w:rsidRPr="00692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D80" w:rsidRPr="00692D80">
              <w:rPr>
                <w:rFonts w:ascii="Times New Roman" w:hAnsi="Times New Roman" w:cs="Times New Roman"/>
                <w:sz w:val="24"/>
                <w:szCs w:val="24"/>
              </w:rPr>
              <w:t>содержалась</w:t>
            </w:r>
            <w:r w:rsidRPr="00692D80">
              <w:rPr>
                <w:rFonts w:ascii="Times New Roman" w:hAnsi="Times New Roman" w:cs="Times New Roman"/>
                <w:sz w:val="24"/>
                <w:szCs w:val="24"/>
              </w:rPr>
              <w:t xml:space="preserve"> статья 3.1. Нарушение требований к благоустройству и уборке территорий населенных пунктов. Наличии ее в Кодексе позволяло стимулировать физических и юридических лиц осуществлять уборку территорий</w:t>
            </w:r>
            <w:r w:rsidR="000E3838">
              <w:rPr>
                <w:rFonts w:ascii="Times New Roman" w:hAnsi="Times New Roman" w:cs="Times New Roman"/>
                <w:sz w:val="24"/>
                <w:szCs w:val="24"/>
              </w:rPr>
              <w:t xml:space="preserve"> от снежных масс</w:t>
            </w:r>
            <w:r w:rsidR="00692D80" w:rsidRPr="00692D80">
              <w:rPr>
                <w:rFonts w:ascii="Times New Roman" w:hAnsi="Times New Roman" w:cs="Times New Roman"/>
                <w:sz w:val="24"/>
                <w:szCs w:val="24"/>
              </w:rPr>
              <w:t>, а также принимать меры административного воздействия за нарушения в сфере благоустройства.</w:t>
            </w:r>
          </w:p>
        </w:tc>
      </w:tr>
      <w:tr w:rsidR="006920A1" w:rsidRPr="00F86DC1" w14:paraId="2F555291" w14:textId="77777777" w:rsidTr="009164B6">
        <w:tc>
          <w:tcPr>
            <w:tcW w:w="3936" w:type="dxa"/>
          </w:tcPr>
          <w:p w14:paraId="00AD31C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2.2. Характеристика негативных эффектов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возникающих в связи с наличием проблемы, их количественная оценка</w:t>
            </w:r>
          </w:p>
        </w:tc>
        <w:tc>
          <w:tcPr>
            <w:tcW w:w="5698" w:type="dxa"/>
          </w:tcPr>
          <w:p w14:paraId="04531834" w14:textId="14ACDDEC" w:rsidR="00CD2270" w:rsidRDefault="00692D80" w:rsidP="009C1B1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очистка населенных пунктов</w:t>
            </w:r>
            <w:r w:rsidR="000E3838">
              <w:rPr>
                <w:rFonts w:ascii="Times New Roman" w:hAnsi="Times New Roman" w:cs="Times New Roman"/>
                <w:sz w:val="24"/>
                <w:szCs w:val="24"/>
              </w:rPr>
              <w:t xml:space="preserve"> от снежных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838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</w:t>
            </w:r>
            <w:r w:rsidR="00CD22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самоуправления</w:t>
            </w:r>
            <w:r w:rsidR="00CD22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9ACA72" w14:textId="1AE58D20" w:rsidR="006920A1" w:rsidRPr="00EF3BE8" w:rsidRDefault="000E3838" w:rsidP="009C1B1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Однако зачастую уборка снега хозяйствующими субъектами не проводится.</w:t>
            </w:r>
          </w:p>
        </w:tc>
      </w:tr>
      <w:tr w:rsidR="006920A1" w:rsidRPr="00F86DC1" w14:paraId="1FC04A71" w14:textId="77777777" w:rsidTr="009164B6">
        <w:tc>
          <w:tcPr>
            <w:tcW w:w="3936" w:type="dxa"/>
          </w:tcPr>
          <w:p w14:paraId="774D4A0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 Информация о мерах, принятых ранее для ее решения, достигнутых результатах и затраченных ресурсах</w:t>
            </w:r>
          </w:p>
        </w:tc>
        <w:tc>
          <w:tcPr>
            <w:tcW w:w="5698" w:type="dxa"/>
          </w:tcPr>
          <w:p w14:paraId="6B1F02EE" w14:textId="677AF76C" w:rsidR="006920A1" w:rsidRPr="00CD2270" w:rsidRDefault="0038652D" w:rsidP="00CD2270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зимний период органами местного самоуправления осуществляется очистка территорий муниципальных образований. </w:t>
            </w:r>
          </w:p>
        </w:tc>
      </w:tr>
      <w:tr w:rsidR="006920A1" w:rsidRPr="00F86DC1" w14:paraId="1FA2C5D8" w14:textId="77777777" w:rsidTr="009164B6">
        <w:tc>
          <w:tcPr>
            <w:tcW w:w="3936" w:type="dxa"/>
          </w:tcPr>
          <w:p w14:paraId="2EF48CC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Прогноз развития ситуации при сохранении текущего регулирования</w:t>
            </w:r>
          </w:p>
        </w:tc>
        <w:tc>
          <w:tcPr>
            <w:tcW w:w="5698" w:type="dxa"/>
          </w:tcPr>
          <w:p w14:paraId="76C9327C" w14:textId="3A4F8425" w:rsidR="006920A1" w:rsidRPr="009C5E36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сохранении текущего регулирования </w:t>
            </w:r>
            <w:r w:rsidR="001D7304"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обеспечивается </w:t>
            </w:r>
            <w:r w:rsidR="00CD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r w:rsidR="00CD2270" w:rsidRPr="00A97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требований </w:t>
            </w:r>
            <w:r w:rsidR="0038652D" w:rsidRPr="000E3838">
              <w:rPr>
                <w:rFonts w:ascii="Times New Roman" w:hAnsi="Times New Roman" w:cs="Times New Roman"/>
                <w:sz w:val="24"/>
                <w:szCs w:val="24"/>
              </w:rPr>
              <w:t xml:space="preserve">правил благоустройства </w:t>
            </w:r>
            <w:r w:rsidR="0038652D" w:rsidRPr="000E3838">
              <w:rPr>
                <w:rFonts w:ascii="Times New Roman" w:hAnsi="Times New Roman" w:cs="Times New Roman"/>
                <w:bCs/>
                <w:sz w:val="24"/>
                <w:szCs w:val="24"/>
              </w:rPr>
              <w:t>по уборке снега на территории муниципального образования Пензенской области</w:t>
            </w: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20A1" w:rsidRPr="00F86DC1" w14:paraId="15D1C66F" w14:textId="77777777" w:rsidTr="009164B6">
        <w:tc>
          <w:tcPr>
            <w:tcW w:w="3936" w:type="dxa"/>
          </w:tcPr>
          <w:p w14:paraId="428CC09E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2.5. Опыт решения аналогичных проблем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других субъектах Российской Федерации</w:t>
            </w:r>
          </w:p>
          <w:p w14:paraId="2CC63C60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6F395" w14:textId="77777777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  <w:tc>
          <w:tcPr>
            <w:tcW w:w="5698" w:type="dxa"/>
          </w:tcPr>
          <w:p w14:paraId="41BB8A9F" w14:textId="5B89875D" w:rsidR="006920A1" w:rsidRPr="0072058B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ряде субъектов Российской Федерации данная проблема решена </w:t>
            </w:r>
            <w:r w:rsidR="00E07782"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аналогичным способом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1D18A24" w14:textId="73955F34" w:rsidR="00982F34" w:rsidRDefault="00982F34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8652D" w:rsidRPr="0038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Архангельской области от 03.06.2003 N 172-22-ОЗ (ред. от 25.12.2023) "Об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DDA600C" w14:textId="41A537F6" w:rsidR="006920A1" w:rsidRDefault="00982F34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8652D" w:rsidRPr="0038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="0038652D" w:rsidRPr="0038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8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рославской области</w:t>
            </w:r>
            <w:r w:rsidR="0038652D" w:rsidRPr="0038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03.12.2007 N 100-з (ред. от 08.11.2023) "Об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01B6E2" w14:textId="4A1AC1B2" w:rsidR="00982F34" w:rsidRPr="004B76E1" w:rsidRDefault="00982F34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8652D" w:rsidRPr="0038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Московской области от 04.05.2016 N 37/2016-ОЗ (ред. от 22.12.2023) "Кодекс Московской области 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20A1" w:rsidRPr="00F86DC1" w14:paraId="2958D756" w14:textId="77777777" w:rsidTr="009164B6">
        <w:tc>
          <w:tcPr>
            <w:tcW w:w="3936" w:type="dxa"/>
          </w:tcPr>
          <w:p w14:paraId="2BB64AF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Альтернативные способы решения проблемы</w:t>
            </w:r>
          </w:p>
        </w:tc>
        <w:tc>
          <w:tcPr>
            <w:tcW w:w="5698" w:type="dxa"/>
          </w:tcPr>
          <w:p w14:paraId="0B67D4B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регулирование. </w:t>
            </w:r>
          </w:p>
        </w:tc>
      </w:tr>
    </w:tbl>
    <w:p w14:paraId="5049CA1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9E7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правового</w:t>
      </w:r>
    </w:p>
    <w:p w14:paraId="77925CC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показатели их достижения</w:t>
      </w:r>
    </w:p>
    <w:p w14:paraId="44FF461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57"/>
        <w:gridCol w:w="2863"/>
      </w:tblGrid>
      <w:tr w:rsidR="006920A1" w:rsidRPr="00F86DC1" w14:paraId="500661B6" w14:textId="77777777" w:rsidTr="009164B6">
        <w:tc>
          <w:tcPr>
            <w:tcW w:w="3114" w:type="dxa"/>
          </w:tcPr>
          <w:p w14:paraId="1030D8E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3657" w:type="dxa"/>
          </w:tcPr>
          <w:p w14:paraId="3CFE6CD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 достижения целей предлагаемого правового регулирования</w:t>
            </w:r>
          </w:p>
        </w:tc>
        <w:tc>
          <w:tcPr>
            <w:tcW w:w="2863" w:type="dxa"/>
          </w:tcPr>
          <w:p w14:paraId="07A13F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</w:tr>
      <w:tr w:rsidR="006920A1" w:rsidRPr="00F86DC1" w14:paraId="097FD3FC" w14:textId="77777777" w:rsidTr="009164B6">
        <w:tc>
          <w:tcPr>
            <w:tcW w:w="3114" w:type="dxa"/>
          </w:tcPr>
          <w:p w14:paraId="4947B89B" w14:textId="2168691B" w:rsidR="006920A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результативной и эффективной деятельности </w:t>
            </w:r>
            <w:r w:rsidR="0098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содержанию территорий населенных </w:t>
            </w:r>
            <w:r w:rsidR="0038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</w:t>
            </w:r>
          </w:p>
          <w:p w14:paraId="1FDF5CCF" w14:textId="0DF69F3E" w:rsidR="0032704A" w:rsidRPr="00F86DC1" w:rsidRDefault="0032704A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</w:tcPr>
          <w:p w14:paraId="56F834EF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деятельности в соответствии с нормами действующего законодательства. </w:t>
            </w:r>
          </w:p>
        </w:tc>
        <w:tc>
          <w:tcPr>
            <w:tcW w:w="2863" w:type="dxa"/>
          </w:tcPr>
          <w:p w14:paraId="0B139676" w14:textId="4D7C1DE2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8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14:paraId="07F416F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26A0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основных групп субъектов предпринимательской</w:t>
      </w:r>
    </w:p>
    <w:p w14:paraId="5549AB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иных лиц, интересы которых</w:t>
      </w:r>
    </w:p>
    <w:p w14:paraId="06530EA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затронуты предполагаемым правовым регулированием</w:t>
      </w:r>
    </w:p>
    <w:p w14:paraId="3B6626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863"/>
      </w:tblGrid>
      <w:tr w:rsidR="006920A1" w:rsidRPr="00F86DC1" w14:paraId="1FE0555B" w14:textId="77777777" w:rsidTr="009164B6">
        <w:tc>
          <w:tcPr>
            <w:tcW w:w="3369" w:type="dxa"/>
          </w:tcPr>
          <w:p w14:paraId="58EF97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субъектов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02" w:type="dxa"/>
          </w:tcPr>
          <w:p w14:paraId="7A8E48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участников группы</w:t>
            </w:r>
          </w:p>
        </w:tc>
        <w:tc>
          <w:tcPr>
            <w:tcW w:w="2863" w:type="dxa"/>
          </w:tcPr>
          <w:p w14:paraId="3F78FF2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6920A1" w:rsidRPr="00F86DC1" w14:paraId="6B256546" w14:textId="77777777" w:rsidTr="009164B6">
        <w:tc>
          <w:tcPr>
            <w:tcW w:w="3369" w:type="dxa"/>
          </w:tcPr>
          <w:p w14:paraId="2016ACD8" w14:textId="32DA6F3F" w:rsidR="006920A1" w:rsidRPr="00F86DC1" w:rsidRDefault="00982F34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</w:t>
            </w:r>
            <w:r w:rsidR="00A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юридические лица</w:t>
            </w:r>
            <w:r w:rsidR="00A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предприниматели</w:t>
            </w:r>
          </w:p>
        </w:tc>
        <w:tc>
          <w:tcPr>
            <w:tcW w:w="3402" w:type="dxa"/>
          </w:tcPr>
          <w:p w14:paraId="70A82E83" w14:textId="1F02EFE1" w:rsidR="006920A1" w:rsidRPr="006D0E38" w:rsidRDefault="00982F34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  <w:p w14:paraId="7F0D3EC3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3" w:type="dxa"/>
          </w:tcPr>
          <w:p w14:paraId="3A2DC3B0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08B912BA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10309A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4AB2CC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0F1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Изменение функций (полномочий, обязанностей, прав)</w:t>
      </w:r>
    </w:p>
    <w:p w14:paraId="21AD2C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(органов местного самоуправления) Пензенской области, а также порядка их реализации</w:t>
      </w:r>
    </w:p>
    <w:p w14:paraId="0B92B37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 предлагаемого правового регулирования</w:t>
      </w:r>
    </w:p>
    <w:p w14:paraId="15FC272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24"/>
        <w:gridCol w:w="2548"/>
        <w:gridCol w:w="1984"/>
      </w:tblGrid>
      <w:tr w:rsidR="006920A1" w:rsidRPr="00F86DC1" w14:paraId="38D002AB" w14:textId="77777777" w:rsidTr="00F17CE7">
        <w:tc>
          <w:tcPr>
            <w:tcW w:w="2778" w:type="dxa"/>
          </w:tcPr>
          <w:p w14:paraId="05763F1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57"/>
            <w:bookmarkEnd w:id="0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функции</w:t>
            </w:r>
          </w:p>
          <w:p w14:paraId="245DF80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(полномочия, обязанности или права)</w:t>
            </w:r>
          </w:p>
        </w:tc>
        <w:tc>
          <w:tcPr>
            <w:tcW w:w="2324" w:type="dxa"/>
          </w:tcPr>
          <w:p w14:paraId="44009BE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Характеристика функции</w:t>
            </w:r>
          </w:p>
          <w:p w14:paraId="666AB13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(новая/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изменяемая/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отменяемая)</w:t>
            </w:r>
          </w:p>
        </w:tc>
        <w:tc>
          <w:tcPr>
            <w:tcW w:w="2548" w:type="dxa"/>
          </w:tcPr>
          <w:p w14:paraId="261D1D7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Предполагаемый порядок реализации</w:t>
            </w:r>
          </w:p>
        </w:tc>
        <w:tc>
          <w:tcPr>
            <w:tcW w:w="1984" w:type="dxa"/>
          </w:tcPr>
          <w:p w14:paraId="4601191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Оценка изменения численности сотрудников и/или потребностей</w:t>
            </w:r>
          </w:p>
          <w:p w14:paraId="332BF7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ресурсах</w:t>
            </w:r>
          </w:p>
        </w:tc>
      </w:tr>
      <w:tr w:rsidR="006920A1" w:rsidRPr="00F86DC1" w14:paraId="590FB47C" w14:textId="77777777" w:rsidTr="009164B6">
        <w:tc>
          <w:tcPr>
            <w:tcW w:w="9634" w:type="dxa"/>
            <w:gridSpan w:val="4"/>
          </w:tcPr>
          <w:p w14:paraId="1F0334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0A1" w:rsidRPr="00F86DC1" w14:paraId="1924DCFF" w14:textId="77777777" w:rsidTr="00F17CE7">
        <w:tc>
          <w:tcPr>
            <w:tcW w:w="2778" w:type="dxa"/>
          </w:tcPr>
          <w:p w14:paraId="4A8BEDB6" w14:textId="64060B51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не изменяются</w:t>
            </w:r>
          </w:p>
        </w:tc>
        <w:tc>
          <w:tcPr>
            <w:tcW w:w="2324" w:type="dxa"/>
          </w:tcPr>
          <w:p w14:paraId="752B31D6" w14:textId="5DA7A216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8" w:type="dxa"/>
          </w:tcPr>
          <w:p w14:paraId="1523CCF7" w14:textId="03410C32" w:rsidR="006920A1" w:rsidRPr="00F86DC1" w:rsidRDefault="0072058B" w:rsidP="00F17C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197ADAB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63EDF8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317E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Оценка дополнительных расходов (доходов)</w:t>
      </w:r>
    </w:p>
    <w:p w14:paraId="688930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бюджета Пензенской области,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связанных с введением предлагаемого правового регулирования</w:t>
      </w:r>
    </w:p>
    <w:p w14:paraId="72248BB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91"/>
        <w:gridCol w:w="2774"/>
      </w:tblGrid>
      <w:tr w:rsidR="006920A1" w:rsidRPr="00F86DC1" w14:paraId="382B8CEE" w14:textId="77777777" w:rsidTr="009164B6">
        <w:tc>
          <w:tcPr>
            <w:tcW w:w="3969" w:type="dxa"/>
          </w:tcPr>
          <w:p w14:paraId="7F10C7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Наименование функции (полномочия, </w:t>
            </w:r>
          </w:p>
          <w:p w14:paraId="41D0682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или права)</w:t>
            </w:r>
          </w:p>
          <w:p w14:paraId="7337F47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1" w:type="dxa"/>
          </w:tcPr>
          <w:p w14:paraId="44AB16D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Возможные расходы (возможные поступления) консолидированного бюджета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2774" w:type="dxa"/>
          </w:tcPr>
          <w:p w14:paraId="7298B94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расходов или возможных поступлений,</w:t>
            </w:r>
          </w:p>
          <w:p w14:paraId="6808E4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649DD2FA" w14:textId="77777777" w:rsidTr="009164B6">
        <w:tc>
          <w:tcPr>
            <w:tcW w:w="9634" w:type="dxa"/>
            <w:gridSpan w:val="3"/>
          </w:tcPr>
          <w:p w14:paraId="79CA655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ИОГВ</w:t>
            </w:r>
          </w:p>
        </w:tc>
      </w:tr>
      <w:tr w:rsidR="006920A1" w:rsidRPr="00F86DC1" w14:paraId="33D57B3A" w14:textId="77777777" w:rsidTr="009164B6">
        <w:tc>
          <w:tcPr>
            <w:tcW w:w="3969" w:type="dxa"/>
          </w:tcPr>
          <w:p w14:paraId="15B3B91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2891" w:type="dxa"/>
          </w:tcPr>
          <w:p w14:paraId="2AD022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потребуется дополнительных затрат из бюджета Пензенской области. </w:t>
            </w:r>
          </w:p>
        </w:tc>
        <w:tc>
          <w:tcPr>
            <w:tcW w:w="2774" w:type="dxa"/>
          </w:tcPr>
          <w:p w14:paraId="0DCAB02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FE521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25B7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Другие сведения о дополнительных расходах (доходах) консолидированного бюджета Пензенской области, связанных с введением предлагаемого правового регулирования:</w:t>
      </w:r>
    </w:p>
    <w:p w14:paraId="70BC317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2430C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Источники данных:</w:t>
      </w:r>
    </w:p>
    <w:p w14:paraId="7D9312C6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E443A0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3015F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Новые преимущества, обязанности или ограничения для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либо изменение содержания существующих обязанностей и ограничений, оценка расходов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связанных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необходимостью соблюдения установленных обязанностей или ограничений либо с изменением содержания таких обязанностей или ограничений,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возможные издержки и выгоды для субъектов предпринимательской и </w:t>
      </w:r>
      <w:r w:rsidR="007C5F3E" w:rsidRPr="007C5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от предполагаемого правового регулирования</w:t>
      </w:r>
    </w:p>
    <w:p w14:paraId="590889C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948"/>
        <w:gridCol w:w="1928"/>
        <w:gridCol w:w="2150"/>
      </w:tblGrid>
      <w:tr w:rsidR="006920A1" w:rsidRPr="00F86DC1" w14:paraId="70C00F77" w14:textId="77777777" w:rsidTr="009164B6">
        <w:tc>
          <w:tcPr>
            <w:tcW w:w="2608" w:type="dxa"/>
          </w:tcPr>
          <w:p w14:paraId="37998EB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Группы потенциальных адресатов предлагаемого правового регулирования</w:t>
            </w:r>
          </w:p>
          <w:p w14:paraId="19043D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 соответствии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48" w:type="dxa"/>
          </w:tcPr>
          <w:p w14:paraId="52C578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7.2. Новые обязанности, преимущества и ограничения, изменения существующих обязанностей и ограничений, вводимые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предлагаемым правовым регулированием</w:t>
            </w:r>
          </w:p>
          <w:p w14:paraId="7CBF3C8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соответствующих положений проекта акта)</w:t>
            </w:r>
          </w:p>
        </w:tc>
        <w:tc>
          <w:tcPr>
            <w:tcW w:w="1928" w:type="dxa"/>
          </w:tcPr>
          <w:p w14:paraId="4F80FC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7.3. Описание расходов и возможных доходов, связанных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введением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предлагаемого правового регулирования</w:t>
            </w:r>
          </w:p>
        </w:tc>
        <w:tc>
          <w:tcPr>
            <w:tcW w:w="2150" w:type="dxa"/>
          </w:tcPr>
          <w:p w14:paraId="225DDA4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7.4. </w:t>
            </w: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Количественная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оценка,</w:t>
            </w:r>
          </w:p>
          <w:p w14:paraId="058C41A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4DF34A38" w14:textId="77777777" w:rsidTr="009164B6">
        <w:tc>
          <w:tcPr>
            <w:tcW w:w="2608" w:type="dxa"/>
          </w:tcPr>
          <w:p w14:paraId="131E39FA" w14:textId="7ADD3FF2" w:rsidR="006920A1" w:rsidRPr="00F86DC1" w:rsidRDefault="00AA479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Физические, ю</w:t>
            </w:r>
            <w:r w:rsidR="0007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ридические лица, индивидуальные предприниматели</w:t>
            </w:r>
          </w:p>
        </w:tc>
        <w:tc>
          <w:tcPr>
            <w:tcW w:w="2948" w:type="dxa"/>
          </w:tcPr>
          <w:p w14:paraId="3031C590" w14:textId="198F9530" w:rsidR="006920A1" w:rsidRPr="00F86DC1" w:rsidRDefault="0032143B" w:rsidP="00321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4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Преимущества:</w:t>
            </w:r>
            <w:r w:rsidRPr="00E6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790" w:rsidRPr="00A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</w:t>
            </w:r>
            <w:r w:rsidR="00AA4790" w:rsidRPr="003177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требований </w:t>
            </w:r>
            <w:r w:rsidR="00317784" w:rsidRPr="00317784">
              <w:rPr>
                <w:rFonts w:ascii="Times New Roman" w:hAnsi="Times New Roman" w:cs="Times New Roman"/>
                <w:sz w:val="24"/>
                <w:szCs w:val="24"/>
              </w:rPr>
              <w:t xml:space="preserve">правил благоустройства </w:t>
            </w:r>
            <w:r w:rsidR="00317784" w:rsidRPr="00317784">
              <w:rPr>
                <w:rFonts w:ascii="Times New Roman" w:hAnsi="Times New Roman" w:cs="Times New Roman"/>
                <w:bCs/>
                <w:sz w:val="24"/>
                <w:szCs w:val="24"/>
              </w:rPr>
              <w:t>по уборке снега на территории муниципального образования Пензенской области</w:t>
            </w:r>
          </w:p>
        </w:tc>
        <w:tc>
          <w:tcPr>
            <w:tcW w:w="1928" w:type="dxa"/>
          </w:tcPr>
          <w:p w14:paraId="0074F318" w14:textId="130BA68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Возможные расходы на устранение выявленных нарушений; оплата административных штрафов, предусмотренных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1506-ЗПО "Кодекс Пензенской области 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19E81AA" w14:textId="41005253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58E11519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Невозможно определить, поскольку определятся в каждом конкретном случае, с учетом всех обстоятельств.</w:t>
            </w:r>
          </w:p>
        </w:tc>
      </w:tr>
    </w:tbl>
    <w:p w14:paraId="0973185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8AA5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.5. Издержки и выгоды адресатов предлагаемого правового регулирования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поддающиеся количественной оценке:</w:t>
      </w:r>
    </w:p>
    <w:p w14:paraId="732B164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before="280"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701AF3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C286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 рисков неблагоприятных последствий</w:t>
      </w:r>
    </w:p>
    <w:p w14:paraId="4596B33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предполагаемого регулирования</w:t>
      </w:r>
    </w:p>
    <w:p w14:paraId="4165F6A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4"/>
        <w:gridCol w:w="2098"/>
        <w:gridCol w:w="2604"/>
      </w:tblGrid>
      <w:tr w:rsidR="006920A1" w:rsidRPr="00F86DC1" w14:paraId="32CAA82B" w14:textId="77777777" w:rsidTr="009164B6">
        <w:tc>
          <w:tcPr>
            <w:tcW w:w="2518" w:type="dxa"/>
          </w:tcPr>
          <w:p w14:paraId="7FB4754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414" w:type="dxa"/>
          </w:tcPr>
          <w:p w14:paraId="4904145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98" w:type="dxa"/>
          </w:tcPr>
          <w:p w14:paraId="3C8DF91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04" w:type="dxa"/>
          </w:tcPr>
          <w:p w14:paraId="2D99E83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Степень контроля рисков</w:t>
            </w:r>
          </w:p>
          <w:p w14:paraId="046F097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(полный/ частичный/ отсутствует)</w:t>
            </w:r>
          </w:p>
        </w:tc>
      </w:tr>
      <w:tr w:rsidR="006920A1" w:rsidRPr="00F86DC1" w14:paraId="68126171" w14:textId="77777777" w:rsidTr="009164B6">
        <w:tc>
          <w:tcPr>
            <w:tcW w:w="2518" w:type="dxa"/>
          </w:tcPr>
          <w:p w14:paraId="23A24B38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14" w:type="dxa"/>
          </w:tcPr>
          <w:p w14:paraId="242C75C4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098" w:type="dxa"/>
          </w:tcPr>
          <w:p w14:paraId="58AEB28C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4" w:type="dxa"/>
          </w:tcPr>
          <w:p w14:paraId="4104969A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2431218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07DC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Сравнение возможных вариантов решения проблемы</w:t>
      </w:r>
    </w:p>
    <w:p w14:paraId="3E46228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2410"/>
        <w:gridCol w:w="1991"/>
      </w:tblGrid>
      <w:tr w:rsidR="006920A1" w:rsidRPr="00F86DC1" w14:paraId="1A5F5CBD" w14:textId="77777777" w:rsidTr="0032143B">
        <w:tc>
          <w:tcPr>
            <w:tcW w:w="2547" w:type="dxa"/>
          </w:tcPr>
          <w:p w14:paraId="23A813E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20F490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410" w:type="dxa"/>
          </w:tcPr>
          <w:p w14:paraId="1F7049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991" w:type="dxa"/>
          </w:tcPr>
          <w:p w14:paraId="31C2D4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6920A1" w:rsidRPr="00F86DC1" w14:paraId="032AB42A" w14:textId="77777777" w:rsidTr="0032143B">
        <w:tc>
          <w:tcPr>
            <w:tcW w:w="2547" w:type="dxa"/>
          </w:tcPr>
          <w:p w14:paraId="57758C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2693" w:type="dxa"/>
          </w:tcPr>
          <w:p w14:paraId="539C4CDD" w14:textId="79B96726" w:rsidR="006920A1" w:rsidRPr="00F86DC1" w:rsidRDefault="006920A1" w:rsidP="003214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Предложенное проектом правовое регулирование в соответствии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2E3D9ADE" w14:textId="4A4F1487" w:rsidR="006920A1" w:rsidRPr="00F86DC1" w:rsidRDefault="006920A1" w:rsidP="003214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Текущее правовое регулирование</w:t>
            </w:r>
          </w:p>
        </w:tc>
        <w:tc>
          <w:tcPr>
            <w:tcW w:w="1991" w:type="dxa"/>
          </w:tcPr>
          <w:p w14:paraId="0C6B15A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77A6FB8A" w14:textId="77777777" w:rsidTr="0032143B">
        <w:tc>
          <w:tcPr>
            <w:tcW w:w="2547" w:type="dxa"/>
          </w:tcPr>
          <w:p w14:paraId="184E527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характеристика и оценка численности потенциальных адре-сатов предполагаемого правового регулирования</w:t>
            </w:r>
          </w:p>
        </w:tc>
        <w:tc>
          <w:tcPr>
            <w:tcW w:w="2693" w:type="dxa"/>
          </w:tcPr>
          <w:p w14:paraId="0FBED40A" w14:textId="4296EBED" w:rsidR="006920A1" w:rsidRPr="00F86DC1" w:rsidRDefault="00240E95" w:rsidP="00B5320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 определить</w:t>
            </w:r>
          </w:p>
        </w:tc>
        <w:tc>
          <w:tcPr>
            <w:tcW w:w="2410" w:type="dxa"/>
          </w:tcPr>
          <w:p w14:paraId="26D93337" w14:textId="03A6F78E" w:rsidR="006920A1" w:rsidRPr="00F86DC1" w:rsidRDefault="00AA479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</w:tcPr>
          <w:p w14:paraId="758E859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66815E45" w14:textId="77777777" w:rsidTr="0032143B">
        <w:tc>
          <w:tcPr>
            <w:tcW w:w="2547" w:type="dxa"/>
          </w:tcPr>
          <w:p w14:paraId="5C0CE4A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нием предполагаемого право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2693" w:type="dxa"/>
          </w:tcPr>
          <w:p w14:paraId="75ADB150" w14:textId="72E99E89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23783C8E" w14:textId="01DFA4DA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56B7DC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3F84A40E" w14:textId="77777777" w:rsidTr="0032143B">
        <w:tc>
          <w:tcPr>
            <w:tcW w:w="2547" w:type="dxa"/>
          </w:tcPr>
          <w:p w14:paraId="0C0A79D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9.4. Оценка расходов (доходов) консолидированного бюджета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области, связанных с введением предполагаемого правового регулирования</w:t>
            </w:r>
          </w:p>
        </w:tc>
        <w:tc>
          <w:tcPr>
            <w:tcW w:w="2693" w:type="dxa"/>
          </w:tcPr>
          <w:p w14:paraId="08F057B1" w14:textId="7DB31D4F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0760D215" w14:textId="34518F40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доходы в части получения оплаченных административных штрафов в с</w:t>
            </w:r>
            <w:r w:rsidR="0032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санкциями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="00521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02.04.2008 N 1506-ЗПО 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28682C9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0AD6B980" w14:textId="77777777" w:rsidTr="0032143B">
        <w:tc>
          <w:tcPr>
            <w:tcW w:w="2547" w:type="dxa"/>
          </w:tcPr>
          <w:p w14:paraId="5E96943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Оценка рисков неблагоприятных последствий</w:t>
            </w:r>
          </w:p>
        </w:tc>
        <w:tc>
          <w:tcPr>
            <w:tcW w:w="2693" w:type="dxa"/>
          </w:tcPr>
          <w:p w14:paraId="51BFCCE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14:paraId="4623AC9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</w:tcPr>
          <w:p w14:paraId="61A17A1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972CD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0A0BB" w14:textId="77777777" w:rsidR="006920A1" w:rsidRPr="0075528E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9.6. Обоснование выбора предпочтительного варианта решения выявленной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проблемы;</w:t>
      </w:r>
    </w:p>
    <w:p w14:paraId="6142F13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D79B0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10. Результаты публичных консультаций по проекту</w:t>
      </w:r>
    </w:p>
    <w:p w14:paraId="4BA24E8C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lastRenderedPageBreak/>
        <w:t>нормативного правового акта</w:t>
      </w:r>
    </w:p>
    <w:p w14:paraId="2CAC2322" w14:textId="77777777" w:rsidR="0032143B" w:rsidRDefault="0032143B" w:rsidP="00321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32143B" w14:paraId="387C3791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3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Срок, в течение которого принимались предложения и замечания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375" w14:textId="4CEC50FC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AA4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7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7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7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F53449D" w14:textId="7A56B92A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  <w:r w:rsidR="00AA4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7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1F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17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17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</w:tr>
      <w:tr w:rsidR="0032143B" w14:paraId="560478CC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B5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 Количество замечаний и предложений, полученных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3DE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учтено: полностью: 0</w:t>
            </w:r>
          </w:p>
          <w:p w14:paraId="691A85A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 частично: 0</w:t>
            </w:r>
          </w:p>
          <w:p w14:paraId="39859DD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учтено: 0</w:t>
            </w:r>
          </w:p>
        </w:tc>
      </w:tr>
      <w:tr w:rsidR="0032143B" w14:paraId="2DB3DB8B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F7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Справки о проведении публичных консультаций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7C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3FF">
              <w:rPr>
                <w:rFonts w:ascii="Times New Roman" w:hAnsi="Times New Roman" w:cs="Times New Roman"/>
                <w:sz w:val="24"/>
                <w:szCs w:val="24"/>
              </w:rPr>
              <w:t>https://uprgkh.pnzreg.ru/work/otsenka-reguliruyushchego-vozdeystviya/</w:t>
            </w:r>
          </w:p>
        </w:tc>
      </w:tr>
      <w:tr w:rsidR="0032143B" w14:paraId="2488FBA3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1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 Иные сведения о проведении публичного обсуждения проекта акта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D83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62A53AA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87B20" w14:textId="77777777" w:rsidR="0032143B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83059" w14:textId="77777777" w:rsidR="0032143B" w:rsidRPr="00F86DC1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3A93C" w14:textId="7F096DAC" w:rsidR="0032143B" w:rsidRDefault="00240E95" w:rsidP="0032143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32143B"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4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143B"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                                          </w:t>
      </w:r>
      <w:r w:rsidR="0032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Кудимов</w:t>
      </w:r>
    </w:p>
    <w:p w14:paraId="19605A03" w14:textId="77777777" w:rsidR="0032143B" w:rsidRDefault="0032143B" w:rsidP="0032143B"/>
    <w:p w14:paraId="2069D831" w14:textId="77777777" w:rsidR="0089528B" w:rsidRDefault="0089528B"/>
    <w:sectPr w:rsidR="0089528B" w:rsidSect="0095611A">
      <w:headerReference w:type="default" r:id="rId6"/>
      <w:pgSz w:w="11906" w:h="16840"/>
      <w:pgMar w:top="284" w:right="851" w:bottom="568" w:left="1134" w:header="567" w:footer="78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2A0B6" w14:textId="77777777" w:rsidR="00C7360B" w:rsidRDefault="00DC2713">
      <w:pPr>
        <w:spacing w:after="0" w:line="240" w:lineRule="auto"/>
      </w:pPr>
      <w:r>
        <w:separator/>
      </w:r>
    </w:p>
  </w:endnote>
  <w:endnote w:type="continuationSeparator" w:id="0">
    <w:p w14:paraId="36A82F8E" w14:textId="77777777" w:rsidR="00C7360B" w:rsidRDefault="00D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7A4FF" w14:textId="77777777" w:rsidR="00C7360B" w:rsidRDefault="00DC2713">
      <w:pPr>
        <w:spacing w:after="0" w:line="240" w:lineRule="auto"/>
      </w:pPr>
      <w:r>
        <w:separator/>
      </w:r>
    </w:p>
  </w:footnote>
  <w:footnote w:type="continuationSeparator" w:id="0">
    <w:p w14:paraId="64752D6B" w14:textId="77777777" w:rsidR="00C7360B" w:rsidRDefault="00D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7D4E" w14:textId="77777777" w:rsidR="00D22BD0" w:rsidRDefault="003214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2713">
      <w:rPr>
        <w:noProof/>
      </w:rPr>
      <w:t>3</w:t>
    </w:r>
    <w:r>
      <w:fldChar w:fldCharType="end"/>
    </w:r>
  </w:p>
  <w:p w14:paraId="2056DBCD" w14:textId="77777777" w:rsidR="00D22BD0" w:rsidRDefault="003177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9"/>
    <w:rsid w:val="00013FBA"/>
    <w:rsid w:val="000550D4"/>
    <w:rsid w:val="000600D6"/>
    <w:rsid w:val="000722F9"/>
    <w:rsid w:val="000E3838"/>
    <w:rsid w:val="001100BB"/>
    <w:rsid w:val="00140E55"/>
    <w:rsid w:val="001D7304"/>
    <w:rsid w:val="001F781B"/>
    <w:rsid w:val="00240E95"/>
    <w:rsid w:val="00317784"/>
    <w:rsid w:val="0032143B"/>
    <w:rsid w:val="0032704A"/>
    <w:rsid w:val="0038652D"/>
    <w:rsid w:val="003A7A47"/>
    <w:rsid w:val="00521F4D"/>
    <w:rsid w:val="006920A1"/>
    <w:rsid w:val="00692D80"/>
    <w:rsid w:val="006A433B"/>
    <w:rsid w:val="0072058B"/>
    <w:rsid w:val="007C5F3E"/>
    <w:rsid w:val="00832E3D"/>
    <w:rsid w:val="0089528B"/>
    <w:rsid w:val="0095611A"/>
    <w:rsid w:val="00982F34"/>
    <w:rsid w:val="009C1B12"/>
    <w:rsid w:val="009C5E36"/>
    <w:rsid w:val="00A3188E"/>
    <w:rsid w:val="00A97238"/>
    <w:rsid w:val="00AA4790"/>
    <w:rsid w:val="00B53207"/>
    <w:rsid w:val="00B83D84"/>
    <w:rsid w:val="00C35D49"/>
    <w:rsid w:val="00C7360B"/>
    <w:rsid w:val="00C91B99"/>
    <w:rsid w:val="00CD2270"/>
    <w:rsid w:val="00DB4303"/>
    <w:rsid w:val="00DC2713"/>
    <w:rsid w:val="00E07782"/>
    <w:rsid w:val="00EF3BE8"/>
    <w:rsid w:val="00F17CE7"/>
    <w:rsid w:val="00F241AE"/>
    <w:rsid w:val="00F2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650"/>
  <w15:chartTrackingRefBased/>
  <w15:docId w15:val="{8F6DB407-7C85-4FC4-ADE7-5C484B2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0A1"/>
  </w:style>
  <w:style w:type="paragraph" w:styleId="a5">
    <w:name w:val="List Paragraph"/>
    <w:basedOn w:val="a"/>
    <w:uiPriority w:val="34"/>
    <w:qFormat/>
    <w:rsid w:val="001F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2022-10-17T07:30:00Z</cp:lastPrinted>
  <dcterms:created xsi:type="dcterms:W3CDTF">2022-10-14T07:24:00Z</dcterms:created>
  <dcterms:modified xsi:type="dcterms:W3CDTF">2024-01-25T14:14:00Z</dcterms:modified>
</cp:coreProperties>
</file>