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06ECE" w14:textId="77777777" w:rsidR="001642AF" w:rsidRDefault="001642AF" w:rsidP="001642AF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14.1.3. Осуществление предпринимательской деятельности по управлению многоквартирными домами без лицензии</w:t>
      </w:r>
    </w:p>
    <w:p w14:paraId="1B6BCAAF" w14:textId="77777777" w:rsidR="001642AF" w:rsidRDefault="001642AF" w:rsidP="00164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EE53616" w14:textId="22EA8E8F" w:rsidR="001642AF" w:rsidRDefault="001642AF" w:rsidP="00164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Осуществление предпринимательской деятельности по управлению многоквартирными домами без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лицензии</w:t>
        </w:r>
      </w:hyperlink>
      <w:r>
        <w:rPr>
          <w:rFonts w:ascii="Arial" w:hAnsi="Arial" w:cs="Arial"/>
          <w:sz w:val="20"/>
          <w:szCs w:val="20"/>
        </w:rPr>
        <w:t xml:space="preserve"> на ее осуществление, если такая лицензия обязательна, -</w:t>
      </w:r>
    </w:p>
    <w:p w14:paraId="6A58D211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ста пятидесяти тысяч до двухсот пятидесяти тысяч рублей.</w:t>
      </w:r>
    </w:p>
    <w:p w14:paraId="6C7FBB8D" w14:textId="13D6585C" w:rsidR="001642AF" w:rsidRDefault="001642AF" w:rsidP="001642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4B0735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Осуществление предпринимательской деятельности по управлению многоквартирными домами с нарушением лицензионных требований, за исключением случаев, предусмотренных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статьей 13.19.2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-</w:t>
      </w:r>
    </w:p>
    <w:p w14:paraId="75630AFA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двухсот пятидесяти тысяч до трехсот тысяч рублей.</w:t>
      </w:r>
    </w:p>
    <w:p w14:paraId="37578257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Осуществление предпринимательской деятельности по управлению многоквартирными домами с грубым нарушением лицензионных требований -</w:t>
      </w:r>
    </w:p>
    <w:p w14:paraId="33302071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лет; на юридических лиц - от трехсот тысяч до трехсот пятидесяти тысяч рублей.</w:t>
      </w:r>
    </w:p>
    <w:p w14:paraId="79676101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Примечания:</w:t>
      </w:r>
    </w:p>
    <w:p w14:paraId="0E0166F1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14:paraId="66D6DD87" w14:textId="77777777" w:rsidR="001642AF" w:rsidRDefault="001642AF" w:rsidP="001642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Перечень грубых нарушений лицензионных требований устанавливается Правительством Российской Федерации.</w:t>
      </w:r>
    </w:p>
    <w:p w14:paraId="5E7F7F85" w14:textId="77777777" w:rsidR="007445C3" w:rsidRDefault="007445C3"/>
    <w:sectPr w:rsidR="007445C3" w:rsidSect="00AE00E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FD"/>
    <w:rsid w:val="001642AF"/>
    <w:rsid w:val="004B6BFD"/>
    <w:rsid w:val="0074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63CD"/>
  <w15:chartTrackingRefBased/>
  <w15:docId w15:val="{1A6C8C78-A6C8-4E7B-BE63-EF100ED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3779&amp;dst=6347" TargetMode="External"/><Relationship Id="rId4" Type="http://schemas.openxmlformats.org/officeDocument/2006/relationships/hyperlink" Target="https://login.consultant.ru/link/?req=doc&amp;base=LAW&amp;n=469908&amp;dst=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2024-04-01T13:59:00Z</dcterms:created>
  <dcterms:modified xsi:type="dcterms:W3CDTF">2024-04-01T14:00:00Z</dcterms:modified>
</cp:coreProperties>
</file>