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F9817" w14:textId="77777777" w:rsidR="00EE6A36" w:rsidRDefault="00EE6A36" w:rsidP="00EE6A36">
      <w:pPr>
        <w:keepNext w:val="0"/>
        <w:keepLines w:val="0"/>
        <w:autoSpaceDE w:val="0"/>
        <w:autoSpaceDN w:val="0"/>
        <w:adjustRightInd w:val="0"/>
        <w:spacing w:before="0" w:line="240" w:lineRule="auto"/>
        <w:ind w:firstLine="540"/>
        <w:jc w:val="both"/>
        <w:rPr>
          <w:rFonts w:ascii="Arial" w:eastAsiaTheme="minorHAnsi" w:hAnsi="Arial" w:cs="Arial"/>
          <w:b/>
          <w:bCs/>
          <w:color w:val="auto"/>
          <w:sz w:val="20"/>
          <w:szCs w:val="20"/>
        </w:rPr>
      </w:pPr>
      <w:r>
        <w:rPr>
          <w:rFonts w:ascii="Arial" w:eastAsiaTheme="minorHAnsi" w:hAnsi="Arial" w:cs="Arial"/>
          <w:b/>
          <w:bCs/>
          <w:color w:val="auto"/>
          <w:sz w:val="20"/>
          <w:szCs w:val="20"/>
        </w:rPr>
        <w:t>Статья 19.7.11. Нарушение требований жилищного законодательства к предоставлению сведений, необходимых для учета наемных домов социального использования</w:t>
      </w:r>
    </w:p>
    <w:p w14:paraId="5D14B5DE" w14:textId="77777777" w:rsidR="00EE6A36" w:rsidRDefault="00EE6A36" w:rsidP="00EE6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7E91EE52" w14:textId="77777777" w:rsidR="00EE6A36" w:rsidRDefault="00EE6A36" w:rsidP="00EE6A3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Нарушение установленных в соответствии с жилищным </w:t>
      </w:r>
      <w:hyperlink r:id="rId4" w:history="1">
        <w:r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>
        <w:rPr>
          <w:rFonts w:ascii="Arial" w:hAnsi="Arial" w:cs="Arial"/>
          <w:sz w:val="20"/>
          <w:szCs w:val="20"/>
        </w:rPr>
        <w:t xml:space="preserve"> требований к предоставлению в орган местного самоуправления, осуществляющий учет наемных домов социального использования, документов, подтверждающих сведения, необходимые для учета в муниципальном реестре наемных домов социального использования, в том числе непредоставление таких документов или предоставление документов, содержащих заведомо ложные сведения, -</w:t>
      </w:r>
    </w:p>
    <w:p w14:paraId="3F70B67A" w14:textId="77777777" w:rsidR="00EE6A36" w:rsidRDefault="00EE6A36" w:rsidP="00EE6A3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влечет наложение административного штрафа на должностных лиц в размере от двадцати до пятидесяти тысяч рублей; на юридических лиц - от пятидесяти до ста тысяч рублей.</w:t>
      </w:r>
    </w:p>
    <w:p w14:paraId="725D1BBB" w14:textId="77777777" w:rsidR="004330F1" w:rsidRDefault="004330F1"/>
    <w:sectPr w:rsidR="004330F1" w:rsidSect="00490866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5C"/>
    <w:rsid w:val="004330F1"/>
    <w:rsid w:val="00EE6A36"/>
    <w:rsid w:val="00FC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5355E"/>
  <w15:chartTrackingRefBased/>
  <w15:docId w15:val="{E2BC28EB-F74C-45D7-A270-D305BC5CE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69908&amp;dst=1013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2024-04-02T07:38:00Z</dcterms:created>
  <dcterms:modified xsi:type="dcterms:W3CDTF">2024-04-02T07:38:00Z</dcterms:modified>
</cp:coreProperties>
</file>