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46D510" w14:textId="77777777" w:rsidR="00E161C9" w:rsidRDefault="00E161C9" w:rsidP="00E161C9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Статья 9.16. Нарушение законодательства об энергосбережении и о повышении энергетической эффективности</w:t>
      </w:r>
    </w:p>
    <w:p w14:paraId="1A689890" w14:textId="77777777" w:rsidR="00E161C9" w:rsidRDefault="00E161C9" w:rsidP="00E161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 Несоблюдение лицами, ответственными за содержание многоквартирных домов, требований энергетической эффективности, предъявляемых к многоквартирным домам, </w:t>
      </w:r>
      <w:hyperlink r:id="rId4" w:history="1">
        <w:r>
          <w:rPr>
            <w:rFonts w:ascii="Arial" w:hAnsi="Arial" w:cs="Arial"/>
            <w:color w:val="0000FF"/>
            <w:sz w:val="20"/>
            <w:szCs w:val="20"/>
          </w:rPr>
          <w:t>требований</w:t>
        </w:r>
      </w:hyperlink>
      <w:r>
        <w:rPr>
          <w:rFonts w:ascii="Arial" w:hAnsi="Arial" w:cs="Arial"/>
          <w:sz w:val="20"/>
          <w:szCs w:val="20"/>
        </w:rPr>
        <w:t xml:space="preserve"> их оснащенности приборами учета используемых энергетических ресурсов, требований о проведении обязательных мероприятий по энергосбережению и повышению энергетической эффективности общего имущества собственников помещений в многоквартирных домах -</w:t>
      </w:r>
    </w:p>
    <w:p w14:paraId="39B1864F" w14:textId="77777777" w:rsidR="00E161C9" w:rsidRDefault="00E161C9" w:rsidP="00E161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влечет наложение административного штрафа на должностных лиц в размере от пяти тысяч до десяти тысяч рублей; на лиц, осуществляющих предпринимательскую деятельность без образования юридического лица, - от десяти тысяч до пятнадцати тысяч рублей; на юридических лиц - от двадцати тысяч до тридцати тысяч рублей.</w:t>
      </w:r>
    </w:p>
    <w:p w14:paraId="6A7A4ECD" w14:textId="77777777" w:rsidR="00E161C9" w:rsidRDefault="00E161C9" w:rsidP="00E161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 Несоблюдение лицами, ответственными за содержание многоквартирных домов, </w:t>
      </w:r>
      <w:hyperlink r:id="rId5" w:history="1">
        <w:r>
          <w:rPr>
            <w:rFonts w:ascii="Arial" w:hAnsi="Arial" w:cs="Arial"/>
            <w:color w:val="0000FF"/>
            <w:sz w:val="20"/>
            <w:szCs w:val="20"/>
          </w:rPr>
          <w:t>требований</w:t>
        </w:r>
      </w:hyperlink>
      <w:r>
        <w:rPr>
          <w:rFonts w:ascii="Arial" w:hAnsi="Arial" w:cs="Arial"/>
          <w:sz w:val="20"/>
          <w:szCs w:val="20"/>
        </w:rPr>
        <w:t xml:space="preserve"> о разработке и доведении до сведения собственников помещений в многоквартирных домах предложений о мероприятиях по энергосбережению и повышению энергетической эффективности в многоквартирных домах -</w:t>
      </w:r>
    </w:p>
    <w:p w14:paraId="712E00F6" w14:textId="77777777" w:rsidR="00E161C9" w:rsidRDefault="00E161C9" w:rsidP="00E161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влечет наложение административного штрафа на должностных лиц в размере от пяти тысяч до десяти тысяч рублей; на лиц, осуществляющих предпринимательскую деятельность без образования юридического лица, - от десяти тысяч до пятнадцати тысяч рублей; на юридических лиц - от двадцати тысяч до тридцати тысяч рублей.</w:t>
      </w:r>
    </w:p>
    <w:p w14:paraId="0CE7CC31" w14:textId="77777777" w:rsidR="00E161C9" w:rsidRDefault="00E161C9" w:rsidP="00E161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12. Необоснованный отказ или уклонение организации, обязанной осуществлять деятельность по установке, замене, эксплуатации приборов учета используемых энергетических ресурсов, снабжение которыми или передачу которых они осуществляют, от заключения соответствующего договора и (или) от его исполнения, а равно нарушение установленного порядка его заключения либо несоблюдение такой организацией установленных для нее в качестве обязательных требований об установке, о замене, об эксплуатации приборов учета используемых энергетических ресурсов, за исключением приборов учета электрической энергии, -</w:t>
      </w:r>
    </w:p>
    <w:p w14:paraId="609737BE" w14:textId="77777777" w:rsidR="00E161C9" w:rsidRDefault="00E161C9" w:rsidP="00E161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влечет наложение административного штрафа на должностных лиц в размере от двадцати тысяч до тридцати тысяч рублей; на лиц, осуществляющих предпринимательскую деятельность без образования юридического лица, - от двадцати тысяч до тридцати тысяч рублей; на юридических лиц - от пятидесяти тысяч до ста тысяч рублей.</w:t>
      </w:r>
    </w:p>
    <w:p w14:paraId="24425A4D" w14:textId="77777777" w:rsidR="00E161C9" w:rsidRDefault="00E161C9" w:rsidP="00E161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13. Невыполнение гарантирующими поставщиками электрической энергии, сетевыми организациями обязанности по осуществлению приобретения, установки, замены, допуска в эксплуатацию приборов учета электрической энергии в случаях, предусмотренных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законодательством</w:t>
        </w:r>
      </w:hyperlink>
      <w:r>
        <w:rPr>
          <w:rFonts w:ascii="Arial" w:hAnsi="Arial" w:cs="Arial"/>
          <w:sz w:val="20"/>
          <w:szCs w:val="20"/>
        </w:rPr>
        <w:t xml:space="preserve"> об электроэнергетике, -</w:t>
      </w:r>
    </w:p>
    <w:p w14:paraId="208F137E" w14:textId="77777777" w:rsidR="00E161C9" w:rsidRDefault="00E161C9" w:rsidP="00E161C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влечет наложение административного штрафа на должностных лиц в размере от двадцати тысяч до тридцати тысяч рублей; на юридических лиц - от пятидесяти тысяч до ста тысяч рублей.</w:t>
      </w:r>
    </w:p>
    <w:p w14:paraId="538F4940" w14:textId="77777777" w:rsidR="00832CA3" w:rsidRDefault="00832CA3"/>
    <w:sectPr w:rsidR="00832CA3" w:rsidSect="00733C45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1B0"/>
    <w:rsid w:val="00832CA3"/>
    <w:rsid w:val="00E161C9"/>
    <w:rsid w:val="00F92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B823F"/>
  <w15:chartTrackingRefBased/>
  <w15:docId w15:val="{B4078AED-14D7-4A05-B9BF-B31A5B18D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9762&amp;dst=360" TargetMode="External"/><Relationship Id="rId5" Type="http://schemas.openxmlformats.org/officeDocument/2006/relationships/hyperlink" Target="https://login.consultant.ru/link/?req=doc&amp;base=LAW&amp;n=449642&amp;dst=100136" TargetMode="External"/><Relationship Id="rId4" Type="http://schemas.openxmlformats.org/officeDocument/2006/relationships/hyperlink" Target="https://login.consultant.ru/link/?req=doc&amp;base=LAW&amp;n=449642&amp;dst=1001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455</Words>
  <Characters>2595</Characters>
  <Application>Microsoft Office Word</Application>
  <DocSecurity>0</DocSecurity>
  <Lines>21</Lines>
  <Paragraphs>6</Paragraphs>
  <ScaleCrop>false</ScaleCrop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2024-04-01T13:43:00Z</dcterms:created>
  <dcterms:modified xsi:type="dcterms:W3CDTF">2024-04-01T13:43:00Z</dcterms:modified>
</cp:coreProperties>
</file>