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1A67" w:rsidRPr="002F1A67" w:rsidRDefault="002F1A67" w:rsidP="002F1A67">
      <w:pPr>
        <w:pStyle w:val="ConsPlusTitlePage"/>
        <w:ind w:firstLine="709"/>
        <w:rPr>
          <w:rFonts w:ascii="Times New Roman" w:hAnsi="Times New Roman" w:cs="Times New Roman"/>
          <w:sz w:val="28"/>
          <w:szCs w:val="28"/>
        </w:rPr>
      </w:pPr>
      <w:r w:rsidRPr="002F1A67">
        <w:rPr>
          <w:rFonts w:ascii="Times New Roman" w:hAnsi="Times New Roman" w:cs="Times New Roman"/>
          <w:sz w:val="28"/>
          <w:szCs w:val="28"/>
        </w:rPr>
        <w:t xml:space="preserve">Документ предоставлен </w:t>
      </w:r>
      <w:hyperlink r:id="rId4" w:history="1">
        <w:proofErr w:type="spellStart"/>
        <w:r w:rsidRPr="002F1A67">
          <w:rPr>
            <w:rFonts w:ascii="Times New Roman" w:hAnsi="Times New Roman" w:cs="Times New Roman"/>
            <w:color w:val="0000FF"/>
            <w:sz w:val="28"/>
            <w:szCs w:val="28"/>
          </w:rPr>
          <w:t>КонсультантПлюс</w:t>
        </w:r>
        <w:proofErr w:type="spellEnd"/>
      </w:hyperlink>
      <w:r w:rsidRPr="002F1A67">
        <w:rPr>
          <w:rFonts w:ascii="Times New Roman" w:hAnsi="Times New Roman" w:cs="Times New Roman"/>
          <w:sz w:val="28"/>
          <w:szCs w:val="28"/>
        </w:rPr>
        <w:br/>
      </w:r>
    </w:p>
    <w:p w:rsidR="002F1A67" w:rsidRPr="002F1A67" w:rsidRDefault="002F1A67" w:rsidP="002F1A67">
      <w:pPr>
        <w:pStyle w:val="ConsPlusNormal"/>
        <w:ind w:firstLine="709"/>
        <w:jc w:val="both"/>
        <w:outlineLvl w:val="0"/>
        <w:rPr>
          <w:rFonts w:ascii="Times New Roman" w:hAnsi="Times New Roman" w:cs="Times New Roman"/>
          <w:sz w:val="28"/>
          <w:szCs w:val="28"/>
        </w:rPr>
      </w:pPr>
    </w:p>
    <w:p w:rsidR="002F1A67" w:rsidRPr="002F1A67" w:rsidRDefault="002F1A67" w:rsidP="002F1A67">
      <w:pPr>
        <w:pStyle w:val="ConsPlusTitle"/>
        <w:ind w:firstLine="709"/>
        <w:jc w:val="center"/>
        <w:outlineLvl w:val="0"/>
        <w:rPr>
          <w:rFonts w:ascii="Times New Roman" w:hAnsi="Times New Roman" w:cs="Times New Roman"/>
          <w:sz w:val="28"/>
          <w:szCs w:val="28"/>
        </w:rPr>
      </w:pPr>
      <w:r w:rsidRPr="002F1A67">
        <w:rPr>
          <w:rFonts w:ascii="Times New Roman" w:hAnsi="Times New Roman" w:cs="Times New Roman"/>
          <w:sz w:val="28"/>
          <w:szCs w:val="28"/>
        </w:rPr>
        <w:t>ПРАВИТЕЛЬСТВО РОССИЙСКОЙ ФЕДЕРАЦИИ</w:t>
      </w:r>
    </w:p>
    <w:p w:rsidR="002F1A67" w:rsidRPr="002F1A67" w:rsidRDefault="002F1A67" w:rsidP="002F1A67">
      <w:pPr>
        <w:pStyle w:val="ConsPlusTitle"/>
        <w:ind w:firstLine="709"/>
        <w:jc w:val="center"/>
        <w:rPr>
          <w:rFonts w:ascii="Times New Roman" w:hAnsi="Times New Roman" w:cs="Times New Roman"/>
          <w:sz w:val="28"/>
          <w:szCs w:val="28"/>
        </w:rPr>
      </w:pPr>
    </w:p>
    <w:p w:rsidR="002F1A67" w:rsidRPr="002F1A67" w:rsidRDefault="002F1A67" w:rsidP="002F1A67">
      <w:pPr>
        <w:pStyle w:val="ConsPlusTitle"/>
        <w:ind w:firstLine="709"/>
        <w:jc w:val="center"/>
        <w:rPr>
          <w:rFonts w:ascii="Times New Roman" w:hAnsi="Times New Roman" w:cs="Times New Roman"/>
          <w:sz w:val="28"/>
          <w:szCs w:val="28"/>
        </w:rPr>
      </w:pPr>
      <w:r w:rsidRPr="002F1A67">
        <w:rPr>
          <w:rFonts w:ascii="Times New Roman" w:hAnsi="Times New Roman" w:cs="Times New Roman"/>
          <w:sz w:val="28"/>
          <w:szCs w:val="28"/>
        </w:rPr>
        <w:t>ПОСТАНОВЛЕНИЕ</w:t>
      </w:r>
    </w:p>
    <w:p w:rsidR="002F1A67" w:rsidRPr="002F1A67" w:rsidRDefault="002F1A67" w:rsidP="002F1A67">
      <w:pPr>
        <w:pStyle w:val="ConsPlusTitle"/>
        <w:ind w:firstLine="709"/>
        <w:jc w:val="center"/>
        <w:rPr>
          <w:rFonts w:ascii="Times New Roman" w:hAnsi="Times New Roman" w:cs="Times New Roman"/>
          <w:sz w:val="28"/>
          <w:szCs w:val="28"/>
        </w:rPr>
      </w:pPr>
      <w:r w:rsidRPr="002F1A67">
        <w:rPr>
          <w:rFonts w:ascii="Times New Roman" w:hAnsi="Times New Roman" w:cs="Times New Roman"/>
          <w:sz w:val="28"/>
          <w:szCs w:val="28"/>
        </w:rPr>
        <w:t>от 25 июня 2021 г. N 1013</w:t>
      </w:r>
    </w:p>
    <w:p w:rsidR="002F1A67" w:rsidRPr="002F1A67" w:rsidRDefault="002F1A67" w:rsidP="002F1A67">
      <w:pPr>
        <w:pStyle w:val="ConsPlusTitle"/>
        <w:ind w:firstLine="709"/>
        <w:jc w:val="center"/>
        <w:rPr>
          <w:rFonts w:ascii="Times New Roman" w:hAnsi="Times New Roman" w:cs="Times New Roman"/>
          <w:sz w:val="28"/>
          <w:szCs w:val="28"/>
        </w:rPr>
      </w:pPr>
    </w:p>
    <w:p w:rsidR="002F1A67" w:rsidRPr="002F1A67" w:rsidRDefault="002F1A67" w:rsidP="002F1A67">
      <w:pPr>
        <w:pStyle w:val="ConsPlusTitle"/>
        <w:ind w:firstLine="709"/>
        <w:jc w:val="center"/>
        <w:rPr>
          <w:rFonts w:ascii="Times New Roman" w:hAnsi="Times New Roman" w:cs="Times New Roman"/>
          <w:sz w:val="28"/>
          <w:szCs w:val="28"/>
        </w:rPr>
      </w:pPr>
      <w:r w:rsidRPr="002F1A67">
        <w:rPr>
          <w:rFonts w:ascii="Times New Roman" w:hAnsi="Times New Roman" w:cs="Times New Roman"/>
          <w:sz w:val="28"/>
          <w:szCs w:val="28"/>
        </w:rPr>
        <w:t>О ФЕДЕРАЛЬНОМ ГОСУДАРСТВЕННОМ НАДЗОРЕ</w:t>
      </w:r>
    </w:p>
    <w:p w:rsidR="002F1A67" w:rsidRPr="002F1A67" w:rsidRDefault="002F1A67" w:rsidP="002F1A67">
      <w:pPr>
        <w:pStyle w:val="ConsPlusTitle"/>
        <w:ind w:firstLine="709"/>
        <w:jc w:val="center"/>
        <w:rPr>
          <w:rFonts w:ascii="Times New Roman" w:hAnsi="Times New Roman" w:cs="Times New Roman"/>
          <w:sz w:val="28"/>
          <w:szCs w:val="28"/>
        </w:rPr>
      </w:pPr>
      <w:r w:rsidRPr="002F1A67">
        <w:rPr>
          <w:rFonts w:ascii="Times New Roman" w:hAnsi="Times New Roman" w:cs="Times New Roman"/>
          <w:sz w:val="28"/>
          <w:szCs w:val="28"/>
        </w:rPr>
        <w:t>В ОБЛАСТИ ЗАЩИТЫ НАСЕЛЕНИЯ И ТЕРРИТОРИЙ</w:t>
      </w:r>
    </w:p>
    <w:p w:rsidR="002F1A67" w:rsidRPr="002F1A67" w:rsidRDefault="002F1A67" w:rsidP="002F1A67">
      <w:pPr>
        <w:pStyle w:val="ConsPlusTitle"/>
        <w:ind w:firstLine="709"/>
        <w:jc w:val="center"/>
        <w:rPr>
          <w:rFonts w:ascii="Times New Roman" w:hAnsi="Times New Roman" w:cs="Times New Roman"/>
          <w:sz w:val="28"/>
          <w:szCs w:val="28"/>
        </w:rPr>
      </w:pPr>
      <w:r w:rsidRPr="002F1A67">
        <w:rPr>
          <w:rFonts w:ascii="Times New Roman" w:hAnsi="Times New Roman" w:cs="Times New Roman"/>
          <w:sz w:val="28"/>
          <w:szCs w:val="28"/>
        </w:rPr>
        <w:t>ОТ ЧРЕЗВЫЧАЙНЫХ СИТУАЦИЙ</w:t>
      </w:r>
    </w:p>
    <w:p w:rsidR="002F1A67" w:rsidRPr="002F1A67" w:rsidRDefault="002F1A67" w:rsidP="002F1A67">
      <w:pPr>
        <w:pStyle w:val="ConsPlusNormal"/>
        <w:ind w:firstLine="709"/>
        <w:jc w:val="both"/>
        <w:rPr>
          <w:rFonts w:ascii="Times New Roman" w:hAnsi="Times New Roman" w:cs="Times New Roman"/>
          <w:sz w:val="28"/>
          <w:szCs w:val="28"/>
        </w:rPr>
      </w:pP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 xml:space="preserve">В соответствии со </w:t>
      </w:r>
      <w:hyperlink r:id="rId5" w:history="1">
        <w:r w:rsidRPr="002F1A67">
          <w:rPr>
            <w:rFonts w:ascii="Times New Roman" w:hAnsi="Times New Roman" w:cs="Times New Roman"/>
            <w:color w:val="0000FF"/>
            <w:sz w:val="28"/>
            <w:szCs w:val="28"/>
          </w:rPr>
          <w:t>статьей 27</w:t>
        </w:r>
      </w:hyperlink>
      <w:r w:rsidRPr="002F1A67">
        <w:rPr>
          <w:rFonts w:ascii="Times New Roman" w:hAnsi="Times New Roman" w:cs="Times New Roman"/>
          <w:sz w:val="28"/>
          <w:szCs w:val="28"/>
        </w:rPr>
        <w:t xml:space="preserve"> Федерального закона "О защите населения и территорий от чрезвычайных ситуаций природного и техногенного характера" и </w:t>
      </w:r>
      <w:hyperlink r:id="rId6" w:history="1">
        <w:r w:rsidRPr="002F1A67">
          <w:rPr>
            <w:rFonts w:ascii="Times New Roman" w:hAnsi="Times New Roman" w:cs="Times New Roman"/>
            <w:color w:val="0000FF"/>
            <w:sz w:val="28"/>
            <w:szCs w:val="28"/>
          </w:rPr>
          <w:t>пунктом 1 части 2 статьи 3</w:t>
        </w:r>
      </w:hyperlink>
      <w:r w:rsidRPr="002F1A67">
        <w:rPr>
          <w:rFonts w:ascii="Times New Roman" w:hAnsi="Times New Roman" w:cs="Times New Roman"/>
          <w:sz w:val="28"/>
          <w:szCs w:val="28"/>
        </w:rPr>
        <w:t xml:space="preserve"> Федерального закона "О государственном контроле (надзоре) и муниципальном контроле в Российской Федерации" Правительство Российской Федерации постановляет:</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 xml:space="preserve">1. Утвердить прилагаемое </w:t>
      </w:r>
      <w:hyperlink w:anchor="P32" w:history="1">
        <w:r w:rsidRPr="002F1A67">
          <w:rPr>
            <w:rFonts w:ascii="Times New Roman" w:hAnsi="Times New Roman" w:cs="Times New Roman"/>
            <w:color w:val="0000FF"/>
            <w:sz w:val="28"/>
            <w:szCs w:val="28"/>
          </w:rPr>
          <w:t>Положение</w:t>
        </w:r>
      </w:hyperlink>
      <w:r w:rsidRPr="002F1A67">
        <w:rPr>
          <w:rFonts w:ascii="Times New Roman" w:hAnsi="Times New Roman" w:cs="Times New Roman"/>
          <w:sz w:val="28"/>
          <w:szCs w:val="28"/>
        </w:rPr>
        <w:t xml:space="preserve"> о федеральном государственном надзоре в области защиты населения и территорий от чрезвычайных ситуаций.</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 xml:space="preserve">2. Установить, что включенные в ежегодный план проведения плановых проверок юридических лиц и индивидуальных предпринимателей на 2021 год плановые проверки в рамках государственного надзора в области защиты населения и территорий от чрезвычайных ситуаций, дата начала которых наступает позже 30 июня 2021 г., подлежат проведению в рамках федерального государственного надзора в соответствии с </w:t>
      </w:r>
      <w:hyperlink w:anchor="P32" w:history="1">
        <w:r w:rsidRPr="002F1A67">
          <w:rPr>
            <w:rFonts w:ascii="Times New Roman" w:hAnsi="Times New Roman" w:cs="Times New Roman"/>
            <w:color w:val="0000FF"/>
            <w:sz w:val="28"/>
            <w:szCs w:val="28"/>
          </w:rPr>
          <w:t>Положением</w:t>
        </w:r>
      </w:hyperlink>
      <w:r w:rsidRPr="002F1A67">
        <w:rPr>
          <w:rFonts w:ascii="Times New Roman" w:hAnsi="Times New Roman" w:cs="Times New Roman"/>
          <w:sz w:val="28"/>
          <w:szCs w:val="28"/>
        </w:rPr>
        <w:t xml:space="preserve"> о федеральном государственном надзоре в области защиты населения и территорий от чрезвычайных ситуаций, утвержденным настоящим постановлением.</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3. Реализация полномочий Министерства Российской Федерации по делам гражданской обороны, чрезвычайным ситуациям и ликвидации последствий стихийных бедствий, предусмотренных настоящим постановлением, осуществляется в пределах установленной Правительством Российской Федерации предельной численности работников центрального аппарата и территориальных органов Министерства, а также бюджетных ассигнований, предусмотренных Министерству в федеральном бюджете на руководство и управление в сфере установленных функций.</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4. Признать утратившими силу:</w:t>
      </w:r>
    </w:p>
    <w:p w:rsidR="002F1A67" w:rsidRPr="002F1A67" w:rsidRDefault="002F1A67" w:rsidP="002F1A67">
      <w:pPr>
        <w:pStyle w:val="ConsPlusNormal"/>
        <w:ind w:firstLine="709"/>
        <w:jc w:val="both"/>
        <w:rPr>
          <w:rFonts w:ascii="Times New Roman" w:hAnsi="Times New Roman" w:cs="Times New Roman"/>
          <w:sz w:val="28"/>
          <w:szCs w:val="28"/>
        </w:rPr>
      </w:pPr>
      <w:hyperlink r:id="rId7" w:history="1">
        <w:r w:rsidRPr="002F1A67">
          <w:rPr>
            <w:rFonts w:ascii="Times New Roman" w:hAnsi="Times New Roman" w:cs="Times New Roman"/>
            <w:color w:val="0000FF"/>
            <w:sz w:val="28"/>
            <w:szCs w:val="28"/>
          </w:rPr>
          <w:t>постановление</w:t>
        </w:r>
      </w:hyperlink>
      <w:r w:rsidRPr="002F1A67">
        <w:rPr>
          <w:rFonts w:ascii="Times New Roman" w:hAnsi="Times New Roman" w:cs="Times New Roman"/>
          <w:sz w:val="28"/>
          <w:szCs w:val="28"/>
        </w:rPr>
        <w:t xml:space="preserve"> Правительства Российской Федерации от 24 декабря 2015 г. N 1418 "О государственном надзоре в области защиты населения и территорий от чрезвычайных ситуаций природного и техногенного характера" (Собрание законодательства Российской Федерации, 2016, N 1, ст. 232);</w:t>
      </w:r>
    </w:p>
    <w:p w:rsidR="002F1A67" w:rsidRPr="002F1A67" w:rsidRDefault="002F1A67" w:rsidP="002F1A67">
      <w:pPr>
        <w:pStyle w:val="ConsPlusNormal"/>
        <w:ind w:firstLine="709"/>
        <w:jc w:val="both"/>
        <w:rPr>
          <w:rFonts w:ascii="Times New Roman" w:hAnsi="Times New Roman" w:cs="Times New Roman"/>
          <w:sz w:val="28"/>
          <w:szCs w:val="28"/>
        </w:rPr>
      </w:pPr>
      <w:hyperlink r:id="rId8" w:history="1">
        <w:r w:rsidRPr="002F1A67">
          <w:rPr>
            <w:rFonts w:ascii="Times New Roman" w:hAnsi="Times New Roman" w:cs="Times New Roman"/>
            <w:color w:val="0000FF"/>
            <w:sz w:val="28"/>
            <w:szCs w:val="28"/>
          </w:rPr>
          <w:t>пункт 2</w:t>
        </w:r>
      </w:hyperlink>
      <w:r w:rsidRPr="002F1A67">
        <w:rPr>
          <w:rFonts w:ascii="Times New Roman" w:hAnsi="Times New Roman" w:cs="Times New Roman"/>
          <w:sz w:val="28"/>
          <w:szCs w:val="28"/>
        </w:rPr>
        <w:t xml:space="preserve"> изменений, которые вносятся в акты Правительства Российской Федерации по вопросам применения риск-ориентированного подхода при осуществлении отдельных видов государственного надзора и лицензионного контроля, утвержденных постановлением Правительства Российской </w:t>
      </w:r>
      <w:r w:rsidRPr="002F1A67">
        <w:rPr>
          <w:rFonts w:ascii="Times New Roman" w:hAnsi="Times New Roman" w:cs="Times New Roman"/>
          <w:sz w:val="28"/>
          <w:szCs w:val="28"/>
        </w:rPr>
        <w:lastRenderedPageBreak/>
        <w:t>Федерации от 22 июля 2017 г. N 864 "О внесении изменений в некоторые акты Правительства Российской Федерации по вопросам применения риск-ориентированного подхода при осуществлении отдельных видов государственного надзора и лицензионного контроля" (Собрание законодательства Российской Федерации, 2017, N 31, ст. 4924).</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5. Настоящее постановление вступает в силу со дня его официального опубликования.</w:t>
      </w:r>
    </w:p>
    <w:p w:rsidR="002F1A67" w:rsidRPr="002F1A67" w:rsidRDefault="002F1A67" w:rsidP="002F1A67">
      <w:pPr>
        <w:pStyle w:val="ConsPlusNormal"/>
        <w:ind w:firstLine="709"/>
        <w:jc w:val="both"/>
        <w:rPr>
          <w:rFonts w:ascii="Times New Roman" w:hAnsi="Times New Roman" w:cs="Times New Roman"/>
          <w:sz w:val="28"/>
          <w:szCs w:val="28"/>
        </w:rPr>
      </w:pPr>
    </w:p>
    <w:p w:rsidR="002F1A67" w:rsidRPr="002F1A67" w:rsidRDefault="002F1A67" w:rsidP="002F1A67">
      <w:pPr>
        <w:pStyle w:val="ConsPlusNormal"/>
        <w:ind w:firstLine="709"/>
        <w:jc w:val="right"/>
        <w:rPr>
          <w:rFonts w:ascii="Times New Roman" w:hAnsi="Times New Roman" w:cs="Times New Roman"/>
          <w:sz w:val="28"/>
          <w:szCs w:val="28"/>
        </w:rPr>
      </w:pPr>
      <w:r w:rsidRPr="002F1A67">
        <w:rPr>
          <w:rFonts w:ascii="Times New Roman" w:hAnsi="Times New Roman" w:cs="Times New Roman"/>
          <w:sz w:val="28"/>
          <w:szCs w:val="28"/>
        </w:rPr>
        <w:t>Председатель Правительства</w:t>
      </w:r>
    </w:p>
    <w:p w:rsidR="002F1A67" w:rsidRPr="002F1A67" w:rsidRDefault="002F1A67" w:rsidP="002F1A67">
      <w:pPr>
        <w:pStyle w:val="ConsPlusNormal"/>
        <w:ind w:firstLine="709"/>
        <w:jc w:val="right"/>
        <w:rPr>
          <w:rFonts w:ascii="Times New Roman" w:hAnsi="Times New Roman" w:cs="Times New Roman"/>
          <w:sz w:val="28"/>
          <w:szCs w:val="28"/>
        </w:rPr>
      </w:pPr>
      <w:r w:rsidRPr="002F1A67">
        <w:rPr>
          <w:rFonts w:ascii="Times New Roman" w:hAnsi="Times New Roman" w:cs="Times New Roman"/>
          <w:sz w:val="28"/>
          <w:szCs w:val="28"/>
        </w:rPr>
        <w:t>Российской Федерации</w:t>
      </w:r>
    </w:p>
    <w:p w:rsidR="002F1A67" w:rsidRPr="002F1A67" w:rsidRDefault="002F1A67" w:rsidP="002F1A67">
      <w:pPr>
        <w:pStyle w:val="ConsPlusNormal"/>
        <w:ind w:firstLine="709"/>
        <w:jc w:val="right"/>
        <w:rPr>
          <w:rFonts w:ascii="Times New Roman" w:hAnsi="Times New Roman" w:cs="Times New Roman"/>
          <w:sz w:val="28"/>
          <w:szCs w:val="28"/>
        </w:rPr>
      </w:pPr>
      <w:r w:rsidRPr="002F1A67">
        <w:rPr>
          <w:rFonts w:ascii="Times New Roman" w:hAnsi="Times New Roman" w:cs="Times New Roman"/>
          <w:sz w:val="28"/>
          <w:szCs w:val="28"/>
        </w:rPr>
        <w:t>М.МИШУСТИН</w:t>
      </w:r>
    </w:p>
    <w:p w:rsidR="002F1A67" w:rsidRPr="002F1A67" w:rsidRDefault="002F1A67" w:rsidP="002F1A67">
      <w:pPr>
        <w:pStyle w:val="ConsPlusNormal"/>
        <w:ind w:firstLine="709"/>
        <w:jc w:val="both"/>
        <w:rPr>
          <w:rFonts w:ascii="Times New Roman" w:hAnsi="Times New Roman" w:cs="Times New Roman"/>
          <w:sz w:val="28"/>
          <w:szCs w:val="28"/>
        </w:rPr>
      </w:pPr>
    </w:p>
    <w:p w:rsidR="002F1A67" w:rsidRPr="002F1A67" w:rsidRDefault="002F1A67" w:rsidP="002F1A67">
      <w:pPr>
        <w:pStyle w:val="ConsPlusNormal"/>
        <w:ind w:firstLine="709"/>
        <w:jc w:val="both"/>
        <w:rPr>
          <w:rFonts w:ascii="Times New Roman" w:hAnsi="Times New Roman" w:cs="Times New Roman"/>
          <w:sz w:val="28"/>
          <w:szCs w:val="28"/>
        </w:rPr>
      </w:pPr>
    </w:p>
    <w:p w:rsidR="002F1A67" w:rsidRPr="002F1A67" w:rsidRDefault="002F1A67" w:rsidP="002F1A67">
      <w:pPr>
        <w:pStyle w:val="ConsPlusNormal"/>
        <w:ind w:firstLine="709"/>
        <w:jc w:val="both"/>
        <w:rPr>
          <w:rFonts w:ascii="Times New Roman" w:hAnsi="Times New Roman" w:cs="Times New Roman"/>
          <w:sz w:val="28"/>
          <w:szCs w:val="28"/>
        </w:rPr>
      </w:pPr>
    </w:p>
    <w:p w:rsidR="002F1A67" w:rsidRPr="002F1A67" w:rsidRDefault="002F1A67" w:rsidP="002F1A67">
      <w:pPr>
        <w:pStyle w:val="ConsPlusNormal"/>
        <w:ind w:firstLine="709"/>
        <w:jc w:val="both"/>
        <w:rPr>
          <w:rFonts w:ascii="Times New Roman" w:hAnsi="Times New Roman" w:cs="Times New Roman"/>
          <w:sz w:val="28"/>
          <w:szCs w:val="28"/>
        </w:rPr>
      </w:pPr>
    </w:p>
    <w:p w:rsidR="002F1A67" w:rsidRPr="002F1A67" w:rsidRDefault="002F1A67" w:rsidP="002F1A67">
      <w:pPr>
        <w:pStyle w:val="ConsPlusNormal"/>
        <w:ind w:firstLine="709"/>
        <w:jc w:val="both"/>
        <w:rPr>
          <w:rFonts w:ascii="Times New Roman" w:hAnsi="Times New Roman" w:cs="Times New Roman"/>
          <w:sz w:val="28"/>
          <w:szCs w:val="28"/>
        </w:rPr>
      </w:pPr>
    </w:p>
    <w:p w:rsidR="002F1A67" w:rsidRPr="002F1A67" w:rsidRDefault="002F1A67" w:rsidP="002F1A67">
      <w:pPr>
        <w:pStyle w:val="ConsPlusNormal"/>
        <w:ind w:firstLine="709"/>
        <w:jc w:val="right"/>
        <w:outlineLvl w:val="0"/>
        <w:rPr>
          <w:rFonts w:ascii="Times New Roman" w:hAnsi="Times New Roman" w:cs="Times New Roman"/>
          <w:sz w:val="28"/>
          <w:szCs w:val="28"/>
        </w:rPr>
      </w:pPr>
      <w:r w:rsidRPr="002F1A67">
        <w:rPr>
          <w:rFonts w:ascii="Times New Roman" w:hAnsi="Times New Roman" w:cs="Times New Roman"/>
          <w:sz w:val="28"/>
          <w:szCs w:val="28"/>
        </w:rPr>
        <w:t>Утверждено</w:t>
      </w:r>
    </w:p>
    <w:p w:rsidR="002F1A67" w:rsidRPr="002F1A67" w:rsidRDefault="002F1A67" w:rsidP="002F1A67">
      <w:pPr>
        <w:pStyle w:val="ConsPlusNormal"/>
        <w:ind w:firstLine="709"/>
        <w:jc w:val="right"/>
        <w:rPr>
          <w:rFonts w:ascii="Times New Roman" w:hAnsi="Times New Roman" w:cs="Times New Roman"/>
          <w:sz w:val="28"/>
          <w:szCs w:val="28"/>
        </w:rPr>
      </w:pPr>
      <w:r w:rsidRPr="002F1A67">
        <w:rPr>
          <w:rFonts w:ascii="Times New Roman" w:hAnsi="Times New Roman" w:cs="Times New Roman"/>
          <w:sz w:val="28"/>
          <w:szCs w:val="28"/>
        </w:rPr>
        <w:t>постановлением Правительства</w:t>
      </w:r>
    </w:p>
    <w:p w:rsidR="002F1A67" w:rsidRPr="002F1A67" w:rsidRDefault="002F1A67" w:rsidP="002F1A67">
      <w:pPr>
        <w:pStyle w:val="ConsPlusNormal"/>
        <w:ind w:firstLine="709"/>
        <w:jc w:val="right"/>
        <w:rPr>
          <w:rFonts w:ascii="Times New Roman" w:hAnsi="Times New Roman" w:cs="Times New Roman"/>
          <w:sz w:val="28"/>
          <w:szCs w:val="28"/>
        </w:rPr>
      </w:pPr>
      <w:r w:rsidRPr="002F1A67">
        <w:rPr>
          <w:rFonts w:ascii="Times New Roman" w:hAnsi="Times New Roman" w:cs="Times New Roman"/>
          <w:sz w:val="28"/>
          <w:szCs w:val="28"/>
        </w:rPr>
        <w:t>Российской Федерации</w:t>
      </w:r>
    </w:p>
    <w:p w:rsidR="002F1A67" w:rsidRPr="002F1A67" w:rsidRDefault="002F1A67" w:rsidP="002F1A67">
      <w:pPr>
        <w:pStyle w:val="ConsPlusNormal"/>
        <w:ind w:firstLine="709"/>
        <w:jc w:val="right"/>
        <w:rPr>
          <w:rFonts w:ascii="Times New Roman" w:hAnsi="Times New Roman" w:cs="Times New Roman"/>
          <w:sz w:val="28"/>
          <w:szCs w:val="28"/>
        </w:rPr>
      </w:pPr>
      <w:r w:rsidRPr="002F1A67">
        <w:rPr>
          <w:rFonts w:ascii="Times New Roman" w:hAnsi="Times New Roman" w:cs="Times New Roman"/>
          <w:sz w:val="28"/>
          <w:szCs w:val="28"/>
        </w:rPr>
        <w:t>от 25 июня 2021 г. N 1013</w:t>
      </w:r>
    </w:p>
    <w:p w:rsidR="002F1A67" w:rsidRPr="002F1A67" w:rsidRDefault="002F1A67" w:rsidP="002F1A67">
      <w:pPr>
        <w:pStyle w:val="ConsPlusNormal"/>
        <w:ind w:firstLine="709"/>
        <w:jc w:val="both"/>
        <w:rPr>
          <w:rFonts w:ascii="Times New Roman" w:hAnsi="Times New Roman" w:cs="Times New Roman"/>
          <w:sz w:val="28"/>
          <w:szCs w:val="28"/>
        </w:rPr>
      </w:pPr>
    </w:p>
    <w:p w:rsidR="002F1A67" w:rsidRPr="002F1A67" w:rsidRDefault="002F1A67" w:rsidP="002F1A67">
      <w:pPr>
        <w:pStyle w:val="ConsPlusTitle"/>
        <w:ind w:firstLine="709"/>
        <w:jc w:val="center"/>
        <w:rPr>
          <w:rFonts w:ascii="Times New Roman" w:hAnsi="Times New Roman" w:cs="Times New Roman"/>
          <w:sz w:val="28"/>
          <w:szCs w:val="28"/>
        </w:rPr>
      </w:pPr>
      <w:bookmarkStart w:id="0" w:name="P32"/>
      <w:bookmarkEnd w:id="0"/>
      <w:r w:rsidRPr="002F1A67">
        <w:rPr>
          <w:rFonts w:ascii="Times New Roman" w:hAnsi="Times New Roman" w:cs="Times New Roman"/>
          <w:sz w:val="28"/>
          <w:szCs w:val="28"/>
        </w:rPr>
        <w:t>ПОЛОЖЕНИЕ</w:t>
      </w:r>
    </w:p>
    <w:p w:rsidR="002F1A67" w:rsidRPr="002F1A67" w:rsidRDefault="002F1A67" w:rsidP="002F1A67">
      <w:pPr>
        <w:pStyle w:val="ConsPlusTitle"/>
        <w:ind w:firstLine="709"/>
        <w:jc w:val="center"/>
        <w:rPr>
          <w:rFonts w:ascii="Times New Roman" w:hAnsi="Times New Roman" w:cs="Times New Roman"/>
          <w:sz w:val="28"/>
          <w:szCs w:val="28"/>
        </w:rPr>
      </w:pPr>
      <w:r w:rsidRPr="002F1A67">
        <w:rPr>
          <w:rFonts w:ascii="Times New Roman" w:hAnsi="Times New Roman" w:cs="Times New Roman"/>
          <w:sz w:val="28"/>
          <w:szCs w:val="28"/>
        </w:rPr>
        <w:t>О ФЕДЕРАЛЬНОМ ГОСУДАРСТВЕННОМ НАДЗОРЕ В ОБЛАСТИ ЗАЩИТЫ</w:t>
      </w:r>
    </w:p>
    <w:p w:rsidR="002F1A67" w:rsidRPr="002F1A67" w:rsidRDefault="002F1A67" w:rsidP="002F1A67">
      <w:pPr>
        <w:pStyle w:val="ConsPlusTitle"/>
        <w:ind w:firstLine="709"/>
        <w:jc w:val="center"/>
        <w:rPr>
          <w:rFonts w:ascii="Times New Roman" w:hAnsi="Times New Roman" w:cs="Times New Roman"/>
          <w:sz w:val="28"/>
          <w:szCs w:val="28"/>
        </w:rPr>
      </w:pPr>
      <w:r w:rsidRPr="002F1A67">
        <w:rPr>
          <w:rFonts w:ascii="Times New Roman" w:hAnsi="Times New Roman" w:cs="Times New Roman"/>
          <w:sz w:val="28"/>
          <w:szCs w:val="28"/>
        </w:rPr>
        <w:t>НАСЕЛЕНИЯ И ТЕРРИТОРИЙ ОТ ЧРЕЗВЫЧАЙНЫХ СИТУАЦИЙ</w:t>
      </w:r>
    </w:p>
    <w:p w:rsidR="002F1A67" w:rsidRPr="002F1A67" w:rsidRDefault="002F1A67" w:rsidP="002F1A67">
      <w:pPr>
        <w:pStyle w:val="ConsPlusNormal"/>
        <w:ind w:firstLine="709"/>
        <w:jc w:val="both"/>
        <w:rPr>
          <w:rFonts w:ascii="Times New Roman" w:hAnsi="Times New Roman" w:cs="Times New Roman"/>
          <w:sz w:val="28"/>
          <w:szCs w:val="28"/>
        </w:rPr>
      </w:pP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1. Настоящее Положение устанавливает порядок организации и осуществления федерального государственного надзора в области защиты населения и территорий от чрезвычайных ситуаций (далее - федеральный государственный надзор).</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 xml:space="preserve">2. Предметом федерального государственного надзора является соблюдение организациями и гражданами, эксплуатирующими потенциально опасные объекты и (или) критически важные объекты, государственными корпорациями, создающими в установленном порядке функциональные подсистемы единой государственной системы предупреждения и ликвидации чрезвычайных ситуаций, а также организациями и гражданами, если указанные организации (их структурные подразделения) и граждане или находящиеся в их ведении организации и структурные подразделения этих организаций включены (входят) в установленном порядке в состав сил и органов управления функциональных подсистем единой государственной системы предупреждения и ликвидации чрезвычайных ситуаций, обязательных требований в области защиты населения и территорий от чрезвычайных ситуаций, установленных Федеральным </w:t>
      </w:r>
      <w:hyperlink r:id="rId9" w:history="1">
        <w:r w:rsidRPr="002F1A67">
          <w:rPr>
            <w:rFonts w:ascii="Times New Roman" w:hAnsi="Times New Roman" w:cs="Times New Roman"/>
            <w:color w:val="0000FF"/>
            <w:sz w:val="28"/>
            <w:szCs w:val="28"/>
          </w:rPr>
          <w:t>законом</w:t>
        </w:r>
      </w:hyperlink>
      <w:r w:rsidRPr="002F1A67">
        <w:rPr>
          <w:rFonts w:ascii="Times New Roman" w:hAnsi="Times New Roman" w:cs="Times New Roman"/>
          <w:sz w:val="28"/>
          <w:szCs w:val="28"/>
        </w:rPr>
        <w:t xml:space="preserve"> "О защите населения и территорий от чрезвычайных ситуаций природного и </w:t>
      </w:r>
      <w:r w:rsidRPr="002F1A67">
        <w:rPr>
          <w:rFonts w:ascii="Times New Roman" w:hAnsi="Times New Roman" w:cs="Times New Roman"/>
          <w:sz w:val="28"/>
          <w:szCs w:val="28"/>
        </w:rPr>
        <w:lastRenderedPageBreak/>
        <w:t>техногенного характера" и принимаемыми в соответствии с ним иными нормативными правовыми актами Российской Федерации.</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3. Органом, уполномоченным на осуществление федерального государственного надзора, является Министерство Российской Федерации по делам гражданской обороны, чрезвычайным ситуациям и ликвидации последствий стихийных бедствий, включая его территориальные органы - органы, специально уполномоченные решать задачи гражданской обороны и задачи по предупреждению и ликвидации чрезвычайных ситуаций, по субъектам Российской Федерации (далее - органы, осуществляющие федеральный государственный надзор).</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4. Передача в рамках федерального государственного надзора документов и (или) сведений, раскрытие информации, в том числе ознакомление с указанными документами и (или) сведениями, осуществляются с учетом требований законодательства Российской Федерации о государственной и иной охраняемой законом тайне.</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5. Федеральный государственный надзор вправе осуществлять следующие должностные лица:</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а) заместитель Министра Российской Федерации по делам гражданской обороны, чрезвычайным ситуациям и ликвидации последствий стихийных бедствий - главный государственный инспектор Российской Федерации по пожарному надзору;</w:t>
      </w:r>
    </w:p>
    <w:p w:rsidR="002F1A67" w:rsidRPr="002F1A67" w:rsidRDefault="002F1A67" w:rsidP="002F1A67">
      <w:pPr>
        <w:pStyle w:val="ConsPlusNormal"/>
        <w:ind w:firstLine="709"/>
        <w:jc w:val="both"/>
        <w:rPr>
          <w:rFonts w:ascii="Times New Roman" w:hAnsi="Times New Roman" w:cs="Times New Roman"/>
          <w:sz w:val="28"/>
          <w:szCs w:val="28"/>
        </w:rPr>
      </w:pPr>
      <w:bookmarkStart w:id="1" w:name="P42"/>
      <w:bookmarkEnd w:id="1"/>
      <w:r w:rsidRPr="002F1A67">
        <w:rPr>
          <w:rFonts w:ascii="Times New Roman" w:hAnsi="Times New Roman" w:cs="Times New Roman"/>
          <w:sz w:val="28"/>
          <w:szCs w:val="28"/>
        </w:rPr>
        <w:t>б) руководитель, заместители руководителя и должностные лица структурного подразделения центрального аппарата Министерства Российской Федерации по делам гражданской обороны, чрезвычайным ситуациям и ликвидации последствий стихийных бедствий, в сферу ведения которого входят вопросы организации и осуществления федерального государственного надзора (далее - структурное подразделение центрального аппарата);</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в) руководители и заместители руководителей территориальных органов - органов, специально уполномоченных решать задачи гражданской обороны и задачи по предупреждению и ликвидации чрезвычайных ситуаций, по субъектам Российской Федерации (далее - территориальные органы);</w:t>
      </w:r>
    </w:p>
    <w:p w:rsidR="002F1A67" w:rsidRPr="002F1A67" w:rsidRDefault="002F1A67" w:rsidP="002F1A67">
      <w:pPr>
        <w:pStyle w:val="ConsPlusNormal"/>
        <w:ind w:firstLine="709"/>
        <w:jc w:val="both"/>
        <w:rPr>
          <w:rFonts w:ascii="Times New Roman" w:hAnsi="Times New Roman" w:cs="Times New Roman"/>
          <w:sz w:val="28"/>
          <w:szCs w:val="28"/>
        </w:rPr>
      </w:pPr>
      <w:bookmarkStart w:id="2" w:name="P44"/>
      <w:bookmarkEnd w:id="2"/>
      <w:r w:rsidRPr="002F1A67">
        <w:rPr>
          <w:rFonts w:ascii="Times New Roman" w:hAnsi="Times New Roman" w:cs="Times New Roman"/>
          <w:sz w:val="28"/>
          <w:szCs w:val="28"/>
        </w:rPr>
        <w:t>г) руководители, заместители руководителей и должностные лица структурных подразделений территориальных органов, в сферу ведения которых входят вопросы организации и осуществления федерального государственного надзора (далее - структурные подразделения территориальных органов);</w:t>
      </w:r>
    </w:p>
    <w:p w:rsidR="002F1A67" w:rsidRPr="002F1A67" w:rsidRDefault="002F1A67" w:rsidP="002F1A67">
      <w:pPr>
        <w:pStyle w:val="ConsPlusNormal"/>
        <w:ind w:firstLine="709"/>
        <w:jc w:val="both"/>
        <w:rPr>
          <w:rFonts w:ascii="Times New Roman" w:hAnsi="Times New Roman" w:cs="Times New Roman"/>
          <w:sz w:val="28"/>
          <w:szCs w:val="28"/>
        </w:rPr>
      </w:pPr>
      <w:bookmarkStart w:id="3" w:name="P45"/>
      <w:bookmarkEnd w:id="3"/>
      <w:r w:rsidRPr="002F1A67">
        <w:rPr>
          <w:rFonts w:ascii="Times New Roman" w:hAnsi="Times New Roman" w:cs="Times New Roman"/>
          <w:sz w:val="28"/>
          <w:szCs w:val="28"/>
        </w:rPr>
        <w:t>д) руководители, заместители руководителей и должностные лица территориальных отделов (отделений, инспекций) структурных подразделений территориальных органов.</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 xml:space="preserve">6. Должностные лица, указанные в </w:t>
      </w:r>
      <w:hyperlink w:anchor="P42" w:history="1">
        <w:r w:rsidRPr="002F1A67">
          <w:rPr>
            <w:rFonts w:ascii="Times New Roman" w:hAnsi="Times New Roman" w:cs="Times New Roman"/>
            <w:color w:val="0000FF"/>
            <w:sz w:val="28"/>
            <w:szCs w:val="28"/>
          </w:rPr>
          <w:t>подпунктах "б"</w:t>
        </w:r>
      </w:hyperlink>
      <w:r w:rsidRPr="002F1A67">
        <w:rPr>
          <w:rFonts w:ascii="Times New Roman" w:hAnsi="Times New Roman" w:cs="Times New Roman"/>
          <w:sz w:val="28"/>
          <w:szCs w:val="28"/>
        </w:rPr>
        <w:t xml:space="preserve">, </w:t>
      </w:r>
      <w:hyperlink w:anchor="P44" w:history="1">
        <w:r w:rsidRPr="002F1A67">
          <w:rPr>
            <w:rFonts w:ascii="Times New Roman" w:hAnsi="Times New Roman" w:cs="Times New Roman"/>
            <w:color w:val="0000FF"/>
            <w:sz w:val="28"/>
            <w:szCs w:val="28"/>
          </w:rPr>
          <w:t>"г"</w:t>
        </w:r>
      </w:hyperlink>
      <w:r w:rsidRPr="002F1A67">
        <w:rPr>
          <w:rFonts w:ascii="Times New Roman" w:hAnsi="Times New Roman" w:cs="Times New Roman"/>
          <w:sz w:val="28"/>
          <w:szCs w:val="28"/>
        </w:rPr>
        <w:t xml:space="preserve"> и </w:t>
      </w:r>
      <w:hyperlink w:anchor="P45" w:history="1">
        <w:r w:rsidRPr="002F1A67">
          <w:rPr>
            <w:rFonts w:ascii="Times New Roman" w:hAnsi="Times New Roman" w:cs="Times New Roman"/>
            <w:color w:val="0000FF"/>
            <w:sz w:val="28"/>
            <w:szCs w:val="28"/>
          </w:rPr>
          <w:t>"д" пункта 5</w:t>
        </w:r>
      </w:hyperlink>
      <w:r w:rsidRPr="002F1A67">
        <w:rPr>
          <w:rFonts w:ascii="Times New Roman" w:hAnsi="Times New Roman" w:cs="Times New Roman"/>
          <w:sz w:val="28"/>
          <w:szCs w:val="28"/>
        </w:rPr>
        <w:t xml:space="preserve"> настоящего Положения, являются инспекторами.</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7. Инспектор при осуществлении федерального государственного надзора обязан:</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 xml:space="preserve">а) соблюдать законодательство Российской Федерации, права и </w:t>
      </w:r>
      <w:r w:rsidRPr="002F1A67">
        <w:rPr>
          <w:rFonts w:ascii="Times New Roman" w:hAnsi="Times New Roman" w:cs="Times New Roman"/>
          <w:sz w:val="28"/>
          <w:szCs w:val="28"/>
        </w:rPr>
        <w:lastRenderedPageBreak/>
        <w:t>законные интересы контролируемых лиц;</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б)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в области защиты населения и территорий от чрезвычайных ситуаций,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в)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г)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д)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 и в случаях, предусмотренных федеральными законами, осуществлять консультирование;</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е)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федерального государственного надзора,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федеральными законами;</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ж)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з)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 xml:space="preserve">и) учитывать при определении мер, принимаемых по фактам </w:t>
      </w:r>
      <w:r w:rsidRPr="002F1A67">
        <w:rPr>
          <w:rFonts w:ascii="Times New Roman" w:hAnsi="Times New Roman" w:cs="Times New Roman"/>
          <w:sz w:val="28"/>
          <w:szCs w:val="28"/>
        </w:rPr>
        <w:lastRenderedPageBreak/>
        <w:t>выявленных нарушений обязательных требований в области защиты населения и территорий от чрезвычайных ситуаций,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к) доказывать обоснованность своих действий при их обжаловании в порядке, установленном законодательством Российской Федерации;</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л)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м)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8.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а) беспрепятственно по предъявлении служебного удостоверения и в соответствии с полномочиями, установленными решением органа, осуществляющего федеральный государственный надзор, о проведении контрольного (надзорного) мероприятия, посещать (осматривать) здания, строения, сооружения и помещения, территории, используемые при осуществлении деятельности контролируемыми лицами, если иное не предусмотрено федеральными законами;</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б) знакомиться со всеми документами, касающимися соблюдения обязательных требований в области защиты населения и территорий от чрезвычайных ситуаций, в том числе в установленном порядке с документами, содержащими государственную, служебную, коммерческую или иную охраняемую законом тайну;</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в)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w:t>
      </w:r>
      <w:bookmarkStart w:id="4" w:name="_GoBack"/>
      <w:bookmarkEnd w:id="4"/>
      <w:r w:rsidRPr="002F1A67">
        <w:rPr>
          <w:rFonts w:ascii="Times New Roman" w:hAnsi="Times New Roman" w:cs="Times New Roman"/>
          <w:sz w:val="28"/>
          <w:szCs w:val="28"/>
        </w:rPr>
        <w:t xml:space="preserve"> требований в области защиты населения и территорий от чрезвычайных ситуаций, выявленных при проведении контрольных (надзорных) мероприятий, а также представления документов для копирования, фото- и видеосъемки;</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г)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 xml:space="preserve">д)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w:t>
      </w:r>
      <w:r w:rsidRPr="002F1A67">
        <w:rPr>
          <w:rFonts w:ascii="Times New Roman" w:hAnsi="Times New Roman" w:cs="Times New Roman"/>
          <w:sz w:val="28"/>
          <w:szCs w:val="28"/>
        </w:rPr>
        <w:lastRenderedPageBreak/>
        <w:t>(надзорного) мероприятия;</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е) выдавать контролируемым лицам рекомендации по обеспечению безопасности и предотвращению нарушений обязательных требований в области защиты населения и территорий от чрезвычайных ситуаций, принимать решения об устранении контролируемыми лицами выявленных нарушений обязательных требований в области защиты населения и территорий от чрезвычайных ситуаций и о восстановлении нарушенного положения;</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 xml:space="preserve">ж) обращаться в соответствии с Федеральным </w:t>
      </w:r>
      <w:hyperlink r:id="rId10" w:history="1">
        <w:r w:rsidRPr="002F1A67">
          <w:rPr>
            <w:rFonts w:ascii="Times New Roman" w:hAnsi="Times New Roman" w:cs="Times New Roman"/>
            <w:color w:val="0000FF"/>
            <w:sz w:val="28"/>
            <w:szCs w:val="28"/>
          </w:rPr>
          <w:t>законом</w:t>
        </w:r>
      </w:hyperlink>
      <w:r w:rsidRPr="002F1A67">
        <w:rPr>
          <w:rFonts w:ascii="Times New Roman" w:hAnsi="Times New Roman" w:cs="Times New Roman"/>
          <w:sz w:val="28"/>
          <w:szCs w:val="28"/>
        </w:rPr>
        <w:t xml:space="preserve"> "О полиции" за содействием к органам полиции в случаях, если инспектору оказывается противодействие или угрожает опасность.</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9. Инспектор при осуществлении федерального государственного надзора не вправе:</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а) оценивать соблюдение обязательных требований в области защиты населения и территорий от чрезвычайных ситуаций, если оценка соблюдения таких требований не относится к полномочиям органа, осуществляющего федеральный государственный надзор;</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б) проводить контрольные (надзорные) мероприятия, совершать контрольные (надзорные) действия, не предусмотренные решением органа, осуществляющего федеральный государственный надзор;</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в) 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в области защиты населения и территорий от чрезвычайных ситуаций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г) требовать представления документов, информации, если они не относятся к предмету контрольного (надзорного) мероприятия, а также изымать оригиналы таких документов;</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д)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е) распространять информацию и сведения, полученные в результате осуществления федерального государственного надзора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lastRenderedPageBreak/>
        <w:t>ж) требовать от контролируемого лица представления документов, информации ранее даты начала проведения контрольного (надзорного) мероприятия;</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з)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и) превышать установленные сроки проведения контрольных (надзорных) мероприятий;</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 xml:space="preserve">к)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Российской Федерации </w:t>
      </w:r>
      <w:proofErr w:type="gramStart"/>
      <w:r w:rsidRPr="002F1A67">
        <w:rPr>
          <w:rFonts w:ascii="Times New Roman" w:hAnsi="Times New Roman" w:cs="Times New Roman"/>
          <w:sz w:val="28"/>
          <w:szCs w:val="28"/>
        </w:rPr>
        <w:t>и</w:t>
      </w:r>
      <w:proofErr w:type="gramEnd"/>
      <w:r w:rsidRPr="002F1A67">
        <w:rPr>
          <w:rFonts w:ascii="Times New Roman" w:hAnsi="Times New Roman" w:cs="Times New Roman"/>
          <w:sz w:val="28"/>
          <w:szCs w:val="28"/>
        </w:rPr>
        <w:t xml:space="preserve"> если эти действия не создают препятствий для проведения указанных мероприятий.</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10. Руководители, заместители руководителей, инспекторы органов, осуществляющих федеральный государственный надзор, за ненадлежащее исполнение своих обязанностей несут ответственность в порядке, установленном законодательством Российской Федерации.</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11. В настоящем Положении под объектом надзора понимается деятельность организаций и граждан, эксплуатирующих потенциально опасные объекты и (или) критически важные объекты, государственных корпораций, создающих в установленном порядке функциональные подсистемы единой государственной системы предупреждения и ликвидации чрезвычайных ситуаций, а также организаций и граждан, если указанные организации (их структурные подразделения) и граждане или находящиеся в их ведении организации и структурные подразделения этих организаций включены (входят) в установленном порядке в состав сил и органов управления функциональных подсистем единой государственной системы предупреждения и ликвидации чрезвычайных ситуаций, в рамках которой должны соблюдаться обязательные требования в области защиты населения и территорий от чрезвычайных ситуаций.</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Учет объектов надзора осуществляется посредством включения сведений об объектах надзора в автоматизированную аналитическую систему поддержки и управления контрольно-надзорными органами МЧС России (далее - автоматизированная система).</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 xml:space="preserve">12. Учет объектов надзора также может осуществляться путем ведения журнала учета объектов надзора, оформляемого в соответствии с </w:t>
      </w:r>
      <w:hyperlink r:id="rId11" w:history="1">
        <w:r w:rsidRPr="002F1A67">
          <w:rPr>
            <w:rFonts w:ascii="Times New Roman" w:hAnsi="Times New Roman" w:cs="Times New Roman"/>
            <w:color w:val="0000FF"/>
            <w:sz w:val="28"/>
            <w:szCs w:val="28"/>
          </w:rPr>
          <w:t>типовой формой</w:t>
        </w:r>
      </w:hyperlink>
      <w:r w:rsidRPr="002F1A67">
        <w:rPr>
          <w:rFonts w:ascii="Times New Roman" w:hAnsi="Times New Roman" w:cs="Times New Roman"/>
          <w:sz w:val="28"/>
          <w:szCs w:val="28"/>
        </w:rPr>
        <w:t>, утверждаемой Министерством Российской Федерации по делам гражданской обороны, чрезвычайным ситуациям и ликвидации последствий стихийных бедствий.</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13. При ведении учета объектов надзора инспекторами формируются контрольно-наблюдательные дела по объектам надзора.</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 xml:space="preserve">14. Контрольно-наблюдательные дела формируются на каждый объект надзора и содержат идентификационные номера налогоплательщиков, информацию об отнесении объекта надзора к соответствующей категории </w:t>
      </w:r>
      <w:r w:rsidRPr="002F1A67">
        <w:rPr>
          <w:rFonts w:ascii="Times New Roman" w:hAnsi="Times New Roman" w:cs="Times New Roman"/>
          <w:sz w:val="28"/>
          <w:szCs w:val="28"/>
        </w:rPr>
        <w:lastRenderedPageBreak/>
        <w:t>риска причинения вреда (ущерба) (далее - категории риска) и информацию об изменении категории риска, копии решений о проведении контрольных (надзорных) мероприятий, акты контрольных (надзорных) мероприятий со всеми приложениями, предписания об устранении нарушений обязательных требований в области защиты населения и территорий от чрезвычайных ситуаций, оригиналы или копии других документов по вопросам защиты населения и территорий от чрезвычайных ситуаций за последние 5 лет.</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15. Контрольно-наблюдательные дела формируются и ведутся с соблюдением хронологии событий.</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16. Основанием для включения сведений об объектах надзора в автоматизированную систему и (или) формирования контрольно-наблюдательных дел является поступление (установление) информации об объектах надзора.</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17. В 10-дневный срок с момента поступления (установления) первичной информации об объекте надзора, не состоящем на учете, орган, осуществляющий федеральный государственный надзор, направляет, в том числе с использованием единой системы межведомственного информационного взаимодействия, запросы в адрес федеральных органов исполнительной власти и (или) их территориальных органов, органов исполнительной власти субъектов Российской Федерации,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необходимые документы и (или) информация, с целью включения сведений об объектах надзора в автоматизированную систему и (или) формирования контрольно-наблюдательных дел.</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18. Соответствующие данные в месячный срок с момента формирования контрольно-наблюдательного дела вносятся в журнал учета объектов надзора.</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19. Орган, осуществляющий федеральный государственный надзор, ежегодно, к 15 августа, обеспечивает актуализацию сведений о находящихся на учете объектах надзора и их закрепление для осуществления федерального государственного надзора за соответствующими инспекторами.</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20. Орган, осуществляющий федеральный государственный надзор, при осуществлении федерального государственного надзора относит объекты надзора к одной из следующих категорий риска причинения вреда (ущерба) (далее - категории риска):</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а) высокий риск;</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б) значительный риск;</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в) средний риск;</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г) низкий риск.</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21. Проведение плановых контрольных (надзорных) мероприятий в отношении контролируемых лиц в зависимости от присвоенной категории риска объекту надзора осуществляется со следующей периодичностью:</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а) для категории высокого риска - один раз в 2 года;</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б) для категории значительного риска - один раз в 3 года;</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в) для категории среднего риска - один раз в 5 лет.</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lastRenderedPageBreak/>
        <w:t>22. В отношении объектов надзора, которые отнесены к категории низкого риска, плановые контрольные (надзорные) мероприятия не проводятся.</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23. С учетом оценки вероятности наступления негативных событий, которые могут повлечь причинение вреда (ущерба) охраняемым законом ценностям, и тяжести причинения вреда (ущерба) охраняемым законом ценностям объекты надзора подлежат отнесению к следующим категориям риска:</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а) к категории высокого риска:</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деятельность граждан и организаций, эксплуатирующих потенциально опасные объекты 1 категории опасности;</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деятельность граждан и организаций, эксплуатирующих потенциально опасные объекты 2 категории опасности;</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деятельность граждан и организаций, эксплуатирующих критически важные объекты федерального уровня значимости;</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деятельность государственных корпораций, создающих в установленном порядке функциональные подсистемы единой государственной системы предупреждения и ликвидации чрезвычайных ситуаций;</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б) к категории значительного риска:</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деятельность граждан и организаций, эксплуатирующих потенциально опасные объекты 3 категории опасности;</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деятельность граждан и организаций, эксплуатирующих потенциально опасные объекты 4 категории опасности;</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деятельность граждан и организаций, эксплуатирующих критически важные объекты регионального уровня значимости;</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деятельность граждан и организаций, если эти организации (их структурные подразделения) и граждане или находящиеся в их ведении организации и структурные подразделения этих организаций включены (входят) в установленном порядке в состав сил и органов управления функциональных подсистем единой государственной системы предупреждения и ликвидации чрезвычайных ситуаций;</w:t>
      </w:r>
    </w:p>
    <w:p w:rsidR="002F1A67" w:rsidRPr="002F1A67" w:rsidRDefault="002F1A67" w:rsidP="002F1A67">
      <w:pPr>
        <w:pStyle w:val="ConsPlusNormal"/>
        <w:ind w:firstLine="709"/>
        <w:jc w:val="both"/>
        <w:rPr>
          <w:rFonts w:ascii="Times New Roman" w:hAnsi="Times New Roman" w:cs="Times New Roman"/>
          <w:sz w:val="28"/>
          <w:szCs w:val="28"/>
        </w:rPr>
      </w:pPr>
      <w:bookmarkStart w:id="5" w:name="P111"/>
      <w:bookmarkEnd w:id="5"/>
      <w:r w:rsidRPr="002F1A67">
        <w:rPr>
          <w:rFonts w:ascii="Times New Roman" w:hAnsi="Times New Roman" w:cs="Times New Roman"/>
          <w:sz w:val="28"/>
          <w:szCs w:val="28"/>
        </w:rPr>
        <w:t>в) к категории среднего риска:</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деятельность граждан и организаций, эксплуатирующих потенциально опасные объекты 5 категории опасности;</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деятельность граждан и организаций, эксплуатирующих потенциально опасные объекты 6 категории опасности;</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деятельность граждан и организаций, эксплуатирующих критически важные объекты муниципального уровня значимости;</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 xml:space="preserve">г) к категории низкого риска - деятельность граждан и организаций, указанных в </w:t>
      </w:r>
      <w:hyperlink w:anchor="P111" w:history="1">
        <w:r w:rsidRPr="002F1A67">
          <w:rPr>
            <w:rFonts w:ascii="Times New Roman" w:hAnsi="Times New Roman" w:cs="Times New Roman"/>
            <w:color w:val="0000FF"/>
            <w:sz w:val="28"/>
            <w:szCs w:val="28"/>
          </w:rPr>
          <w:t>подпункте "в"</w:t>
        </w:r>
      </w:hyperlink>
      <w:r w:rsidRPr="002F1A67">
        <w:rPr>
          <w:rFonts w:ascii="Times New Roman" w:hAnsi="Times New Roman" w:cs="Times New Roman"/>
          <w:sz w:val="28"/>
          <w:szCs w:val="28"/>
        </w:rPr>
        <w:t xml:space="preserve"> настоящего пункта, при отнесении их деятельности к категории низкого риска в случае соблюдения условия, предусмотренного </w:t>
      </w:r>
      <w:hyperlink w:anchor="P118" w:history="1">
        <w:r w:rsidRPr="002F1A67">
          <w:rPr>
            <w:rFonts w:ascii="Times New Roman" w:hAnsi="Times New Roman" w:cs="Times New Roman"/>
            <w:color w:val="0000FF"/>
            <w:sz w:val="28"/>
            <w:szCs w:val="28"/>
          </w:rPr>
          <w:t>пунктом 26</w:t>
        </w:r>
      </w:hyperlink>
      <w:r w:rsidRPr="002F1A67">
        <w:rPr>
          <w:rFonts w:ascii="Times New Roman" w:hAnsi="Times New Roman" w:cs="Times New Roman"/>
          <w:sz w:val="28"/>
          <w:szCs w:val="28"/>
        </w:rPr>
        <w:t xml:space="preserve"> настоящего Положения.</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 xml:space="preserve">24. При наличии критериев, позволяющих отнести объект надзора к различным категориям риска, подлежат применению критерии, относящие </w:t>
      </w:r>
      <w:r w:rsidRPr="002F1A67">
        <w:rPr>
          <w:rFonts w:ascii="Times New Roman" w:hAnsi="Times New Roman" w:cs="Times New Roman"/>
          <w:sz w:val="28"/>
          <w:szCs w:val="28"/>
        </w:rPr>
        <w:lastRenderedPageBreak/>
        <w:t>объект надзора к более высоким категориям риска.</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 xml:space="preserve">25. В случае </w:t>
      </w:r>
      <w:proofErr w:type="spellStart"/>
      <w:r w:rsidRPr="002F1A67">
        <w:rPr>
          <w:rFonts w:ascii="Times New Roman" w:hAnsi="Times New Roman" w:cs="Times New Roman"/>
          <w:sz w:val="28"/>
          <w:szCs w:val="28"/>
        </w:rPr>
        <w:t>неприсвоения</w:t>
      </w:r>
      <w:proofErr w:type="spellEnd"/>
      <w:r w:rsidRPr="002F1A67">
        <w:rPr>
          <w:rFonts w:ascii="Times New Roman" w:hAnsi="Times New Roman" w:cs="Times New Roman"/>
          <w:sz w:val="28"/>
          <w:szCs w:val="28"/>
        </w:rPr>
        <w:t xml:space="preserve"> категорий значимости критически важным объектам и категорий опасности потенциально опасным объектам деятельность граждан и организаций, эксплуатирующих такие критически важные объекты и потенциально опасные объекты, подлежит отнесению к высокой категории риска.</w:t>
      </w:r>
    </w:p>
    <w:p w:rsidR="002F1A67" w:rsidRPr="002F1A67" w:rsidRDefault="002F1A67" w:rsidP="002F1A67">
      <w:pPr>
        <w:pStyle w:val="ConsPlusNormal"/>
        <w:ind w:firstLine="709"/>
        <w:jc w:val="both"/>
        <w:rPr>
          <w:rFonts w:ascii="Times New Roman" w:hAnsi="Times New Roman" w:cs="Times New Roman"/>
          <w:sz w:val="28"/>
          <w:szCs w:val="28"/>
        </w:rPr>
      </w:pPr>
      <w:bookmarkStart w:id="6" w:name="P118"/>
      <w:bookmarkEnd w:id="6"/>
      <w:r w:rsidRPr="002F1A67">
        <w:rPr>
          <w:rFonts w:ascii="Times New Roman" w:hAnsi="Times New Roman" w:cs="Times New Roman"/>
          <w:sz w:val="28"/>
          <w:szCs w:val="28"/>
        </w:rPr>
        <w:t>26. Объекты надзора, подлежащие отнесению к категориям высокого, значительного и среднего риска, подлежат отнесению соответственно к категориям значительного, среднего и низкого риска при отсутствии составленного по результатам последнего планового контрольного (надзорного) мероприятия акта контрольного (надзорного) мероприятия с зафиксированными выявленными нарушениями обязательных требований в области защиты населения и территорий от чрезвычайных ситуаций.</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27. Объекты надзора, подлежащие отнесению к категориям значительного, среднего и низкого риска, подлежат отнесению соответственно к категориям высокого, значительного и среднего риска при наличии составленного по результатам последнего контрольного (надзорного) мероприятия акта контрольного (надзорного) мероприятия с зафиксированными выявленными нарушениями обязательных требований в области защиты населения и территорий от чрезвычайных ситуаций.</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28. Изменение присвоенной объекту надзора категории риска на более высокую либо более низкую категорию риска допускается не более чем на одну ступень.</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29. Присвоение или изменение присвоенной категории риска объекту надзора, осуществляющему деятельность на территориях нескольких субъектов Российской Федерации, производится на основании соответствия осуществляемой им деятельности на территории каждого субъекта Российской Федерации установленным критериям риска независимо друг от друга.</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30. Отнесение объекта надзора к одной из категорий риска осуществляется органом, осуществляющим федеральный государственный надзор, на основе сопоставления его характеристик с утвержденными критериями риска.</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31. Отнесение объектов надзора к категориям риска осуществляется на основании решения руководителя (заместителя руководителя или руководителя структурного подразделения территориального органа) соответствующего территориального органа.</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32. В случае пересмотра решения об отнесении объекта надзора к одной из категорий риска решение об изменении категории риска принимается руководителем (заместителем руководителя или руководителем структурного подразделения территориального органа) соответствующего территориального органа.</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 xml:space="preserve">33. Орган, осуществляющий федеральный государственный надзор, в течение 5 рабочих дней со дня поступления сведений о соответствии объекта надзора критериям риска иной категории риска либо об изменении критериев </w:t>
      </w:r>
      <w:r w:rsidRPr="002F1A67">
        <w:rPr>
          <w:rFonts w:ascii="Times New Roman" w:hAnsi="Times New Roman" w:cs="Times New Roman"/>
          <w:sz w:val="28"/>
          <w:szCs w:val="28"/>
        </w:rPr>
        <w:lastRenderedPageBreak/>
        <w:t>риска должен принять решение об изменении категории риска указанного объекта надзора.</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34. Контролируемое лицо вправе подать в орган, осуществляющий федеральный государственный надзор, заявление об изменении категории риска осуществляемой им деятельности в случае ее соответствия критериям риска для отнесения к иной категории риска.</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35. В целях устранения условий, причин и факторов, способных привести к нарушениям обязательных требований в области защиты населения и территорий от чрезвычайных ситуаций и (или) причинению вреда (ущерба) охраняемым законом ценностям, создания условий для доведения обязательных требований в области защиты населения и территорий от чрезвычайных ситуаций до контролируемых лиц, повышения информированности о способах их соблюдения, органы, осуществляющие федеральный государственный надзор, осуществляют профилактические мероприятия в соответствии с ежегодно утверждаемой программой профилактики рисков причинения вреда (ущерба) охраняемым законом ценностям (далее - программа профилактики рисков причинения вреда).</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 xml:space="preserve">36. Утвержденная </w:t>
      </w:r>
      <w:hyperlink r:id="rId12" w:history="1">
        <w:r w:rsidRPr="002F1A67">
          <w:rPr>
            <w:rFonts w:ascii="Times New Roman" w:hAnsi="Times New Roman" w:cs="Times New Roman"/>
            <w:color w:val="0000FF"/>
            <w:sz w:val="28"/>
            <w:szCs w:val="28"/>
          </w:rPr>
          <w:t>программа</w:t>
        </w:r>
      </w:hyperlink>
      <w:r w:rsidRPr="002F1A67">
        <w:rPr>
          <w:rFonts w:ascii="Times New Roman" w:hAnsi="Times New Roman" w:cs="Times New Roman"/>
          <w:sz w:val="28"/>
          <w:szCs w:val="28"/>
        </w:rPr>
        <w:t xml:space="preserve"> профилактики рисков причинения вреда размещается на официальном сайте органа, осуществляющего федеральный государственный надзор, в информационно-телекоммуникационной сети "Интернет" (далее - сеть "Интернет").</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37. Органы, осуществляющие федеральный государственный надзор, проводят следующие профилактические мероприятия:</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а) информирование;</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б) обобщение правоприменительной практики;</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в) объявление предостережения;</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г) консультирование;</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д) профилактический визит.</w:t>
      </w:r>
    </w:p>
    <w:p w:rsidR="002F1A67" w:rsidRPr="002F1A67" w:rsidRDefault="002F1A67" w:rsidP="002F1A67">
      <w:pPr>
        <w:pStyle w:val="ConsPlusNormal"/>
        <w:ind w:firstLine="709"/>
        <w:jc w:val="both"/>
        <w:rPr>
          <w:rFonts w:ascii="Times New Roman" w:hAnsi="Times New Roman" w:cs="Times New Roman"/>
          <w:sz w:val="28"/>
          <w:szCs w:val="28"/>
        </w:rPr>
      </w:pPr>
      <w:bookmarkStart w:id="7" w:name="P135"/>
      <w:bookmarkEnd w:id="7"/>
      <w:r w:rsidRPr="002F1A67">
        <w:rPr>
          <w:rFonts w:ascii="Times New Roman" w:hAnsi="Times New Roman" w:cs="Times New Roman"/>
          <w:sz w:val="28"/>
          <w:szCs w:val="28"/>
        </w:rPr>
        <w:t>38. Органы, осуществляющие федеральный государственный надзор, осуществляют информирование контролируемых лиц и иных заинтересованных лиц по вопросам соблюдения обязательных требований в области защиты населения и территорий от чрезвычайных ситуаций.</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 xml:space="preserve">39. Информирование, указанное в </w:t>
      </w:r>
      <w:hyperlink w:anchor="P135" w:history="1">
        <w:r w:rsidRPr="002F1A67">
          <w:rPr>
            <w:rFonts w:ascii="Times New Roman" w:hAnsi="Times New Roman" w:cs="Times New Roman"/>
            <w:color w:val="0000FF"/>
            <w:sz w:val="28"/>
            <w:szCs w:val="28"/>
          </w:rPr>
          <w:t>пункте 38</w:t>
        </w:r>
      </w:hyperlink>
      <w:r w:rsidRPr="002F1A67">
        <w:rPr>
          <w:rFonts w:ascii="Times New Roman" w:hAnsi="Times New Roman" w:cs="Times New Roman"/>
          <w:sz w:val="28"/>
          <w:szCs w:val="28"/>
        </w:rPr>
        <w:t xml:space="preserve"> настоящего Положения, осуществляется посредством размещения сведений, предусмотренных </w:t>
      </w:r>
      <w:hyperlink r:id="rId13" w:history="1">
        <w:r w:rsidRPr="002F1A67">
          <w:rPr>
            <w:rFonts w:ascii="Times New Roman" w:hAnsi="Times New Roman" w:cs="Times New Roman"/>
            <w:color w:val="0000FF"/>
            <w:sz w:val="28"/>
            <w:szCs w:val="28"/>
          </w:rPr>
          <w:t>частью 3 статьи 46</w:t>
        </w:r>
      </w:hyperlink>
      <w:r w:rsidRPr="002F1A67">
        <w:rPr>
          <w:rFonts w:ascii="Times New Roman" w:hAnsi="Times New Roman" w:cs="Times New Roman"/>
          <w:sz w:val="28"/>
          <w:szCs w:val="28"/>
        </w:rPr>
        <w:t xml:space="preserve"> Федерального закона "О государственном контроле (надзоре) и муниципальном контроле в Российской Федерации", на официальном сайте органа, осуществляющего федеральный государственный надзор,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2F1A67" w:rsidRPr="002F1A67" w:rsidRDefault="002F1A67" w:rsidP="002F1A67">
      <w:pPr>
        <w:pStyle w:val="ConsPlusNormal"/>
        <w:ind w:firstLine="709"/>
        <w:jc w:val="both"/>
        <w:rPr>
          <w:rFonts w:ascii="Times New Roman" w:hAnsi="Times New Roman" w:cs="Times New Roman"/>
          <w:sz w:val="28"/>
          <w:szCs w:val="28"/>
        </w:rPr>
      </w:pPr>
      <w:bookmarkStart w:id="8" w:name="P137"/>
      <w:bookmarkEnd w:id="8"/>
      <w:r w:rsidRPr="002F1A67">
        <w:rPr>
          <w:rFonts w:ascii="Times New Roman" w:hAnsi="Times New Roman" w:cs="Times New Roman"/>
          <w:sz w:val="28"/>
          <w:szCs w:val="28"/>
        </w:rPr>
        <w:t>40. Органы, осуществляющие федеральный государственный надзор, обеспечивают ежегодное обобщение правоприменительной практики осуществления федерального государственного надзора.</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 xml:space="preserve">41. По итогам обобщения правоприменительной практики в соответствии с </w:t>
      </w:r>
      <w:hyperlink w:anchor="P137" w:history="1">
        <w:r w:rsidRPr="002F1A67">
          <w:rPr>
            <w:rFonts w:ascii="Times New Roman" w:hAnsi="Times New Roman" w:cs="Times New Roman"/>
            <w:color w:val="0000FF"/>
            <w:sz w:val="28"/>
            <w:szCs w:val="28"/>
          </w:rPr>
          <w:t>пунктом 40</w:t>
        </w:r>
      </w:hyperlink>
      <w:r w:rsidRPr="002F1A67">
        <w:rPr>
          <w:rFonts w:ascii="Times New Roman" w:hAnsi="Times New Roman" w:cs="Times New Roman"/>
          <w:sz w:val="28"/>
          <w:szCs w:val="28"/>
        </w:rPr>
        <w:t xml:space="preserve"> настоящего Положения орган, осуществляющий </w:t>
      </w:r>
      <w:r w:rsidRPr="002F1A67">
        <w:rPr>
          <w:rFonts w:ascii="Times New Roman" w:hAnsi="Times New Roman" w:cs="Times New Roman"/>
          <w:sz w:val="28"/>
          <w:szCs w:val="28"/>
        </w:rPr>
        <w:lastRenderedPageBreak/>
        <w:t>федеральный государственный надзор, обеспечивает ежегодную подготовку доклада, содержащего результаты обобщения правоприменительной практики органа, осуществляющего федеральный государственный надзор (далее - доклад о правоприменительной практике).</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42. Орган, осуществляющий федеральный государственный надзор, обеспечивает публичное обсуждение проекта доклада о правоприменительной практике.</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43. Доклад о правоприменительной практике утверждается руководителем органа, осуществляющего федеральный государственный надзор, и ежегодно, до 30 апреля текущего года, размещается на официальном сайте органа, осуществляющего федеральный государственный надзор, в сети "Интернет".</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44. При наличии у органа, осуществляющего федеральный государственный надзор, сведений о готовящихся или возможных нарушениях обязательных требований в области защиты населения и территорий от чрезвычайных ситуаций, а также о непосредственных нарушениях обязательных требований в области защиты населения и территорий от чрезвычайных ситуаций, если указанные сведения не соответствуют утвержденным индикаторам риска нарушения обязательных требований в области защиты населения и территорий от чрезвычайных ситуаций, орган, осуществляющий федеральный государственный надзор, объявляет контролируемому лицу предостережение о недопустимости нарушения обязательных требований в области защиты населения и территорий от чрезвычайных ситуаций и предлагает принять меры по обеспечению соблюдения обязательных требований в области защиты населения и территорий от чрезвычайных ситуаций.</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45. Предостережение о недопустимости нарушения обязательных требований в области защиты населения и территорий от чрезвычайных ситуаций должно содержать указания на соответствующие обязательные требования в области защиты населения и территорий от чрезвычайных ситуаций, нормативный правовой акт, их предусматривающий, а также информацию о том, какие конкретно действия (бездействие) контролируемого лица могут привести или приводят к нарушению этих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46. Контролируемое лицо в течение 20 рабочих дней со дня получения предостережения о недопустимости нарушения обязательных требований в области защиты населения и территорий от чрезвычайных ситуаций вправе подать в орган, осуществляющий федеральный государственный надзор, возражение в отношении указанного предостережения (далее - возражение).</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 xml:space="preserve">47. В возражении указываются наименование контролируемого лица, идентификационный номер налогоплательщика - гражданина, организации (при наличии), дата и номер предостережения, направленного в адрес контролируемого лица, обоснование позиции в отношении указанных в </w:t>
      </w:r>
      <w:r w:rsidRPr="002F1A67">
        <w:rPr>
          <w:rFonts w:ascii="Times New Roman" w:hAnsi="Times New Roman" w:cs="Times New Roman"/>
          <w:sz w:val="28"/>
          <w:szCs w:val="28"/>
        </w:rPr>
        <w:lastRenderedPageBreak/>
        <w:t>предостережении действий (бездействия) контролируемого лица, которые приводят или могут привести к нарушению обязательных требований в области защиты населения и территорий от чрезвычайных ситуаций.</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48. Орган, осуществляющий федеральный государственный надзор, рассматривает возражение, по итогам рассмотрения направляет контролируемому лицу в срок не более 20 рабочих дней со дня получения возражения ответ.</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 xml:space="preserve">49. Учет предостережений о недопустимости нарушения обязательных требований в области защиты населения и территорий от чрезвычайных ситуаций и возражений контролируемых лиц осуществляется путем ведения журнала учета предостережений о недопустимости нарушения обязательных требований в области защиты населения и территорий от чрезвычайных ситуаций и возражений контролируемых лиц, </w:t>
      </w:r>
      <w:hyperlink r:id="rId14" w:history="1">
        <w:r w:rsidRPr="002F1A67">
          <w:rPr>
            <w:rFonts w:ascii="Times New Roman" w:hAnsi="Times New Roman" w:cs="Times New Roman"/>
            <w:color w:val="0000FF"/>
            <w:sz w:val="28"/>
            <w:szCs w:val="28"/>
          </w:rPr>
          <w:t>типовая форма</w:t>
        </w:r>
      </w:hyperlink>
      <w:r w:rsidRPr="002F1A67">
        <w:rPr>
          <w:rFonts w:ascii="Times New Roman" w:hAnsi="Times New Roman" w:cs="Times New Roman"/>
          <w:sz w:val="28"/>
          <w:szCs w:val="28"/>
        </w:rPr>
        <w:t xml:space="preserve"> которого утверждается Министерством Российской Федерации по делам гражданской обороны, чрезвычайным ситуациям и ликвидации последствий стихийных бедствий.</w:t>
      </w:r>
    </w:p>
    <w:p w:rsidR="002F1A67" w:rsidRPr="002F1A67" w:rsidRDefault="002F1A67" w:rsidP="002F1A67">
      <w:pPr>
        <w:pStyle w:val="ConsPlusNormal"/>
        <w:ind w:firstLine="709"/>
        <w:jc w:val="both"/>
        <w:rPr>
          <w:rFonts w:ascii="Times New Roman" w:hAnsi="Times New Roman" w:cs="Times New Roman"/>
          <w:sz w:val="28"/>
          <w:szCs w:val="28"/>
        </w:rPr>
      </w:pPr>
      <w:bookmarkStart w:id="9" w:name="P147"/>
      <w:bookmarkEnd w:id="9"/>
      <w:r w:rsidRPr="002F1A67">
        <w:rPr>
          <w:rFonts w:ascii="Times New Roman" w:hAnsi="Times New Roman" w:cs="Times New Roman"/>
          <w:sz w:val="28"/>
          <w:szCs w:val="28"/>
        </w:rPr>
        <w:t>50. Инспекторы органа, осуществляющего федеральный государственный надзор, по обращениям контролируемых лиц и их представителей осуществляют консультирование по вопросам, связанным с организацией и осуществлением федерального государственного надзора. Консультирование осуществляется без взимания платы.</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51. Консультации предоставляются гражданам, являющимся контролируемыми лицами, руководителям, иным должностным лицам, уполномоченным представителям контролируемых лиц в устном или письменном виде.</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52. Консультации предоставляются при личном обращении, посредством телефонной связи, электронной почты, видео-конференц-связи, при получении письменного запроса - в письменной форме в порядке, установленном законодательством Российской Федерации о рассмотрении обращений граждан, а также в ходе проведения профилактического мероприятия, контрольного (надзорного) мероприятия.</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53. Время консультирования при личном обращении устанавливается руководителем органа, осуществляющего федеральный государственный надзор, не менее 4 часов в рабочую неделю и информация о времени консультирования размещается на стенде органа, осуществляющего федеральный государственный надзор, в доступном для граждан месте, на официальном сайте органа, осуществляющего федеральный государственный надзор, в сети "Интернет".</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54. Консультирование граждан при личном обращении осуществляется в специальных помещениях, оборудованных средствами аудио- и (или) видеозаписи, о применении которых гражданин уведомляется до начала консультирования.</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55. Гражданам, желающим получить консультацию по вопросам, связанным с организацией и осуществлением федерального государственного надзора, предоставляется право ее получения в порядке очереди.</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lastRenderedPageBreak/>
        <w:t>56. Срок ожидания в очереди при личном обращении граждан не должен превышать 15 минут.</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57. Консультирование осуществляется инспектором по следующим вопросам:</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а) организация и осуществление федерального государственного надзора;</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б) порядок осуществления контрольных (надзорных) мероприятий, установленных настоящим Положением;</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в) соблюдение обязательных требований в области защиты населения и территорий от чрезвычайных ситуаций.</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58. Письменное консультирование осуществляется инспектором по следующим вопросам:</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а) организация и осуществление федерального государственного надзора;</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б) порядок осуществления контрольных (надзорных) мероприятий, установленных настоящим Положением.</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59. Письменное консультирование осуществляется инспектором в следующих случаях:</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а) контролируемым лицом представлен письменный запрос о предоставлении письменного ответа по вопросам консультирования;</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б) за время консультирования предоставить ответ на поставленные вопросы невозможно;</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в) ответ на поставленные вопросы требует дополнительного запроса сведений от органов, осуществляющих федеральный государственный надзор.</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60. В случае поступления в органы, осуществляющие федеральный государственный надзор, 5 и более однотипных обращений контролируемых лиц и их представителей, консультирование по таким обращениям осуществляется посредством размещения на официальных сайтах в сети "Интернет" письменных разъяснений.</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61. Содержание консультации заносится в учетную карточку консультации.</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62. Учет карточек консультаций осуществляется путем ведения журнала карточек консультаций.</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 xml:space="preserve">63. В ходе личного приема от граждан, обратившихся в орган, осуществляющий федеральный государственный надзор, могут быть получены письменные обращения по вопросам, связанным с организацией и осуществлением федерального государственного надзора, которые подлежат регистрации и рассмотрению в соответствии с Федеральным </w:t>
      </w:r>
      <w:hyperlink r:id="rId15" w:history="1">
        <w:r w:rsidRPr="002F1A67">
          <w:rPr>
            <w:rFonts w:ascii="Times New Roman" w:hAnsi="Times New Roman" w:cs="Times New Roman"/>
            <w:color w:val="0000FF"/>
            <w:sz w:val="28"/>
            <w:szCs w:val="28"/>
          </w:rPr>
          <w:t>законом</w:t>
        </w:r>
      </w:hyperlink>
      <w:r w:rsidRPr="002F1A67">
        <w:rPr>
          <w:rFonts w:ascii="Times New Roman" w:hAnsi="Times New Roman" w:cs="Times New Roman"/>
          <w:sz w:val="28"/>
          <w:szCs w:val="28"/>
        </w:rPr>
        <w:t xml:space="preserve"> "О порядке рассмотрения обращений граждан Российской Федерации".</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64. При осуществлении консультирования инспектор органа, осуществляющего федеральный государственный надзор, обязан соблюдать конфиденциальность информации, доступ к которой ограничен в соответствии с законодательством Российской Федерации.</w:t>
      </w:r>
    </w:p>
    <w:p w:rsidR="002F1A67" w:rsidRPr="002F1A67" w:rsidRDefault="002F1A67" w:rsidP="002F1A67">
      <w:pPr>
        <w:pStyle w:val="ConsPlusNormal"/>
        <w:ind w:firstLine="709"/>
        <w:jc w:val="both"/>
        <w:rPr>
          <w:rFonts w:ascii="Times New Roman" w:hAnsi="Times New Roman" w:cs="Times New Roman"/>
          <w:sz w:val="28"/>
          <w:szCs w:val="28"/>
        </w:rPr>
      </w:pPr>
      <w:bookmarkStart w:id="10" w:name="P170"/>
      <w:bookmarkEnd w:id="10"/>
      <w:r w:rsidRPr="002F1A67">
        <w:rPr>
          <w:rFonts w:ascii="Times New Roman" w:hAnsi="Times New Roman" w:cs="Times New Roman"/>
          <w:sz w:val="28"/>
          <w:szCs w:val="28"/>
        </w:rPr>
        <w:t xml:space="preserve">65. В ходе консультирования не может предоставляться информация, содержащая оценку конкретного контрольного (надзорного) мероприятия, </w:t>
      </w:r>
      <w:r w:rsidRPr="002F1A67">
        <w:rPr>
          <w:rFonts w:ascii="Times New Roman" w:hAnsi="Times New Roman" w:cs="Times New Roman"/>
          <w:sz w:val="28"/>
          <w:szCs w:val="28"/>
        </w:rPr>
        <w:lastRenderedPageBreak/>
        <w:t>решений и (или) действий инспекторов органа, осуществляющего федеральный государственный надзор,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66.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в области защиты населения и территорий от чрезвычайных ситуаций, предъявляемых к его деятельности,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надзора исходя из его отнесения к соответствующей категории риска.</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 xml:space="preserve">67. В ходе профилактического визита инспектором может осуществляться консультирование контролируемого лица в порядке, установленном </w:t>
      </w:r>
      <w:hyperlink w:anchor="P147" w:history="1">
        <w:r w:rsidRPr="002F1A67">
          <w:rPr>
            <w:rFonts w:ascii="Times New Roman" w:hAnsi="Times New Roman" w:cs="Times New Roman"/>
            <w:color w:val="0000FF"/>
            <w:sz w:val="28"/>
            <w:szCs w:val="28"/>
          </w:rPr>
          <w:t>пунктами 50</w:t>
        </w:r>
      </w:hyperlink>
      <w:r w:rsidRPr="002F1A67">
        <w:rPr>
          <w:rFonts w:ascii="Times New Roman" w:hAnsi="Times New Roman" w:cs="Times New Roman"/>
          <w:sz w:val="28"/>
          <w:szCs w:val="28"/>
        </w:rPr>
        <w:t xml:space="preserve"> - </w:t>
      </w:r>
      <w:hyperlink w:anchor="P170" w:history="1">
        <w:r w:rsidRPr="002F1A67">
          <w:rPr>
            <w:rFonts w:ascii="Times New Roman" w:hAnsi="Times New Roman" w:cs="Times New Roman"/>
            <w:color w:val="0000FF"/>
            <w:sz w:val="28"/>
            <w:szCs w:val="28"/>
          </w:rPr>
          <w:t>65</w:t>
        </w:r>
      </w:hyperlink>
      <w:r w:rsidRPr="002F1A67">
        <w:rPr>
          <w:rFonts w:ascii="Times New Roman" w:hAnsi="Times New Roman" w:cs="Times New Roman"/>
          <w:sz w:val="28"/>
          <w:szCs w:val="28"/>
        </w:rPr>
        <w:t xml:space="preserve"> настоящего Положения.</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68. Профилактические визиты могут проводиться в отношении объектов надзора всех категорий риска по согласованию с контролируемыми лицами.</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69. Обязательные профилактические визиты проводятся в отношении объектов надзора, отнесенных к категориям высокого и значительного риска.</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70. Проведение обязательного профилактического визита в отношении объектов надзора, отнесенных к категориям высокого и значительного риска, осуществляется в году, предшествующем году проведения планового контрольного (надзорного) мероприятия.</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71. Обязательный профилактический визит в отношении контролируемых лиц, приступающих к осуществлению деятельности, проводится органами, осуществляющими федеральный государственный надзор, в любой период в течение года с даты:</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а) образования (реорганизации) государственных корпораций, создающих в установленном порядке функциональные подсистемы единой государственной системы предупреждения и ликвидации чрезвычайных ситуаций, или включения государственных корпораций в установленном порядке в перечень создаваемых федеральными органами исполнительной власти и государственными корпорациями функциональных подсистем единой государственной системы предупреждения и ликвидации чрезвычайных ситуаций;</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б) начала эксплуатации гражданами и организациями потенциально опасных объектов и (или) критически важных объектов;</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в) вхождения в установленном порядке организаций (их структурных подразделений) и граждан или находящихся в их ведении организаций и структурных подразделений этих организаций в состав сил и органов управления функциональных подсистем единой государственной системы предупреждения и ликвидации чрезвычайных ситуаций.</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 xml:space="preserve">72. О проведении обязательного профилактического визита </w:t>
      </w:r>
      <w:r w:rsidRPr="002F1A67">
        <w:rPr>
          <w:rFonts w:ascii="Times New Roman" w:hAnsi="Times New Roman" w:cs="Times New Roman"/>
          <w:sz w:val="28"/>
          <w:szCs w:val="28"/>
        </w:rPr>
        <w:lastRenderedPageBreak/>
        <w:t>контролируемое лицо должно быть уведомлено не позднее чем за 5 рабочих дней до даты его проведения.</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73. Срок проведения профилактического визита не может превышать один рабочий день.</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74. Контролируемое лицо вправе отказаться от проведения обязательного профилактического визита, уведомив об этом орган, осуществляющий федеральный государственный надзор, не позднее чем за 3 рабочих дня до даты его проведения.</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 xml:space="preserve">75. Содержание профилактического визита заносится в учетную карточку профилактического визита, </w:t>
      </w:r>
      <w:hyperlink r:id="rId16" w:history="1">
        <w:r w:rsidRPr="002F1A67">
          <w:rPr>
            <w:rFonts w:ascii="Times New Roman" w:hAnsi="Times New Roman" w:cs="Times New Roman"/>
            <w:color w:val="0000FF"/>
            <w:sz w:val="28"/>
            <w:szCs w:val="28"/>
          </w:rPr>
          <w:t>типовая форма</w:t>
        </w:r>
      </w:hyperlink>
      <w:r w:rsidRPr="002F1A67">
        <w:rPr>
          <w:rFonts w:ascii="Times New Roman" w:hAnsi="Times New Roman" w:cs="Times New Roman"/>
          <w:sz w:val="28"/>
          <w:szCs w:val="28"/>
        </w:rPr>
        <w:t xml:space="preserve"> которой утверждается Министерством Российской Федерации по делам гражданской обороны, чрезвычайным ситуациям и ликвидации последствий стихийных бедствий.</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76. Учет карточек профилактических визитов осуществляется путем ведения журнала карточек профилактических визитов.</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77. В рамках осуществления федерального государственного надзора при взаимодействии с контролируемым лицом проводятся следующие контрольные (надзорные) мероприятия:</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а) инспекционный визит;</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б) рейдовый осмотр;</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в) документарная проверка;</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г) выездная проверка.</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78. Без взаимодействия с контролируемым лицом проводится наблюдение за соблюдением обязательных требований в области защиты населения и территорий от чрезвычайных ситуаций и выездное обследование.</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79.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80. В ходе инспекционного визита могут совершаться следующие контрольные (надзорные) действия:</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а) осмотр;</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б) опрос;</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в) получение письменных объяснений;</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г) инструментальное обследование;</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д) истребование документов.</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81. Инспекционный визит проводится без предварительного уведомления контролируемого лица.</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82. Инспекционный визит может проводиться с участием специалистов, привлекаемых к проведению контрольного (надзорного) мероприятия.</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83. Срок проведения инспекционного визита в одном месте осуществления деятельности не может превышать один рабочий день.</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84. Плановые инспекционные визиты не проводятся.</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 xml:space="preserve">85. Внеплановые инспекционные визиты могут проводиться в отношении объектов надзора, отнесенных к категориям высокого, значительного, среднего и низкого риска, в случае, если объектом надзора </w:t>
      </w:r>
      <w:r w:rsidRPr="002F1A67">
        <w:rPr>
          <w:rFonts w:ascii="Times New Roman" w:hAnsi="Times New Roman" w:cs="Times New Roman"/>
          <w:sz w:val="28"/>
          <w:szCs w:val="28"/>
        </w:rPr>
        <w:lastRenderedPageBreak/>
        <w:t>осуществляет владение, пользование или управление одно контролируемое лицо.</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86. В ходе рейдового осмотра могут совершаться следующие контрольные (надзорные) действия:</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а) осмотр;</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б) опрос;</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в) получение письменных объяснений;</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г) истребование документов;</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д) инструментальное обследование.</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87. Рейдовый осмотр может проводиться с участием экспертов, специалистов, привлекаемых к проведению контрольного (надзорного) мероприятия.</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88. О проведении рейдового осмотра контролируемое лицо уведомляется путем направления копии решения о проведении контрольного (надзорного) мероприятия не позднее чем за 24 часа до его начала.</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89. Срок взаимодействия с одним контролируемым лицом в период проведения рейдового осмотра не может превышать один рабочий день.</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90. В случае если в результате рейдового осмотра были выявлены нарушения обязательных требований в области защиты населения и территорий от чрезвычайных ситуаций,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 в области защиты населения и территорий от чрезвычайных ситуаций.</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91. Плановые рейдовые осмотры не проводятся.</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92. Внеплановые рейдовые осмотры могут проводиться в отношении объектов надзора, отнесенных к категориям высокого, значительного, среднего и низкого риска, в случае, если объектом надзора осуществляют владение, пользование или управление несколько контролируемых лиц.</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93. В ходе документарной проверки рассматриваются документы контролируемых лиц, имеющиеся в распоряжении органа, осуществляющего федеральный государственный надзор,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федерального государственного надзора.</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94. В ходе документарной проверки могут совершаться следующие контрольные (надзорные) действия:</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а) получение письменных объяснений;</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б) истребование документов.</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95. Плановые документарные проверки не проводятся.</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 xml:space="preserve">96. Внеплановые документарные проверки могут проводиться в отношении объектов надзора, отнесенных к категории высокого, значительного и среднего риска, в случае, если внеплановое контрольное (надзорное) мероприятие проводится в соответствии с основанием, </w:t>
      </w:r>
      <w:r w:rsidRPr="002F1A67">
        <w:rPr>
          <w:rFonts w:ascii="Times New Roman" w:hAnsi="Times New Roman" w:cs="Times New Roman"/>
          <w:sz w:val="28"/>
          <w:szCs w:val="28"/>
        </w:rPr>
        <w:lastRenderedPageBreak/>
        <w:t xml:space="preserve">предусмотренным </w:t>
      </w:r>
      <w:hyperlink w:anchor="P247" w:history="1">
        <w:r w:rsidRPr="002F1A67">
          <w:rPr>
            <w:rFonts w:ascii="Times New Roman" w:hAnsi="Times New Roman" w:cs="Times New Roman"/>
            <w:color w:val="0000FF"/>
            <w:sz w:val="28"/>
            <w:szCs w:val="28"/>
          </w:rPr>
          <w:t>подпунктом "д" пункта 108</w:t>
        </w:r>
      </w:hyperlink>
      <w:r w:rsidRPr="002F1A67">
        <w:rPr>
          <w:rFonts w:ascii="Times New Roman" w:hAnsi="Times New Roman" w:cs="Times New Roman"/>
          <w:sz w:val="28"/>
          <w:szCs w:val="28"/>
        </w:rPr>
        <w:t xml:space="preserve"> настоящего Положения.</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97. В ходе выездной проверки могут совершаться следующие контрольные (надзорные) действия:</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а) осмотр;</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б) досмотр;</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в) опрос;</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г) получение письменных объяснений;</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д) истребование документов;</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е) инструментальное обследование;</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ж) экспертиза.</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98. Срок проведения выездной проверки не может превышать 10 рабочих дней.</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99. Плановые выездные проверки проводятся в отношении объектов надзора, отнесенных к категории высокого, значительного и среднего риска.</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100. Внеплановые выездные проверки могут проводиться в отношении объектов надзора, отнесенных к категории высокого, значительного и среднего риска.</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101. Выездное обследование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месту осуществления деятельности, месту нахождения объекта надзора.</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102. Выездное обследование проводится без информирования контролируемого лица.</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103.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104. Внеплановое выездное обследование может проводиться в отношении объектов надзора, отнесенных к категории высокого, значительного, среднего и низкого риска.</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105. В ходе выездного обследования в общедоступных (открытых для посещения неограниченным кругом лиц) зданиях, строениях, сооружениях и помещениях, на территориях, используемых при осуществлении деятельности контролируемыми лицами, могут осуществляться:</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а) осмотр;</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б) инструментальное обследование (с применением видеозаписи);</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в) экспертиза.</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106. При невозможности транспортировки образца исследования к месту работы эксперта орган, осуществляющий федеральный государственный надзор, обеспечивает эксперту беспрепятственный доступ к образцу и необходимые условия для исследования.</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107. Контрольное (надзорное) мероприятие может быть начато после внесения в единый реестр контрольных (надзорных) мероприятий сведений, установленных правилами его формирования и ведения.</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108. Основанием для проведения контрольных (надзорных) мероприятий является:</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lastRenderedPageBreak/>
        <w:t>а) наличие у органа, осуществляющего федеральный государственный надзор, сведений о причинении вреда (ущерба) или об угрозе причинения вреда (ущерба) охраняемым законом ценностям либо выявление соответствия объекта надзора параметрам, утвержденным индикаторами риска нарушения обязательных требований в области защиты населения и территорий от чрезвычайных ситуаций, или отклонения объекта надзора от таких параметров;</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б) наступление сроков проведения контрольных (надзорных) мероприятий, включенных в план проведения контрольных (надзорных) мероприятий;</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в)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г)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2F1A67" w:rsidRPr="002F1A67" w:rsidRDefault="002F1A67" w:rsidP="002F1A67">
      <w:pPr>
        <w:pStyle w:val="ConsPlusNormal"/>
        <w:ind w:firstLine="709"/>
        <w:jc w:val="both"/>
        <w:rPr>
          <w:rFonts w:ascii="Times New Roman" w:hAnsi="Times New Roman" w:cs="Times New Roman"/>
          <w:sz w:val="28"/>
          <w:szCs w:val="28"/>
        </w:rPr>
      </w:pPr>
      <w:bookmarkStart w:id="11" w:name="P247"/>
      <w:bookmarkEnd w:id="11"/>
      <w:r w:rsidRPr="002F1A67">
        <w:rPr>
          <w:rFonts w:ascii="Times New Roman" w:hAnsi="Times New Roman" w:cs="Times New Roman"/>
          <w:sz w:val="28"/>
          <w:szCs w:val="28"/>
        </w:rPr>
        <w:t>д) истечение срока исполнения решения органа, осуществляющего федеральный государственный надзор, об устранении выявленного нарушения обязательных требований в области защиты населения и территорий от чрезвычайных ситуаций.</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109. Должностными лицами, уполномоченными на принятие решений о проведении контрольного (надзорного) мероприятия, являются:</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а) руководитель, заместитель руководителя структурного подразделения центрального аппарата;</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б) руководитель, заместитель руководителя территориального органа;</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в) руководитель, заместитель руководителя структурного подразделения территориального органа;</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г) руководитель, заместитель руководителя территориального отдела (отделения, инспекции) структурного подразделения территориального органа.</w:t>
      </w:r>
    </w:p>
    <w:p w:rsidR="002F1A67" w:rsidRPr="002F1A67" w:rsidRDefault="002F1A67" w:rsidP="002F1A67">
      <w:pPr>
        <w:pStyle w:val="ConsPlusNormal"/>
        <w:ind w:firstLine="709"/>
        <w:jc w:val="both"/>
        <w:rPr>
          <w:rFonts w:ascii="Times New Roman" w:hAnsi="Times New Roman" w:cs="Times New Roman"/>
          <w:sz w:val="28"/>
          <w:szCs w:val="28"/>
        </w:rPr>
      </w:pPr>
      <w:bookmarkStart w:id="12" w:name="P253"/>
      <w:bookmarkEnd w:id="12"/>
      <w:r w:rsidRPr="002F1A67">
        <w:rPr>
          <w:rFonts w:ascii="Times New Roman" w:hAnsi="Times New Roman" w:cs="Times New Roman"/>
          <w:sz w:val="28"/>
          <w:szCs w:val="28"/>
        </w:rPr>
        <w:t>110. Гражданин (индивидуальный предприниматель), являющийся контролируемым лицом, вправе представить в орган, осуществляющий федеральный государственный надзор, информацию о невозможности присутствия при проведении контрольного (надзорного) мероприятия в случае:</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а) отсутствия по месту регистрации гражданина (индивидуального предпринимателя), являющегося контролируемым лицом, на момент проведения контрольного (надзорного) мероприятия в связи с его ежегодным отпуском;</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б) временной нетрудоспособности гражданина (индивидуального предпринимателя), являющегося контролируемым лицом, на момент проведения контрольного (надзорного) мероприятия.</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 xml:space="preserve">111. В случаях, указанных в </w:t>
      </w:r>
      <w:hyperlink w:anchor="P253" w:history="1">
        <w:r w:rsidRPr="002F1A67">
          <w:rPr>
            <w:rFonts w:ascii="Times New Roman" w:hAnsi="Times New Roman" w:cs="Times New Roman"/>
            <w:color w:val="0000FF"/>
            <w:sz w:val="28"/>
            <w:szCs w:val="28"/>
          </w:rPr>
          <w:t>пункте 110</w:t>
        </w:r>
      </w:hyperlink>
      <w:r w:rsidRPr="002F1A67">
        <w:rPr>
          <w:rFonts w:ascii="Times New Roman" w:hAnsi="Times New Roman" w:cs="Times New Roman"/>
          <w:sz w:val="28"/>
          <w:szCs w:val="28"/>
        </w:rPr>
        <w:t xml:space="preserve"> настоящего Положения, проведение контрольного (надзорного) мероприятия в отношении гражданина </w:t>
      </w:r>
      <w:r w:rsidRPr="002F1A67">
        <w:rPr>
          <w:rFonts w:ascii="Times New Roman" w:hAnsi="Times New Roman" w:cs="Times New Roman"/>
          <w:sz w:val="28"/>
          <w:szCs w:val="28"/>
        </w:rPr>
        <w:lastRenderedPageBreak/>
        <w:t>(индивидуального предпринимателя), являющегося контролируемым лицом, предоставившего такую информацию, переносится до устранения причин, препятствующих его присутствию при проведении контрольного (надзорного) мероприятия.</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112. Информация о невозможности проведения контрольного (надзорного) мероприятия в отношении гражданина (индивидуального предпринимателя), являющегося контролируемым лицом, направляется непосредственно им или его представителем по адресу органа, осуществляющего федеральный государственный надзор, вынесшего решение о проведении проверки, указанному в решении о проведении контрольного (надзорного) мероприятия.</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113. Решение об использовании фотосъемки, аудио- и видеозаписи, иных способов фиксации доказательств нарушений обязательных требований в области защиты населения и территорий от чрезвычайных ситуаций при осуществлении контрольных (надзорных) мероприятий, совершении контрольных (надзорных) действий принимается инспекторами органов, осуществляющих федеральный государственный надзор, самостоятельно.</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 xml:space="preserve">114. В обязательном порядке фото- или </w:t>
      </w:r>
      <w:proofErr w:type="spellStart"/>
      <w:r w:rsidRPr="002F1A67">
        <w:rPr>
          <w:rFonts w:ascii="Times New Roman" w:hAnsi="Times New Roman" w:cs="Times New Roman"/>
          <w:sz w:val="28"/>
          <w:szCs w:val="28"/>
        </w:rPr>
        <w:t>видеофиксация</w:t>
      </w:r>
      <w:proofErr w:type="spellEnd"/>
      <w:r w:rsidRPr="002F1A67">
        <w:rPr>
          <w:rFonts w:ascii="Times New Roman" w:hAnsi="Times New Roman" w:cs="Times New Roman"/>
          <w:sz w:val="28"/>
          <w:szCs w:val="28"/>
        </w:rPr>
        <w:t xml:space="preserve"> доказательств нарушений обязательных требований в области защиты населения и территорий от чрезвычайных ситуаций осуществляется в случае проведения контрольного (надзорного) мероприятия в отношении контролируемого лица, представителями которого создавались (создаются) препятствия в проведении контрольных (надзорных) мероприятий, совершении контрольных (надзорных) действий.</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115. Для фиксации доказательств нарушений обязательных требований в области защиты населения и территорий от чрезвычайных ситуаций могут быть использованы любые имеющиеся в распоряжении технические средства фотосъемки, аудио- и видеозаписи. Информация о проведении фотосъемки, аудио- и видеозаписи и использованных для этих целей технических средствах отражается в акте контрольного (надзорного) мероприятия.</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116. Проведение фотосъемки, аудио- и видеозаписи осуществляется с обязательным уведомлением контролируемого лица.</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117. Фиксация нарушений обязательных требований в области защиты населения и территорий от чрезвычайных ситуаций при помощи фотосъемки проводится не менее чем 2 снимками каждого из выявленных нарушений обязательных требований в области защиты населения и территорий от чрезвычайных ситуаций.</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118. Аудио- и видеозапись осуществляется в ходе проведения контрольного (надзорного)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 в области защиты населения и территорий от чрезвычайных ситуаций.</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119. Результаты проведения фотосъемки, аудио- и видеозаписи являются приложением к акту контрольного (надзорного) мероприятия.</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lastRenderedPageBreak/>
        <w:t>120. Использование фотосъемки и видеозаписи для фиксации доказательств нарушений обязательных требований в области защиты населения и территорий от чрезвычайных ситуаций осуществляется с учетом требований законодательства Российской Федерации о защите государственной тайны.</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121. При поступлении в орган, осуществляющий федеральный государственный надзор,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инспектором органа, осуществляющего федеральный государственный надзор, проводится оценка их достоверности.</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122.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инспектор органа, осуществляющего федеральный государственный надзор, при необходимости:</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а)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б) запрашивает у контролируемого лица пояснения в отношении указанных сведений;</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в) обеспечивает, в том числе по решению уполномоченного инспектора органа, осуществляющего федеральный государственный надзор, проведение контрольного (надзорного) мероприятия без взаимодействия с контролируемым лицом.</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123. Контролируемые лица, права и законные интересы которых, по их мнению, были непосредственно нарушены в рамках осуществления федерального государственного надзора, имеют право на досудебное обжалование:</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а) решений о проведении контрольных (надзорных) мероприятий;</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б) актов контрольных (надзорных) мероприятий, предписаний об устранении выявленных нарушений;</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в) действий (бездействия) инспекторов органа, осуществляющего федеральный государственный надзор, в рамках контрольных (надзорных) мероприятий.</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124. Жалоба на решение структурного подразделения территориального органа, а также территориального отдела (отделения, инспекции) этого структурного подразделения, действия (бездействие) его инспекторов рассматривается руководителем (заместителем руководителя) данного территориального органа либо вышестоящим органом, осуществляющим федеральный государственный надзор.</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125. Жалоба на действия (бездействие) руководителя (заместителя руководителя) территориального органа рассматривается структурным подразделением центрального аппарата.</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lastRenderedPageBreak/>
        <w:t>126. В случае обжалования решений структурного подразделения центрального аппарата, действий (бездействия) его инспекторов жалоба рассматривается руководителем структурного подразделения центрального аппарата.</w:t>
      </w:r>
    </w:p>
    <w:p w:rsidR="002F1A67" w:rsidRPr="002F1A67" w:rsidRDefault="002F1A67" w:rsidP="002F1A67">
      <w:pPr>
        <w:pStyle w:val="ConsPlusNormal"/>
        <w:ind w:firstLine="709"/>
        <w:jc w:val="both"/>
        <w:rPr>
          <w:rFonts w:ascii="Times New Roman" w:hAnsi="Times New Roman" w:cs="Times New Roman"/>
          <w:sz w:val="28"/>
          <w:szCs w:val="28"/>
        </w:rPr>
      </w:pPr>
      <w:r w:rsidRPr="002F1A67">
        <w:rPr>
          <w:rFonts w:ascii="Times New Roman" w:hAnsi="Times New Roman" w:cs="Times New Roman"/>
          <w:sz w:val="28"/>
          <w:szCs w:val="28"/>
        </w:rPr>
        <w:t>127. В случае обжалования действий (бездействия) руководителя структурного подразделения центрального аппарата жалоба рассматривается заместителем Министра Российской Федерации по делам гражданской обороны, чрезвычайным ситуациям и ликвидации последствий стихийных бедствий - главным государственным инспектором Российской Федерации по пожарному надзору.</w:t>
      </w:r>
    </w:p>
    <w:p w:rsidR="002F1A67" w:rsidRPr="002F1A67" w:rsidRDefault="002F1A67" w:rsidP="002F1A67">
      <w:pPr>
        <w:pStyle w:val="ConsPlusNormal"/>
        <w:ind w:firstLine="709"/>
        <w:jc w:val="both"/>
        <w:rPr>
          <w:rFonts w:ascii="Times New Roman" w:hAnsi="Times New Roman" w:cs="Times New Roman"/>
          <w:sz w:val="28"/>
          <w:szCs w:val="28"/>
        </w:rPr>
      </w:pPr>
    </w:p>
    <w:p w:rsidR="002F1A67" w:rsidRPr="002F1A67" w:rsidRDefault="002F1A67" w:rsidP="002F1A67">
      <w:pPr>
        <w:pStyle w:val="ConsPlusNormal"/>
        <w:ind w:firstLine="709"/>
        <w:jc w:val="both"/>
        <w:rPr>
          <w:rFonts w:ascii="Times New Roman" w:hAnsi="Times New Roman" w:cs="Times New Roman"/>
          <w:sz w:val="28"/>
          <w:szCs w:val="28"/>
        </w:rPr>
      </w:pPr>
    </w:p>
    <w:p w:rsidR="002F1A67" w:rsidRPr="002F1A67" w:rsidRDefault="002F1A67" w:rsidP="002F1A67">
      <w:pPr>
        <w:pStyle w:val="ConsPlusNormal"/>
        <w:pBdr>
          <w:top w:val="single" w:sz="6" w:space="0" w:color="auto"/>
        </w:pBdr>
        <w:ind w:firstLine="709"/>
        <w:jc w:val="both"/>
        <w:rPr>
          <w:rFonts w:ascii="Times New Roman" w:hAnsi="Times New Roman" w:cs="Times New Roman"/>
          <w:sz w:val="28"/>
          <w:szCs w:val="28"/>
        </w:rPr>
      </w:pPr>
    </w:p>
    <w:p w:rsidR="00342295" w:rsidRDefault="00342295"/>
    <w:sectPr w:rsidR="00342295" w:rsidSect="002838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A67"/>
    <w:rsid w:val="002F1A67"/>
    <w:rsid w:val="003422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84C1FD-E6D4-40F9-8ABA-72F13AAE6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F1A6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F1A6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F1A67"/>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B591D5A0C9AF1D9595E7A2167487753DB6A705B6B0B4DC2F7771EF0EB99A7D426197F3269460DF2843C2864208690EBDFDC15D475777E93DFuBJ" TargetMode="External"/><Relationship Id="rId13" Type="http://schemas.openxmlformats.org/officeDocument/2006/relationships/hyperlink" Target="consultantplus://offline/ref=4B591D5A0C9AF1D9595E7A2167487753DA6079576A0E4DC2F7771EF0EB99A7D426197F32694608F5803C2864208690EBDFDC15D475777E93DFuBJ"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4B591D5A0C9AF1D9595E7A2167487753DB6A7153690D4DC2F7771EF0EB99A7D43419273E6B4E13F483297E3566DDu1J" TargetMode="External"/><Relationship Id="rId12" Type="http://schemas.openxmlformats.org/officeDocument/2006/relationships/hyperlink" Target="consultantplus://offline/ref=4B591D5A0C9AF1D9595E7A2167487753DD687451690F4DC2F7771EF0EB99A7D426197F3269460DF5803C2864208690EBDFDC15D475777E93DFuBJ"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4B591D5A0C9AF1D9595E7A2167487753DD6874576B074DC2F7771EF0EB99A7D426197F3269460CF5813C2864208690EBDFDC15D475777E93DFuBJ" TargetMode="External"/><Relationship Id="rId1" Type="http://schemas.openxmlformats.org/officeDocument/2006/relationships/styles" Target="styles.xml"/><Relationship Id="rId6" Type="http://schemas.openxmlformats.org/officeDocument/2006/relationships/hyperlink" Target="consultantplus://offline/ref=22A15464DF8315945B26D49B744C154F5C47DD05A351F7A7B4725E71A81C2B640C8354423E396D9C3176E69BCA436F9CE41289F18475FE11C9uDJ" TargetMode="External"/><Relationship Id="rId11" Type="http://schemas.openxmlformats.org/officeDocument/2006/relationships/hyperlink" Target="consultantplus://offline/ref=4B591D5A0C9AF1D9595E7A2167487753DD6874576B074DC2F7771EF0EB99A7D426197F3269460DF6853C2864208690EBDFDC15D475777E93DFuBJ" TargetMode="External"/><Relationship Id="rId5" Type="http://schemas.openxmlformats.org/officeDocument/2006/relationships/hyperlink" Target="consultantplus://offline/ref=22A15464DF8315945B26D49B744C154F5B4FD106A750F7A7B4725E71A81C2B640C8354413D3C66C06539E7C78C1E7C9EED128BF098C7u5J" TargetMode="External"/><Relationship Id="rId15" Type="http://schemas.openxmlformats.org/officeDocument/2006/relationships/hyperlink" Target="consultantplus://offline/ref=4B591D5A0C9AF1D9595E7A2167487753DA69745A680F4DC2F7771EF0EB99A7D426197F3269460DF3843C2864208690EBDFDC15D475777E93DFuBJ" TargetMode="External"/><Relationship Id="rId10" Type="http://schemas.openxmlformats.org/officeDocument/2006/relationships/hyperlink" Target="consultantplus://offline/ref=4B591D5A0C9AF1D9595E7A2167487753DD687453630A4DC2F7771EF0EB99A7D43419273E6B4E13F483297E3566DDu1J"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4B591D5A0C9AF1D9595E7A2167487753DD6875546E0F4DC2F7771EF0EB99A7D43419273E6B4E13F483297E3566DDu1J" TargetMode="External"/><Relationship Id="rId14" Type="http://schemas.openxmlformats.org/officeDocument/2006/relationships/hyperlink" Target="consultantplus://offline/ref=4B591D5A0C9AF1D9595E7A2167487753DD6874576B074DC2F7771EF0EB99A7D426197F3269460DF18A3C2864208690EBDFDC15D475777E93DFuB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8333</Words>
  <Characters>47499</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2022-01-28T09:46:00Z</dcterms:created>
  <dcterms:modified xsi:type="dcterms:W3CDTF">2022-01-28T09:47:00Z</dcterms:modified>
</cp:coreProperties>
</file>