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E3" w:rsidRDefault="00712EE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12EE3" w:rsidRDefault="00712EE3">
      <w:pPr>
        <w:pStyle w:val="ConsPlusNormal"/>
        <w:jc w:val="both"/>
        <w:outlineLvl w:val="0"/>
      </w:pPr>
    </w:p>
    <w:p w:rsidR="00712EE3" w:rsidRDefault="00712EE3">
      <w:pPr>
        <w:pStyle w:val="ConsPlusTitle"/>
        <w:jc w:val="center"/>
        <w:outlineLvl w:val="0"/>
      </w:pPr>
      <w:r>
        <w:t>ПРАВИТЕЛЬСТВО ПЕНЗЕНСКОЙ ОБЛАСТИ</w:t>
      </w:r>
    </w:p>
    <w:p w:rsidR="00712EE3" w:rsidRDefault="00712EE3">
      <w:pPr>
        <w:pStyle w:val="ConsPlusTitle"/>
        <w:jc w:val="center"/>
      </w:pPr>
    </w:p>
    <w:p w:rsidR="00712EE3" w:rsidRDefault="00712EE3">
      <w:pPr>
        <w:pStyle w:val="ConsPlusTitle"/>
        <w:jc w:val="center"/>
      </w:pPr>
      <w:r>
        <w:t>ПОСТАНОВЛЕНИЕ</w:t>
      </w:r>
    </w:p>
    <w:p w:rsidR="00712EE3" w:rsidRDefault="00712EE3">
      <w:pPr>
        <w:pStyle w:val="ConsPlusTitle"/>
        <w:jc w:val="center"/>
      </w:pPr>
      <w:r>
        <w:t>от 4 мая 2018 г. N 248-пП</w:t>
      </w:r>
    </w:p>
    <w:p w:rsidR="00712EE3" w:rsidRDefault="00712EE3">
      <w:pPr>
        <w:pStyle w:val="ConsPlusTitle"/>
        <w:jc w:val="center"/>
      </w:pPr>
    </w:p>
    <w:p w:rsidR="00712EE3" w:rsidRDefault="00712EE3">
      <w:pPr>
        <w:pStyle w:val="ConsPlusTitle"/>
        <w:jc w:val="center"/>
      </w:pPr>
      <w:r>
        <w:t>ОБ УТВЕРЖДЕНИИ ПОРЯДКА ПРИНЯТИЯ РЕШЕНИЙ ПО ВОПРОСАМ,</w:t>
      </w:r>
    </w:p>
    <w:p w:rsidR="00712EE3" w:rsidRDefault="00712EE3">
      <w:pPr>
        <w:pStyle w:val="ConsPlusTitle"/>
        <w:jc w:val="center"/>
      </w:pPr>
      <w:proofErr w:type="gramStart"/>
      <w:r>
        <w:t>ПРЕДУСМОТРЕННЫМ</w:t>
      </w:r>
      <w:proofErr w:type="gramEnd"/>
      <w:r>
        <w:t xml:space="preserve"> ЧАСТЬЮ 6 СТАТЬИ 189 ЖИЛИЩНОГО КОДЕКСА</w:t>
      </w:r>
    </w:p>
    <w:p w:rsidR="00712EE3" w:rsidRDefault="00712EE3">
      <w:pPr>
        <w:pStyle w:val="ConsPlusTitle"/>
        <w:jc w:val="center"/>
      </w:pPr>
      <w:r>
        <w:t>РОССИЙСКОЙ ФЕДЕРАЦИИ, В СЛУЧАЕ ВОЗНИКНОВЕНИЯ АВАРИИ, ИНЫХ</w:t>
      </w:r>
    </w:p>
    <w:p w:rsidR="00712EE3" w:rsidRDefault="00712EE3">
      <w:pPr>
        <w:pStyle w:val="ConsPlusTitle"/>
        <w:jc w:val="center"/>
      </w:pPr>
      <w:r>
        <w:t>ЧРЕЗВЫЧАЙНЫХ СИТУАЦИЙ ПРИРОДНОГО ИЛИ ТЕХНОГЕННОГО ХАРАКТЕРА</w:t>
      </w:r>
    </w:p>
    <w:p w:rsidR="00712EE3" w:rsidRDefault="00712E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2E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2EE3" w:rsidRDefault="00712E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EE3" w:rsidRDefault="00712E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15.04.2019 N 221-пП)</w:t>
            </w:r>
          </w:p>
        </w:tc>
      </w:tr>
    </w:tbl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 и </w:t>
      </w:r>
      <w:hyperlink r:id="rId8" w:history="1">
        <w:r>
          <w:rPr>
            <w:color w:val="0000FF"/>
          </w:rPr>
          <w:t>пунктом 17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принятия решений по вопросам, предусмотренным </w:t>
      </w:r>
      <w:hyperlink r:id="rId10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десяти дней после его официального опубликования.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right"/>
      </w:pPr>
      <w:r>
        <w:t>Губернатор</w:t>
      </w:r>
    </w:p>
    <w:p w:rsidR="00712EE3" w:rsidRDefault="00712EE3">
      <w:pPr>
        <w:pStyle w:val="ConsPlusNormal"/>
        <w:jc w:val="right"/>
      </w:pPr>
      <w:r>
        <w:t>Пензенской области</w:t>
      </w:r>
    </w:p>
    <w:p w:rsidR="00712EE3" w:rsidRDefault="00712EE3">
      <w:pPr>
        <w:pStyle w:val="ConsPlusNormal"/>
        <w:jc w:val="right"/>
      </w:pPr>
      <w:r>
        <w:t>И.А.БЕЛОЗЕРЦЕВ</w:t>
      </w: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right"/>
        <w:outlineLvl w:val="0"/>
      </w:pPr>
      <w:r>
        <w:t>Утвержден</w:t>
      </w:r>
    </w:p>
    <w:p w:rsidR="00712EE3" w:rsidRDefault="00712EE3">
      <w:pPr>
        <w:pStyle w:val="ConsPlusNormal"/>
        <w:jc w:val="right"/>
      </w:pPr>
      <w:r>
        <w:t>постановлением</w:t>
      </w:r>
    </w:p>
    <w:p w:rsidR="00712EE3" w:rsidRDefault="00712EE3">
      <w:pPr>
        <w:pStyle w:val="ConsPlusNormal"/>
        <w:jc w:val="right"/>
      </w:pPr>
      <w:r>
        <w:t>Правительства Пензенской области</w:t>
      </w:r>
    </w:p>
    <w:p w:rsidR="00712EE3" w:rsidRDefault="00712EE3">
      <w:pPr>
        <w:pStyle w:val="ConsPlusNormal"/>
        <w:jc w:val="right"/>
      </w:pPr>
      <w:r>
        <w:t>от 4 мая 2018 г. N 248-пП</w:t>
      </w: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Title"/>
        <w:jc w:val="center"/>
      </w:pPr>
      <w:bookmarkStart w:id="0" w:name="P32"/>
      <w:bookmarkEnd w:id="0"/>
      <w:r>
        <w:t>ПОРЯДОК</w:t>
      </w:r>
    </w:p>
    <w:p w:rsidR="00712EE3" w:rsidRDefault="00712EE3">
      <w:pPr>
        <w:pStyle w:val="ConsPlusTitle"/>
        <w:jc w:val="center"/>
      </w:pPr>
      <w:r>
        <w:t>ПРИНЯТИЯ РЕШЕНИЙ ПО ВОПРОСАМ, ПРЕДУСМОТРЕННЫМ</w:t>
      </w:r>
    </w:p>
    <w:p w:rsidR="00712EE3" w:rsidRDefault="00712EE3">
      <w:pPr>
        <w:pStyle w:val="ConsPlusTitle"/>
        <w:jc w:val="center"/>
      </w:pPr>
      <w:r>
        <w:lastRenderedPageBreak/>
        <w:t>ЧАСТЬЮ 6 СТАТЬИ 189 ЖИЛИЩНОГО КОДЕКСА РОССИЙСКОЙ ФЕДЕРАЦИИ,</w:t>
      </w:r>
    </w:p>
    <w:p w:rsidR="00712EE3" w:rsidRDefault="00712EE3">
      <w:pPr>
        <w:pStyle w:val="ConsPlusTitle"/>
        <w:jc w:val="center"/>
      </w:pPr>
      <w:r>
        <w:t>В СЛУЧАЕ ВОЗНИКНОВЕНИЯ АВАРИИ, ИНЫХ ЧРЕЗВЫЧАЙНЫХ СИТУАЦИЙ</w:t>
      </w:r>
    </w:p>
    <w:p w:rsidR="00712EE3" w:rsidRDefault="00712EE3">
      <w:pPr>
        <w:pStyle w:val="ConsPlusTitle"/>
        <w:jc w:val="center"/>
      </w:pPr>
      <w:r>
        <w:t>ПРИРОДНОГО ИЛИ ТЕХНОГЕННОГО ХАРАКТЕРА</w:t>
      </w:r>
    </w:p>
    <w:p w:rsidR="00712EE3" w:rsidRDefault="00712E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2E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2EE3" w:rsidRDefault="00712E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EE3" w:rsidRDefault="00712E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15.04.2019 N 221-пП)</w:t>
            </w:r>
          </w:p>
        </w:tc>
      </w:tr>
    </w:tbl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принятия решений по вопросам, предусмотренным </w:t>
      </w:r>
      <w:hyperlink r:id="rId12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в случае возникновения аварии, иных чрезвычайных ситуаций природного или техногенного характера (далее - Порядок) устанавливает процедуру принятия решений о проведении капитального ремонта общего имущества в многоквартирном доме (далее - капитальный ремонт), перечне услуг и (или) работ по капитальному ремонту, определении стоимости, источников финансирования и сроков проведения капитального</w:t>
      </w:r>
      <w:proofErr w:type="gramEnd"/>
      <w:r>
        <w:t xml:space="preserve"> ремонта в случаях: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>1) возникновения аварии, иных чрезвычайных ситуаций природного или техногенного характера межмуниципального, регионального характера;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>2) возникновения аварии, иных чрезвычайных ситуаций природного или техногенного характера муниципального характера.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2. Понятия и термины, используемые в настоящем Порядке, применяются в том значении, в каком они используются в Жилищном </w:t>
      </w:r>
      <w:hyperlink r:id="rId13" w:history="1">
        <w:r>
          <w:rPr>
            <w:color w:val="0000FF"/>
          </w:rPr>
          <w:t>кодексе</w:t>
        </w:r>
      </w:hyperlink>
      <w:r>
        <w:t xml:space="preserve"> Российской Федерации и Федеральном </w:t>
      </w:r>
      <w:hyperlink r:id="rId14" w:history="1">
        <w:r>
          <w:rPr>
            <w:color w:val="0000FF"/>
          </w:rPr>
          <w:t>законе</w:t>
        </w:r>
      </w:hyperlink>
      <w: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>3. В случае возникновения аварии, иных чрезвычайных ситуаций природного или техногенного характера капитальный ремонт осуществляется без его включения в краткосрочный план реализации региональной программы капитального ремонта общего имущества в многоквартирных домах и учитывается при ежегодной актуализации региональной программы капитального ремонта общего имущества в многоквартирных домах.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Настоящий Порядок не распространяется на многоквартирные дома, не включенные в региональную программу капитального ремонта общего имущества в многоквартирных домах в соответствии с </w:t>
      </w:r>
      <w:hyperlink r:id="rId15" w:history="1">
        <w:r>
          <w:rPr>
            <w:color w:val="0000FF"/>
          </w:rPr>
          <w:t>пунктом 1 части 2 статьи 168</w:t>
        </w:r>
      </w:hyperlink>
      <w:r>
        <w:t xml:space="preserve"> Жилищного кодекса Российской Федерации и </w:t>
      </w:r>
      <w:hyperlink r:id="rId16" w:history="1">
        <w:r>
          <w:rPr>
            <w:color w:val="0000FF"/>
          </w:rPr>
          <w:t>частью 1.1 статьи 9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(далее</w:t>
      </w:r>
      <w:proofErr w:type="gramEnd"/>
      <w:r>
        <w:t xml:space="preserve"> - </w:t>
      </w:r>
      <w:proofErr w:type="gramStart"/>
      <w:r>
        <w:t>Закон), а также на многоквартирные дома, собственники помещений в которых формируют фонд капитального ремонта общего имущества в многоквартирном доме на специальном счете.</w:t>
      </w:r>
      <w:proofErr w:type="gramEnd"/>
    </w:p>
    <w:p w:rsidR="00712EE3" w:rsidRDefault="00712EE3">
      <w:pPr>
        <w:pStyle w:val="ConsPlusNormal"/>
        <w:spacing w:before="220"/>
        <w:ind w:firstLine="540"/>
        <w:jc w:val="both"/>
      </w:pPr>
      <w:bookmarkStart w:id="1" w:name="P46"/>
      <w:bookmarkEnd w:id="1"/>
      <w:r>
        <w:t>5. Решение о проведении капитального ремонта в случае возникновения аварии, иных чрезвычайных ситуаций природного или техногенного характера межмуниципального, регионального характера принимается Правительством Пензенской области.</w:t>
      </w:r>
    </w:p>
    <w:p w:rsidR="00712EE3" w:rsidRDefault="00712EE3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6. </w:t>
      </w:r>
      <w:proofErr w:type="gramStart"/>
      <w:r>
        <w:t>Решение о проведении капитального ремонта в случае возникновения аварии, иных чрезвычайных ситуаций природного или техногенного характера муниципального характера принимается органом местного самоуправления муниципального образования Пензенской области, на территории которого расположен многоквартирный дом, требующий проведения капитального ремонта в связи с ликвидацией последствий, возникших вследствие соответствующих аварий, иных чрезвычайных ситуаций природного или техногенного характера (далее - орган местного самоуправления).</w:t>
      </w:r>
      <w:proofErr w:type="gramEnd"/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7. Решения, принимаемые в соответствии с </w:t>
      </w:r>
      <w:hyperlink w:anchor="P4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7" w:history="1">
        <w:r>
          <w:rPr>
            <w:color w:val="0000FF"/>
          </w:rPr>
          <w:t>6</w:t>
        </w:r>
      </w:hyperlink>
      <w:r>
        <w:t xml:space="preserve"> настоящего Порядка, принимаются </w:t>
      </w:r>
      <w:r>
        <w:lastRenderedPageBreak/>
        <w:t>в срок не позднее семи дней с момента возникновения аварии, иных чрезвычайных ситуаций природного или техногенного характера и должны содержать:</w:t>
      </w:r>
    </w:p>
    <w:p w:rsidR="00712EE3" w:rsidRDefault="00712EE3">
      <w:pPr>
        <w:pStyle w:val="ConsPlusNormal"/>
        <w:spacing w:before="220"/>
        <w:ind w:firstLine="540"/>
        <w:jc w:val="both"/>
      </w:pPr>
      <w:proofErr w:type="gramStart"/>
      <w:r>
        <w:t>1) перечень услуг и (или) работ по капитальному ремонту;</w:t>
      </w:r>
      <w:proofErr w:type="gramEnd"/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2)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Пензенской области на соответствующий год в порядке, предусмотренном </w:t>
      </w:r>
      <w:hyperlink r:id="rId17" w:history="1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Федерации;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15.04.2019 N 221-пП.</w:t>
      </w:r>
    </w:p>
    <w:p w:rsidR="00712EE3" w:rsidRDefault="00712EE3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8. Перечень услуг и (или) работ по капитальному ремонту общего имущества в многоквартирном доме, осуществляемых в соответствии с настоящим Порядком, определяется в соответствии со </w:t>
      </w:r>
      <w:hyperlink r:id="rId19" w:history="1">
        <w:r>
          <w:rPr>
            <w:color w:val="0000FF"/>
          </w:rPr>
          <w:t>статьей 166</w:t>
        </w:r>
      </w:hyperlink>
      <w:r>
        <w:t xml:space="preserve"> Жилищного кодекса Российской Федерации и </w:t>
      </w:r>
      <w:hyperlink r:id="rId20" w:history="1">
        <w:r>
          <w:rPr>
            <w:color w:val="0000FF"/>
          </w:rPr>
          <w:t>частью 1 статьи 12</w:t>
        </w:r>
      </w:hyperlink>
      <w:r>
        <w:t xml:space="preserve"> Закона.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>9. Обеспечение проведения капитального ремонта в случае аварии, иных чрезвычайных ситуаций природного или техногенного характера осуществляется Региональным фондом капитального ремонта многоквартирных домов Пензенской области (далее - региональный оператор) на основании поступившего в его адрес: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- обращения Правительства Пензенской области (в случае возникновения аварии, иных чрезвычайных ситуаций природного или техногенного характера межмуниципального, регионального характера) с приложением решения, принятого в соответствии с </w:t>
      </w:r>
      <w:hyperlink w:anchor="P46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- обращения органа местного самоуправления (в случае возникновения аварии, иных чрезвычайных ситуаций природного или техногенного характера муниципального характера) с приложением решения, принятого в соответствии с </w:t>
      </w:r>
      <w:hyperlink w:anchor="P47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Обращения, предусмотренные настоящим пунктом, направляются в адрес регионального оператора не позднее двух дней после даты принятия решений, принимаемых в соответствии с </w:t>
      </w:r>
      <w:hyperlink w:anchor="P46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47" w:history="1">
        <w:r>
          <w:rPr>
            <w:color w:val="0000FF"/>
          </w:rPr>
          <w:t>6</w:t>
        </w:r>
      </w:hyperlink>
      <w:r>
        <w:t xml:space="preserve"> настоящего Порядка.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Привлечение региональным оператором подрядных организаций для оказания услуг и (или) выполнения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по капитальному ремонту общего имущества в многоквартирном доме в объеме, необходимом для ликвидации последствий, возникших вследствие аварии, иных чрезвычайных ситуаций природного или техногенного характера, осуществляется путем закупки у единственной подрядной организации</w:t>
      </w:r>
      <w:proofErr w:type="gramEnd"/>
      <w:r>
        <w:t xml:space="preserve"> в порядке, установленном Правительством Российской Федерации.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11. Капитальный ремонт в соответствии с настоящим Порядком осуществляется за счет средств регионального оператора, определенных </w:t>
      </w:r>
      <w:hyperlink r:id="rId21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22" w:history="1">
        <w:r>
          <w:rPr>
            <w:color w:val="0000FF"/>
          </w:rPr>
          <w:t>статьей 17</w:t>
        </w:r>
      </w:hyperlink>
      <w:r>
        <w:t xml:space="preserve"> Закона в качестве денежных сре</w:t>
      </w:r>
      <w:proofErr w:type="gramStart"/>
      <w:r>
        <w:t>дств дл</w:t>
      </w:r>
      <w:proofErr w:type="gramEnd"/>
      <w:r>
        <w:t xml:space="preserve">я обеспечения финансовой устойчивости деятельности регионального оператора, с учетом требований </w:t>
      </w:r>
      <w:hyperlink w:anchor="P52" w:history="1">
        <w:r>
          <w:rPr>
            <w:color w:val="0000FF"/>
          </w:rPr>
          <w:t>пункта 8</w:t>
        </w:r>
      </w:hyperlink>
      <w:r>
        <w:t xml:space="preserve"> настоящего Порядка.</w:t>
      </w:r>
    </w:p>
    <w:p w:rsidR="00712EE3" w:rsidRDefault="00712EE3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В случае недостаточности средств регионального оператора для проведения капитального ремонта общего имущества в многоквартирном доме при возникновении аварии, иных чрезвычайных ситуаций природного или техногенного характера Правительством Пензенской области и органами местного самоуправления определяются иные не запрещенные законом источники финансирования проведения капитального ремонта общего имущества в </w:t>
      </w:r>
      <w:r>
        <w:lastRenderedPageBreak/>
        <w:t>многоквартирном доме, в порядке и на основаниях, установленных действующим законодательством.</w:t>
      </w:r>
      <w:proofErr w:type="gramEnd"/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jc w:val="both"/>
      </w:pPr>
    </w:p>
    <w:p w:rsidR="00712EE3" w:rsidRDefault="00712E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5C5" w:rsidRDefault="000055C5">
      <w:bookmarkStart w:id="4" w:name="_GoBack"/>
      <w:bookmarkEnd w:id="4"/>
    </w:p>
    <w:sectPr w:rsidR="000055C5" w:rsidSect="00EB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E3"/>
    <w:rsid w:val="000055C5"/>
    <w:rsid w:val="0071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767B319C9353A73BD982D2733218E864A3A2A58964B7129E73B4BE7872990F3709A4370F2D4FD53E40403830EB3708FFBB149AADB21FE095AD0BC0d0i5N" TargetMode="External"/><Relationship Id="rId13" Type="http://schemas.openxmlformats.org/officeDocument/2006/relationships/hyperlink" Target="consultantplus://offline/ref=5D767B319C9353A73BD99CDF655E46E766AFFDA18A64BE47CB23B2E927229F5A6549FA6E4D695CD43C5E403F32dEi1N" TargetMode="External"/><Relationship Id="rId18" Type="http://schemas.openxmlformats.org/officeDocument/2006/relationships/hyperlink" Target="consultantplus://offline/ref=5D767B319C9353A73BD982D2733218E864A3A2A58962B2169E7FB4BE7872990F3709A4370F2D4FD53E40423F36EB3708FFBB149AADB21FE095AD0BC0d0i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767B319C9353A73BD99CDF655E46E766AFFDA18A64BE47CB23B2E927229F5A7749A2604B6C49806F04173231E07D59B9F01B9BAFdAiDN" TargetMode="External"/><Relationship Id="rId7" Type="http://schemas.openxmlformats.org/officeDocument/2006/relationships/hyperlink" Target="consultantplus://offline/ref=5D767B319C9353A73BD99CDF655E46E766AFFDA18A64BE47CB23B2E927229F5A7749A2624C6845D4364B166E74B56E58BBF01999B3AE1FE0d8iAN" TargetMode="External"/><Relationship Id="rId12" Type="http://schemas.openxmlformats.org/officeDocument/2006/relationships/hyperlink" Target="consultantplus://offline/ref=5D767B319C9353A73BD99CDF655E46E766AFFDA18A64BE47CB23B2E927229F5A7749A2624C6845D4364B166E74B56E58BBF01999B3AE1FE0d8iAN" TargetMode="External"/><Relationship Id="rId17" Type="http://schemas.openxmlformats.org/officeDocument/2006/relationships/hyperlink" Target="consultantplus://offline/ref=5D767B319C9353A73BD99CDF655E46E766AFFDA18A64BE47CB23B2E927229F5A7749A2674D6949806F04173231E07D59B9F01B9BAFdAi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767B319C9353A73BD982D2733218E864A3A2A58964B7129E73B4BE7872990F3709A4370F2D4FD53E40433837EB3708FFBB149AADB21FE095AD0BC0d0i5N" TargetMode="External"/><Relationship Id="rId20" Type="http://schemas.openxmlformats.org/officeDocument/2006/relationships/hyperlink" Target="consultantplus://offline/ref=5D767B319C9353A73BD982D2733218E864A3A2A58964B7129E73B4BE7872990F3709A4370F2D4FD53E40433A30EB3708FFBB149AADB21FE095AD0BC0d0i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767B319C9353A73BD982D2733218E864A3A2A58962B2169E7FB4BE7872990F3709A4370F2D4FD53E40423F35EB3708FFBB149AADB21FE095AD0BC0d0i5N" TargetMode="External"/><Relationship Id="rId11" Type="http://schemas.openxmlformats.org/officeDocument/2006/relationships/hyperlink" Target="consultantplus://offline/ref=5D767B319C9353A73BD982D2733218E864A3A2A58962B2169E7FB4BE7872990F3709A4370F2D4FD53E40423F35EB3708FFBB149AADB21FE095AD0BC0d0i5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D767B319C9353A73BD99CDF655E46E766AFFDA18A64BE47CB23B2E927229F5A7749A2624C6847D53B4B166E74B56E58BBF01999B3AE1FE0d8iA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D767B319C9353A73BD99CDF655E46E766AFFDA18A64BE47CB23B2E927229F5A7749A2624C6845D4364B166E74B56E58BBF01999B3AE1FE0d8iAN" TargetMode="External"/><Relationship Id="rId19" Type="http://schemas.openxmlformats.org/officeDocument/2006/relationships/hyperlink" Target="consultantplus://offline/ref=5D767B319C9353A73BD99CDF655E46E766AFFDA18A64BE47CB23B2E927229F5A7749A2614C6C49806F04173231E07D59B9F01B9BAFdAi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767B319C9353A73BD982D2733218E864A3A2A58964B715957FB4BE7872990F3709A4371D2D17D93F405C3F32FE6159B9dEiFN" TargetMode="External"/><Relationship Id="rId14" Type="http://schemas.openxmlformats.org/officeDocument/2006/relationships/hyperlink" Target="consultantplus://offline/ref=5D767B319C9353A73BD99CDF655E46E766AFFCAB8D62BE47CB23B2E927229F5A6549FA6E4D695CD43C5E403F32dEi1N" TargetMode="External"/><Relationship Id="rId22" Type="http://schemas.openxmlformats.org/officeDocument/2006/relationships/hyperlink" Target="consultantplus://offline/ref=5D767B319C9353A73BD982D2733218E864A3A2A58964B7129E73B4BE7872990F3709A4370F2D4FD53E40433F39EB3708FFBB149AADB21FE095AD0BC0d0i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2021-02-10T13:34:00Z</dcterms:created>
  <dcterms:modified xsi:type="dcterms:W3CDTF">2021-02-10T13:35:00Z</dcterms:modified>
</cp:coreProperties>
</file>