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A30EAE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 xml:space="preserve"> О С Т А Н О В Л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601DF7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8" name="Рисунок 8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6B07A7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21 июня 2018 г.</w:t>
            </w: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6B07A7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333-пП</w:t>
            </w: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194F12" w:rsidRDefault="00601DF7" w:rsidP="00D739E6">
      <w:pPr>
        <w:ind w:hanging="142"/>
        <w:jc w:val="center"/>
        <w:rPr>
          <w:b/>
          <w:sz w:val="28"/>
          <w:szCs w:val="28"/>
        </w:rPr>
      </w:pPr>
      <w:r w:rsidRPr="00597EEC">
        <w:rPr>
          <w:b/>
          <w:sz w:val="28"/>
          <w:szCs w:val="28"/>
        </w:rPr>
        <w:t xml:space="preserve">Об утверждении порядков отбора и подготовки потенциальных </w:t>
      </w:r>
    </w:p>
    <w:p w:rsidR="00194F12" w:rsidRDefault="00601DF7" w:rsidP="00D739E6">
      <w:pPr>
        <w:ind w:hanging="142"/>
        <w:jc w:val="center"/>
        <w:rPr>
          <w:b/>
          <w:sz w:val="28"/>
          <w:szCs w:val="28"/>
        </w:rPr>
      </w:pPr>
      <w:r w:rsidRPr="00597EEC">
        <w:rPr>
          <w:b/>
          <w:sz w:val="28"/>
          <w:szCs w:val="28"/>
        </w:rPr>
        <w:t xml:space="preserve">проектов модернизации объектов коммунальной инфраструктуры </w:t>
      </w:r>
    </w:p>
    <w:p w:rsidR="00601DF7" w:rsidRPr="00597EEC" w:rsidRDefault="00601DF7" w:rsidP="00D739E6">
      <w:pPr>
        <w:ind w:hanging="142"/>
        <w:jc w:val="center"/>
        <w:rPr>
          <w:b/>
          <w:sz w:val="28"/>
          <w:szCs w:val="28"/>
        </w:rPr>
      </w:pPr>
      <w:r w:rsidRPr="00597EEC">
        <w:rPr>
          <w:b/>
          <w:sz w:val="28"/>
          <w:szCs w:val="28"/>
        </w:rPr>
        <w:t xml:space="preserve">с использованием средств финансовой поддержки и предоставления субсидий </w:t>
      </w:r>
      <w:proofErr w:type="spellStart"/>
      <w:r w:rsidRPr="00597EEC">
        <w:rPr>
          <w:b/>
          <w:sz w:val="28"/>
          <w:szCs w:val="28"/>
        </w:rPr>
        <w:t>ресурсоснабжающим</w:t>
      </w:r>
      <w:proofErr w:type="spellEnd"/>
      <w:r w:rsidRPr="00597EEC">
        <w:rPr>
          <w:b/>
          <w:sz w:val="28"/>
          <w:szCs w:val="28"/>
        </w:rPr>
        <w:t xml:space="preserve"> организациям на </w:t>
      </w:r>
      <w:proofErr w:type="spellStart"/>
      <w:r w:rsidRPr="00597EEC">
        <w:rPr>
          <w:b/>
          <w:sz w:val="28"/>
          <w:szCs w:val="28"/>
        </w:rPr>
        <w:t>софинансирование</w:t>
      </w:r>
      <w:proofErr w:type="spellEnd"/>
      <w:r w:rsidRPr="00597EEC">
        <w:rPr>
          <w:b/>
          <w:sz w:val="28"/>
          <w:szCs w:val="28"/>
        </w:rPr>
        <w:t xml:space="preserve"> процентной ставки по кредитам для реализации проектов модернизации</w:t>
      </w:r>
      <w:r>
        <w:rPr>
          <w:b/>
          <w:sz w:val="28"/>
          <w:szCs w:val="28"/>
        </w:rPr>
        <w:t xml:space="preserve">, </w:t>
      </w:r>
      <w:r w:rsidRPr="00597EEC">
        <w:rPr>
          <w:b/>
          <w:color w:val="000000"/>
          <w:sz w:val="28"/>
          <w:szCs w:val="28"/>
        </w:rPr>
        <w:t xml:space="preserve">состава комиссии по </w:t>
      </w:r>
      <w:r w:rsidRPr="00597EEC">
        <w:rPr>
          <w:b/>
          <w:bCs/>
          <w:sz w:val="28"/>
          <w:szCs w:val="28"/>
        </w:rPr>
        <w:t xml:space="preserve">отбору потенциальных проектов модернизации </w:t>
      </w:r>
      <w:r w:rsidR="00D603E7">
        <w:rPr>
          <w:b/>
          <w:bCs/>
          <w:sz w:val="28"/>
          <w:szCs w:val="28"/>
        </w:rPr>
        <w:br/>
      </w:r>
      <w:r w:rsidRPr="00597EEC">
        <w:rPr>
          <w:b/>
          <w:bCs/>
          <w:sz w:val="28"/>
          <w:szCs w:val="28"/>
        </w:rPr>
        <w:t>для их подготовки с целью использования средств финансовой поддержки на подготовку проектов мо</w:t>
      </w:r>
      <w:r>
        <w:rPr>
          <w:b/>
          <w:bCs/>
          <w:sz w:val="28"/>
          <w:szCs w:val="28"/>
        </w:rPr>
        <w:t>дернизации в Пензенской области</w:t>
      </w:r>
    </w:p>
    <w:p w:rsidR="00601DF7" w:rsidRDefault="00601DF7" w:rsidP="00601DF7">
      <w:pPr>
        <w:ind w:firstLine="567"/>
        <w:jc w:val="both"/>
        <w:rPr>
          <w:color w:val="000000"/>
          <w:sz w:val="28"/>
          <w:szCs w:val="28"/>
        </w:rPr>
      </w:pPr>
    </w:p>
    <w:p w:rsidR="00601DF7" w:rsidRPr="00EC66EB" w:rsidRDefault="00601DF7" w:rsidP="00194F12">
      <w:pPr>
        <w:ind w:firstLine="709"/>
        <w:jc w:val="both"/>
        <w:rPr>
          <w:b/>
          <w:color w:val="000000"/>
          <w:sz w:val="28"/>
          <w:szCs w:val="28"/>
        </w:rPr>
      </w:pPr>
      <w:r w:rsidRPr="00232B41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</w:t>
      </w:r>
      <w:r w:rsidRPr="00D76773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Pr="00D76773">
        <w:rPr>
          <w:color w:val="000000"/>
          <w:sz w:val="28"/>
          <w:szCs w:val="28"/>
        </w:rPr>
        <w:t xml:space="preserve"> Правительства Российской Федерации от 25.08.2017 №</w:t>
      </w:r>
      <w:r>
        <w:rPr>
          <w:color w:val="000000"/>
          <w:sz w:val="28"/>
          <w:szCs w:val="28"/>
        </w:rPr>
        <w:t xml:space="preserve"> </w:t>
      </w:r>
      <w:r w:rsidRPr="00D76773">
        <w:rPr>
          <w:color w:val="000000"/>
          <w:sz w:val="28"/>
          <w:szCs w:val="28"/>
        </w:rPr>
        <w:t xml:space="preserve">997 </w:t>
      </w:r>
      <w:r w:rsidR="00194F12">
        <w:rPr>
          <w:color w:val="000000"/>
          <w:sz w:val="28"/>
          <w:szCs w:val="28"/>
        </w:rPr>
        <w:t>"</w:t>
      </w:r>
      <w:r w:rsidRPr="00D76773">
        <w:rPr>
          <w:color w:val="000000"/>
          <w:sz w:val="28"/>
          <w:szCs w:val="28"/>
        </w:rPr>
        <w:t xml:space="preserve">О реализации мер финансовой поддержки за счет средств государственной корпорации </w:t>
      </w:r>
      <w:r w:rsidR="00EC66EB">
        <w:rPr>
          <w:color w:val="000000"/>
          <w:sz w:val="28"/>
          <w:szCs w:val="28"/>
        </w:rPr>
        <w:t>-</w:t>
      </w:r>
      <w:r w:rsidRPr="00D76773">
        <w:rPr>
          <w:color w:val="000000"/>
          <w:sz w:val="28"/>
          <w:szCs w:val="28"/>
        </w:rPr>
        <w:t xml:space="preserve"> Фонда содействия реформированию жилищно-</w:t>
      </w:r>
      <w:r w:rsidRPr="00EC66EB">
        <w:rPr>
          <w:color w:val="000000"/>
          <w:spacing w:val="-8"/>
          <w:sz w:val="28"/>
          <w:szCs w:val="28"/>
        </w:rPr>
        <w:t>коммунального хозяйства и внесении изменений в некоторые акты Правительства</w:t>
      </w:r>
      <w:r w:rsidRPr="00D76773">
        <w:rPr>
          <w:color w:val="000000"/>
          <w:sz w:val="28"/>
          <w:szCs w:val="28"/>
        </w:rPr>
        <w:t xml:space="preserve"> Российской Федерации</w:t>
      </w:r>
      <w:r w:rsidR="00194F12">
        <w:rPr>
          <w:color w:val="000000"/>
          <w:sz w:val="28"/>
          <w:szCs w:val="28"/>
        </w:rPr>
        <w:t xml:space="preserve">" </w:t>
      </w:r>
      <w:r w:rsidRPr="00AF3BBD">
        <w:rPr>
          <w:color w:val="000000"/>
          <w:sz w:val="28"/>
          <w:szCs w:val="28"/>
        </w:rPr>
        <w:t>(с последующими изменениями)</w:t>
      </w:r>
      <w:r>
        <w:rPr>
          <w:color w:val="000000"/>
          <w:sz w:val="28"/>
          <w:szCs w:val="28"/>
        </w:rPr>
        <w:t xml:space="preserve">, </w:t>
      </w:r>
      <w:r w:rsidRPr="00232B41">
        <w:rPr>
          <w:color w:val="000000"/>
          <w:sz w:val="28"/>
          <w:szCs w:val="28"/>
        </w:rPr>
        <w:t xml:space="preserve">руководствуясь Законом Пензенской области от 22.12.2005 № 906-ЗПО </w:t>
      </w:r>
      <w:r w:rsidR="00194F12">
        <w:rPr>
          <w:color w:val="000000"/>
          <w:sz w:val="28"/>
          <w:szCs w:val="28"/>
        </w:rPr>
        <w:t>"</w:t>
      </w:r>
      <w:r w:rsidRPr="00232B41">
        <w:rPr>
          <w:color w:val="000000"/>
          <w:sz w:val="28"/>
          <w:szCs w:val="28"/>
        </w:rPr>
        <w:t>О Правительстве Пензенской области</w:t>
      </w:r>
      <w:r w:rsidR="00194F12">
        <w:rPr>
          <w:color w:val="000000"/>
          <w:sz w:val="28"/>
          <w:szCs w:val="28"/>
        </w:rPr>
        <w:t>"</w:t>
      </w:r>
      <w:r w:rsidR="00EC66EB">
        <w:rPr>
          <w:color w:val="000000"/>
          <w:sz w:val="28"/>
          <w:szCs w:val="28"/>
        </w:rPr>
        <w:t xml:space="preserve"> </w:t>
      </w:r>
      <w:r w:rsidRPr="00232B41">
        <w:rPr>
          <w:color w:val="000000"/>
          <w:sz w:val="28"/>
          <w:szCs w:val="28"/>
        </w:rPr>
        <w:t xml:space="preserve">(с последующими изменениями), Правительство Пензенской области </w:t>
      </w:r>
      <w:proofErr w:type="gramStart"/>
      <w:r w:rsidRPr="00EC66EB">
        <w:rPr>
          <w:b/>
          <w:color w:val="000000"/>
          <w:sz w:val="28"/>
          <w:szCs w:val="28"/>
        </w:rPr>
        <w:t>п</w:t>
      </w:r>
      <w:proofErr w:type="gramEnd"/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о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с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т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а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н</w:t>
      </w:r>
      <w:r w:rsidR="00EC66EB">
        <w:rPr>
          <w:b/>
          <w:color w:val="000000"/>
          <w:sz w:val="28"/>
          <w:szCs w:val="28"/>
        </w:rPr>
        <w:t xml:space="preserve"> </w:t>
      </w:r>
      <w:proofErr w:type="gramStart"/>
      <w:r w:rsidRPr="00EC66EB">
        <w:rPr>
          <w:b/>
          <w:color w:val="000000"/>
          <w:sz w:val="28"/>
          <w:szCs w:val="28"/>
        </w:rPr>
        <w:t>о</w:t>
      </w:r>
      <w:proofErr w:type="gramEnd"/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в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л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я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е</w:t>
      </w:r>
      <w:r w:rsidR="00EC66EB">
        <w:rPr>
          <w:b/>
          <w:color w:val="000000"/>
          <w:sz w:val="28"/>
          <w:szCs w:val="28"/>
        </w:rPr>
        <w:t xml:space="preserve"> </w:t>
      </w:r>
      <w:r w:rsidRPr="00EC66EB">
        <w:rPr>
          <w:b/>
          <w:color w:val="000000"/>
          <w:sz w:val="28"/>
          <w:szCs w:val="28"/>
        </w:rPr>
        <w:t>т:</w:t>
      </w:r>
    </w:p>
    <w:p w:rsidR="00EC66EB" w:rsidRDefault="00601DF7" w:rsidP="00194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1. Утвердить </w:t>
      </w:r>
      <w:r w:rsidR="00EC66EB">
        <w:rPr>
          <w:sz w:val="28"/>
          <w:szCs w:val="28"/>
        </w:rPr>
        <w:t>прилагаемые</w:t>
      </w:r>
      <w:r w:rsidR="00DC14B2">
        <w:rPr>
          <w:sz w:val="28"/>
          <w:szCs w:val="28"/>
        </w:rPr>
        <w:t>:</w:t>
      </w:r>
    </w:p>
    <w:p w:rsidR="00601DF7" w:rsidRDefault="00EC66EB" w:rsidP="00194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hyperlink r:id="rId8" w:history="1">
        <w:r>
          <w:rPr>
            <w:bCs/>
            <w:sz w:val="28"/>
            <w:szCs w:val="28"/>
          </w:rPr>
          <w:t>П</w:t>
        </w:r>
        <w:r w:rsidR="00601DF7" w:rsidRPr="0044732F">
          <w:rPr>
            <w:bCs/>
            <w:sz w:val="28"/>
            <w:szCs w:val="28"/>
          </w:rPr>
          <w:t>орядок</w:t>
        </w:r>
      </w:hyperlink>
      <w:r w:rsidR="00601DF7" w:rsidRPr="0044732F">
        <w:rPr>
          <w:bCs/>
          <w:sz w:val="28"/>
          <w:szCs w:val="28"/>
        </w:rPr>
        <w:t xml:space="preserve"> отбора </w:t>
      </w:r>
      <w:r w:rsidR="00601DF7">
        <w:rPr>
          <w:bCs/>
          <w:sz w:val="28"/>
          <w:szCs w:val="28"/>
        </w:rPr>
        <w:t xml:space="preserve">и подготовки </w:t>
      </w:r>
      <w:r w:rsidR="00601DF7" w:rsidRPr="0044732F">
        <w:rPr>
          <w:bCs/>
          <w:sz w:val="28"/>
          <w:szCs w:val="28"/>
        </w:rPr>
        <w:t xml:space="preserve">потенциальных проектов модернизации </w:t>
      </w:r>
      <w:r w:rsidR="00601DF7" w:rsidRPr="00F30377">
        <w:rPr>
          <w:sz w:val="28"/>
          <w:szCs w:val="28"/>
        </w:rPr>
        <w:t>объектов коммунальной инфраструктуры с использованием средств финансовой поддержки</w:t>
      </w:r>
      <w:r w:rsidR="00601DF7" w:rsidRPr="0044732F">
        <w:rPr>
          <w:bCs/>
          <w:sz w:val="28"/>
          <w:szCs w:val="28"/>
        </w:rPr>
        <w:t>.</w:t>
      </w:r>
    </w:p>
    <w:p w:rsidR="00601DF7" w:rsidRPr="0044732F" w:rsidRDefault="00EC66EB" w:rsidP="00194F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EC66EB">
        <w:rPr>
          <w:bCs/>
          <w:spacing w:val="-4"/>
          <w:sz w:val="28"/>
          <w:szCs w:val="28"/>
        </w:rPr>
        <w:t>П</w:t>
      </w:r>
      <w:r w:rsidR="00601DF7" w:rsidRPr="00EC66EB">
        <w:rPr>
          <w:spacing w:val="-4"/>
          <w:sz w:val="28"/>
        </w:rPr>
        <w:t xml:space="preserve">орядок предоставления субсидий </w:t>
      </w:r>
      <w:proofErr w:type="spellStart"/>
      <w:r w:rsidR="00601DF7" w:rsidRPr="00EC66EB">
        <w:rPr>
          <w:spacing w:val="-4"/>
          <w:sz w:val="28"/>
          <w:szCs w:val="28"/>
        </w:rPr>
        <w:t>ресурсоснабжающим</w:t>
      </w:r>
      <w:proofErr w:type="spellEnd"/>
      <w:r w:rsidR="00601DF7" w:rsidRPr="00EC66EB">
        <w:rPr>
          <w:spacing w:val="-4"/>
          <w:sz w:val="28"/>
          <w:szCs w:val="28"/>
        </w:rPr>
        <w:t xml:space="preserve"> организациям</w:t>
      </w:r>
      <w:r w:rsidR="00601DF7" w:rsidRPr="00F30377">
        <w:rPr>
          <w:sz w:val="28"/>
          <w:szCs w:val="28"/>
        </w:rPr>
        <w:t xml:space="preserve"> </w:t>
      </w:r>
      <w:r w:rsidR="00601DF7" w:rsidRPr="00F30377">
        <w:rPr>
          <w:sz w:val="28"/>
        </w:rPr>
        <w:t xml:space="preserve">на </w:t>
      </w:r>
      <w:proofErr w:type="spellStart"/>
      <w:r w:rsidR="00601DF7" w:rsidRPr="00F30377">
        <w:rPr>
          <w:sz w:val="28"/>
        </w:rPr>
        <w:t>софинансирование</w:t>
      </w:r>
      <w:proofErr w:type="spellEnd"/>
      <w:r w:rsidR="00601DF7" w:rsidRPr="00F30377">
        <w:rPr>
          <w:sz w:val="28"/>
        </w:rPr>
        <w:t xml:space="preserve"> процентной ставки по кредитам для реализации проектов модернизации </w:t>
      </w:r>
      <w:r w:rsidR="00601DF7">
        <w:rPr>
          <w:sz w:val="28"/>
        </w:rPr>
        <w:t>в 2018 году</w:t>
      </w:r>
      <w:r w:rsidR="00601DF7" w:rsidRPr="0044732F">
        <w:rPr>
          <w:sz w:val="28"/>
        </w:rPr>
        <w:t>.</w:t>
      </w:r>
    </w:p>
    <w:p w:rsidR="00601DF7" w:rsidRPr="0044732F" w:rsidRDefault="00641F82" w:rsidP="00194F12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1DF7" w:rsidRPr="0044732F">
        <w:rPr>
          <w:sz w:val="28"/>
          <w:szCs w:val="28"/>
        </w:rPr>
        <w:t xml:space="preserve">. Создать </w:t>
      </w:r>
      <w:r w:rsidR="00601DF7">
        <w:rPr>
          <w:sz w:val="28"/>
          <w:szCs w:val="28"/>
        </w:rPr>
        <w:t>комиссию</w:t>
      </w:r>
      <w:r w:rsidR="00601DF7" w:rsidRPr="0044732F">
        <w:rPr>
          <w:sz w:val="28"/>
          <w:szCs w:val="28"/>
        </w:rPr>
        <w:t xml:space="preserve"> </w:t>
      </w:r>
      <w:proofErr w:type="gramStart"/>
      <w:r w:rsidR="00601DF7" w:rsidRPr="0044732F">
        <w:rPr>
          <w:sz w:val="28"/>
          <w:szCs w:val="28"/>
        </w:rPr>
        <w:t xml:space="preserve">по </w:t>
      </w:r>
      <w:r w:rsidR="00601DF7" w:rsidRPr="0044732F">
        <w:rPr>
          <w:bCs/>
          <w:sz w:val="28"/>
          <w:szCs w:val="28"/>
        </w:rPr>
        <w:t>отбору потенциальных проектов модернизации для их подготовки с целью использования средств финансовой поддержки на подготовку проектов модернизации в Пензенской области</w:t>
      </w:r>
      <w:proofErr w:type="gramEnd"/>
      <w:r w:rsidR="00601DF7" w:rsidRPr="0044732F">
        <w:rPr>
          <w:sz w:val="28"/>
          <w:szCs w:val="28"/>
        </w:rPr>
        <w:t xml:space="preserve"> и утвердить </w:t>
      </w:r>
      <w:r w:rsidR="00601DF7">
        <w:rPr>
          <w:sz w:val="28"/>
          <w:szCs w:val="28"/>
        </w:rPr>
        <w:t xml:space="preserve">ее </w:t>
      </w:r>
      <w:r w:rsidR="00601DF7" w:rsidRPr="0044732F">
        <w:rPr>
          <w:sz w:val="28"/>
          <w:szCs w:val="28"/>
        </w:rPr>
        <w:t>состав согласно приложению к настоящему постановлению.</w:t>
      </w:r>
    </w:p>
    <w:p w:rsidR="00601DF7" w:rsidRPr="00B847C6" w:rsidRDefault="00641F82" w:rsidP="00194F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1DF7" w:rsidRPr="0044732F">
        <w:rPr>
          <w:sz w:val="28"/>
          <w:szCs w:val="28"/>
        </w:rPr>
        <w:t xml:space="preserve">. </w:t>
      </w:r>
      <w:r w:rsidR="00601DF7">
        <w:rPr>
          <w:sz w:val="28"/>
          <w:szCs w:val="28"/>
        </w:rPr>
        <w:t>Настоящее постановление вступает в силу со дня его официального опубликования и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601DF7" w:rsidRPr="0044732F" w:rsidRDefault="00641F82" w:rsidP="0019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1DF7" w:rsidRPr="0044732F">
        <w:rPr>
          <w:sz w:val="28"/>
          <w:szCs w:val="28"/>
        </w:rPr>
        <w:t xml:space="preserve">. </w:t>
      </w:r>
      <w:r w:rsidR="00EC66EB"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 w:rsidR="00EC66EB">
        <w:rPr>
          <w:color w:val="000000"/>
          <w:spacing w:val="-10"/>
          <w:sz w:val="28"/>
          <w:szCs w:val="28"/>
        </w:rPr>
        <w:t>"</w:t>
      </w:r>
      <w:r w:rsidR="00EC66EB" w:rsidRPr="00295F30">
        <w:rPr>
          <w:color w:val="000000"/>
          <w:spacing w:val="-10"/>
          <w:sz w:val="28"/>
          <w:szCs w:val="28"/>
        </w:rPr>
        <w:t>Пензенские губернские</w:t>
      </w:r>
      <w:r w:rsidR="00EC66EB" w:rsidRPr="00295F30">
        <w:rPr>
          <w:color w:val="000000"/>
          <w:sz w:val="28"/>
          <w:szCs w:val="28"/>
        </w:rPr>
        <w:t xml:space="preserve"> ведомости</w:t>
      </w:r>
      <w:r w:rsidR="00EC66EB">
        <w:rPr>
          <w:color w:val="000000"/>
          <w:spacing w:val="-10"/>
          <w:sz w:val="28"/>
          <w:szCs w:val="28"/>
        </w:rPr>
        <w:t>"</w:t>
      </w:r>
      <w:r w:rsidR="00EC66EB" w:rsidRPr="00295F30">
        <w:rPr>
          <w:color w:val="000000"/>
          <w:sz w:val="28"/>
          <w:szCs w:val="28"/>
        </w:rPr>
        <w:t xml:space="preserve"> </w:t>
      </w:r>
      <w:r w:rsidR="00EC66EB">
        <w:rPr>
          <w:color w:val="000000"/>
          <w:sz w:val="28"/>
          <w:szCs w:val="28"/>
        </w:rPr>
        <w:t xml:space="preserve">и разместить (опубликовать) на </w:t>
      </w:r>
      <w:r w:rsidR="00EC66EB">
        <w:rPr>
          <w:color w:val="000000"/>
          <w:spacing w:val="-10"/>
          <w:sz w:val="28"/>
          <w:szCs w:val="28"/>
        </w:rPr>
        <w:t>"</w:t>
      </w:r>
      <w:r w:rsidR="00EC66EB" w:rsidRPr="00295F30">
        <w:rPr>
          <w:color w:val="000000"/>
          <w:sz w:val="28"/>
          <w:szCs w:val="28"/>
        </w:rPr>
        <w:t xml:space="preserve">Официальном </w:t>
      </w:r>
      <w:proofErr w:type="gramStart"/>
      <w:r w:rsidR="00EC66EB" w:rsidRPr="00295F30">
        <w:rPr>
          <w:color w:val="000000"/>
          <w:sz w:val="28"/>
          <w:szCs w:val="28"/>
        </w:rPr>
        <w:t>интернет-портале</w:t>
      </w:r>
      <w:proofErr w:type="gramEnd"/>
      <w:r w:rsidR="00EC66EB" w:rsidRPr="00295F30">
        <w:rPr>
          <w:color w:val="000000"/>
          <w:sz w:val="28"/>
          <w:szCs w:val="28"/>
        </w:rPr>
        <w:t xml:space="preserve"> </w:t>
      </w:r>
      <w:r w:rsidR="00EC66EB" w:rsidRPr="00295F30">
        <w:rPr>
          <w:color w:val="000000"/>
          <w:spacing w:val="-10"/>
          <w:sz w:val="28"/>
          <w:szCs w:val="28"/>
        </w:rPr>
        <w:t>правовой информации</w:t>
      </w:r>
      <w:r w:rsidR="00EC66EB">
        <w:rPr>
          <w:color w:val="000000"/>
          <w:spacing w:val="-10"/>
          <w:sz w:val="28"/>
          <w:szCs w:val="28"/>
        </w:rPr>
        <w:t>"</w:t>
      </w:r>
      <w:r w:rsidR="00EC66EB"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="00EC66EB" w:rsidRPr="00295F30">
        <w:rPr>
          <w:color w:val="000000"/>
          <w:sz w:val="28"/>
          <w:szCs w:val="28"/>
        </w:rPr>
        <w:t xml:space="preserve"> </w:t>
      </w:r>
      <w:r w:rsidR="00EC66EB" w:rsidRPr="00295F30">
        <w:rPr>
          <w:color w:val="000000"/>
          <w:spacing w:val="-6"/>
          <w:sz w:val="28"/>
          <w:szCs w:val="28"/>
        </w:rPr>
        <w:t>Пензенской области в информаци</w:t>
      </w:r>
      <w:r w:rsidR="00EC66EB">
        <w:rPr>
          <w:color w:val="000000"/>
          <w:spacing w:val="-6"/>
          <w:sz w:val="28"/>
          <w:szCs w:val="28"/>
        </w:rPr>
        <w:t xml:space="preserve">онно-телекоммуникационной сети </w:t>
      </w:r>
      <w:r w:rsidR="00EC66EB">
        <w:rPr>
          <w:color w:val="000000"/>
          <w:spacing w:val="-10"/>
          <w:sz w:val="28"/>
          <w:szCs w:val="28"/>
        </w:rPr>
        <w:t>"</w:t>
      </w:r>
      <w:r w:rsidR="00EC66EB" w:rsidRPr="00295F30">
        <w:rPr>
          <w:color w:val="000000"/>
          <w:spacing w:val="-6"/>
          <w:sz w:val="28"/>
          <w:szCs w:val="28"/>
        </w:rPr>
        <w:t>Интернет</w:t>
      </w:r>
      <w:r w:rsidR="00EC66EB">
        <w:rPr>
          <w:color w:val="000000"/>
          <w:spacing w:val="-10"/>
          <w:sz w:val="28"/>
          <w:szCs w:val="28"/>
        </w:rPr>
        <w:t>"</w:t>
      </w:r>
      <w:r w:rsidR="00EC66EB" w:rsidRPr="00295F30">
        <w:rPr>
          <w:color w:val="000000"/>
          <w:spacing w:val="-6"/>
          <w:sz w:val="28"/>
          <w:szCs w:val="28"/>
        </w:rPr>
        <w:t>.</w:t>
      </w:r>
    </w:p>
    <w:p w:rsidR="00601DF7" w:rsidRPr="0044732F" w:rsidRDefault="00641F82" w:rsidP="00194F12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1DF7" w:rsidRPr="0044732F">
        <w:rPr>
          <w:sz w:val="28"/>
          <w:szCs w:val="28"/>
        </w:rPr>
        <w:t xml:space="preserve">. </w:t>
      </w:r>
      <w:proofErr w:type="gramStart"/>
      <w:r w:rsidR="00601DF7" w:rsidRPr="0044732F">
        <w:rPr>
          <w:sz w:val="28"/>
          <w:szCs w:val="28"/>
        </w:rPr>
        <w:t>Контроль за</w:t>
      </w:r>
      <w:proofErr w:type="gramEnd"/>
      <w:r w:rsidR="00601DF7" w:rsidRPr="0044732F">
        <w:rPr>
          <w:sz w:val="28"/>
          <w:szCs w:val="28"/>
        </w:rPr>
        <w:t xml:space="preserve"> исполнением настоящего постановления возложить на  </w:t>
      </w:r>
      <w:r w:rsidR="00601DF7" w:rsidRPr="00641F82">
        <w:rPr>
          <w:color w:val="000000"/>
          <w:spacing w:val="-10"/>
          <w:sz w:val="28"/>
          <w:szCs w:val="28"/>
        </w:rPr>
        <w:t>заместителя Председателя Правительства Пензенской области, координирующего</w:t>
      </w:r>
      <w:r w:rsidR="00601DF7" w:rsidRPr="0044732F">
        <w:rPr>
          <w:sz w:val="28"/>
          <w:szCs w:val="28"/>
        </w:rPr>
        <w:t xml:space="preserve"> вопросы формирования и реализации государственной политики в области строительства и жилищно-коммунального хозяйства.</w:t>
      </w: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7052"/>
      </w:tblGrid>
      <w:tr w:rsidR="00126A44" w:rsidTr="00E13C11">
        <w:tc>
          <w:tcPr>
            <w:tcW w:w="2802" w:type="dxa"/>
          </w:tcPr>
          <w:p w:rsidR="00126A44" w:rsidRDefault="00850154" w:rsidP="00A34FBE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 w:rsidR="00A34FBE">
              <w:rPr>
                <w:sz w:val="28"/>
              </w:rPr>
              <w:br/>
            </w:r>
            <w:r w:rsidR="00126A44">
              <w:rPr>
                <w:sz w:val="28"/>
              </w:rPr>
              <w:t>Пензенской области</w:t>
            </w:r>
          </w:p>
        </w:tc>
        <w:tc>
          <w:tcPr>
            <w:tcW w:w="7052" w:type="dxa"/>
          </w:tcPr>
          <w:p w:rsidR="00126A44" w:rsidRDefault="00126A44" w:rsidP="00126A44">
            <w:pPr>
              <w:widowControl/>
              <w:jc w:val="center"/>
              <w:rPr>
                <w:sz w:val="28"/>
              </w:rPr>
            </w:pPr>
          </w:p>
          <w:p w:rsidR="00126A44" w:rsidRDefault="006B07A7" w:rsidP="006B07A7">
            <w:pPr>
              <w:widowControl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126A44">
              <w:rPr>
                <w:sz w:val="28"/>
              </w:rPr>
              <w:t>И.А. Белозерцев</w:t>
            </w:r>
          </w:p>
        </w:tc>
      </w:tr>
    </w:tbl>
    <w:p w:rsidR="00A30EAE" w:rsidRDefault="00A30EAE">
      <w:pPr>
        <w:widowControl/>
        <w:rPr>
          <w:sz w:val="28"/>
        </w:rPr>
      </w:pPr>
    </w:p>
    <w:p w:rsidR="00EB55F6" w:rsidRDefault="00EB55F6">
      <w:pPr>
        <w:widowControl/>
        <w:rPr>
          <w:sz w:val="28"/>
        </w:rPr>
        <w:sectPr w:rsidR="00EB55F6" w:rsidSect="00641F82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134" w:right="851" w:bottom="1134" w:left="1418" w:header="720" w:footer="720" w:gutter="0"/>
          <w:cols w:space="720"/>
          <w:titlePg/>
        </w:sectPr>
      </w:pPr>
    </w:p>
    <w:p w:rsidR="00EB55F6" w:rsidRDefault="00641F82" w:rsidP="00641F82">
      <w:pPr>
        <w:keepNext/>
        <w:ind w:left="581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41F82" w:rsidRDefault="00EB55F6" w:rsidP="00641F82">
      <w:pPr>
        <w:ind w:left="5812"/>
        <w:jc w:val="center"/>
        <w:rPr>
          <w:bCs/>
          <w:sz w:val="28"/>
          <w:szCs w:val="28"/>
        </w:rPr>
      </w:pPr>
      <w:r w:rsidRPr="0044732F">
        <w:rPr>
          <w:bCs/>
          <w:sz w:val="28"/>
          <w:szCs w:val="28"/>
        </w:rPr>
        <w:t>постановлени</w:t>
      </w:r>
      <w:r w:rsidR="00641F82">
        <w:rPr>
          <w:bCs/>
          <w:sz w:val="28"/>
          <w:szCs w:val="28"/>
        </w:rPr>
        <w:t>ем</w:t>
      </w:r>
      <w:r w:rsidRPr="0044732F">
        <w:rPr>
          <w:bCs/>
          <w:sz w:val="28"/>
          <w:szCs w:val="28"/>
        </w:rPr>
        <w:t xml:space="preserve"> Правительства</w:t>
      </w:r>
    </w:p>
    <w:p w:rsidR="00EB55F6" w:rsidRPr="0044732F" w:rsidRDefault="00EB55F6" w:rsidP="00641F82">
      <w:pPr>
        <w:ind w:left="5812"/>
        <w:jc w:val="center"/>
        <w:rPr>
          <w:bCs/>
          <w:sz w:val="28"/>
          <w:szCs w:val="28"/>
        </w:rPr>
      </w:pPr>
      <w:r w:rsidRPr="0044732F">
        <w:rPr>
          <w:bCs/>
          <w:sz w:val="28"/>
          <w:szCs w:val="28"/>
        </w:rPr>
        <w:t>Пензенской области</w:t>
      </w:r>
    </w:p>
    <w:p w:rsidR="00EB55F6" w:rsidRPr="0044732F" w:rsidRDefault="00EB55F6" w:rsidP="00641F82">
      <w:pPr>
        <w:ind w:left="5812"/>
        <w:jc w:val="center"/>
        <w:rPr>
          <w:sz w:val="28"/>
          <w:szCs w:val="28"/>
        </w:rPr>
      </w:pPr>
      <w:r w:rsidRPr="0044732F">
        <w:rPr>
          <w:bCs/>
          <w:sz w:val="28"/>
          <w:szCs w:val="28"/>
        </w:rPr>
        <w:t>от</w:t>
      </w:r>
      <w:r w:rsidR="00641F82">
        <w:rPr>
          <w:bCs/>
          <w:sz w:val="28"/>
          <w:szCs w:val="28"/>
        </w:rPr>
        <w:t xml:space="preserve"> </w:t>
      </w:r>
      <w:r w:rsidR="006B07A7">
        <w:rPr>
          <w:bCs/>
          <w:sz w:val="28"/>
          <w:szCs w:val="28"/>
        </w:rPr>
        <w:t>21.06.2018</w:t>
      </w:r>
      <w:r w:rsidRPr="0044732F">
        <w:rPr>
          <w:bCs/>
          <w:sz w:val="28"/>
          <w:szCs w:val="28"/>
        </w:rPr>
        <w:t xml:space="preserve"> №</w:t>
      </w:r>
      <w:r w:rsidR="006B07A7">
        <w:rPr>
          <w:bCs/>
          <w:sz w:val="28"/>
          <w:szCs w:val="28"/>
        </w:rPr>
        <w:t xml:space="preserve"> 333-пП</w:t>
      </w:r>
    </w:p>
    <w:p w:rsidR="00EB55F6" w:rsidRPr="0044732F" w:rsidRDefault="00EB55F6" w:rsidP="00EB55F6">
      <w:pPr>
        <w:keepNext/>
        <w:jc w:val="right"/>
        <w:outlineLvl w:val="0"/>
        <w:rPr>
          <w:sz w:val="28"/>
          <w:szCs w:val="28"/>
        </w:rPr>
      </w:pPr>
    </w:p>
    <w:p w:rsidR="00EB55F6" w:rsidRPr="0044732F" w:rsidRDefault="00EB55F6" w:rsidP="00EB55F6">
      <w:pPr>
        <w:keepNext/>
        <w:jc w:val="center"/>
        <w:outlineLvl w:val="0"/>
        <w:rPr>
          <w:sz w:val="28"/>
          <w:szCs w:val="28"/>
        </w:rPr>
      </w:pPr>
    </w:p>
    <w:p w:rsidR="00EB55F6" w:rsidRPr="00641F82" w:rsidRDefault="00641F82" w:rsidP="00EB55F6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641F82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К</w:t>
      </w:r>
    </w:p>
    <w:p w:rsidR="00641F82" w:rsidRDefault="00EB55F6" w:rsidP="00EB55F6">
      <w:pPr>
        <w:jc w:val="center"/>
        <w:rPr>
          <w:b/>
          <w:bCs/>
          <w:sz w:val="28"/>
          <w:szCs w:val="28"/>
        </w:rPr>
      </w:pPr>
      <w:r w:rsidRPr="00641F82">
        <w:rPr>
          <w:b/>
          <w:bCs/>
          <w:sz w:val="28"/>
          <w:szCs w:val="28"/>
        </w:rPr>
        <w:t>отбора и подготовки потенциальных проектов модернизации</w:t>
      </w:r>
    </w:p>
    <w:p w:rsidR="00EB55F6" w:rsidRPr="00641F82" w:rsidRDefault="00EB55F6" w:rsidP="00EB55F6">
      <w:pPr>
        <w:jc w:val="center"/>
        <w:rPr>
          <w:b/>
          <w:bCs/>
          <w:sz w:val="28"/>
          <w:szCs w:val="28"/>
        </w:rPr>
      </w:pPr>
      <w:r w:rsidRPr="00641F82">
        <w:rPr>
          <w:b/>
          <w:bCs/>
          <w:sz w:val="28"/>
          <w:szCs w:val="28"/>
        </w:rPr>
        <w:t xml:space="preserve"> </w:t>
      </w:r>
      <w:r w:rsidRPr="00641F82">
        <w:rPr>
          <w:b/>
          <w:sz w:val="28"/>
          <w:szCs w:val="28"/>
        </w:rPr>
        <w:t>объектов коммунальной инфраструктуры с использованием средств финансовой поддержки</w:t>
      </w:r>
      <w:r w:rsidRPr="00641F82">
        <w:rPr>
          <w:b/>
          <w:bCs/>
          <w:sz w:val="28"/>
          <w:szCs w:val="28"/>
        </w:rPr>
        <w:t xml:space="preserve"> </w:t>
      </w:r>
    </w:p>
    <w:p w:rsidR="00EB55F6" w:rsidRPr="0044732F" w:rsidRDefault="00EB55F6" w:rsidP="00EB55F6">
      <w:pPr>
        <w:jc w:val="center"/>
        <w:rPr>
          <w:bCs/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1955B4">
        <w:rPr>
          <w:sz w:val="28"/>
          <w:szCs w:val="28"/>
        </w:rPr>
        <w:t xml:space="preserve">1. </w:t>
      </w:r>
      <w:proofErr w:type="gramStart"/>
      <w:r w:rsidRPr="001955B4">
        <w:rPr>
          <w:sz w:val="28"/>
          <w:szCs w:val="28"/>
        </w:rPr>
        <w:t xml:space="preserve">Настоящий Порядок отбора потенциальных проектов модернизации разработан с целью предоставления финансовой поддержки, источником финансового обеспечения которых являются средства государственной корпорации - Фонда содействия реформированию жилищно-коммунального хозяйства (далее - Фонд) на модернизацию систем коммунальной инфраструктуры путем предоставления финансовых средств на подготовку проектов модернизации (далее </w:t>
      </w:r>
      <w:r w:rsidR="00EC66EB" w:rsidRPr="001955B4">
        <w:rPr>
          <w:sz w:val="28"/>
          <w:szCs w:val="28"/>
        </w:rPr>
        <w:t>-</w:t>
      </w:r>
      <w:r w:rsidRPr="001955B4">
        <w:rPr>
          <w:sz w:val="28"/>
          <w:szCs w:val="28"/>
        </w:rPr>
        <w:t xml:space="preserve"> Порядок № 1) и определяет процедуру проведения отбора потенциальных проектов модернизации и предоставления финансовой поддержки на подготовку проектов модернизации муниципальных</w:t>
      </w:r>
      <w:proofErr w:type="gramEnd"/>
      <w:r w:rsidRPr="001955B4">
        <w:rPr>
          <w:sz w:val="28"/>
          <w:szCs w:val="28"/>
        </w:rPr>
        <w:t xml:space="preserve"> образований Пензенской области в сфере тепло-, водоснабжения, водоотведения, </w:t>
      </w:r>
      <w:r w:rsidRPr="001955B4">
        <w:rPr>
          <w:sz w:val="28"/>
        </w:rPr>
        <w:t>очистки сточных вод и обращения с твердыми коммунальными отходами</w:t>
      </w:r>
      <w:r w:rsidRPr="001955B4">
        <w:rPr>
          <w:sz w:val="28"/>
          <w:szCs w:val="28"/>
        </w:rPr>
        <w:t>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Финансовая поддержка предоставляется в форме субсидий по </w:t>
      </w:r>
      <w:r w:rsidRPr="001955B4">
        <w:rPr>
          <w:spacing w:val="-4"/>
          <w:sz w:val="28"/>
          <w:szCs w:val="28"/>
        </w:rPr>
        <w:t xml:space="preserve">возмещению части расходов на мероприятия, указанные в </w:t>
      </w:r>
      <w:hyperlink w:anchor="Par44" w:history="1">
        <w:r w:rsidRPr="001955B4">
          <w:rPr>
            <w:spacing w:val="-4"/>
            <w:sz w:val="28"/>
            <w:szCs w:val="28"/>
          </w:rPr>
          <w:t>пункте 6</w:t>
        </w:r>
      </w:hyperlink>
      <w:r w:rsidRPr="001955B4">
        <w:rPr>
          <w:spacing w:val="-4"/>
          <w:sz w:val="28"/>
          <w:szCs w:val="28"/>
        </w:rPr>
        <w:t xml:space="preserve"> Порядка № 1</w:t>
      </w:r>
      <w:r w:rsidRPr="001955B4">
        <w:rPr>
          <w:sz w:val="28"/>
          <w:szCs w:val="28"/>
        </w:rPr>
        <w:t xml:space="preserve"> (далее - субсидия).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2. Понятия и термины, используемые в Порядке № 1, применяются в </w:t>
      </w:r>
      <w:r w:rsidRPr="001955B4">
        <w:rPr>
          <w:spacing w:val="-4"/>
          <w:sz w:val="28"/>
          <w:szCs w:val="28"/>
        </w:rPr>
        <w:t xml:space="preserve">значениях, определенных </w:t>
      </w:r>
      <w:hyperlink r:id="rId11" w:history="1">
        <w:r w:rsidRPr="001955B4">
          <w:rPr>
            <w:spacing w:val="-4"/>
            <w:sz w:val="28"/>
            <w:szCs w:val="28"/>
          </w:rPr>
          <w:t>постановлением</w:t>
        </w:r>
      </w:hyperlink>
      <w:r w:rsidRPr="001955B4">
        <w:rPr>
          <w:spacing w:val="-4"/>
          <w:sz w:val="28"/>
          <w:szCs w:val="28"/>
        </w:rPr>
        <w:t xml:space="preserve"> Правительства Российской Федерации</w:t>
      </w:r>
      <w:r w:rsidRPr="001955B4">
        <w:rPr>
          <w:sz w:val="28"/>
          <w:szCs w:val="28"/>
        </w:rPr>
        <w:t xml:space="preserve"> от 25.08.</w:t>
      </w:r>
      <w:r w:rsidR="001955B4">
        <w:rPr>
          <w:sz w:val="28"/>
          <w:szCs w:val="28"/>
        </w:rPr>
        <w:t xml:space="preserve">2017 </w:t>
      </w:r>
      <w:r w:rsidRPr="001955B4">
        <w:rPr>
          <w:sz w:val="28"/>
          <w:szCs w:val="28"/>
        </w:rPr>
        <w:t>№ 997 "О реализации мер финансовой поддержки за счет средств государственной корпорации - Фонда содействия реформированию жилищно-коммунального хозяйства и внесении изменений в некоторые акты Правительства Российской Федерации".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3. В соответствии с Порядком № 1 уполномоченным органом </w:t>
      </w:r>
      <w:proofErr w:type="gramStart"/>
      <w:r w:rsidRPr="001955B4">
        <w:rPr>
          <w:sz w:val="28"/>
          <w:szCs w:val="28"/>
        </w:rPr>
        <w:t>исполни</w:t>
      </w:r>
      <w:r w:rsidR="001955B4">
        <w:rPr>
          <w:sz w:val="28"/>
          <w:szCs w:val="28"/>
        </w:rPr>
        <w:t>-</w:t>
      </w:r>
      <w:r w:rsidRPr="001955B4">
        <w:rPr>
          <w:sz w:val="28"/>
          <w:szCs w:val="28"/>
        </w:rPr>
        <w:t>тельной</w:t>
      </w:r>
      <w:proofErr w:type="gramEnd"/>
      <w:r w:rsidRPr="001955B4">
        <w:rPr>
          <w:sz w:val="28"/>
          <w:szCs w:val="28"/>
        </w:rPr>
        <w:t xml:space="preserve"> власти Пензенской области по организации проведения ежегодного отбора </w:t>
      </w:r>
      <w:r w:rsidRPr="001955B4">
        <w:rPr>
          <w:bCs/>
          <w:sz w:val="28"/>
          <w:szCs w:val="28"/>
        </w:rPr>
        <w:t>потенциальных</w:t>
      </w:r>
      <w:r w:rsidRPr="001955B4">
        <w:rPr>
          <w:sz w:val="28"/>
          <w:szCs w:val="28"/>
        </w:rPr>
        <w:t xml:space="preserve"> проектов модернизации (далее </w:t>
      </w:r>
      <w:r w:rsidR="00EC66EB" w:rsidRPr="001955B4">
        <w:rPr>
          <w:sz w:val="28"/>
          <w:szCs w:val="28"/>
        </w:rPr>
        <w:t>-</w:t>
      </w:r>
      <w:r w:rsidRPr="001955B4">
        <w:rPr>
          <w:sz w:val="28"/>
          <w:szCs w:val="28"/>
        </w:rPr>
        <w:t xml:space="preserve"> отбор проектов) является Управление жилищно-коммунального хозяйства и гражданской защиты населения  Пензенской области (далее - Управление).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55B4">
        <w:rPr>
          <w:sz w:val="28"/>
          <w:szCs w:val="28"/>
        </w:rPr>
        <w:t xml:space="preserve">Отбор </w:t>
      </w:r>
      <w:r w:rsidRPr="001955B4">
        <w:rPr>
          <w:bCs/>
          <w:sz w:val="28"/>
          <w:szCs w:val="28"/>
        </w:rPr>
        <w:t>потенциальных</w:t>
      </w:r>
      <w:r w:rsidRPr="001955B4">
        <w:rPr>
          <w:sz w:val="28"/>
          <w:szCs w:val="28"/>
        </w:rPr>
        <w:t xml:space="preserve"> проектов </w:t>
      </w:r>
      <w:r w:rsidRPr="001955B4">
        <w:rPr>
          <w:bCs/>
          <w:sz w:val="28"/>
          <w:szCs w:val="28"/>
        </w:rPr>
        <w:t xml:space="preserve">модернизации осуществляется комиссией </w:t>
      </w:r>
      <w:r w:rsidRPr="001955B4">
        <w:rPr>
          <w:sz w:val="28"/>
          <w:szCs w:val="28"/>
        </w:rPr>
        <w:t xml:space="preserve">по </w:t>
      </w:r>
      <w:r w:rsidRPr="001955B4">
        <w:rPr>
          <w:bCs/>
          <w:sz w:val="28"/>
          <w:szCs w:val="28"/>
        </w:rPr>
        <w:t xml:space="preserve">отбору потенциальных проектов модернизации (далее </w:t>
      </w:r>
      <w:r w:rsidR="00EC66EB" w:rsidRPr="001955B4">
        <w:rPr>
          <w:bCs/>
          <w:sz w:val="28"/>
          <w:szCs w:val="28"/>
        </w:rPr>
        <w:t>-</w:t>
      </w:r>
      <w:r w:rsidRPr="001955B4">
        <w:rPr>
          <w:bCs/>
          <w:sz w:val="28"/>
          <w:szCs w:val="28"/>
        </w:rPr>
        <w:t xml:space="preserve"> Комиссия) </w:t>
      </w:r>
      <w:r w:rsidRPr="001955B4">
        <w:rPr>
          <w:sz w:val="28"/>
          <w:szCs w:val="28"/>
        </w:rPr>
        <w:t>с целью подготовки заявки Пензенской области</w:t>
      </w:r>
      <w:r w:rsidRPr="001955B4">
        <w:rPr>
          <w:bCs/>
          <w:sz w:val="28"/>
          <w:szCs w:val="28"/>
        </w:rPr>
        <w:t xml:space="preserve"> в Фонд на предоставление финансовой поддержки для подготовки проектов модернизации.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4. Целью </w:t>
      </w:r>
      <w:proofErr w:type="gramStart"/>
      <w:r w:rsidRPr="001955B4">
        <w:rPr>
          <w:sz w:val="28"/>
          <w:szCs w:val="28"/>
        </w:rPr>
        <w:t>проведения отбора проектов модернизации муниципальных образований Пензенской области</w:t>
      </w:r>
      <w:proofErr w:type="gramEnd"/>
      <w:r w:rsidRPr="001955B4">
        <w:rPr>
          <w:sz w:val="28"/>
          <w:szCs w:val="28"/>
        </w:rPr>
        <w:t xml:space="preserve"> в сфере тепло-, водоснабжения, водоотведения</w:t>
      </w:r>
      <w:r w:rsidRPr="001955B4">
        <w:rPr>
          <w:sz w:val="28"/>
        </w:rPr>
        <w:t>, очистки сточных вод и обращения с твердыми коммунальными отходами</w:t>
      </w:r>
      <w:r w:rsidRPr="001955B4">
        <w:rPr>
          <w:sz w:val="28"/>
          <w:szCs w:val="28"/>
        </w:rPr>
        <w:t xml:space="preserve"> является: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lastRenderedPageBreak/>
        <w:t>а) выявление перспективных проектов модернизации жилищно-коммунального хозяйства;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б) получение финансовой поддержки за счет средств Фонда на подготовку проектов модернизации.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8"/>
      <w:bookmarkEnd w:id="2"/>
      <w:r w:rsidRPr="001955B4">
        <w:rPr>
          <w:sz w:val="28"/>
          <w:szCs w:val="28"/>
        </w:rPr>
        <w:t xml:space="preserve">5. Участниками отбора проектов являются муниципальные образования Пензенской области (далее </w:t>
      </w:r>
      <w:r w:rsidR="00EC66EB" w:rsidRPr="001955B4">
        <w:rPr>
          <w:sz w:val="28"/>
          <w:szCs w:val="28"/>
        </w:rPr>
        <w:t>-</w:t>
      </w:r>
      <w:r w:rsidRPr="001955B4">
        <w:rPr>
          <w:sz w:val="28"/>
          <w:szCs w:val="28"/>
        </w:rPr>
        <w:t xml:space="preserve"> муниципальные образования).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6. Средства финансовой поддержки могут быть направлены на оплату части расходов, связанных со следующими мероприятиями по подготовке проекта модернизации: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6.1. проведение технического обследования объектов коммунальной инфраструктуры;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6.2. разработка и внесение изменений в схемы теплоснабжения, схемы водоснабжения и схемы водоотведения муниципальных образований, а также программы комплексного развития систем коммунальной инфраструктуры муниципальных образований;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955B4">
        <w:rPr>
          <w:sz w:val="28"/>
          <w:szCs w:val="28"/>
        </w:rPr>
        <w:t>6.3. работы, услуги, осуществляемые с целью подготовки документов, необходимых для государственной регистрации прав на объекты коммунальной инфраструктуры, создание, реконструкция и (или) модернизация которых предусмотрены проектом модернизации, которые находятся в муниципальной собственности, являются недвижимым имуществом и используются для оказания потребителям услуг по тепло-, водоснабжению, водоотведению</w:t>
      </w:r>
      <w:r w:rsidRPr="001955B4">
        <w:rPr>
          <w:sz w:val="28"/>
        </w:rPr>
        <w:t>, очистке сточных вод и обращению с твердыми коммунальными отходами</w:t>
      </w:r>
      <w:r w:rsidRPr="001955B4">
        <w:rPr>
          <w:sz w:val="28"/>
          <w:szCs w:val="28"/>
        </w:rPr>
        <w:t>;</w:t>
      </w:r>
      <w:proofErr w:type="gramEnd"/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6.4. работы, услуги, осуществляемые с целью проведения кадастрового учета земельных участков, на которых расположены или будут расположены объекты коммунальной инфраструктуры;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6.5. разработка бизнес-плана проекта модернизации;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6.6. подготовка конкурсной документации для проведения конкурса на право заключения концессионного соглашения.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9"/>
      <w:bookmarkEnd w:id="3"/>
      <w:r w:rsidRPr="001955B4">
        <w:rPr>
          <w:sz w:val="28"/>
          <w:szCs w:val="28"/>
        </w:rPr>
        <w:t>7. Для участия в отборе проектов участники представляют в Управление на бумажном носителе, подписанном главой администрации муниципального образования и заверенном печатью участника отбора проектов</w:t>
      </w:r>
      <w:r w:rsidR="007F1A8F">
        <w:rPr>
          <w:sz w:val="28"/>
          <w:szCs w:val="28"/>
        </w:rPr>
        <w:t>,</w:t>
      </w:r>
      <w:r w:rsidRPr="001955B4">
        <w:rPr>
          <w:sz w:val="28"/>
          <w:szCs w:val="28"/>
        </w:rPr>
        <w:t xml:space="preserve"> следующие документы: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7.1. заявку на участие в отборе проектов</w:t>
      </w:r>
      <w:r w:rsidR="007F1A8F">
        <w:rPr>
          <w:sz w:val="28"/>
          <w:szCs w:val="28"/>
        </w:rPr>
        <w:t>,</w:t>
      </w:r>
      <w:r w:rsidRPr="001955B4">
        <w:rPr>
          <w:sz w:val="28"/>
          <w:szCs w:val="28"/>
        </w:rPr>
        <w:t xml:space="preserve"> составленную по форме согласно приложению № 2 к Порядку №</w:t>
      </w:r>
      <w:r w:rsidR="007F1A8F">
        <w:rPr>
          <w:sz w:val="28"/>
          <w:szCs w:val="28"/>
        </w:rPr>
        <w:t xml:space="preserve"> </w:t>
      </w:r>
      <w:r w:rsidRPr="001955B4">
        <w:rPr>
          <w:sz w:val="28"/>
          <w:szCs w:val="28"/>
        </w:rPr>
        <w:t>1;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7.2. пояснительную записку с обоснованием потребности в получении субсидий, которая включает в себя: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а) цели, основные задачи реализации мероприятий по подготовке проекта модернизации;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б) календарный график реализации мероприятий по подготовке проекта модернизации;</w:t>
      </w:r>
    </w:p>
    <w:p w:rsidR="00EB55F6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в) гарантийное обязательство об обеспечении софинансирования в бюджете муниципального образования в размере не менее 5% от общего объема расходного обязательства муниципального образования на мероприятия по подготовке проекта модернизации;</w:t>
      </w:r>
    </w:p>
    <w:p w:rsidR="007F1A8F" w:rsidRPr="001955B4" w:rsidRDefault="007F1A8F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lastRenderedPageBreak/>
        <w:t xml:space="preserve">7.3. утвержденную </w:t>
      </w:r>
      <w:r w:rsidR="00194F12" w:rsidRPr="001955B4">
        <w:rPr>
          <w:sz w:val="28"/>
          <w:szCs w:val="28"/>
        </w:rPr>
        <w:t>"</w:t>
      </w:r>
      <w:r w:rsidRPr="001955B4">
        <w:rPr>
          <w:sz w:val="28"/>
          <w:szCs w:val="28"/>
        </w:rPr>
        <w:t>дорожную карту</w:t>
      </w:r>
      <w:r w:rsidR="00194F12" w:rsidRPr="001955B4">
        <w:rPr>
          <w:sz w:val="28"/>
          <w:szCs w:val="28"/>
        </w:rPr>
        <w:t>"</w:t>
      </w:r>
      <w:r w:rsidR="007F1A8F">
        <w:rPr>
          <w:sz w:val="28"/>
          <w:szCs w:val="28"/>
        </w:rPr>
        <w:t xml:space="preserve"> </w:t>
      </w:r>
      <w:r w:rsidRPr="001955B4">
        <w:rPr>
          <w:sz w:val="28"/>
          <w:szCs w:val="28"/>
        </w:rPr>
        <w:t>по передаче в концессию объектов в сфере тепло-, водоснабжения, водоотведения, очистки сточных вод и обращения с твердыми коммунальными отходами;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7.4. </w:t>
      </w:r>
      <w:r w:rsidRPr="007F1A8F">
        <w:rPr>
          <w:sz w:val="28"/>
          <w:szCs w:val="28"/>
        </w:rPr>
        <w:t>копии документов, подтверждающих право собственности на существующие</w:t>
      </w:r>
      <w:r w:rsidRPr="001955B4">
        <w:rPr>
          <w:sz w:val="28"/>
          <w:szCs w:val="28"/>
        </w:rPr>
        <w:t xml:space="preserve"> объекты коммунальной инфраструктуры или гарантийное письмо о регистрации права муниципальной собственности на объекты коммунальной инфраструктуры;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7.5. </w:t>
      </w:r>
      <w:r w:rsidRPr="007F1A8F">
        <w:rPr>
          <w:spacing w:val="-6"/>
          <w:sz w:val="28"/>
          <w:szCs w:val="28"/>
        </w:rPr>
        <w:t>гарантийное письмо об обеспечении использования средств финансовой</w:t>
      </w:r>
      <w:r w:rsidRPr="001955B4">
        <w:rPr>
          <w:sz w:val="28"/>
          <w:szCs w:val="28"/>
        </w:rPr>
        <w:t xml:space="preserve"> поддержки на оплату расходов, связанных с мероприятиями по подготовке проектов модернизации, предусмотренными пунктом 6 Порядка № 1.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8. Управление не </w:t>
      </w:r>
      <w:proofErr w:type="gramStart"/>
      <w:r w:rsidRPr="001955B4">
        <w:rPr>
          <w:sz w:val="28"/>
          <w:szCs w:val="28"/>
        </w:rPr>
        <w:t>позднее</w:t>
      </w:r>
      <w:proofErr w:type="gramEnd"/>
      <w:r w:rsidRPr="001955B4">
        <w:rPr>
          <w:sz w:val="28"/>
          <w:szCs w:val="28"/>
        </w:rPr>
        <w:t xml:space="preserve"> чем за 20 календарных дней до дня проведения отбора проектов размещает на своем официальном сайте извещение о проведении отбора проектов.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8.1. Извещение должно содержать следующую информацию: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а) наименование и адрес Управления;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б) адрес, дату, время начала и окончания приема документов;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в) перечень документов и требования к их оформлению;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г) контактные данные Управления.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8.2. Управление осуществляет прием документов от участников отбора в течение 20 календарных дней со дня опубликования извещения.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8.3. Документы предоставляются </w:t>
      </w:r>
      <w:r w:rsidR="007F1A8F">
        <w:rPr>
          <w:sz w:val="28"/>
          <w:szCs w:val="28"/>
        </w:rPr>
        <w:t>в Управление</w:t>
      </w:r>
      <w:r w:rsidRPr="001955B4">
        <w:rPr>
          <w:sz w:val="28"/>
          <w:szCs w:val="28"/>
        </w:rPr>
        <w:t xml:space="preserve"> в сроки, указанные в извещении.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9. Участник отбора проектов имеет право отозвать свои документы, сообщив об этом письменно в Управление до окончания срока приема документов, и отказаться от участия в отборе проектов.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bCs/>
          <w:spacing w:val="-6"/>
          <w:sz w:val="28"/>
          <w:szCs w:val="28"/>
        </w:rPr>
        <w:t xml:space="preserve">10. </w:t>
      </w:r>
      <w:r w:rsidRPr="001955B4">
        <w:rPr>
          <w:sz w:val="28"/>
          <w:szCs w:val="28"/>
        </w:rPr>
        <w:t>Управление в установленном порядке регистрирует заявку в день ее поступления и в течение 3 рабочих дней принимает одно из следующих решений: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1955B4">
        <w:rPr>
          <w:sz w:val="28"/>
          <w:szCs w:val="28"/>
        </w:rPr>
        <w:t>а) возвращает документы, не соответствующие требованиям пункта 7  Порядка № 1, участникам отбора проектов, о чем письменно уведомляет их в течение одного рабочего дня со дня принятия соответствующего решения</w:t>
      </w:r>
      <w:r w:rsidR="007F1A8F">
        <w:rPr>
          <w:sz w:val="28"/>
          <w:szCs w:val="28"/>
        </w:rPr>
        <w:t>;</w:t>
      </w:r>
    </w:p>
    <w:p w:rsidR="00EB55F6" w:rsidRPr="001955B4" w:rsidRDefault="00EB55F6" w:rsidP="001955B4">
      <w:pPr>
        <w:ind w:firstLine="709"/>
        <w:jc w:val="both"/>
        <w:rPr>
          <w:sz w:val="28"/>
          <w:szCs w:val="28"/>
        </w:rPr>
      </w:pPr>
      <w:r w:rsidRPr="001955B4">
        <w:rPr>
          <w:bCs/>
          <w:sz w:val="28"/>
          <w:szCs w:val="28"/>
        </w:rPr>
        <w:t>б) </w:t>
      </w:r>
      <w:r w:rsidRPr="001955B4">
        <w:rPr>
          <w:sz w:val="28"/>
          <w:szCs w:val="28"/>
        </w:rPr>
        <w:t>направляет документы, соответствующие требованиям пункта 7  Порядка № 1, на рассмотрение Комиссии.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11. Заседание Комиссии проводится не позднее 5 рабочих дней </w:t>
      </w:r>
      <w:proofErr w:type="gramStart"/>
      <w:r w:rsidRPr="001955B4">
        <w:rPr>
          <w:sz w:val="28"/>
          <w:szCs w:val="28"/>
        </w:rPr>
        <w:t>с даты окончания</w:t>
      </w:r>
      <w:proofErr w:type="gramEnd"/>
      <w:r w:rsidRPr="001955B4">
        <w:rPr>
          <w:sz w:val="28"/>
          <w:szCs w:val="28"/>
        </w:rPr>
        <w:t xml:space="preserve"> приема документов.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12. </w:t>
      </w:r>
      <w:hyperlink r:id="rId12" w:history="1">
        <w:r w:rsidRPr="001955B4">
          <w:rPr>
            <w:sz w:val="28"/>
            <w:szCs w:val="28"/>
          </w:rPr>
          <w:t>Критерии</w:t>
        </w:r>
      </w:hyperlink>
      <w:r w:rsidRPr="001955B4">
        <w:rPr>
          <w:sz w:val="28"/>
          <w:szCs w:val="28"/>
        </w:rPr>
        <w:t xml:space="preserve"> отбора проектов модернизации указаны в приложении № 1 к Порядку № 1.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44"/>
      <w:bookmarkEnd w:id="4"/>
      <w:r w:rsidRPr="001955B4">
        <w:rPr>
          <w:bCs/>
          <w:spacing w:val="-6"/>
          <w:sz w:val="28"/>
          <w:szCs w:val="28"/>
        </w:rPr>
        <w:t xml:space="preserve">13. </w:t>
      </w:r>
      <w:r w:rsidRPr="001955B4">
        <w:rPr>
          <w:sz w:val="28"/>
          <w:szCs w:val="28"/>
        </w:rPr>
        <w:t>Порядок принятия решения Комиссией: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13.1. </w:t>
      </w:r>
      <w:r w:rsidRPr="007F1A8F">
        <w:rPr>
          <w:spacing w:val="-8"/>
          <w:sz w:val="28"/>
          <w:szCs w:val="28"/>
        </w:rPr>
        <w:t xml:space="preserve">По </w:t>
      </w:r>
      <w:hyperlink r:id="rId13" w:history="1">
        <w:r w:rsidRPr="007F1A8F">
          <w:rPr>
            <w:spacing w:val="-8"/>
            <w:sz w:val="28"/>
            <w:szCs w:val="28"/>
          </w:rPr>
          <w:t>критериям с 1</w:t>
        </w:r>
      </w:hyperlink>
      <w:r w:rsidRPr="007F1A8F">
        <w:rPr>
          <w:spacing w:val="-8"/>
          <w:sz w:val="28"/>
          <w:szCs w:val="28"/>
        </w:rPr>
        <w:t xml:space="preserve"> по </w:t>
      </w:r>
      <w:hyperlink r:id="rId14" w:history="1">
        <w:r w:rsidRPr="007F1A8F">
          <w:rPr>
            <w:spacing w:val="-8"/>
            <w:sz w:val="28"/>
            <w:szCs w:val="28"/>
          </w:rPr>
          <w:t>3</w:t>
        </w:r>
      </w:hyperlink>
      <w:r w:rsidRPr="007F1A8F">
        <w:rPr>
          <w:spacing w:val="-8"/>
          <w:sz w:val="28"/>
          <w:szCs w:val="28"/>
        </w:rPr>
        <w:t xml:space="preserve"> членами Комиссии на основании рассмотрения</w:t>
      </w:r>
      <w:r w:rsidRPr="001955B4">
        <w:rPr>
          <w:sz w:val="28"/>
          <w:szCs w:val="28"/>
        </w:rPr>
        <w:t xml:space="preserve"> документов участника отбора проектов, прилагаемых к заявке, выставляются баллы согласно приложению № 1 к Порядку № 1.</w:t>
      </w:r>
    </w:p>
    <w:p w:rsidR="00EB55F6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По </w:t>
      </w:r>
      <w:hyperlink r:id="rId15" w:history="1">
        <w:r w:rsidRPr="001955B4">
          <w:rPr>
            <w:sz w:val="28"/>
            <w:szCs w:val="28"/>
          </w:rPr>
          <w:t>критерию 4</w:t>
        </w:r>
      </w:hyperlink>
      <w:r w:rsidRPr="001955B4">
        <w:rPr>
          <w:sz w:val="28"/>
          <w:szCs w:val="28"/>
        </w:rPr>
        <w:t xml:space="preserve"> согласно приложению № 1 к Порядку № 1 голос каждого члена Комиссии "за" равен 5 баллам, голос "против" равен 0 баллов. После чего баллы, набранные с </w:t>
      </w:r>
      <w:hyperlink r:id="rId16" w:history="1">
        <w:r w:rsidRPr="001955B4">
          <w:rPr>
            <w:sz w:val="28"/>
            <w:szCs w:val="28"/>
          </w:rPr>
          <w:t>1</w:t>
        </w:r>
      </w:hyperlink>
      <w:r w:rsidRPr="001955B4">
        <w:rPr>
          <w:sz w:val="28"/>
          <w:szCs w:val="28"/>
        </w:rPr>
        <w:t xml:space="preserve"> по </w:t>
      </w:r>
      <w:hyperlink r:id="rId17" w:history="1">
        <w:r w:rsidRPr="001955B4">
          <w:rPr>
            <w:sz w:val="28"/>
            <w:szCs w:val="28"/>
          </w:rPr>
          <w:t>4 критерии</w:t>
        </w:r>
      </w:hyperlink>
      <w:r w:rsidRPr="001955B4">
        <w:rPr>
          <w:sz w:val="28"/>
          <w:szCs w:val="28"/>
        </w:rPr>
        <w:t>, суммируются.</w:t>
      </w:r>
    </w:p>
    <w:p w:rsidR="007F1A8F" w:rsidRPr="001955B4" w:rsidRDefault="007F1A8F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1955B4">
        <w:rPr>
          <w:sz w:val="28"/>
          <w:szCs w:val="28"/>
        </w:rPr>
        <w:lastRenderedPageBreak/>
        <w:t xml:space="preserve">По итогам подсчета баллов Комиссией определяются участники перечня проектов модернизации в очередности согласно количеству набранных баллов от наибольшего к наименьшему, имеющие право на предоставление финансовой поддержки на подготовку проектов модернизации. </w:t>
      </w:r>
      <w:proofErr w:type="gramEnd"/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bCs/>
          <w:spacing w:val="-6"/>
          <w:sz w:val="28"/>
          <w:szCs w:val="28"/>
        </w:rPr>
        <w:t xml:space="preserve">13.2. </w:t>
      </w:r>
      <w:r w:rsidRPr="001955B4">
        <w:rPr>
          <w:sz w:val="28"/>
          <w:szCs w:val="28"/>
        </w:rPr>
        <w:t xml:space="preserve">В случае если все присутствующие на заседании члены Комиссии единогласно проголосовали "против" по </w:t>
      </w:r>
      <w:hyperlink r:id="rId18" w:history="1">
        <w:r w:rsidRPr="001955B4">
          <w:rPr>
            <w:sz w:val="28"/>
            <w:szCs w:val="28"/>
          </w:rPr>
          <w:t>критерию 4</w:t>
        </w:r>
      </w:hyperlink>
      <w:r w:rsidRPr="001955B4">
        <w:rPr>
          <w:sz w:val="28"/>
          <w:szCs w:val="28"/>
        </w:rPr>
        <w:t xml:space="preserve"> согласно приложению № 1 к Порядку № 1, то проект модернизации считается не прошедшим конкурсный отбор проектов.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13.3. В случае если участники отбора проектов набрали равное количество баллов, то выше в очередности указывается участник отбора проектов модернизации, ранее подавший заявку в Комиссию.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spacing w:val="-6"/>
          <w:sz w:val="28"/>
          <w:szCs w:val="28"/>
        </w:rPr>
      </w:pPr>
      <w:r w:rsidRPr="001955B4">
        <w:rPr>
          <w:bCs/>
          <w:spacing w:val="-6"/>
          <w:sz w:val="28"/>
          <w:szCs w:val="28"/>
        </w:rPr>
        <w:t xml:space="preserve">14. </w:t>
      </w:r>
      <w:r w:rsidRPr="000568AA">
        <w:rPr>
          <w:bCs/>
          <w:sz w:val="28"/>
          <w:szCs w:val="28"/>
        </w:rPr>
        <w:t xml:space="preserve">Результаты заседания Комиссии оформляются протоколом и размещаются на официальном сайте Управления </w:t>
      </w:r>
      <w:hyperlink r:id="rId19" w:history="1">
        <w:r w:rsidRPr="000568AA">
          <w:rPr>
            <w:rStyle w:val="a8"/>
            <w:color w:val="auto"/>
            <w:sz w:val="28"/>
            <w:szCs w:val="28"/>
            <w:u w:val="none"/>
          </w:rPr>
          <w:t>http://uprgkh.pnzreg.ru/</w:t>
        </w:r>
      </w:hyperlink>
      <w:r w:rsidRPr="000568AA">
        <w:rPr>
          <w:sz w:val="28"/>
          <w:szCs w:val="28"/>
        </w:rPr>
        <w:t xml:space="preserve"> </w:t>
      </w:r>
      <w:r w:rsidR="000568AA">
        <w:rPr>
          <w:sz w:val="28"/>
          <w:szCs w:val="28"/>
        </w:rPr>
        <w:br/>
      </w:r>
      <w:r w:rsidRPr="000568AA">
        <w:rPr>
          <w:bCs/>
          <w:sz w:val="28"/>
          <w:szCs w:val="28"/>
        </w:rPr>
        <w:t xml:space="preserve">в информационно-телекоммуникационной сети </w:t>
      </w:r>
      <w:r w:rsidR="007F1A8F" w:rsidRPr="000568AA">
        <w:rPr>
          <w:bCs/>
          <w:sz w:val="28"/>
          <w:szCs w:val="28"/>
        </w:rPr>
        <w:t>"</w:t>
      </w:r>
      <w:r w:rsidRPr="000568AA">
        <w:rPr>
          <w:bCs/>
          <w:sz w:val="28"/>
          <w:szCs w:val="28"/>
        </w:rPr>
        <w:t>Интернет</w:t>
      </w:r>
      <w:r w:rsidR="007F1A8F" w:rsidRPr="000568AA">
        <w:rPr>
          <w:bCs/>
          <w:sz w:val="28"/>
          <w:szCs w:val="28"/>
        </w:rPr>
        <w:t>"</w:t>
      </w:r>
      <w:r w:rsidRPr="000568AA">
        <w:rPr>
          <w:bCs/>
          <w:sz w:val="28"/>
          <w:szCs w:val="28"/>
        </w:rPr>
        <w:t xml:space="preserve"> в течение одного рабочего дня со дня подписания протокола заседания Комиссии.</w:t>
      </w:r>
      <w:r w:rsidRPr="001955B4">
        <w:rPr>
          <w:bCs/>
          <w:spacing w:val="-6"/>
          <w:sz w:val="28"/>
          <w:szCs w:val="28"/>
        </w:rPr>
        <w:t xml:space="preserve"> 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Протокол в обязательном порядке должен содержать перечень потенциальных проектов модернизации, которые прошли отбор и в отношении которых планируется сформировать заявку Пензенской области.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15. В случае если по итогам отбора средства Фонда, предусмотренные на реализацию мероприятий, распределены не в полном объеме, Управление вправе объявить дополнительный отбор в соответствии с Порядком № 1.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16. </w:t>
      </w:r>
      <w:proofErr w:type="gramStart"/>
      <w:r w:rsidRPr="001955B4">
        <w:rPr>
          <w:sz w:val="28"/>
          <w:szCs w:val="28"/>
        </w:rPr>
        <w:t xml:space="preserve">По итогам заседания Комиссии Управление совместно с органами местного самоуправления, проекты которых содержатся в перечне, указанном в </w:t>
      </w:r>
      <w:hyperlink r:id="rId20" w:history="1">
        <w:r w:rsidRPr="001955B4">
          <w:rPr>
            <w:sz w:val="28"/>
            <w:szCs w:val="28"/>
          </w:rPr>
          <w:t>пункте 14</w:t>
        </w:r>
      </w:hyperlink>
      <w:r w:rsidRPr="001955B4">
        <w:rPr>
          <w:sz w:val="28"/>
          <w:szCs w:val="28"/>
        </w:rPr>
        <w:t xml:space="preserve"> настоящего Порядка, формирует заявку Пензенской области по форме, утвержденной Фондом по согласованию с Министерством строительства и жилищно-коммунального хозяйства Российской Федерации, в соответствии с </w:t>
      </w:r>
      <w:hyperlink r:id="rId21" w:history="1">
        <w:r w:rsidRPr="001955B4">
          <w:rPr>
            <w:sz w:val="28"/>
            <w:szCs w:val="28"/>
          </w:rPr>
          <w:t>Правилами</w:t>
        </w:r>
      </w:hyperlink>
      <w:r w:rsidRPr="001955B4">
        <w:rPr>
          <w:sz w:val="28"/>
          <w:szCs w:val="28"/>
        </w:rPr>
        <w:t xml:space="preserve"> и методическими рекомендациями, утвержденными решением правлени</w:t>
      </w:r>
      <w:r w:rsidR="000568AA">
        <w:rPr>
          <w:sz w:val="28"/>
          <w:szCs w:val="28"/>
        </w:rPr>
        <w:t xml:space="preserve">я Фонда от 10 октября 2017 г. </w:t>
      </w:r>
      <w:r w:rsidRPr="001955B4">
        <w:rPr>
          <w:sz w:val="28"/>
          <w:szCs w:val="28"/>
        </w:rPr>
        <w:t>(протокол № 793), и направляет данную</w:t>
      </w:r>
      <w:proofErr w:type="gramEnd"/>
      <w:r w:rsidRPr="001955B4">
        <w:rPr>
          <w:sz w:val="28"/>
          <w:szCs w:val="28"/>
        </w:rPr>
        <w:t xml:space="preserve"> заявку Пензенской области на подпись Губернатору Пензенской области в течение 15 рабочих дней со дня подписания протокола, указанного в </w:t>
      </w:r>
      <w:hyperlink r:id="rId22" w:history="1">
        <w:r w:rsidRPr="001955B4">
          <w:rPr>
            <w:sz w:val="28"/>
            <w:szCs w:val="28"/>
          </w:rPr>
          <w:t>пункте 14</w:t>
        </w:r>
      </w:hyperlink>
      <w:r w:rsidRPr="001955B4">
        <w:rPr>
          <w:sz w:val="28"/>
          <w:szCs w:val="28"/>
        </w:rPr>
        <w:t xml:space="preserve"> Порядка № 1.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 xml:space="preserve">17. Не позднее 10 рабочих дней со дня подписания Губернатором Пензенской области заявки Пензенской области, указанной в </w:t>
      </w:r>
      <w:hyperlink w:anchor="Par0" w:history="1">
        <w:r w:rsidRPr="001955B4">
          <w:rPr>
            <w:sz w:val="28"/>
            <w:szCs w:val="28"/>
          </w:rPr>
          <w:t>пункте 16</w:t>
        </w:r>
      </w:hyperlink>
      <w:r w:rsidRPr="001955B4">
        <w:rPr>
          <w:sz w:val="28"/>
          <w:szCs w:val="28"/>
        </w:rPr>
        <w:t xml:space="preserve"> Порядка № 1, данная заявка Пензенской области направляется на рассмотрение в Фонд.</w:t>
      </w:r>
    </w:p>
    <w:p w:rsidR="00EB55F6" w:rsidRPr="001955B4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18. В случае принятия Фондом решения о предоставлении финансовой поддержки по заявке Пензенской</w:t>
      </w:r>
      <w:r w:rsidR="000568AA">
        <w:rPr>
          <w:sz w:val="28"/>
          <w:szCs w:val="28"/>
        </w:rPr>
        <w:t xml:space="preserve"> области</w:t>
      </w:r>
      <w:r w:rsidRPr="001955B4">
        <w:rPr>
          <w:sz w:val="28"/>
          <w:szCs w:val="28"/>
        </w:rPr>
        <w:t xml:space="preserve"> распределение средств Фонда между муниципальными образованиями, проекты которых содержатся в перечне, указанном в </w:t>
      </w:r>
      <w:hyperlink r:id="rId23" w:history="1">
        <w:r w:rsidRPr="001955B4">
          <w:rPr>
            <w:sz w:val="28"/>
            <w:szCs w:val="28"/>
          </w:rPr>
          <w:t>пункте 14</w:t>
        </w:r>
      </w:hyperlink>
      <w:r w:rsidRPr="001955B4">
        <w:rPr>
          <w:sz w:val="28"/>
          <w:szCs w:val="28"/>
        </w:rPr>
        <w:t xml:space="preserve"> Порядка № 1, Управление готовит проект нормативного правового акта Правительства Пензенской области о распределении субсидий между участниками отбора.</w:t>
      </w:r>
    </w:p>
    <w:p w:rsidR="00EB55F6" w:rsidRDefault="00EB55F6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1955B4">
        <w:rPr>
          <w:bCs/>
          <w:spacing w:val="-6"/>
          <w:sz w:val="28"/>
          <w:szCs w:val="28"/>
        </w:rPr>
        <w:t xml:space="preserve">19. </w:t>
      </w:r>
      <w:r w:rsidRPr="001955B4">
        <w:rPr>
          <w:sz w:val="28"/>
          <w:szCs w:val="28"/>
        </w:rPr>
        <w:t>Размер субсидии определяется исходя из указанного в заявке объема средств местного бюджета, предусмотренного на реализацию мероприятий по подготовке проекта модернизации, и не может быть более суммы денежных средств, установленной для Пензенской области решением Председателя Правительства Российской Федерации.</w:t>
      </w:r>
    </w:p>
    <w:p w:rsidR="007D21AA" w:rsidRPr="001955B4" w:rsidRDefault="007D21AA" w:rsidP="007D21AA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lastRenderedPageBreak/>
        <w:t>20. Предоставление субсидии осуществляется на основании соглашения, заключаемого между Управлением и участником отбора проектов (далее - Соглашение), которое должно содержать следующие положения: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20.1. цели, условия и порядок предоставления субсидий;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20.2. размер субсидии, порядок, условия и сроки ее перечисления на исполнение соответствующих расходных обязательств;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20.3. сроки и порядок представления отчетности об осуществлении расходов муниципального образования;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20.4. ответственность сторон за нарушение условий Соглашения;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20.5. условие о вступлении в силу Соглашения;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20.6. реквизиты сторон для перечисления субсидий.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5B4">
        <w:rPr>
          <w:sz w:val="28"/>
          <w:szCs w:val="28"/>
        </w:rPr>
        <w:t>21. Требования к содержанию, формам и срокам представления отчетности для органов местного самоуправления устанавливаются в Соглашении.</w:t>
      </w: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5F6" w:rsidRPr="001955B4" w:rsidRDefault="00EB55F6" w:rsidP="001955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Pr="00A368C4" w:rsidRDefault="00EB55F6" w:rsidP="006608AF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68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B55F6" w:rsidRPr="00A368C4" w:rsidRDefault="00EB55F6" w:rsidP="006608AF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A368C4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B55F6" w:rsidRDefault="00EB55F6" w:rsidP="00EB55F6">
      <w:pPr>
        <w:spacing w:after="1" w:line="280" w:lineRule="atLeast"/>
        <w:jc w:val="center"/>
        <w:rPr>
          <w:sz w:val="28"/>
        </w:rPr>
      </w:pPr>
    </w:p>
    <w:p w:rsidR="00EB55F6" w:rsidRDefault="00EB55F6" w:rsidP="00EB55F6">
      <w:pPr>
        <w:spacing w:after="1" w:line="280" w:lineRule="atLeast"/>
        <w:jc w:val="center"/>
        <w:rPr>
          <w:sz w:val="28"/>
        </w:rPr>
      </w:pPr>
    </w:p>
    <w:p w:rsidR="00EB55F6" w:rsidRPr="006608AF" w:rsidRDefault="00EB55F6" w:rsidP="00EB5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8AF">
        <w:rPr>
          <w:b/>
          <w:sz w:val="28"/>
          <w:szCs w:val="28"/>
        </w:rPr>
        <w:t>К</w:t>
      </w:r>
      <w:r w:rsidR="003F3427">
        <w:rPr>
          <w:b/>
          <w:sz w:val="28"/>
          <w:szCs w:val="28"/>
        </w:rPr>
        <w:t xml:space="preserve"> </w:t>
      </w:r>
      <w:r w:rsidRPr="006608AF">
        <w:rPr>
          <w:b/>
          <w:sz w:val="28"/>
          <w:szCs w:val="28"/>
        </w:rPr>
        <w:t>Р</w:t>
      </w:r>
      <w:r w:rsidR="003F3427">
        <w:rPr>
          <w:b/>
          <w:sz w:val="28"/>
          <w:szCs w:val="28"/>
        </w:rPr>
        <w:t xml:space="preserve"> </w:t>
      </w:r>
      <w:r w:rsidRPr="006608AF">
        <w:rPr>
          <w:b/>
          <w:sz w:val="28"/>
          <w:szCs w:val="28"/>
        </w:rPr>
        <w:t>И</w:t>
      </w:r>
      <w:r w:rsidR="003F3427">
        <w:rPr>
          <w:b/>
          <w:sz w:val="28"/>
          <w:szCs w:val="28"/>
        </w:rPr>
        <w:t xml:space="preserve"> </w:t>
      </w:r>
      <w:r w:rsidRPr="006608AF">
        <w:rPr>
          <w:b/>
          <w:sz w:val="28"/>
          <w:szCs w:val="28"/>
        </w:rPr>
        <w:t>Т</w:t>
      </w:r>
      <w:r w:rsidR="003F3427">
        <w:rPr>
          <w:b/>
          <w:sz w:val="28"/>
          <w:szCs w:val="28"/>
        </w:rPr>
        <w:t xml:space="preserve"> </w:t>
      </w:r>
      <w:r w:rsidRPr="006608AF">
        <w:rPr>
          <w:b/>
          <w:sz w:val="28"/>
          <w:szCs w:val="28"/>
        </w:rPr>
        <w:t>Е</w:t>
      </w:r>
      <w:r w:rsidR="003F3427">
        <w:rPr>
          <w:b/>
          <w:sz w:val="28"/>
          <w:szCs w:val="28"/>
        </w:rPr>
        <w:t xml:space="preserve"> </w:t>
      </w:r>
      <w:r w:rsidRPr="006608AF">
        <w:rPr>
          <w:b/>
          <w:sz w:val="28"/>
          <w:szCs w:val="28"/>
        </w:rPr>
        <w:t>Р</w:t>
      </w:r>
      <w:r w:rsidR="003F3427">
        <w:rPr>
          <w:b/>
          <w:sz w:val="28"/>
          <w:szCs w:val="28"/>
        </w:rPr>
        <w:t xml:space="preserve"> </w:t>
      </w:r>
      <w:r w:rsidRPr="006608AF">
        <w:rPr>
          <w:b/>
          <w:sz w:val="28"/>
          <w:szCs w:val="28"/>
        </w:rPr>
        <w:t>И</w:t>
      </w:r>
      <w:r w:rsidR="003F3427">
        <w:rPr>
          <w:b/>
          <w:sz w:val="28"/>
          <w:szCs w:val="28"/>
        </w:rPr>
        <w:t xml:space="preserve"> </w:t>
      </w:r>
      <w:proofErr w:type="spellStart"/>
      <w:proofErr w:type="gramStart"/>
      <w:r w:rsidRPr="006608AF">
        <w:rPr>
          <w:b/>
          <w:sz w:val="28"/>
          <w:szCs w:val="28"/>
        </w:rPr>
        <w:t>И</w:t>
      </w:r>
      <w:proofErr w:type="spellEnd"/>
      <w:proofErr w:type="gramEnd"/>
    </w:p>
    <w:p w:rsidR="00EB55F6" w:rsidRPr="006608AF" w:rsidRDefault="00EB55F6" w:rsidP="00EB5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08AF">
        <w:rPr>
          <w:b/>
          <w:sz w:val="28"/>
          <w:szCs w:val="28"/>
        </w:rPr>
        <w:t>отбора для включения в перечень проектов модернизации</w:t>
      </w:r>
    </w:p>
    <w:p w:rsidR="00EB55F6" w:rsidRPr="004138CE" w:rsidRDefault="00EB55F6" w:rsidP="00EB55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55F6" w:rsidRPr="004138CE" w:rsidRDefault="00EB55F6" w:rsidP="00EB55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4503"/>
        <w:gridCol w:w="2835"/>
        <w:gridCol w:w="1842"/>
      </w:tblGrid>
      <w:tr w:rsidR="00EB55F6" w:rsidRPr="004138CE" w:rsidTr="006608AF">
        <w:tc>
          <w:tcPr>
            <w:tcW w:w="567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4138CE">
              <w:rPr>
                <w:sz w:val="28"/>
                <w:szCs w:val="28"/>
              </w:rPr>
              <w:t xml:space="preserve"> </w:t>
            </w:r>
            <w:proofErr w:type="gramStart"/>
            <w:r w:rsidRPr="004138CE">
              <w:rPr>
                <w:sz w:val="28"/>
                <w:szCs w:val="28"/>
              </w:rPr>
              <w:t>п</w:t>
            </w:r>
            <w:proofErr w:type="gramEnd"/>
            <w:r w:rsidRPr="004138CE">
              <w:rPr>
                <w:sz w:val="28"/>
                <w:szCs w:val="28"/>
              </w:rPr>
              <w:t>/п</w:t>
            </w:r>
          </w:p>
        </w:tc>
        <w:tc>
          <w:tcPr>
            <w:tcW w:w="4503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Оценка показателей,</w:t>
            </w:r>
          </w:p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баллы</w:t>
            </w:r>
          </w:p>
        </w:tc>
      </w:tr>
      <w:tr w:rsidR="00EB55F6" w:rsidRPr="004138CE" w:rsidTr="006608AF">
        <w:tc>
          <w:tcPr>
            <w:tcW w:w="567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1</w:t>
            </w:r>
          </w:p>
        </w:tc>
        <w:tc>
          <w:tcPr>
            <w:tcW w:w="4503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4</w:t>
            </w:r>
          </w:p>
        </w:tc>
      </w:tr>
      <w:tr w:rsidR="00EB55F6" w:rsidRPr="004138CE" w:rsidTr="006608AF">
        <w:tc>
          <w:tcPr>
            <w:tcW w:w="567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1.</w:t>
            </w:r>
          </w:p>
        </w:tc>
        <w:tc>
          <w:tcPr>
            <w:tcW w:w="4503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4732F">
              <w:rPr>
                <w:sz w:val="28"/>
                <w:szCs w:val="28"/>
              </w:rPr>
              <w:t xml:space="preserve">оответствие мероприятий по подготовке проекта модернизации пункту </w:t>
            </w:r>
            <w:r>
              <w:rPr>
                <w:sz w:val="28"/>
                <w:szCs w:val="28"/>
              </w:rPr>
              <w:t>6</w:t>
            </w:r>
            <w:r w:rsidRPr="0044732F">
              <w:rPr>
                <w:sz w:val="28"/>
                <w:szCs w:val="28"/>
              </w:rPr>
              <w:t xml:space="preserve"> Порядка</w:t>
            </w:r>
            <w:r>
              <w:rPr>
                <w:sz w:val="28"/>
                <w:szCs w:val="28"/>
              </w:rPr>
              <w:t xml:space="preserve"> № 1</w:t>
            </w: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10</w:t>
            </w:r>
          </w:p>
        </w:tc>
      </w:tr>
      <w:tr w:rsidR="00EB55F6" w:rsidRPr="004138CE" w:rsidTr="006608AF">
        <w:tc>
          <w:tcPr>
            <w:tcW w:w="567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03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0</w:t>
            </w:r>
          </w:p>
        </w:tc>
      </w:tr>
      <w:tr w:rsidR="00EB55F6" w:rsidRPr="004138CE" w:rsidTr="006608AF">
        <w:tc>
          <w:tcPr>
            <w:tcW w:w="567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2.</w:t>
            </w:r>
          </w:p>
        </w:tc>
        <w:tc>
          <w:tcPr>
            <w:tcW w:w="4503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Строительство производственных объектов, предусмотренных бизнес-планом</w:t>
            </w: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да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10</w:t>
            </w:r>
          </w:p>
        </w:tc>
      </w:tr>
      <w:tr w:rsidR="00EB55F6" w:rsidRPr="004138CE" w:rsidTr="006608AF">
        <w:tc>
          <w:tcPr>
            <w:tcW w:w="567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03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нет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0</w:t>
            </w:r>
          </w:p>
        </w:tc>
      </w:tr>
      <w:tr w:rsidR="00EB55F6" w:rsidRPr="004138CE" w:rsidTr="006608AF">
        <w:tc>
          <w:tcPr>
            <w:tcW w:w="567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38CE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  <w:vMerge w:val="restart"/>
          </w:tcPr>
          <w:p w:rsidR="00EB55F6" w:rsidRPr="004138CE" w:rsidRDefault="00EB55F6" w:rsidP="006608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зарегистрированных </w:t>
            </w:r>
            <w:r w:rsidRPr="0044732F">
              <w:rPr>
                <w:sz w:val="28"/>
                <w:szCs w:val="28"/>
              </w:rPr>
              <w:t>прав собственности на существующие объекты коммунальной инфраструктуры</w:t>
            </w:r>
            <w:r w:rsidRPr="004138CE">
              <w:rPr>
                <w:sz w:val="28"/>
                <w:szCs w:val="28"/>
              </w:rPr>
              <w:t xml:space="preserve"> (в процентах </w:t>
            </w:r>
            <w:r w:rsidR="006608AF">
              <w:rPr>
                <w:sz w:val="28"/>
                <w:szCs w:val="28"/>
              </w:rPr>
              <w:br/>
            </w:r>
            <w:r w:rsidRPr="004138CE">
              <w:rPr>
                <w:sz w:val="28"/>
                <w:szCs w:val="28"/>
              </w:rPr>
              <w:t>от обще</w:t>
            </w:r>
            <w:r>
              <w:rPr>
                <w:sz w:val="28"/>
                <w:szCs w:val="28"/>
              </w:rPr>
              <w:t>го</w:t>
            </w:r>
            <w:r w:rsidRPr="004138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количества объектов</w:t>
            </w:r>
            <w:r w:rsidRPr="004138CE">
              <w:rPr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свыше 50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10</w:t>
            </w:r>
          </w:p>
        </w:tc>
      </w:tr>
      <w:tr w:rsidR="00EB55F6" w:rsidRPr="004138CE" w:rsidTr="006608AF">
        <w:tc>
          <w:tcPr>
            <w:tcW w:w="567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03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свыше 45 и до 50 включительно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8</w:t>
            </w:r>
          </w:p>
        </w:tc>
      </w:tr>
      <w:tr w:rsidR="00EB55F6" w:rsidRPr="004138CE" w:rsidTr="006608AF">
        <w:tc>
          <w:tcPr>
            <w:tcW w:w="567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03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свыше 40 и до 45 включительно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6</w:t>
            </w:r>
          </w:p>
        </w:tc>
      </w:tr>
      <w:tr w:rsidR="00EB55F6" w:rsidRPr="004138CE" w:rsidTr="006608AF">
        <w:tc>
          <w:tcPr>
            <w:tcW w:w="567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  <w:r w:rsidRPr="004138CE">
              <w:rPr>
                <w:sz w:val="28"/>
                <w:szCs w:val="28"/>
              </w:rPr>
              <w:t>.</w:t>
            </w:r>
          </w:p>
        </w:tc>
        <w:tc>
          <w:tcPr>
            <w:tcW w:w="4503" w:type="dxa"/>
            <w:vMerge w:val="restart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 xml:space="preserve">Оценка комиссией представленного </w:t>
            </w:r>
            <w:r>
              <w:rPr>
                <w:sz w:val="28"/>
                <w:szCs w:val="28"/>
              </w:rPr>
              <w:t>проекта модернизации</w:t>
            </w:r>
            <w:r w:rsidRPr="004138CE">
              <w:rPr>
                <w:sz w:val="28"/>
                <w:szCs w:val="28"/>
              </w:rPr>
              <w:t xml:space="preserve"> по результатам очного собеседования</w:t>
            </w: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один голос "за" члена конкурсной комиссии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5</w:t>
            </w:r>
          </w:p>
        </w:tc>
      </w:tr>
      <w:tr w:rsidR="00EB55F6" w:rsidRPr="004138CE" w:rsidTr="006608AF">
        <w:tc>
          <w:tcPr>
            <w:tcW w:w="567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503" w:type="dxa"/>
            <w:vMerge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один голос "против" члена конкурсной комиссии</w:t>
            </w:r>
          </w:p>
        </w:tc>
        <w:tc>
          <w:tcPr>
            <w:tcW w:w="1842" w:type="dxa"/>
          </w:tcPr>
          <w:p w:rsidR="00EB55F6" w:rsidRPr="004138CE" w:rsidRDefault="00EB55F6" w:rsidP="00740E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38CE">
              <w:rPr>
                <w:sz w:val="28"/>
                <w:szCs w:val="28"/>
              </w:rPr>
              <w:t>0</w:t>
            </w:r>
          </w:p>
        </w:tc>
      </w:tr>
    </w:tbl>
    <w:p w:rsidR="00EB55F6" w:rsidRPr="004138CE" w:rsidRDefault="00EB55F6" w:rsidP="00EB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55F6" w:rsidRPr="004138CE" w:rsidRDefault="00EB55F6" w:rsidP="00EB55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38CE">
        <w:rPr>
          <w:sz w:val="28"/>
          <w:szCs w:val="28"/>
        </w:rPr>
        <w:t xml:space="preserve">Очное собеседование включает: доклад заявителя по </w:t>
      </w:r>
      <w:r>
        <w:rPr>
          <w:sz w:val="28"/>
          <w:szCs w:val="28"/>
        </w:rPr>
        <w:t>проекту модернизации</w:t>
      </w:r>
      <w:r w:rsidRPr="004138CE">
        <w:rPr>
          <w:sz w:val="28"/>
          <w:szCs w:val="28"/>
        </w:rPr>
        <w:t xml:space="preserve">; вопросы, задаваемые членами комиссии заявителю по </w:t>
      </w:r>
      <w:r>
        <w:rPr>
          <w:sz w:val="28"/>
          <w:szCs w:val="28"/>
        </w:rPr>
        <w:t>проекту модернизации</w:t>
      </w:r>
      <w:r w:rsidRPr="004138CE">
        <w:rPr>
          <w:sz w:val="28"/>
          <w:szCs w:val="28"/>
        </w:rPr>
        <w:t xml:space="preserve"> и другим документам, приложенным участником конкурса к заявке в части обоснования необходимости планируемых </w:t>
      </w:r>
      <w:r>
        <w:rPr>
          <w:sz w:val="28"/>
          <w:szCs w:val="28"/>
        </w:rPr>
        <w:t>мероприятий</w:t>
      </w:r>
      <w:r w:rsidRPr="004138CE">
        <w:rPr>
          <w:sz w:val="28"/>
          <w:szCs w:val="28"/>
        </w:rPr>
        <w:t>.</w:t>
      </w: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08AF" w:rsidRDefault="006608AF" w:rsidP="00EB55F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B55F6" w:rsidRPr="00A368C4" w:rsidRDefault="00EB55F6" w:rsidP="006608AF">
      <w:pPr>
        <w:pStyle w:val="ConsPlusNormal"/>
        <w:ind w:left="708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68C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B55F6" w:rsidRPr="00A368C4" w:rsidRDefault="00EB55F6" w:rsidP="006608AF">
      <w:pPr>
        <w:pStyle w:val="ConsPlusNormal"/>
        <w:ind w:left="7088"/>
        <w:jc w:val="center"/>
        <w:rPr>
          <w:rFonts w:ascii="Times New Roman" w:hAnsi="Times New Roman" w:cs="Times New Roman"/>
          <w:sz w:val="28"/>
          <w:szCs w:val="28"/>
        </w:rPr>
      </w:pPr>
      <w:r w:rsidRPr="00A368C4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EB55F6" w:rsidRDefault="00EB55F6" w:rsidP="00EB55F6">
      <w:pPr>
        <w:spacing w:after="1" w:line="280" w:lineRule="atLeast"/>
        <w:jc w:val="both"/>
        <w:rPr>
          <w:sz w:val="28"/>
          <w:szCs w:val="28"/>
        </w:rPr>
      </w:pPr>
    </w:p>
    <w:p w:rsidR="00EB55F6" w:rsidRDefault="00EB55F6" w:rsidP="00EB55F6">
      <w:pPr>
        <w:spacing w:after="1" w:line="280" w:lineRule="atLeast"/>
        <w:jc w:val="both"/>
        <w:rPr>
          <w:sz w:val="28"/>
          <w:szCs w:val="28"/>
        </w:rPr>
      </w:pPr>
    </w:p>
    <w:p w:rsidR="00EB55F6" w:rsidRPr="0044732F" w:rsidRDefault="00EB55F6" w:rsidP="00EB55F6">
      <w:pPr>
        <w:spacing w:after="1" w:line="28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На бланке органа местного самоуправления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         </w:t>
      </w:r>
    </w:p>
    <w:p w:rsidR="00EB55F6" w:rsidRPr="0044732F" w:rsidRDefault="00EB55F6" w:rsidP="006608AF">
      <w:pPr>
        <w:spacing w:after="1" w:line="200" w:lineRule="atLeast"/>
        <w:ind w:left="4820"/>
        <w:jc w:val="center"/>
        <w:rPr>
          <w:sz w:val="28"/>
          <w:szCs w:val="28"/>
        </w:rPr>
      </w:pPr>
      <w:r w:rsidRPr="0044732F">
        <w:rPr>
          <w:sz w:val="28"/>
          <w:szCs w:val="28"/>
        </w:rPr>
        <w:t>Начальнику Управления</w:t>
      </w:r>
    </w:p>
    <w:p w:rsidR="00EB55F6" w:rsidRPr="0044732F" w:rsidRDefault="00EB55F6" w:rsidP="006608AF">
      <w:pPr>
        <w:spacing w:after="1" w:line="200" w:lineRule="atLeast"/>
        <w:ind w:left="4820"/>
        <w:jc w:val="center"/>
        <w:rPr>
          <w:sz w:val="28"/>
          <w:szCs w:val="28"/>
        </w:rPr>
      </w:pPr>
      <w:r w:rsidRPr="0044732F">
        <w:rPr>
          <w:sz w:val="28"/>
          <w:szCs w:val="28"/>
        </w:rPr>
        <w:t>жилищно-коммунального хозяйства</w:t>
      </w:r>
    </w:p>
    <w:p w:rsidR="00EB55F6" w:rsidRPr="0044732F" w:rsidRDefault="00EB55F6" w:rsidP="006608AF">
      <w:pPr>
        <w:spacing w:after="1" w:line="200" w:lineRule="atLeast"/>
        <w:ind w:left="4820"/>
        <w:jc w:val="center"/>
        <w:rPr>
          <w:sz w:val="28"/>
          <w:szCs w:val="28"/>
        </w:rPr>
      </w:pPr>
      <w:r w:rsidRPr="0044732F">
        <w:rPr>
          <w:sz w:val="28"/>
          <w:szCs w:val="28"/>
        </w:rPr>
        <w:t>и гражданской защиты населения</w:t>
      </w:r>
    </w:p>
    <w:p w:rsidR="00EB55F6" w:rsidRPr="0044732F" w:rsidRDefault="00EB55F6" w:rsidP="006608AF">
      <w:pPr>
        <w:spacing w:after="1" w:line="200" w:lineRule="atLeast"/>
        <w:ind w:left="4820"/>
        <w:jc w:val="center"/>
        <w:rPr>
          <w:sz w:val="28"/>
          <w:szCs w:val="28"/>
        </w:rPr>
      </w:pPr>
      <w:r w:rsidRPr="0044732F">
        <w:rPr>
          <w:sz w:val="28"/>
          <w:szCs w:val="28"/>
        </w:rPr>
        <w:t>Пензенской области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</w:p>
    <w:tbl>
      <w:tblPr>
        <w:tblW w:w="9570" w:type="dxa"/>
        <w:tblInd w:w="-46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70"/>
      </w:tblGrid>
      <w:tr w:rsidR="00EB55F6" w:rsidRPr="00A368C4" w:rsidTr="00740E1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2"/>
            <w:bookmarkEnd w:id="5"/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  <w:p w:rsidR="00EB55F6" w:rsidRPr="00A368C4" w:rsidRDefault="006608AF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B55F6" w:rsidRPr="00A368C4">
              <w:rPr>
                <w:rFonts w:ascii="Times New Roman" w:hAnsi="Times New Roman" w:cs="Times New Roman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B55F6" w:rsidRPr="00A368C4">
              <w:rPr>
                <w:rFonts w:ascii="Times New Roman" w:hAnsi="Times New Roman" w:cs="Times New Roman"/>
                <w:sz w:val="28"/>
                <w:szCs w:val="28"/>
              </w:rPr>
              <w:t xml:space="preserve"> в отборе потенциальных проектов модернизации объектов</w:t>
            </w:r>
          </w:p>
          <w:p w:rsidR="00EB55F6" w:rsidRPr="00A368C4" w:rsidRDefault="00EB55F6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коммунальной инфраструктуры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blPrEx>
          <w:tblBorders>
            <w:insideH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(наименование муниципального образования, участника проекта)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1. Наименование проекта модернизации: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blPrEx>
          <w:tblBorders>
            <w:insideH w:val="single" w:sz="4" w:space="0" w:color="auto"/>
          </w:tblBorders>
        </w:tblPrEx>
        <w:tc>
          <w:tcPr>
            <w:tcW w:w="9570" w:type="dxa"/>
            <w:tcBorders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2. Место реализации проекта: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3. Описание проекта модернизации и проблемы, на решение которой направлен проект модернизации: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(суть проблемы, необходимость решения проблемы, текущее состояние коммунальной инфраструктуры и т.д.)</w:t>
            </w: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5F6" w:rsidRPr="00A368C4" w:rsidTr="00740E12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B55F6" w:rsidRPr="00A368C4" w:rsidRDefault="00EB55F6" w:rsidP="00740E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68C4">
              <w:rPr>
                <w:rFonts w:ascii="Times New Roman" w:hAnsi="Times New Roman" w:cs="Times New Roman"/>
                <w:sz w:val="28"/>
                <w:szCs w:val="28"/>
              </w:rPr>
              <w:t>4. Мероприятия по подготовке проекта модернизации:</w:t>
            </w:r>
          </w:p>
        </w:tc>
      </w:tr>
    </w:tbl>
    <w:p w:rsidR="00EB55F6" w:rsidRDefault="00EB55F6" w:rsidP="00EB55F6">
      <w:pPr>
        <w:spacing w:after="1" w:line="280" w:lineRule="atLeast"/>
        <w:jc w:val="right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rPr>
          <w:sz w:val="28"/>
        </w:rPr>
      </w:pPr>
    </w:p>
    <w:p w:rsidR="00EB55F6" w:rsidRDefault="00D603E7" w:rsidP="00EB55F6">
      <w:pPr>
        <w:spacing w:after="1" w:line="280" w:lineRule="atLeast"/>
        <w:jc w:val="right"/>
        <w:rPr>
          <w:sz w:val="24"/>
          <w:szCs w:val="24"/>
        </w:rPr>
      </w:pPr>
      <w:r w:rsidRPr="00D603E7">
        <w:rPr>
          <w:sz w:val="24"/>
          <w:szCs w:val="24"/>
        </w:rPr>
        <w:t>Таблица 1</w:t>
      </w:r>
    </w:p>
    <w:p w:rsidR="00D603E7" w:rsidRPr="00D603E7" w:rsidRDefault="00D603E7" w:rsidP="00EB55F6">
      <w:pPr>
        <w:spacing w:after="1" w:line="280" w:lineRule="atLeast"/>
        <w:jc w:val="right"/>
        <w:rPr>
          <w:sz w:val="24"/>
          <w:szCs w:val="24"/>
        </w:rPr>
      </w:pPr>
    </w:p>
    <w:tbl>
      <w:tblPr>
        <w:tblStyle w:val="a9"/>
        <w:tblW w:w="9889" w:type="dxa"/>
        <w:tblLayout w:type="fixed"/>
        <w:tblLook w:val="0000" w:firstRow="0" w:lastRow="0" w:firstColumn="0" w:lastColumn="0" w:noHBand="0" w:noVBand="0"/>
      </w:tblPr>
      <w:tblGrid>
        <w:gridCol w:w="644"/>
        <w:gridCol w:w="6835"/>
        <w:gridCol w:w="2410"/>
      </w:tblGrid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Виды работ (услуг)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Ориентировочная стоимость, руб.</w:t>
            </w:r>
          </w:p>
        </w:tc>
      </w:tr>
      <w:tr w:rsidR="00D603E7" w:rsidRPr="00AF59A5" w:rsidTr="00D603E7">
        <w:trPr>
          <w:trHeight w:val="387"/>
        </w:trPr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технического обследования объектов коммунальной инфраструктуры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Разработка и внесение изменений в схемы теплоснабжения, схемы водоснабжения и схемы водоотведения муниципальных образований, а также программы комплексного развития систем коммунальной инфраструктуры муниципальных образований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Работы, услуги, осуществляемые с целью подготовки документов, необходимых для государственной регистрации прав на объекты коммунальной инфраструктуры, создание, реконструкция и (или) модернизация которых предусмотрены проектом модернизации, которые находятся в муниципальной собственности, являются недвижимым имуществом и используются для оказания потребителям услуг по тепло-, водоснабжению, водоотведению, очистке сточных вод и обращению с твердыми коммунальными отходами</w:t>
            </w:r>
            <w:proofErr w:type="gramEnd"/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услуги, осуществляемые с целью проведения кадастрового учета земельных участков, на которых расположены или будут расположены объекты </w:t>
            </w:r>
            <w:r w:rsidR="00E71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проекта модернизации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Подготовка конкурсной документации для проведения конкурса на право заключения концессионного соглашения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644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F6" w:rsidRDefault="00EB55F6" w:rsidP="00EB55F6">
      <w:pPr>
        <w:spacing w:after="1" w:line="280" w:lineRule="atLeast"/>
        <w:jc w:val="right"/>
        <w:rPr>
          <w:sz w:val="28"/>
        </w:rPr>
      </w:pPr>
    </w:p>
    <w:p w:rsidR="00D603E7" w:rsidRDefault="00D603E7" w:rsidP="00EB55F6">
      <w:pPr>
        <w:spacing w:after="1" w:line="280" w:lineRule="atLeast"/>
        <w:jc w:val="right"/>
        <w:rPr>
          <w:sz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2164"/>
        <w:gridCol w:w="478"/>
        <w:gridCol w:w="4152"/>
      </w:tblGrid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gridSpan w:val="3"/>
          </w:tcPr>
          <w:p w:rsidR="00D603E7" w:rsidRPr="00AF59A5" w:rsidRDefault="00D603E7" w:rsidP="00740E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D603E7" w:rsidRPr="00AF59A5" w:rsidRDefault="00D603E7" w:rsidP="00740E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gridSpan w:val="3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gridSpan w:val="3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78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D603E7" w:rsidRPr="00AF59A5" w:rsidRDefault="00D603E7" w:rsidP="007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gridSpan w:val="3"/>
          </w:tcPr>
          <w:p w:rsidR="00D603E7" w:rsidRPr="00AF59A5" w:rsidRDefault="00D603E7" w:rsidP="00740E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59A5">
              <w:rPr>
                <w:rFonts w:ascii="Times New Roman" w:hAnsi="Times New Roman" w:cs="Times New Roman"/>
                <w:sz w:val="24"/>
                <w:szCs w:val="24"/>
              </w:rPr>
              <w:t>"___" __________________ 20___ г.</w:t>
            </w: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gridSpan w:val="3"/>
          </w:tcPr>
          <w:p w:rsidR="00D603E7" w:rsidRPr="00AF59A5" w:rsidRDefault="00D603E7" w:rsidP="00740E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3E7" w:rsidRPr="00AF59A5" w:rsidTr="00D603E7">
        <w:tc>
          <w:tcPr>
            <w:tcW w:w="3095" w:type="dxa"/>
          </w:tcPr>
          <w:p w:rsidR="00D603E7" w:rsidRPr="00AF59A5" w:rsidRDefault="00D603E7" w:rsidP="007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4" w:type="dxa"/>
            <w:gridSpan w:val="3"/>
          </w:tcPr>
          <w:p w:rsidR="00D603E7" w:rsidRPr="00AF59A5" w:rsidRDefault="00D603E7" w:rsidP="00740E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МП.</w:t>
            </w:r>
          </w:p>
        </w:tc>
      </w:tr>
    </w:tbl>
    <w:p w:rsidR="007F3DD8" w:rsidRDefault="007F3DD8" w:rsidP="00EB55F6">
      <w:pPr>
        <w:spacing w:after="1" w:line="280" w:lineRule="atLeast"/>
        <w:jc w:val="right"/>
        <w:rPr>
          <w:sz w:val="28"/>
        </w:rPr>
      </w:pPr>
    </w:p>
    <w:p w:rsidR="003F3427" w:rsidRDefault="003F3427" w:rsidP="00EB55F6">
      <w:pPr>
        <w:spacing w:after="1" w:line="280" w:lineRule="atLeast"/>
        <w:jc w:val="right"/>
        <w:rPr>
          <w:sz w:val="28"/>
        </w:rPr>
      </w:pPr>
    </w:p>
    <w:p w:rsidR="003F3427" w:rsidRDefault="003F3427" w:rsidP="00EB55F6">
      <w:pPr>
        <w:spacing w:after="1" w:line="280" w:lineRule="atLeast"/>
        <w:jc w:val="right"/>
        <w:rPr>
          <w:sz w:val="28"/>
        </w:rPr>
      </w:pPr>
    </w:p>
    <w:p w:rsidR="003F3427" w:rsidRDefault="003F3427" w:rsidP="003F3427">
      <w:pPr>
        <w:spacing w:after="1" w:line="280" w:lineRule="atLeast"/>
        <w:jc w:val="center"/>
        <w:rPr>
          <w:sz w:val="28"/>
        </w:rPr>
        <w:sectPr w:rsidR="003F3427" w:rsidSect="00641F82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"/>
          <w:cols w:space="720"/>
          <w:titlePg/>
        </w:sectPr>
      </w:pPr>
      <w:r>
        <w:rPr>
          <w:sz w:val="28"/>
        </w:rPr>
        <w:t>__________</w:t>
      </w:r>
    </w:p>
    <w:p w:rsidR="00EB55F6" w:rsidRDefault="00CD1DF9" w:rsidP="007F3DD8">
      <w:pPr>
        <w:spacing w:after="1" w:line="280" w:lineRule="atLeast"/>
        <w:ind w:left="5245"/>
        <w:jc w:val="center"/>
        <w:rPr>
          <w:sz w:val="28"/>
        </w:rPr>
      </w:pPr>
      <w:r>
        <w:rPr>
          <w:sz w:val="28"/>
        </w:rPr>
        <w:lastRenderedPageBreak/>
        <w:t>УТВЕРЖДЕН</w:t>
      </w:r>
    </w:p>
    <w:p w:rsidR="007F3DD8" w:rsidRDefault="00EB55F6" w:rsidP="007F3DD8">
      <w:pPr>
        <w:ind w:left="5245"/>
        <w:jc w:val="center"/>
        <w:rPr>
          <w:bCs/>
          <w:sz w:val="28"/>
          <w:szCs w:val="28"/>
        </w:rPr>
      </w:pPr>
      <w:r w:rsidRPr="0044732F">
        <w:rPr>
          <w:bCs/>
          <w:sz w:val="28"/>
          <w:szCs w:val="28"/>
        </w:rPr>
        <w:t>постановлени</w:t>
      </w:r>
      <w:r w:rsidR="00CD1DF9">
        <w:rPr>
          <w:bCs/>
          <w:sz w:val="28"/>
          <w:szCs w:val="28"/>
        </w:rPr>
        <w:t>ем</w:t>
      </w:r>
      <w:r w:rsidRPr="0044732F">
        <w:rPr>
          <w:bCs/>
          <w:sz w:val="28"/>
          <w:szCs w:val="28"/>
        </w:rPr>
        <w:t xml:space="preserve"> Правительства</w:t>
      </w:r>
    </w:p>
    <w:p w:rsidR="00EB55F6" w:rsidRPr="0044732F" w:rsidRDefault="00EB55F6" w:rsidP="007F3DD8">
      <w:pPr>
        <w:ind w:left="5245"/>
        <w:jc w:val="center"/>
        <w:rPr>
          <w:bCs/>
          <w:sz w:val="28"/>
          <w:szCs w:val="28"/>
        </w:rPr>
      </w:pPr>
      <w:r w:rsidRPr="0044732F">
        <w:rPr>
          <w:bCs/>
          <w:sz w:val="28"/>
          <w:szCs w:val="28"/>
        </w:rPr>
        <w:t xml:space="preserve"> Пензенской области</w:t>
      </w:r>
    </w:p>
    <w:p w:rsidR="00EB55F6" w:rsidRPr="0044732F" w:rsidRDefault="00EB55F6" w:rsidP="007F3DD8">
      <w:pPr>
        <w:ind w:left="5245"/>
        <w:jc w:val="center"/>
        <w:rPr>
          <w:sz w:val="28"/>
          <w:szCs w:val="28"/>
        </w:rPr>
      </w:pPr>
      <w:r w:rsidRPr="0044732F">
        <w:rPr>
          <w:bCs/>
          <w:sz w:val="28"/>
          <w:szCs w:val="28"/>
        </w:rPr>
        <w:t>от</w:t>
      </w:r>
      <w:r w:rsidR="007F3DD8">
        <w:rPr>
          <w:bCs/>
          <w:sz w:val="28"/>
          <w:szCs w:val="28"/>
        </w:rPr>
        <w:t xml:space="preserve">  </w:t>
      </w:r>
      <w:r w:rsidR="006B07A7">
        <w:rPr>
          <w:bCs/>
          <w:sz w:val="28"/>
          <w:szCs w:val="28"/>
        </w:rPr>
        <w:t>21.06.2018</w:t>
      </w:r>
      <w:r w:rsidRPr="0044732F">
        <w:rPr>
          <w:bCs/>
          <w:sz w:val="28"/>
          <w:szCs w:val="28"/>
        </w:rPr>
        <w:t xml:space="preserve"> №</w:t>
      </w:r>
      <w:r w:rsidR="006B07A7">
        <w:rPr>
          <w:bCs/>
          <w:sz w:val="28"/>
          <w:szCs w:val="28"/>
        </w:rPr>
        <w:t xml:space="preserve"> 333-пП</w:t>
      </w:r>
    </w:p>
    <w:p w:rsidR="00EB55F6" w:rsidRPr="0044732F" w:rsidRDefault="00EB55F6" w:rsidP="00EB55F6">
      <w:pPr>
        <w:spacing w:after="1" w:line="280" w:lineRule="atLeast"/>
        <w:jc w:val="right"/>
        <w:rPr>
          <w:sz w:val="28"/>
        </w:rPr>
      </w:pPr>
    </w:p>
    <w:p w:rsidR="00EB55F6" w:rsidRPr="0044732F" w:rsidRDefault="00EB55F6" w:rsidP="00EB55F6">
      <w:pPr>
        <w:spacing w:after="1" w:line="280" w:lineRule="atLeast"/>
        <w:rPr>
          <w:sz w:val="28"/>
        </w:rPr>
      </w:pPr>
    </w:p>
    <w:p w:rsidR="007F3DD8" w:rsidRPr="007F3DD8" w:rsidRDefault="007F3DD8" w:rsidP="007F3DD8">
      <w:pPr>
        <w:spacing w:after="1" w:line="228" w:lineRule="auto"/>
        <w:jc w:val="center"/>
        <w:outlineLvl w:val="0"/>
        <w:rPr>
          <w:b/>
          <w:sz w:val="28"/>
        </w:rPr>
      </w:pPr>
      <w:proofErr w:type="gramStart"/>
      <w:r w:rsidRPr="007F3DD8">
        <w:rPr>
          <w:b/>
          <w:sz w:val="28"/>
        </w:rPr>
        <w:t>П</w:t>
      </w:r>
      <w:proofErr w:type="gramEnd"/>
      <w:r>
        <w:rPr>
          <w:b/>
          <w:sz w:val="28"/>
        </w:rPr>
        <w:t xml:space="preserve"> </w:t>
      </w:r>
      <w:r w:rsidRPr="007F3DD8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F3DD8">
        <w:rPr>
          <w:b/>
          <w:sz w:val="28"/>
        </w:rPr>
        <w:t>Р</w:t>
      </w:r>
      <w:r>
        <w:rPr>
          <w:b/>
          <w:sz w:val="28"/>
        </w:rPr>
        <w:t xml:space="preserve"> </w:t>
      </w:r>
      <w:r w:rsidRPr="007F3DD8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F3DD8">
        <w:rPr>
          <w:b/>
          <w:sz w:val="28"/>
        </w:rPr>
        <w:t>Д</w:t>
      </w:r>
      <w:r>
        <w:rPr>
          <w:b/>
          <w:sz w:val="28"/>
        </w:rPr>
        <w:t xml:space="preserve"> </w:t>
      </w:r>
      <w:r w:rsidRPr="007F3DD8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F3DD8">
        <w:rPr>
          <w:b/>
          <w:sz w:val="28"/>
        </w:rPr>
        <w:t>К</w:t>
      </w:r>
    </w:p>
    <w:p w:rsidR="00EB55F6" w:rsidRPr="007F3DD8" w:rsidRDefault="00EB55F6" w:rsidP="007F3DD8">
      <w:pPr>
        <w:spacing w:after="1" w:line="228" w:lineRule="auto"/>
        <w:jc w:val="center"/>
        <w:outlineLvl w:val="0"/>
        <w:rPr>
          <w:b/>
          <w:sz w:val="28"/>
        </w:rPr>
      </w:pPr>
      <w:r w:rsidRPr="007F3DD8">
        <w:rPr>
          <w:b/>
          <w:sz w:val="28"/>
        </w:rPr>
        <w:t xml:space="preserve"> предоставления субсидий</w:t>
      </w:r>
      <w:r w:rsidR="007F3DD8" w:rsidRPr="007F3DD8">
        <w:rPr>
          <w:b/>
          <w:sz w:val="28"/>
        </w:rPr>
        <w:t xml:space="preserve"> </w:t>
      </w:r>
      <w:proofErr w:type="spellStart"/>
      <w:r w:rsidRPr="007F3DD8">
        <w:rPr>
          <w:b/>
          <w:sz w:val="28"/>
          <w:szCs w:val="28"/>
        </w:rPr>
        <w:t>ресурсоснабжающим</w:t>
      </w:r>
      <w:proofErr w:type="spellEnd"/>
      <w:r w:rsidRPr="007F3DD8">
        <w:rPr>
          <w:b/>
          <w:sz w:val="28"/>
          <w:szCs w:val="28"/>
        </w:rPr>
        <w:t xml:space="preserve"> организациям </w:t>
      </w:r>
      <w:r w:rsidR="007F3DD8">
        <w:rPr>
          <w:b/>
          <w:sz w:val="28"/>
          <w:szCs w:val="28"/>
        </w:rPr>
        <w:br/>
      </w:r>
      <w:r w:rsidRPr="007F3DD8">
        <w:rPr>
          <w:b/>
          <w:sz w:val="28"/>
        </w:rPr>
        <w:t xml:space="preserve">на </w:t>
      </w:r>
      <w:proofErr w:type="spellStart"/>
      <w:r w:rsidRPr="007F3DD8">
        <w:rPr>
          <w:b/>
          <w:sz w:val="28"/>
        </w:rPr>
        <w:t>софинансирование</w:t>
      </w:r>
      <w:proofErr w:type="spellEnd"/>
      <w:r w:rsidR="007F3DD8" w:rsidRPr="007F3DD8">
        <w:rPr>
          <w:b/>
          <w:sz w:val="28"/>
        </w:rPr>
        <w:t xml:space="preserve"> </w:t>
      </w:r>
      <w:r w:rsidRPr="007F3DD8">
        <w:rPr>
          <w:b/>
          <w:sz w:val="28"/>
        </w:rPr>
        <w:t xml:space="preserve"> процентной ставки по кредитам </w:t>
      </w:r>
      <w:r w:rsidR="007F3DD8">
        <w:rPr>
          <w:b/>
          <w:sz w:val="28"/>
        </w:rPr>
        <w:br/>
      </w:r>
      <w:r w:rsidRPr="007F3DD8">
        <w:rPr>
          <w:b/>
          <w:sz w:val="28"/>
        </w:rPr>
        <w:t>для реализации проектов модернизации в 2018 году</w:t>
      </w:r>
    </w:p>
    <w:p w:rsidR="00EB55F6" w:rsidRDefault="00EB55F6" w:rsidP="007F3DD8">
      <w:pPr>
        <w:spacing w:after="1" w:line="228" w:lineRule="auto"/>
        <w:jc w:val="center"/>
        <w:outlineLvl w:val="0"/>
        <w:rPr>
          <w:sz w:val="28"/>
        </w:rPr>
      </w:pPr>
    </w:p>
    <w:p w:rsidR="00EB55F6" w:rsidRPr="007F3DD8" w:rsidRDefault="00EB55F6" w:rsidP="007F3DD8">
      <w:pPr>
        <w:spacing w:line="228" w:lineRule="auto"/>
        <w:ind w:firstLine="709"/>
        <w:jc w:val="center"/>
        <w:outlineLvl w:val="0"/>
      </w:pPr>
    </w:p>
    <w:p w:rsidR="00EB55F6" w:rsidRPr="007F3DD8" w:rsidRDefault="00EB55F6" w:rsidP="007F3DD8">
      <w:pPr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7F3DD8">
        <w:rPr>
          <w:sz w:val="28"/>
          <w:szCs w:val="28"/>
        </w:rPr>
        <w:t xml:space="preserve">1. </w:t>
      </w:r>
      <w:proofErr w:type="gramStart"/>
      <w:r w:rsidRPr="007F3DD8">
        <w:rPr>
          <w:sz w:val="28"/>
          <w:szCs w:val="28"/>
        </w:rPr>
        <w:t xml:space="preserve">Настоящий Порядок </w:t>
      </w:r>
      <w:r w:rsidRPr="007F3DD8">
        <w:rPr>
          <w:sz w:val="28"/>
        </w:rPr>
        <w:t xml:space="preserve">предоставления субсидий </w:t>
      </w:r>
      <w:proofErr w:type="spellStart"/>
      <w:r w:rsidRPr="007F3DD8">
        <w:rPr>
          <w:sz w:val="28"/>
          <w:szCs w:val="28"/>
        </w:rPr>
        <w:t>ресурсоснабжающим</w:t>
      </w:r>
      <w:proofErr w:type="spellEnd"/>
      <w:r w:rsidRPr="007F3DD8">
        <w:rPr>
          <w:sz w:val="28"/>
          <w:szCs w:val="28"/>
        </w:rPr>
        <w:t xml:space="preserve"> организациям </w:t>
      </w:r>
      <w:r w:rsidRPr="007F3DD8">
        <w:rPr>
          <w:sz w:val="28"/>
        </w:rPr>
        <w:t xml:space="preserve">на </w:t>
      </w:r>
      <w:proofErr w:type="spellStart"/>
      <w:r w:rsidRPr="007F3DD8">
        <w:rPr>
          <w:sz w:val="28"/>
        </w:rPr>
        <w:t>софинансирование</w:t>
      </w:r>
      <w:proofErr w:type="spellEnd"/>
      <w:r w:rsidRPr="007F3DD8">
        <w:rPr>
          <w:sz w:val="28"/>
        </w:rPr>
        <w:t xml:space="preserve"> процентной ставки по кредитам для реализации проектов модернизации</w:t>
      </w:r>
      <w:r w:rsidRPr="007F3DD8">
        <w:rPr>
          <w:sz w:val="28"/>
          <w:szCs w:val="28"/>
        </w:rPr>
        <w:t xml:space="preserve"> (далее </w:t>
      </w:r>
      <w:r w:rsidR="00EC66EB" w:rsidRPr="007F3DD8">
        <w:rPr>
          <w:sz w:val="28"/>
          <w:szCs w:val="28"/>
        </w:rPr>
        <w:t>-</w:t>
      </w:r>
      <w:r w:rsidRPr="007F3DD8">
        <w:rPr>
          <w:sz w:val="28"/>
          <w:szCs w:val="28"/>
        </w:rPr>
        <w:t xml:space="preserve"> Порядок № 2) устанавливает правила предоставления субсидий на </w:t>
      </w:r>
      <w:proofErr w:type="spellStart"/>
      <w:r w:rsidRPr="007F3DD8">
        <w:rPr>
          <w:sz w:val="28"/>
          <w:szCs w:val="28"/>
        </w:rPr>
        <w:t>софинансирование</w:t>
      </w:r>
      <w:proofErr w:type="spellEnd"/>
      <w:r w:rsidRPr="007F3DD8">
        <w:rPr>
          <w:sz w:val="28"/>
          <w:szCs w:val="28"/>
        </w:rPr>
        <w:t xml:space="preserve"> процентной ставки по кредитам (облигационным займам), за исключением льготных кредитов, привлеченным </w:t>
      </w:r>
      <w:proofErr w:type="spellStart"/>
      <w:r w:rsidRPr="007F3DD8">
        <w:rPr>
          <w:sz w:val="28"/>
          <w:szCs w:val="28"/>
        </w:rPr>
        <w:t>ресурсоснабжающими</w:t>
      </w:r>
      <w:proofErr w:type="spellEnd"/>
      <w:r w:rsidRPr="007F3DD8">
        <w:rPr>
          <w:sz w:val="28"/>
          <w:szCs w:val="28"/>
        </w:rPr>
        <w:t xml:space="preserve"> организациями в валюте Российской Федерации в целях реализации проектов модернизации по концессионным соглашениям в сфере тепло-, водоснабжения, водоотведения, очистки сточных вод и обращения</w:t>
      </w:r>
      <w:proofErr w:type="gramEnd"/>
      <w:r w:rsidRPr="007F3DD8">
        <w:rPr>
          <w:sz w:val="28"/>
          <w:szCs w:val="28"/>
        </w:rPr>
        <w:t xml:space="preserve"> с твердыми коммунальными отходами, заключенным в 2017 - 2018 годах (далее - субсидии).</w:t>
      </w:r>
    </w:p>
    <w:p w:rsidR="00EB55F6" w:rsidRPr="007F3DD8" w:rsidRDefault="00EB55F6" w:rsidP="007F3DD8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 xml:space="preserve">2. Понятия и термины, используемые в Порядке № 2, применяются в значениях, определенных </w:t>
      </w:r>
      <w:hyperlink r:id="rId24" w:history="1">
        <w:r w:rsidRPr="007F3DD8">
          <w:rPr>
            <w:sz w:val="28"/>
            <w:szCs w:val="28"/>
          </w:rPr>
          <w:t>постановлением</w:t>
        </w:r>
      </w:hyperlink>
      <w:r w:rsidRPr="007F3DD8">
        <w:rPr>
          <w:sz w:val="28"/>
          <w:szCs w:val="28"/>
        </w:rPr>
        <w:t xml:space="preserve"> Правительства Российской Федерации от 25.08.2017  № 997 </w:t>
      </w:r>
      <w:r w:rsidR="00194F12" w:rsidRPr="007F3DD8">
        <w:rPr>
          <w:sz w:val="28"/>
          <w:szCs w:val="28"/>
        </w:rPr>
        <w:t xml:space="preserve">"  </w:t>
      </w:r>
      <w:r w:rsidRPr="007F3DD8">
        <w:rPr>
          <w:sz w:val="28"/>
          <w:szCs w:val="28"/>
        </w:rPr>
        <w:t xml:space="preserve">О реализации мер финансовой поддержки за </w:t>
      </w:r>
      <w:r w:rsidRPr="007F3DD8">
        <w:rPr>
          <w:spacing w:val="-6"/>
          <w:sz w:val="28"/>
          <w:szCs w:val="28"/>
        </w:rPr>
        <w:t>счет средств Государственной корпорации - Фонда содействия реформированию</w:t>
      </w:r>
      <w:r w:rsidRPr="007F3DD8">
        <w:rPr>
          <w:sz w:val="28"/>
          <w:szCs w:val="28"/>
        </w:rPr>
        <w:t xml:space="preserve"> жилищно-коммунального хозяйства и внесении изменений в некоторые акты Правительства Российской Федерации</w:t>
      </w:r>
      <w:r w:rsidR="00CD1DF9">
        <w:rPr>
          <w:sz w:val="28"/>
          <w:szCs w:val="28"/>
        </w:rPr>
        <w:t>"</w:t>
      </w:r>
      <w:r w:rsidRPr="007F3DD8">
        <w:rPr>
          <w:sz w:val="28"/>
          <w:szCs w:val="28"/>
        </w:rPr>
        <w:t>.</w:t>
      </w:r>
    </w:p>
    <w:p w:rsidR="00EB55F6" w:rsidRPr="007F3DD8" w:rsidRDefault="00EB55F6" w:rsidP="007F3DD8">
      <w:pPr>
        <w:autoSpaceDE w:val="0"/>
        <w:autoSpaceDN w:val="0"/>
        <w:adjustRightInd w:val="0"/>
        <w:spacing w:line="228" w:lineRule="auto"/>
        <w:ind w:firstLine="709"/>
        <w:jc w:val="both"/>
      </w:pPr>
      <w:bookmarkStart w:id="6" w:name="Par3"/>
      <w:bookmarkEnd w:id="6"/>
      <w:r w:rsidRPr="007F3DD8">
        <w:rPr>
          <w:sz w:val="28"/>
          <w:szCs w:val="28"/>
        </w:rPr>
        <w:t xml:space="preserve">3. </w:t>
      </w:r>
      <w:proofErr w:type="gramStart"/>
      <w:r w:rsidRPr="007F3DD8">
        <w:rPr>
          <w:sz w:val="28"/>
          <w:szCs w:val="28"/>
        </w:rPr>
        <w:t xml:space="preserve">Субсидии предоставляются на возмещение </w:t>
      </w:r>
      <w:proofErr w:type="spellStart"/>
      <w:r w:rsidRPr="007F3DD8">
        <w:rPr>
          <w:sz w:val="28"/>
          <w:szCs w:val="28"/>
        </w:rPr>
        <w:t>ресурсоснабжающим</w:t>
      </w:r>
      <w:proofErr w:type="spellEnd"/>
      <w:r w:rsidRPr="007F3DD8">
        <w:rPr>
          <w:sz w:val="28"/>
          <w:szCs w:val="28"/>
        </w:rPr>
        <w:t xml:space="preserve"> организациям части затрат, понесенных в связи с уплатой процентов (купонного дохода) (за исключением неустойки (штрафа, пеней) за нарушение условий договора), включая такие затраты, понесенные в связи с обеспечением выплаты специализированным финансовым обществом процентов (купонного дохода) по облигационному займу, средства от размещения которого являлись источником финансирования концессионного проекта, по кредитам (облигационным займам) (за исключением льготных кредитов</w:t>
      </w:r>
      <w:proofErr w:type="gramEnd"/>
      <w:r w:rsidRPr="007F3DD8">
        <w:rPr>
          <w:sz w:val="28"/>
          <w:szCs w:val="28"/>
        </w:rPr>
        <w:t xml:space="preserve">), привлеченным </w:t>
      </w:r>
      <w:proofErr w:type="spellStart"/>
      <w:r w:rsidRPr="007F3DD8">
        <w:rPr>
          <w:sz w:val="28"/>
          <w:szCs w:val="28"/>
        </w:rPr>
        <w:t>ресурсоснабжающими</w:t>
      </w:r>
      <w:proofErr w:type="spellEnd"/>
      <w:r w:rsidRPr="007F3DD8">
        <w:rPr>
          <w:sz w:val="28"/>
          <w:szCs w:val="28"/>
        </w:rPr>
        <w:t xml:space="preserve"> организациями в целях реализации проектов модернизации по концессионным соглашениям, заключенным в 2017 - </w:t>
      </w:r>
      <w:r w:rsidR="007F3DD8">
        <w:rPr>
          <w:sz w:val="28"/>
          <w:szCs w:val="28"/>
        </w:rPr>
        <w:br/>
      </w:r>
      <w:r w:rsidRPr="007F3DD8">
        <w:rPr>
          <w:sz w:val="28"/>
          <w:szCs w:val="28"/>
        </w:rPr>
        <w:t>2018 годах.</w:t>
      </w:r>
    </w:p>
    <w:p w:rsidR="00EB55F6" w:rsidRPr="007F3DD8" w:rsidRDefault="00EB55F6" w:rsidP="007F3DD8">
      <w:pPr>
        <w:spacing w:line="228" w:lineRule="auto"/>
        <w:ind w:firstLine="709"/>
        <w:jc w:val="both"/>
        <w:rPr>
          <w:sz w:val="28"/>
        </w:rPr>
      </w:pPr>
      <w:bookmarkStart w:id="7" w:name="P12"/>
      <w:bookmarkEnd w:id="7"/>
      <w:r w:rsidRPr="007F3DD8">
        <w:rPr>
          <w:sz w:val="28"/>
        </w:rPr>
        <w:t xml:space="preserve">4. Субсидии предоставляются Управлением </w:t>
      </w:r>
      <w:r w:rsidRPr="007F3DD8">
        <w:rPr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Pr="007F3DD8">
        <w:rPr>
          <w:sz w:val="28"/>
        </w:rPr>
        <w:t xml:space="preserve"> (далее - Управление) в пределах лимитов бюджетных ассигнований, предусмотренных в бюджете Пензенской области на модернизацию систем коммунальной инфраструктуры, которые находятся или будут находиться в муниципальной собственности, источником финансового </w:t>
      </w:r>
      <w:proofErr w:type="gramStart"/>
      <w:r w:rsidRPr="007F3DD8">
        <w:rPr>
          <w:sz w:val="28"/>
        </w:rPr>
        <w:t>обеспечения</w:t>
      </w:r>
      <w:proofErr w:type="gramEnd"/>
      <w:r w:rsidRPr="007F3DD8">
        <w:rPr>
          <w:sz w:val="28"/>
        </w:rPr>
        <w:t xml:space="preserve"> которого являются средства государственной корпорации - Фонда содействия реформированию жилищно-коммунального хозяйства (далее </w:t>
      </w:r>
      <w:r w:rsidR="00EC66EB" w:rsidRPr="007F3DD8">
        <w:rPr>
          <w:sz w:val="28"/>
        </w:rPr>
        <w:t>-</w:t>
      </w:r>
      <w:r w:rsidRPr="007F3DD8">
        <w:rPr>
          <w:sz w:val="28"/>
        </w:rPr>
        <w:t xml:space="preserve"> Фонд).</w:t>
      </w:r>
    </w:p>
    <w:p w:rsidR="00EB55F6" w:rsidRPr="007F3DD8" w:rsidRDefault="00EB55F6" w:rsidP="007F3DD8">
      <w:pPr>
        <w:ind w:firstLine="709"/>
        <w:jc w:val="both"/>
      </w:pPr>
      <w:r w:rsidRPr="007F3DD8">
        <w:rPr>
          <w:sz w:val="28"/>
        </w:rPr>
        <w:lastRenderedPageBreak/>
        <w:t>5. Критериями отбора получателей субсидий являются:</w:t>
      </w:r>
    </w:p>
    <w:p w:rsidR="00EB55F6" w:rsidRPr="007F3DD8" w:rsidRDefault="00EB55F6" w:rsidP="007F3DD8">
      <w:pPr>
        <w:ind w:firstLine="709"/>
        <w:jc w:val="both"/>
      </w:pPr>
      <w:r w:rsidRPr="007F3DD8">
        <w:rPr>
          <w:sz w:val="28"/>
        </w:rPr>
        <w:t xml:space="preserve">а) </w:t>
      </w:r>
      <w:r w:rsidRPr="007F3DD8">
        <w:rPr>
          <w:spacing w:val="-8"/>
          <w:sz w:val="28"/>
        </w:rPr>
        <w:t>наличие кредитного договора, соответствующего условиям предоставления</w:t>
      </w:r>
      <w:r w:rsidRPr="007F3DD8">
        <w:rPr>
          <w:sz w:val="28"/>
        </w:rPr>
        <w:t xml:space="preserve"> кредита на цели реализации проекта модернизации;</w:t>
      </w:r>
    </w:p>
    <w:p w:rsidR="00EB55F6" w:rsidRPr="007F3DD8" w:rsidRDefault="00EB55F6" w:rsidP="007F3DD8">
      <w:pPr>
        <w:ind w:firstLine="709"/>
        <w:jc w:val="both"/>
      </w:pPr>
      <w:r w:rsidRPr="007F3DD8">
        <w:rPr>
          <w:sz w:val="28"/>
        </w:rPr>
        <w:t xml:space="preserve">б) </w:t>
      </w:r>
      <w:r w:rsidRPr="007F3DD8">
        <w:rPr>
          <w:spacing w:val="-6"/>
          <w:sz w:val="28"/>
        </w:rPr>
        <w:t>наличие в порядке</w:t>
      </w:r>
      <w:r w:rsidR="007F3DD8" w:rsidRPr="007F3DD8">
        <w:rPr>
          <w:spacing w:val="-6"/>
          <w:sz w:val="28"/>
        </w:rPr>
        <w:t>,</w:t>
      </w:r>
      <w:r w:rsidRPr="007F3DD8">
        <w:rPr>
          <w:spacing w:val="-6"/>
          <w:sz w:val="28"/>
        </w:rPr>
        <w:t xml:space="preserve"> предусмотренном действующим законодательством</w:t>
      </w:r>
      <w:r w:rsidR="007F3DD8" w:rsidRPr="007F3DD8">
        <w:rPr>
          <w:spacing w:val="-6"/>
          <w:sz w:val="28"/>
        </w:rPr>
        <w:t>,</w:t>
      </w:r>
      <w:r w:rsidRPr="007F3DD8">
        <w:rPr>
          <w:sz w:val="28"/>
        </w:rPr>
        <w:t xml:space="preserve"> заключенного в 2017 - 2018 годах концессионного соглашения в сфере тепло-, водоснабжения, водоотведения, очистки сточных вод и обращения с твердыми коммунальными отходами;</w:t>
      </w:r>
    </w:p>
    <w:p w:rsidR="00EB55F6" w:rsidRPr="007F3DD8" w:rsidRDefault="00EB55F6" w:rsidP="007F3DD8">
      <w:pPr>
        <w:ind w:firstLine="709"/>
        <w:jc w:val="both"/>
      </w:pPr>
      <w:r w:rsidRPr="007F3DD8">
        <w:rPr>
          <w:sz w:val="28"/>
        </w:rPr>
        <w:t xml:space="preserve">в) наличие письменного подтверждения Управления по регулированию тарифов и энергосбережению Пензенской области в отношении организаций, оказывающих услуги в сфере тепло-, водоснабжения, водоотведения и обращения с твердыми коммунальными отходами, о включении в тариф затрат </w:t>
      </w:r>
      <w:proofErr w:type="spellStart"/>
      <w:r w:rsidRPr="007F3DD8">
        <w:rPr>
          <w:sz w:val="28"/>
        </w:rPr>
        <w:t>ресурсоснабжающей</w:t>
      </w:r>
      <w:proofErr w:type="spellEnd"/>
      <w:r w:rsidRPr="007F3DD8">
        <w:rPr>
          <w:sz w:val="28"/>
        </w:rPr>
        <w:t xml:space="preserve"> организации на обслуживание заемных сре</w:t>
      </w:r>
      <w:proofErr w:type="gramStart"/>
      <w:r w:rsidRPr="007F3DD8">
        <w:rPr>
          <w:sz w:val="28"/>
        </w:rPr>
        <w:t>дств в с</w:t>
      </w:r>
      <w:proofErr w:type="gramEnd"/>
      <w:r w:rsidRPr="007F3DD8">
        <w:rPr>
          <w:sz w:val="28"/>
        </w:rPr>
        <w:t>оответствии с законодательством Российской Федерации.</w:t>
      </w:r>
    </w:p>
    <w:p w:rsidR="00EB55F6" w:rsidRPr="007F3DD8" w:rsidRDefault="00EB55F6" w:rsidP="007F3DD8">
      <w:pPr>
        <w:ind w:firstLine="709"/>
        <w:jc w:val="both"/>
        <w:rPr>
          <w:sz w:val="28"/>
        </w:rPr>
      </w:pPr>
      <w:r w:rsidRPr="007F3DD8">
        <w:rPr>
          <w:sz w:val="28"/>
        </w:rPr>
        <w:t xml:space="preserve">6. Для получения субсидии </w:t>
      </w:r>
      <w:proofErr w:type="spellStart"/>
      <w:r w:rsidRPr="007F3DD8">
        <w:rPr>
          <w:sz w:val="28"/>
        </w:rPr>
        <w:t>ресурсоснабжающая</w:t>
      </w:r>
      <w:proofErr w:type="spellEnd"/>
      <w:r w:rsidRPr="007F3DD8">
        <w:rPr>
          <w:sz w:val="28"/>
        </w:rPr>
        <w:t xml:space="preserve"> организация в срок до   </w:t>
      </w:r>
      <w:r w:rsidR="005604FB">
        <w:rPr>
          <w:sz w:val="28"/>
        </w:rPr>
        <w:br/>
      </w:r>
      <w:r w:rsidRPr="007F3DD8">
        <w:rPr>
          <w:sz w:val="28"/>
        </w:rPr>
        <w:t xml:space="preserve">1 декабря 2018 года предоставляет в Управление </w:t>
      </w:r>
      <w:hyperlink w:anchor="P115" w:history="1">
        <w:r w:rsidRPr="007F3DD8">
          <w:rPr>
            <w:sz w:val="28"/>
          </w:rPr>
          <w:t>заявку</w:t>
        </w:r>
      </w:hyperlink>
      <w:r w:rsidRPr="007F3DD8">
        <w:rPr>
          <w:sz w:val="28"/>
        </w:rPr>
        <w:t xml:space="preserve"> по форме, установленной приложением № 1 к Порядку № 2. К заявке прилагаются документы, подтверждающие выполнение условий предоставления субсидии, по </w:t>
      </w:r>
      <w:hyperlink w:anchor="P194" w:history="1">
        <w:r w:rsidRPr="007F3DD8">
          <w:rPr>
            <w:sz w:val="28"/>
          </w:rPr>
          <w:t>перечню</w:t>
        </w:r>
      </w:hyperlink>
      <w:r w:rsidRPr="007F3DD8">
        <w:rPr>
          <w:sz w:val="28"/>
        </w:rPr>
        <w:t>, установленному приложением № 2 к Порядку № 2.</w:t>
      </w:r>
    </w:p>
    <w:p w:rsidR="00EB55F6" w:rsidRPr="007F3DD8" w:rsidRDefault="00EB55F6" w:rsidP="007F3DD8">
      <w:pPr>
        <w:ind w:firstLine="709"/>
        <w:jc w:val="both"/>
        <w:rPr>
          <w:sz w:val="28"/>
        </w:rPr>
      </w:pPr>
      <w:r w:rsidRPr="007F3DD8">
        <w:rPr>
          <w:sz w:val="28"/>
        </w:rPr>
        <w:t>Документы, указанные в пунктах 1,</w:t>
      </w:r>
      <w:r w:rsidR="00740E12">
        <w:rPr>
          <w:sz w:val="28"/>
        </w:rPr>
        <w:t xml:space="preserve"> </w:t>
      </w:r>
      <w:r w:rsidRPr="007F3DD8">
        <w:rPr>
          <w:sz w:val="28"/>
        </w:rPr>
        <w:t>3,</w:t>
      </w:r>
      <w:r w:rsidR="00740E12">
        <w:rPr>
          <w:sz w:val="28"/>
        </w:rPr>
        <w:t xml:space="preserve"> </w:t>
      </w:r>
      <w:r w:rsidRPr="007F3DD8">
        <w:rPr>
          <w:sz w:val="28"/>
        </w:rPr>
        <w:t>4,</w:t>
      </w:r>
      <w:r w:rsidR="00740E12">
        <w:rPr>
          <w:sz w:val="28"/>
        </w:rPr>
        <w:t xml:space="preserve"> </w:t>
      </w:r>
      <w:r w:rsidRPr="007F3DD8">
        <w:rPr>
          <w:sz w:val="28"/>
        </w:rPr>
        <w:t>5 перечня установленного приложением № 2 к настоящему Порядку № 2</w:t>
      </w:r>
      <w:r w:rsidR="00740E12">
        <w:rPr>
          <w:sz w:val="28"/>
        </w:rPr>
        <w:t>, пред</w:t>
      </w:r>
      <w:r w:rsidRPr="007F3DD8">
        <w:rPr>
          <w:sz w:val="28"/>
        </w:rPr>
        <w:t xml:space="preserve">ставляются </w:t>
      </w:r>
      <w:proofErr w:type="spellStart"/>
      <w:r w:rsidRPr="007F3DD8">
        <w:rPr>
          <w:sz w:val="28"/>
        </w:rPr>
        <w:t>ресурсо</w:t>
      </w:r>
      <w:proofErr w:type="spellEnd"/>
      <w:r w:rsidR="00740E12">
        <w:rPr>
          <w:sz w:val="28"/>
        </w:rPr>
        <w:t>-</w:t>
      </w:r>
      <w:r w:rsidRPr="007F3DD8">
        <w:rPr>
          <w:sz w:val="28"/>
        </w:rPr>
        <w:t>снабжающей организацией по желанию.</w:t>
      </w:r>
    </w:p>
    <w:p w:rsidR="00EB55F6" w:rsidRPr="007F3DD8" w:rsidRDefault="00740E12" w:rsidP="007F3DD8">
      <w:pPr>
        <w:ind w:firstLine="709"/>
        <w:jc w:val="both"/>
        <w:rPr>
          <w:sz w:val="28"/>
        </w:rPr>
      </w:pPr>
      <w:r>
        <w:rPr>
          <w:sz w:val="28"/>
        </w:rPr>
        <w:t>В случае непред</w:t>
      </w:r>
      <w:r w:rsidR="00EB55F6" w:rsidRPr="007F3DD8">
        <w:rPr>
          <w:sz w:val="28"/>
        </w:rPr>
        <w:t xml:space="preserve">ставления </w:t>
      </w:r>
      <w:proofErr w:type="spellStart"/>
      <w:r w:rsidR="00EB55F6" w:rsidRPr="007F3DD8">
        <w:rPr>
          <w:sz w:val="28"/>
        </w:rPr>
        <w:t>ресурсоснабжающей</w:t>
      </w:r>
      <w:proofErr w:type="spellEnd"/>
      <w:r w:rsidR="00EB55F6" w:rsidRPr="007F3DD8">
        <w:rPr>
          <w:sz w:val="28"/>
        </w:rPr>
        <w:t xml:space="preserve"> организацией указанных документов, они запрашиваются Управлением в рамках межведомственного информационного взаимодействия.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 xml:space="preserve">7. </w:t>
      </w:r>
      <w:proofErr w:type="spellStart"/>
      <w:r w:rsidRPr="007F3DD8">
        <w:rPr>
          <w:sz w:val="28"/>
          <w:szCs w:val="28"/>
        </w:rPr>
        <w:t>Ресурсоснабжающая</w:t>
      </w:r>
      <w:proofErr w:type="spellEnd"/>
      <w:r w:rsidRPr="007F3DD8">
        <w:rPr>
          <w:sz w:val="28"/>
          <w:szCs w:val="28"/>
        </w:rPr>
        <w:t xml:space="preserve"> организация имеет право отозвать свою заявку, сообщив об этом письменно в Управление до окончания срока приема документов, и отказаться от участия в получении субсидии.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bCs/>
          <w:spacing w:val="-6"/>
          <w:sz w:val="28"/>
          <w:szCs w:val="28"/>
        </w:rPr>
        <w:t xml:space="preserve">8. </w:t>
      </w:r>
      <w:r w:rsidRPr="007F3DD8">
        <w:rPr>
          <w:sz w:val="28"/>
          <w:szCs w:val="28"/>
        </w:rPr>
        <w:t>Управление в установленном порядке регистрирует заявку в день ее поступления и в течение 3 рабочих дней принимает одно из следующих решений: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7F3DD8">
        <w:rPr>
          <w:sz w:val="28"/>
          <w:szCs w:val="28"/>
        </w:rPr>
        <w:t>а) возвращает заявку, не соответствующ</w:t>
      </w:r>
      <w:r w:rsidR="00740E12">
        <w:rPr>
          <w:sz w:val="28"/>
          <w:szCs w:val="28"/>
        </w:rPr>
        <w:t>ую</w:t>
      </w:r>
      <w:r w:rsidRPr="007F3DD8">
        <w:rPr>
          <w:sz w:val="28"/>
          <w:szCs w:val="28"/>
        </w:rPr>
        <w:t xml:space="preserve"> требованиям пункта 3, приложений № 1 и № 2 Порядка № 2 </w:t>
      </w:r>
      <w:proofErr w:type="spellStart"/>
      <w:r w:rsidRPr="007F3DD8">
        <w:rPr>
          <w:sz w:val="28"/>
          <w:szCs w:val="28"/>
        </w:rPr>
        <w:t>ресурсоснабжающей</w:t>
      </w:r>
      <w:proofErr w:type="spellEnd"/>
      <w:r w:rsidRPr="007F3DD8">
        <w:rPr>
          <w:sz w:val="28"/>
          <w:szCs w:val="28"/>
        </w:rPr>
        <w:t xml:space="preserve"> организации, а также </w:t>
      </w:r>
      <w:proofErr w:type="gramStart"/>
      <w:r w:rsidRPr="007F3DD8">
        <w:rPr>
          <w:sz w:val="28"/>
          <w:szCs w:val="28"/>
        </w:rPr>
        <w:t>при</w:t>
      </w:r>
      <w:proofErr w:type="gramEnd"/>
      <w:r w:rsidRPr="007F3DD8">
        <w:rPr>
          <w:sz w:val="28"/>
          <w:szCs w:val="28"/>
        </w:rPr>
        <w:t xml:space="preserve"> </w:t>
      </w:r>
      <w:proofErr w:type="gramStart"/>
      <w:r w:rsidRPr="007F3DD8">
        <w:rPr>
          <w:sz w:val="28"/>
          <w:szCs w:val="28"/>
        </w:rPr>
        <w:t>выявление</w:t>
      </w:r>
      <w:proofErr w:type="gramEnd"/>
      <w:r w:rsidRPr="007F3DD8">
        <w:rPr>
          <w:sz w:val="28"/>
          <w:szCs w:val="28"/>
        </w:rPr>
        <w:t xml:space="preserve"> Управлением недостоверности представленных </w:t>
      </w:r>
      <w:proofErr w:type="spellStart"/>
      <w:r w:rsidRPr="007F3DD8">
        <w:rPr>
          <w:sz w:val="28"/>
          <w:szCs w:val="28"/>
        </w:rPr>
        <w:t>ресурсо</w:t>
      </w:r>
      <w:proofErr w:type="spellEnd"/>
      <w:r w:rsidR="009B77B7">
        <w:rPr>
          <w:sz w:val="28"/>
          <w:szCs w:val="28"/>
        </w:rPr>
        <w:t>-</w:t>
      </w:r>
      <w:r w:rsidRPr="007F3DD8">
        <w:rPr>
          <w:sz w:val="28"/>
          <w:szCs w:val="28"/>
        </w:rPr>
        <w:t>снабжающей организацией сведений, о чем письменно уведомляет ее в течение одного рабочего дня со дня принятия соответствующего решения.</w:t>
      </w:r>
    </w:p>
    <w:p w:rsidR="00EB55F6" w:rsidRPr="007F3DD8" w:rsidRDefault="00EB55F6" w:rsidP="007F3DD8">
      <w:pPr>
        <w:ind w:firstLine="709"/>
        <w:jc w:val="both"/>
        <w:rPr>
          <w:sz w:val="28"/>
          <w:szCs w:val="28"/>
        </w:rPr>
      </w:pPr>
      <w:r w:rsidRPr="007F3DD8">
        <w:rPr>
          <w:bCs/>
          <w:sz w:val="28"/>
          <w:szCs w:val="28"/>
        </w:rPr>
        <w:t>б) </w:t>
      </w:r>
      <w:r w:rsidRPr="007F3DD8">
        <w:rPr>
          <w:sz w:val="28"/>
          <w:szCs w:val="28"/>
        </w:rPr>
        <w:t>направляет заявку, соответствующ</w:t>
      </w:r>
      <w:r w:rsidR="009B77B7">
        <w:rPr>
          <w:sz w:val="28"/>
          <w:szCs w:val="28"/>
        </w:rPr>
        <w:t>ую</w:t>
      </w:r>
      <w:r w:rsidRPr="007F3DD8">
        <w:rPr>
          <w:sz w:val="28"/>
          <w:szCs w:val="28"/>
        </w:rPr>
        <w:t xml:space="preserve"> требованиям пункта 3, приложений № 1 и № 2 Порядка № 2, на рассмотрение комиссии.</w:t>
      </w:r>
    </w:p>
    <w:p w:rsidR="00EB55F6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>9. Управление в течение 5 рабочих дней после принятия решения</w:t>
      </w:r>
      <w:r w:rsidR="009B77B7">
        <w:rPr>
          <w:rFonts w:ascii="Times New Roman" w:hAnsi="Times New Roman" w:cs="Times New Roman"/>
          <w:sz w:val="28"/>
          <w:szCs w:val="28"/>
        </w:rPr>
        <w:t>, указанного в подпункте "б"</w:t>
      </w:r>
      <w:r w:rsidRPr="007F3DD8">
        <w:rPr>
          <w:rFonts w:ascii="Times New Roman" w:hAnsi="Times New Roman" w:cs="Times New Roman"/>
          <w:sz w:val="28"/>
          <w:szCs w:val="28"/>
        </w:rPr>
        <w:t xml:space="preserve"> пункта 8 Порядка № 2 передает заявку на рассмотрение комиссии по отбору потенциальных проектов модернизации с целью предоставления субсидии, </w:t>
      </w:r>
      <w:r w:rsidRPr="007F3DD8">
        <w:rPr>
          <w:rFonts w:ascii="Times New Roman" w:hAnsi="Times New Roman"/>
          <w:sz w:val="28"/>
        </w:rPr>
        <w:t xml:space="preserve">источником финансового обеспечения которого являются средства Фонда </w:t>
      </w:r>
      <w:r w:rsidRPr="007F3DD8">
        <w:rPr>
          <w:rFonts w:ascii="Times New Roman" w:hAnsi="Times New Roman" w:cs="Times New Roman"/>
          <w:sz w:val="28"/>
          <w:szCs w:val="28"/>
        </w:rPr>
        <w:t>на модернизацию систем коммунальной инфраструктуры и софинансирования процентной ставки (далее - Комиссия).</w:t>
      </w:r>
    </w:p>
    <w:p w:rsidR="009B77B7" w:rsidRPr="007F3DD8" w:rsidRDefault="009B77B7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7F3DD8">
        <w:rPr>
          <w:rFonts w:ascii="Times New Roman" w:hAnsi="Times New Roman" w:cs="Times New Roman"/>
          <w:sz w:val="28"/>
          <w:szCs w:val="28"/>
        </w:rPr>
        <w:t xml:space="preserve">Комиссия в течение 5 рабочих дней рассматривает поступившие заявки в порядке очередности по мере их поступления и принимает решение о </w:t>
      </w:r>
      <w:r w:rsidRPr="007F3DD8">
        <w:rPr>
          <w:rFonts w:ascii="Times New Roman" w:hAnsi="Times New Roman"/>
          <w:sz w:val="28"/>
          <w:szCs w:val="28"/>
        </w:rPr>
        <w:t>поддержании заявки</w:t>
      </w:r>
      <w:r w:rsidRPr="007F3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DD8">
        <w:rPr>
          <w:rFonts w:ascii="Times New Roman" w:hAnsi="Times New Roman"/>
          <w:sz w:val="28"/>
        </w:rPr>
        <w:t>ресурсоснабжающей</w:t>
      </w:r>
      <w:proofErr w:type="spellEnd"/>
      <w:r w:rsidRPr="007F3DD8">
        <w:rPr>
          <w:rFonts w:ascii="Times New Roman" w:hAnsi="Times New Roman"/>
          <w:sz w:val="28"/>
        </w:rPr>
        <w:t xml:space="preserve"> организации</w:t>
      </w:r>
      <w:r w:rsidRPr="007F3DD8">
        <w:rPr>
          <w:rFonts w:ascii="Times New Roman" w:hAnsi="Times New Roman" w:cs="Times New Roman"/>
          <w:sz w:val="28"/>
          <w:szCs w:val="28"/>
        </w:rPr>
        <w:t xml:space="preserve"> в случае ее соответствия критериям</w:t>
      </w:r>
      <w:r w:rsidR="009B77B7">
        <w:rPr>
          <w:rFonts w:ascii="Times New Roman" w:hAnsi="Times New Roman" w:cs="Times New Roman"/>
          <w:sz w:val="28"/>
          <w:szCs w:val="28"/>
        </w:rPr>
        <w:t>,</w:t>
      </w:r>
      <w:r w:rsidRPr="007F3DD8">
        <w:rPr>
          <w:rFonts w:ascii="Times New Roman" w:hAnsi="Times New Roman" w:cs="Times New Roman"/>
          <w:sz w:val="28"/>
          <w:szCs w:val="28"/>
        </w:rPr>
        <w:t xml:space="preserve"> указанным в пункте 5 Порядка № 2,</w:t>
      </w:r>
      <w:r w:rsidR="009B77B7">
        <w:rPr>
          <w:rFonts w:ascii="Times New Roman" w:hAnsi="Times New Roman"/>
          <w:sz w:val="28"/>
          <w:szCs w:val="28"/>
        </w:rPr>
        <w:t xml:space="preserve"> либо об отклонении заявки</w:t>
      </w:r>
      <w:r w:rsidRPr="007F3DD8">
        <w:rPr>
          <w:rFonts w:ascii="Times New Roman" w:hAnsi="Times New Roman"/>
          <w:sz w:val="28"/>
          <w:szCs w:val="28"/>
        </w:rPr>
        <w:t xml:space="preserve"> </w:t>
      </w:r>
      <w:r w:rsidR="009B77B7">
        <w:rPr>
          <w:rFonts w:ascii="Times New Roman" w:hAnsi="Times New Roman"/>
          <w:sz w:val="28"/>
          <w:szCs w:val="28"/>
        </w:rPr>
        <w:br/>
      </w:r>
      <w:r w:rsidRPr="007F3DD8">
        <w:rPr>
          <w:rFonts w:ascii="Times New Roman" w:hAnsi="Times New Roman"/>
          <w:sz w:val="28"/>
          <w:szCs w:val="28"/>
        </w:rPr>
        <w:t xml:space="preserve">в случае ее несоответствия хотя бы одному из критериев, предусмотренных </w:t>
      </w:r>
      <w:r w:rsidR="009B77B7">
        <w:rPr>
          <w:rFonts w:ascii="Times New Roman" w:hAnsi="Times New Roman"/>
          <w:sz w:val="28"/>
          <w:szCs w:val="28"/>
        </w:rPr>
        <w:br/>
      </w:r>
      <w:r w:rsidRPr="007F3DD8">
        <w:rPr>
          <w:rFonts w:ascii="Times New Roman" w:hAnsi="Times New Roman" w:cs="Times New Roman"/>
          <w:sz w:val="28"/>
          <w:szCs w:val="28"/>
        </w:rPr>
        <w:t>в пункте 5  Порядка № 2.</w:t>
      </w:r>
      <w:proofErr w:type="gramEnd"/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>Решение принимается Комиссией простым большинством голосов от установленного количества членов Комиссии и оформляется протоколом, который подписывается председательствующим на заседании комиссии, секретарем и всеми присутствующими на заседании членами Комиссии.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 xml:space="preserve">Решение каждого из присутствующих членов Комиссии заносится в соответствующую таблицу </w:t>
      </w:r>
      <w:proofErr w:type="gramStart"/>
      <w:r w:rsidRPr="007F3DD8">
        <w:rPr>
          <w:sz w:val="28"/>
          <w:szCs w:val="28"/>
        </w:rPr>
        <w:t>результатов голосования протокола заседания Комиссии</w:t>
      </w:r>
      <w:proofErr w:type="gramEnd"/>
      <w:r w:rsidRPr="007F3DD8">
        <w:rPr>
          <w:sz w:val="28"/>
          <w:szCs w:val="28"/>
        </w:rPr>
        <w:t>.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>В случае равенства голосов голос председательствующего на заседании Комиссии является решающим.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>Протокол  Комиссии оформляется в день проведения заседания Комиссии и не позднее одного рабочего дня направляется в Управление.</w:t>
      </w:r>
    </w:p>
    <w:p w:rsidR="00EB55F6" w:rsidRPr="007F3DD8" w:rsidRDefault="00EB55F6" w:rsidP="007F3D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DD8">
        <w:rPr>
          <w:sz w:val="28"/>
          <w:szCs w:val="28"/>
        </w:rPr>
        <w:t xml:space="preserve">11. Управление с учетом протокола Комиссии в течение пяти рабочих дней принимает решение о предоставлении субсидий или об отказе в ее предоставлении с указанием причин отказа и уведомляет </w:t>
      </w:r>
      <w:proofErr w:type="spellStart"/>
      <w:r w:rsidRPr="007F3DD8">
        <w:rPr>
          <w:sz w:val="28"/>
          <w:szCs w:val="28"/>
        </w:rPr>
        <w:t>ресурсоснабжающую</w:t>
      </w:r>
      <w:proofErr w:type="spellEnd"/>
      <w:r w:rsidRPr="007F3DD8">
        <w:rPr>
          <w:sz w:val="28"/>
          <w:szCs w:val="28"/>
        </w:rPr>
        <w:t xml:space="preserve"> организацию о принятом решении.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не лишает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организацию права повторно обратиться с заявлением о предоставлении субсидии в случае устранения обстоятельств, послуживших причиной отказа.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7F3DD8">
        <w:rPr>
          <w:rFonts w:ascii="Times New Roman" w:hAnsi="Times New Roman" w:cs="Times New Roman"/>
          <w:sz w:val="28"/>
          <w:szCs w:val="28"/>
        </w:rPr>
        <w:t>В случае принятия Управлением реш</w:t>
      </w:r>
      <w:r w:rsidR="009B77B7">
        <w:rPr>
          <w:rFonts w:ascii="Times New Roman" w:hAnsi="Times New Roman" w:cs="Times New Roman"/>
          <w:sz w:val="28"/>
          <w:szCs w:val="28"/>
        </w:rPr>
        <w:t>ения о предоставлении субсидии</w:t>
      </w:r>
      <w:r w:rsidRPr="007F3DD8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принятия такого решения</w:t>
      </w:r>
      <w:r w:rsidRPr="007F3DD8">
        <w:rPr>
          <w:rFonts w:ascii="Times New Roman" w:hAnsi="Times New Roman"/>
          <w:sz w:val="28"/>
          <w:szCs w:val="28"/>
        </w:rPr>
        <w:t xml:space="preserve"> формируется заявка Пензенской области по форме, утвержденной Фондом по согласованию с Министерством строительства и жилищно-коммунального хозяйства Российской Федерации, в соответствии с </w:t>
      </w:r>
      <w:hyperlink r:id="rId25" w:history="1">
        <w:r w:rsidRPr="007F3DD8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7F3DD8">
        <w:rPr>
          <w:rFonts w:ascii="Times New Roman" w:hAnsi="Times New Roman"/>
          <w:sz w:val="28"/>
          <w:szCs w:val="28"/>
        </w:rPr>
        <w:t xml:space="preserve"> и методическими рекомендациями, утвержденными решением правлен</w:t>
      </w:r>
      <w:r w:rsidR="009B77B7">
        <w:rPr>
          <w:rFonts w:ascii="Times New Roman" w:hAnsi="Times New Roman"/>
          <w:sz w:val="28"/>
          <w:szCs w:val="28"/>
        </w:rPr>
        <w:t>ия Фонда от 10 октября 2017 г.</w:t>
      </w:r>
      <w:r w:rsidRPr="007F3DD8">
        <w:rPr>
          <w:rFonts w:ascii="Times New Roman" w:hAnsi="Times New Roman"/>
          <w:sz w:val="28"/>
          <w:szCs w:val="28"/>
        </w:rPr>
        <w:t xml:space="preserve"> (протокол № 793), и направляется данная заявка Пензенской области</w:t>
      </w:r>
      <w:proofErr w:type="gramEnd"/>
      <w:r w:rsidRPr="007F3DD8">
        <w:rPr>
          <w:rFonts w:ascii="Times New Roman" w:hAnsi="Times New Roman"/>
          <w:sz w:val="28"/>
          <w:szCs w:val="28"/>
        </w:rPr>
        <w:t xml:space="preserve"> на подпись Губернатору Пензенской области в течение 15 рабочих дней со дня принятия решения Управлением, указанного в </w:t>
      </w:r>
      <w:hyperlink r:id="rId26" w:history="1">
        <w:r w:rsidRPr="007F3DD8">
          <w:rPr>
            <w:rFonts w:ascii="Times New Roman" w:hAnsi="Times New Roman"/>
            <w:sz w:val="28"/>
            <w:szCs w:val="28"/>
          </w:rPr>
          <w:t>пункте 11</w:t>
        </w:r>
      </w:hyperlink>
      <w:r w:rsidRPr="007F3DD8">
        <w:rPr>
          <w:rFonts w:ascii="Times New Roman" w:hAnsi="Times New Roman"/>
          <w:sz w:val="28"/>
          <w:szCs w:val="28"/>
        </w:rPr>
        <w:t xml:space="preserve"> Порядка № 2.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13. </w:t>
      </w:r>
      <w:r w:rsidRPr="007F3DD8">
        <w:rPr>
          <w:rFonts w:ascii="Times New Roman" w:hAnsi="Times New Roman"/>
          <w:sz w:val="28"/>
          <w:szCs w:val="28"/>
        </w:rPr>
        <w:t xml:space="preserve">Не позднее 10 рабочих дней со дня подписания Губернатором Пензенской области заявки Пензенской области, указанной в </w:t>
      </w:r>
      <w:hyperlink w:anchor="Par0" w:history="1">
        <w:r w:rsidRPr="007F3DD8">
          <w:rPr>
            <w:rFonts w:ascii="Times New Roman" w:hAnsi="Times New Roman"/>
            <w:sz w:val="28"/>
            <w:szCs w:val="28"/>
          </w:rPr>
          <w:t>пункте 12</w:t>
        </w:r>
      </w:hyperlink>
      <w:r w:rsidRPr="007F3DD8">
        <w:rPr>
          <w:rFonts w:ascii="Times New Roman" w:hAnsi="Times New Roman"/>
          <w:sz w:val="28"/>
          <w:szCs w:val="28"/>
        </w:rPr>
        <w:t xml:space="preserve"> Порядка № 2, данная заявка Пензенской области направляется на рассмотрение в Фонд.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14. </w:t>
      </w:r>
      <w:r w:rsidRPr="007F3DD8">
        <w:rPr>
          <w:rFonts w:ascii="Times New Roman" w:hAnsi="Times New Roman"/>
          <w:sz w:val="28"/>
          <w:szCs w:val="28"/>
        </w:rPr>
        <w:t xml:space="preserve">В случае принятия Фондом решения о предоставлении финансовой поддержки по заявке Пензенской области, распределение средств Фонда </w:t>
      </w:r>
      <w:proofErr w:type="spellStart"/>
      <w:r w:rsidRPr="007F3DD8">
        <w:rPr>
          <w:rFonts w:ascii="Times New Roman" w:hAnsi="Times New Roman"/>
          <w:sz w:val="28"/>
          <w:szCs w:val="28"/>
        </w:rPr>
        <w:t>ресурсоснабжающим</w:t>
      </w:r>
      <w:proofErr w:type="spellEnd"/>
      <w:r w:rsidRPr="007F3DD8">
        <w:rPr>
          <w:rFonts w:ascii="Times New Roman" w:hAnsi="Times New Roman"/>
          <w:sz w:val="28"/>
          <w:szCs w:val="28"/>
        </w:rPr>
        <w:t xml:space="preserve"> организациям, Управление направляет</w:t>
      </w:r>
      <w:r w:rsidRPr="007F3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="005604FB">
        <w:rPr>
          <w:rFonts w:ascii="Times New Roman" w:hAnsi="Times New Roman" w:cs="Times New Roman"/>
          <w:sz w:val="28"/>
          <w:szCs w:val="28"/>
        </w:rPr>
        <w:t>-</w:t>
      </w:r>
      <w:r w:rsidRPr="007F3DD8">
        <w:rPr>
          <w:rFonts w:ascii="Times New Roman" w:hAnsi="Times New Roman" w:cs="Times New Roman"/>
          <w:sz w:val="28"/>
          <w:szCs w:val="28"/>
        </w:rPr>
        <w:t>снабжающей организации проект соглашения о предоставлении субсидии (далее - соглашение).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организация в течение 5 рабочих дней со дня получения проекта соглашения направляет в адрес Управления подписанное со своей стороны соглашение в двух экземплярах.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lastRenderedPageBreak/>
        <w:t xml:space="preserve">16. Управление подписывает соглашение в течение 5 рабочих дней со дня его получения и направляет </w:t>
      </w:r>
      <w:r w:rsidR="009B77B7">
        <w:rPr>
          <w:rFonts w:ascii="Times New Roman" w:hAnsi="Times New Roman" w:cs="Times New Roman"/>
          <w:sz w:val="28"/>
          <w:szCs w:val="28"/>
        </w:rPr>
        <w:t>один</w:t>
      </w:r>
      <w:r w:rsidRPr="007F3DD8">
        <w:rPr>
          <w:rFonts w:ascii="Times New Roman" w:hAnsi="Times New Roman" w:cs="Times New Roman"/>
          <w:sz w:val="28"/>
          <w:szCs w:val="28"/>
        </w:rPr>
        <w:t xml:space="preserve"> экземпляр в адрес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>17. Субсидия предоставляется в размере 100 процентов ключевой ставки Центрального банка Российской Федерации, действующей на дату заключения кредитного договора или выпуска облигаций.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18. Субсидии перечисляются с лицевого счета Управления, открытого в Министерстве финансов Пензенской области, на расчетный счет или корреспондентский счет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организации, открытый в учреждениях Центрального банка Российской Федерации или кредитных организациях, не позднее 10 рабочих дней со дня подписания соглашения обеими сторонами.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>19. Субсидии имеют целевое назначение и не могут быть использованы на цели, не предусмотренные Порядком № 2.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>20. Соглашение заключается в соответствии с типовой формой, установленной Министерством финансов Пензенской области.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21. Соглашение заключается с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организацией, которая на любую дату месяца, предшествующего месяцу, в котором планируется заключение соглашения, соответствует следующим требованиям: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организация - юридическое лицо не должно находиться в процессе реорганизации, ликвидации, банкротства;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б) у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в) у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организации должна отсутствовать просроченная задолженность по возврату в бюджет Пензенской области субсидий, бюджетных инвестиций, </w:t>
      </w:r>
      <w:proofErr w:type="gramStart"/>
      <w:r w:rsidRPr="007F3DD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F3DD8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Пензенской области;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организация не должна получать средства финансовой поддержки из бюджета Пензенской области в соответствии с иными нормативными правовыми актами на цели, указанные в </w:t>
      </w:r>
      <w:hyperlink w:anchor="P45" w:history="1">
        <w:r w:rsidRPr="007F3DD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F3DD8">
        <w:rPr>
          <w:rFonts w:ascii="Times New Roman" w:hAnsi="Times New Roman" w:cs="Times New Roman"/>
          <w:sz w:val="28"/>
          <w:szCs w:val="28"/>
        </w:rPr>
        <w:t xml:space="preserve"> Порядка № 2;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DD8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7F3DD8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7F3DD8">
        <w:rPr>
          <w:rFonts w:ascii="Times New Roman" w:hAnsi="Times New Roman" w:cs="Times New Roman"/>
          <w:sz w:val="28"/>
          <w:szCs w:val="28"/>
        </w:rPr>
        <w:t xml:space="preserve">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7F3DD8">
        <w:rPr>
          <w:rFonts w:ascii="Times New Roman" w:hAnsi="Times New Roman" w:cs="Times New Roman"/>
          <w:sz w:val="28"/>
          <w:szCs w:val="28"/>
        </w:rPr>
        <w:t xml:space="preserve"> зоны) в отношении таких юридических лиц, в совокупности превышает 50 процентов.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lastRenderedPageBreak/>
        <w:t xml:space="preserve">22. Эффективность использования субсидии определяется исходя из </w:t>
      </w:r>
      <w:r w:rsidRPr="007F3DD8">
        <w:rPr>
          <w:rFonts w:ascii="Times New Roman" w:hAnsi="Times New Roman"/>
          <w:sz w:val="28"/>
          <w:szCs w:val="28"/>
        </w:rPr>
        <w:t>количества мероприятий по модернизации систем коммунальной инфраструктуры проведенных в 2017 - 2018 годах.</w:t>
      </w:r>
    </w:p>
    <w:p w:rsidR="00EB55F6" w:rsidRPr="007F3DD8" w:rsidRDefault="00EB55F6" w:rsidP="007F3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D8">
        <w:rPr>
          <w:rFonts w:ascii="Times New Roman" w:hAnsi="Times New Roman" w:cs="Times New Roman"/>
          <w:sz w:val="28"/>
          <w:szCs w:val="28"/>
        </w:rPr>
        <w:t>23. Значение показателя эффективности использования субсидии определяется по формуле:</w:t>
      </w:r>
    </w:p>
    <w:p w:rsidR="00EB55F6" w:rsidRPr="003E54E7" w:rsidRDefault="00EB55F6" w:rsidP="00EB55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Pr="003E54E7" w:rsidRDefault="00EB55F6" w:rsidP="00EB55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AE709D8" wp14:editId="2C715BBE">
            <wp:extent cx="1217295" cy="438150"/>
            <wp:effectExtent l="0" t="0" r="1905" b="0"/>
            <wp:docPr id="1" name="Рисунок 1" descr="base_23624_117210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24_117210_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5F6" w:rsidRPr="003E54E7" w:rsidRDefault="00EB55F6" w:rsidP="00EB55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Pr="003E54E7" w:rsidRDefault="00EB55F6" w:rsidP="0074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7">
        <w:rPr>
          <w:rFonts w:ascii="Times New Roman" w:hAnsi="Times New Roman" w:cs="Times New Roman"/>
          <w:sz w:val="28"/>
          <w:szCs w:val="28"/>
        </w:rPr>
        <w:t>где:</w:t>
      </w:r>
    </w:p>
    <w:p w:rsidR="00EB55F6" w:rsidRPr="003E54E7" w:rsidRDefault="00EB55F6" w:rsidP="0074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E7">
        <w:rPr>
          <w:rFonts w:ascii="Times New Roman" w:hAnsi="Times New Roman" w:cs="Times New Roman"/>
          <w:sz w:val="28"/>
          <w:szCs w:val="28"/>
        </w:rPr>
        <w:t>Эф - эффективность предоставления субсидии;</w:t>
      </w:r>
    </w:p>
    <w:p w:rsidR="00EB55F6" w:rsidRPr="003E54E7" w:rsidRDefault="00EB55F6" w:rsidP="0074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4E7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3E54E7">
        <w:rPr>
          <w:rFonts w:ascii="Times New Roman" w:hAnsi="Times New Roman" w:cs="Times New Roman"/>
          <w:sz w:val="28"/>
          <w:szCs w:val="28"/>
        </w:rPr>
        <w:t xml:space="preserve"> - количество фактически выполненных мероприятий;</w:t>
      </w:r>
    </w:p>
    <w:p w:rsidR="00EB55F6" w:rsidRDefault="00EB55F6" w:rsidP="0074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4E7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E54E7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мероприятий, предусмотренных концессионным соглашением на соответствующий год.</w:t>
      </w:r>
    </w:p>
    <w:p w:rsidR="00EB55F6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субсидии считается эффективным в случае, если значение показателя эффективности использования субсидии получателем (</w:t>
      </w:r>
      <w:r w:rsidRPr="003E54E7">
        <w:rPr>
          <w:sz w:val="28"/>
          <w:szCs w:val="28"/>
        </w:rPr>
        <w:t>Эф</w:t>
      </w:r>
      <w:r>
        <w:rPr>
          <w:sz w:val="28"/>
          <w:szCs w:val="28"/>
        </w:rPr>
        <w:t>) достигает 100%.</w:t>
      </w:r>
    </w:p>
    <w:p w:rsidR="00EB55F6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показатели эффективности использования субсидии, предусмотренные настоящим пунктом, устанавливаются Управлением в соглашении.</w:t>
      </w:r>
    </w:p>
    <w:p w:rsidR="00EB55F6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E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3E54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Заявитель представляет в Управление отчетность о достижении показателей эффективности использования субсидий, указанных </w:t>
      </w:r>
      <w:r w:rsidRPr="000952FC">
        <w:rPr>
          <w:sz w:val="28"/>
          <w:szCs w:val="28"/>
        </w:rPr>
        <w:t xml:space="preserve">в </w:t>
      </w:r>
      <w:r w:rsidR="00744AA1">
        <w:rPr>
          <w:sz w:val="28"/>
          <w:szCs w:val="28"/>
        </w:rPr>
        <w:t xml:space="preserve">пункте </w:t>
      </w:r>
      <w:hyperlink r:id="rId28" w:history="1">
        <w:r>
          <w:rPr>
            <w:sz w:val="28"/>
            <w:szCs w:val="28"/>
          </w:rPr>
          <w:t>23</w:t>
        </w:r>
      </w:hyperlink>
      <w:r>
        <w:rPr>
          <w:sz w:val="28"/>
          <w:szCs w:val="28"/>
        </w:rPr>
        <w:t xml:space="preserve">  Порядка № 2 и соглашении, в сроки и по формам, определяемым Управлением в соглашении.</w:t>
      </w:r>
    </w:p>
    <w:p w:rsidR="00EB55F6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54E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3E54E7">
        <w:rPr>
          <w:sz w:val="28"/>
          <w:szCs w:val="28"/>
        </w:rPr>
        <w:t xml:space="preserve">. </w:t>
      </w:r>
      <w:r>
        <w:rPr>
          <w:sz w:val="28"/>
          <w:szCs w:val="28"/>
        </w:rPr>
        <w:t>Проверка соблюдения условий, целей и порядка предоставления субсидий их получателями осуществляется Управлением и органами государственного финансового контроля.</w:t>
      </w:r>
    </w:p>
    <w:p w:rsidR="00EB55F6" w:rsidRPr="0044732F" w:rsidRDefault="00EB55F6" w:rsidP="00744AA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E54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54E7">
        <w:rPr>
          <w:rFonts w:ascii="Times New Roman" w:hAnsi="Times New Roman" w:cs="Times New Roman"/>
          <w:sz w:val="28"/>
          <w:szCs w:val="28"/>
        </w:rPr>
        <w:t xml:space="preserve">. </w:t>
      </w:r>
      <w:bookmarkStart w:id="8" w:name="P106"/>
      <w:bookmarkEnd w:id="8"/>
      <w:r w:rsidRPr="0044732F">
        <w:rPr>
          <w:rFonts w:ascii="Times New Roman" w:hAnsi="Times New Roman"/>
          <w:sz w:val="28"/>
          <w:szCs w:val="28"/>
        </w:rPr>
        <w:t>Субсидия подлежит возврату в доход бюджета Пензенской области в случаях установления фактов: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</w:rPr>
        <w:t>2</w:t>
      </w:r>
      <w:r>
        <w:rPr>
          <w:sz w:val="28"/>
        </w:rPr>
        <w:t>6</w:t>
      </w:r>
      <w:r w:rsidRPr="0044732F">
        <w:rPr>
          <w:sz w:val="28"/>
        </w:rPr>
        <w:t xml:space="preserve">.1. </w:t>
      </w:r>
      <w:r w:rsidR="00744AA1">
        <w:rPr>
          <w:sz w:val="28"/>
          <w:szCs w:val="28"/>
        </w:rPr>
        <w:t>н</w:t>
      </w:r>
      <w:r w:rsidRPr="0044732F">
        <w:rPr>
          <w:sz w:val="28"/>
          <w:szCs w:val="28"/>
        </w:rPr>
        <w:t>евыполнения условий предоставления субсидии;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</w:rPr>
        <w:t>2</w:t>
      </w:r>
      <w:r>
        <w:rPr>
          <w:sz w:val="28"/>
        </w:rPr>
        <w:t>6</w:t>
      </w:r>
      <w:r w:rsidRPr="0044732F">
        <w:rPr>
          <w:sz w:val="28"/>
        </w:rPr>
        <w:t xml:space="preserve">.2. </w:t>
      </w:r>
      <w:proofErr w:type="spellStart"/>
      <w:r w:rsidR="00744AA1">
        <w:rPr>
          <w:sz w:val="28"/>
          <w:szCs w:val="28"/>
        </w:rPr>
        <w:t>н</w:t>
      </w:r>
      <w:r w:rsidRPr="0044732F">
        <w:rPr>
          <w:sz w:val="28"/>
          <w:szCs w:val="28"/>
        </w:rPr>
        <w:t>едостижения</w:t>
      </w:r>
      <w:proofErr w:type="spellEnd"/>
      <w:r w:rsidRPr="0044732F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>эффективности</w:t>
      </w:r>
      <w:r w:rsidRPr="0044732F">
        <w:rPr>
          <w:sz w:val="28"/>
          <w:szCs w:val="28"/>
        </w:rPr>
        <w:t xml:space="preserve"> использования субсидии, установленного пунктом 2</w:t>
      </w:r>
      <w:r>
        <w:rPr>
          <w:sz w:val="28"/>
          <w:szCs w:val="28"/>
        </w:rPr>
        <w:t>3</w:t>
      </w:r>
      <w:r w:rsidRPr="0044732F">
        <w:rPr>
          <w:sz w:val="28"/>
          <w:szCs w:val="28"/>
        </w:rPr>
        <w:t xml:space="preserve"> Порядка;</w:t>
      </w:r>
    </w:p>
    <w:p w:rsidR="00EB55F6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</w:rPr>
        <w:t>2</w:t>
      </w:r>
      <w:r>
        <w:rPr>
          <w:sz w:val="28"/>
        </w:rPr>
        <w:t>6</w:t>
      </w:r>
      <w:r w:rsidRPr="0044732F">
        <w:rPr>
          <w:sz w:val="28"/>
        </w:rPr>
        <w:t xml:space="preserve">.3. </w:t>
      </w:r>
      <w:r w:rsidR="00744AA1">
        <w:rPr>
          <w:sz w:val="28"/>
          <w:szCs w:val="28"/>
        </w:rPr>
        <w:t>н</w:t>
      </w:r>
      <w:r w:rsidRPr="0044732F">
        <w:rPr>
          <w:sz w:val="28"/>
          <w:szCs w:val="28"/>
        </w:rPr>
        <w:t>ецелевого использования субсидии.</w:t>
      </w:r>
    </w:p>
    <w:p w:rsidR="00EB55F6" w:rsidRPr="0044732F" w:rsidRDefault="00EB55F6" w:rsidP="00744AA1">
      <w:pPr>
        <w:spacing w:line="280" w:lineRule="atLeast"/>
        <w:ind w:firstLine="709"/>
        <w:jc w:val="both"/>
        <w:rPr>
          <w:sz w:val="28"/>
        </w:rPr>
      </w:pPr>
      <w:r w:rsidRPr="0044732F">
        <w:rPr>
          <w:sz w:val="28"/>
        </w:rPr>
        <w:t>2</w:t>
      </w:r>
      <w:r>
        <w:rPr>
          <w:sz w:val="28"/>
        </w:rPr>
        <w:t>7</w:t>
      </w:r>
      <w:r w:rsidRPr="0044732F">
        <w:rPr>
          <w:sz w:val="28"/>
        </w:rPr>
        <w:t>. Возврат субсидий осуществляется в соответствии с бюджетным законодательством: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</w:rPr>
        <w:t>2</w:t>
      </w:r>
      <w:r>
        <w:rPr>
          <w:sz w:val="28"/>
        </w:rPr>
        <w:t>7</w:t>
      </w:r>
      <w:r w:rsidRPr="0044732F">
        <w:rPr>
          <w:sz w:val="28"/>
        </w:rPr>
        <w:t xml:space="preserve">.1. </w:t>
      </w:r>
      <w:r w:rsidR="00744AA1">
        <w:rPr>
          <w:sz w:val="28"/>
          <w:szCs w:val="28"/>
        </w:rPr>
        <w:t>в</w:t>
      </w:r>
      <w:r w:rsidRPr="0044732F">
        <w:rPr>
          <w:sz w:val="28"/>
          <w:szCs w:val="28"/>
        </w:rPr>
        <w:t xml:space="preserve"> случае установления факта, предусмотренного </w:t>
      </w:r>
      <w:hyperlink r:id="rId29" w:history="1">
        <w:r w:rsidRPr="0044732F">
          <w:rPr>
            <w:sz w:val="28"/>
            <w:szCs w:val="28"/>
          </w:rPr>
          <w:t>подпунктом 2</w:t>
        </w:r>
        <w:r>
          <w:rPr>
            <w:sz w:val="28"/>
            <w:szCs w:val="28"/>
          </w:rPr>
          <w:t>6</w:t>
        </w:r>
        <w:r w:rsidRPr="0044732F">
          <w:rPr>
            <w:sz w:val="28"/>
            <w:szCs w:val="28"/>
          </w:rPr>
          <w:t>.1 пункта 2</w:t>
        </w:r>
        <w:r>
          <w:rPr>
            <w:sz w:val="28"/>
            <w:szCs w:val="28"/>
          </w:rPr>
          <w:t>6</w:t>
        </w:r>
      </w:hyperlink>
      <w:r w:rsidRPr="0044732F">
        <w:rPr>
          <w:sz w:val="28"/>
          <w:szCs w:val="28"/>
        </w:rPr>
        <w:t xml:space="preserve"> Порядка, </w:t>
      </w:r>
      <w:proofErr w:type="spellStart"/>
      <w:r w:rsidRPr="0044732F">
        <w:rPr>
          <w:sz w:val="28"/>
          <w:szCs w:val="28"/>
        </w:rPr>
        <w:t>ресурсоснабжающая</w:t>
      </w:r>
      <w:proofErr w:type="spellEnd"/>
      <w:r w:rsidRPr="0044732F">
        <w:rPr>
          <w:sz w:val="28"/>
          <w:szCs w:val="28"/>
        </w:rPr>
        <w:t xml:space="preserve"> организация возвращает 100% суммы полученной субсидии;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4732F">
        <w:rPr>
          <w:sz w:val="28"/>
          <w:szCs w:val="28"/>
        </w:rPr>
        <w:t xml:space="preserve">.2. </w:t>
      </w:r>
      <w:r w:rsidR="00744AA1">
        <w:rPr>
          <w:sz w:val="28"/>
          <w:szCs w:val="28"/>
        </w:rPr>
        <w:t>в</w:t>
      </w:r>
      <w:r w:rsidRPr="0044732F">
        <w:rPr>
          <w:sz w:val="28"/>
          <w:szCs w:val="28"/>
        </w:rPr>
        <w:t xml:space="preserve"> случае установления факта, предусмотренного </w:t>
      </w:r>
      <w:hyperlink r:id="rId30" w:history="1">
        <w:r w:rsidRPr="0044732F">
          <w:rPr>
            <w:sz w:val="28"/>
            <w:szCs w:val="28"/>
          </w:rPr>
          <w:t>подпунктом 2</w:t>
        </w:r>
        <w:r>
          <w:rPr>
            <w:sz w:val="28"/>
            <w:szCs w:val="28"/>
          </w:rPr>
          <w:t>6</w:t>
        </w:r>
        <w:r w:rsidRPr="0044732F">
          <w:rPr>
            <w:sz w:val="28"/>
            <w:szCs w:val="28"/>
          </w:rPr>
          <w:t>.2 пункта 2</w:t>
        </w:r>
        <w:r>
          <w:rPr>
            <w:sz w:val="28"/>
            <w:szCs w:val="28"/>
          </w:rPr>
          <w:t>6</w:t>
        </w:r>
      </w:hyperlink>
      <w:r w:rsidRPr="0044732F">
        <w:rPr>
          <w:sz w:val="28"/>
          <w:szCs w:val="28"/>
        </w:rPr>
        <w:t xml:space="preserve">  Порядка, </w:t>
      </w:r>
      <w:proofErr w:type="spellStart"/>
      <w:r w:rsidRPr="0044732F">
        <w:rPr>
          <w:sz w:val="28"/>
          <w:szCs w:val="28"/>
        </w:rPr>
        <w:t>ресурсоснабжающая</w:t>
      </w:r>
      <w:proofErr w:type="spellEnd"/>
      <w:r w:rsidRPr="0044732F">
        <w:rPr>
          <w:sz w:val="28"/>
          <w:szCs w:val="28"/>
        </w:rPr>
        <w:t xml:space="preserve"> организация осуществляет возврат суммы субсидии, рассчитанной по формуле:</w:t>
      </w:r>
    </w:p>
    <w:p w:rsidR="00EB55F6" w:rsidRPr="0044732F" w:rsidRDefault="00EB55F6" w:rsidP="00EB55F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B55F6" w:rsidRPr="0044732F" w:rsidRDefault="00EB55F6" w:rsidP="00EB55F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 w:rsidRPr="0044732F">
        <w:rPr>
          <w:sz w:val="28"/>
          <w:szCs w:val="28"/>
        </w:rPr>
        <w:t>V</w:t>
      </w:r>
      <w:proofErr w:type="gramEnd"/>
      <w:r w:rsidRPr="0044732F">
        <w:rPr>
          <w:sz w:val="28"/>
          <w:szCs w:val="28"/>
        </w:rPr>
        <w:t>возврата</w:t>
      </w:r>
      <w:proofErr w:type="spellEnd"/>
      <w:r w:rsidRPr="0044732F">
        <w:rPr>
          <w:sz w:val="28"/>
          <w:szCs w:val="28"/>
        </w:rPr>
        <w:t xml:space="preserve"> = </w:t>
      </w:r>
      <w:proofErr w:type="spellStart"/>
      <w:r w:rsidRPr="0044732F">
        <w:rPr>
          <w:sz w:val="28"/>
          <w:szCs w:val="28"/>
        </w:rPr>
        <w:t>Vсубсидии</w:t>
      </w:r>
      <w:proofErr w:type="spellEnd"/>
      <w:r w:rsidRPr="0044732F">
        <w:rPr>
          <w:sz w:val="28"/>
          <w:szCs w:val="28"/>
        </w:rPr>
        <w:t xml:space="preserve"> x (1 - </w:t>
      </w:r>
      <w:proofErr w:type="spellStart"/>
      <w:r w:rsidRPr="0044732F">
        <w:rPr>
          <w:sz w:val="28"/>
          <w:szCs w:val="28"/>
        </w:rPr>
        <w:t>Тi</w:t>
      </w:r>
      <w:proofErr w:type="spellEnd"/>
      <w:r w:rsidRPr="0044732F">
        <w:rPr>
          <w:sz w:val="28"/>
          <w:szCs w:val="28"/>
        </w:rPr>
        <w:t xml:space="preserve"> / </w:t>
      </w:r>
      <w:proofErr w:type="spellStart"/>
      <w:r w:rsidRPr="0044732F">
        <w:rPr>
          <w:sz w:val="28"/>
          <w:szCs w:val="28"/>
        </w:rPr>
        <w:t>Si</w:t>
      </w:r>
      <w:proofErr w:type="spellEnd"/>
      <w:r w:rsidRPr="0044732F">
        <w:rPr>
          <w:sz w:val="28"/>
          <w:szCs w:val="28"/>
        </w:rPr>
        <w:t>), где:</w:t>
      </w:r>
    </w:p>
    <w:p w:rsidR="00EB55F6" w:rsidRPr="0044732F" w:rsidRDefault="00EB55F6" w:rsidP="00EB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  <w:szCs w:val="28"/>
        </w:rPr>
        <w:lastRenderedPageBreak/>
        <w:t>V</w:t>
      </w:r>
      <w:r w:rsidR="00744AA1">
        <w:rPr>
          <w:sz w:val="28"/>
          <w:szCs w:val="28"/>
        </w:rPr>
        <w:t xml:space="preserve"> </w:t>
      </w:r>
      <w:r w:rsidRPr="0044732F">
        <w:rPr>
          <w:sz w:val="28"/>
          <w:szCs w:val="28"/>
        </w:rPr>
        <w:t>возврата - сумма субсидии, подлежащая возврату;</w:t>
      </w:r>
    </w:p>
    <w:p w:rsidR="00EB55F6" w:rsidRPr="0044732F" w:rsidRDefault="00EB55F6" w:rsidP="00744AA1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r w:rsidRPr="0044732F">
        <w:rPr>
          <w:sz w:val="28"/>
          <w:szCs w:val="28"/>
        </w:rPr>
        <w:t>V</w:t>
      </w:r>
      <w:r w:rsidR="00744AA1">
        <w:rPr>
          <w:sz w:val="28"/>
          <w:szCs w:val="28"/>
        </w:rPr>
        <w:t xml:space="preserve"> </w:t>
      </w:r>
      <w:r w:rsidRPr="0044732F">
        <w:rPr>
          <w:sz w:val="28"/>
          <w:szCs w:val="28"/>
        </w:rPr>
        <w:t>субсидии - размер субсидии, предоставленной в отчетном финансовом году;</w:t>
      </w:r>
    </w:p>
    <w:p w:rsidR="00EB55F6" w:rsidRPr="0044732F" w:rsidRDefault="00EB55F6" w:rsidP="00744AA1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proofErr w:type="spellStart"/>
      <w:r w:rsidRPr="0044732F">
        <w:rPr>
          <w:sz w:val="28"/>
          <w:szCs w:val="28"/>
        </w:rPr>
        <w:t>Т</w:t>
      </w:r>
      <w:proofErr w:type="gramStart"/>
      <w:r w:rsidRPr="0044732F">
        <w:rPr>
          <w:sz w:val="28"/>
          <w:szCs w:val="28"/>
        </w:rPr>
        <w:t>i</w:t>
      </w:r>
      <w:proofErr w:type="spellEnd"/>
      <w:proofErr w:type="gramEnd"/>
      <w:r w:rsidRPr="0044732F">
        <w:rPr>
          <w:sz w:val="28"/>
          <w:szCs w:val="28"/>
        </w:rPr>
        <w:t xml:space="preserve"> - фактически достигнутое значение i-</w:t>
      </w:r>
      <w:proofErr w:type="spellStart"/>
      <w:r w:rsidRPr="0044732F">
        <w:rPr>
          <w:sz w:val="28"/>
          <w:szCs w:val="28"/>
        </w:rPr>
        <w:t>го</w:t>
      </w:r>
      <w:proofErr w:type="spellEnd"/>
      <w:r w:rsidRPr="0044732F">
        <w:rPr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EB55F6" w:rsidRPr="0044732F" w:rsidRDefault="00EB55F6" w:rsidP="00744AA1">
      <w:pPr>
        <w:autoSpaceDE w:val="0"/>
        <w:autoSpaceDN w:val="0"/>
        <w:adjustRightInd w:val="0"/>
        <w:spacing w:before="280"/>
        <w:ind w:firstLine="709"/>
        <w:jc w:val="both"/>
        <w:rPr>
          <w:sz w:val="28"/>
          <w:szCs w:val="28"/>
        </w:rPr>
      </w:pPr>
      <w:proofErr w:type="spellStart"/>
      <w:r w:rsidRPr="0044732F">
        <w:rPr>
          <w:sz w:val="28"/>
          <w:szCs w:val="28"/>
        </w:rPr>
        <w:t>Si</w:t>
      </w:r>
      <w:proofErr w:type="spellEnd"/>
      <w:r w:rsidRPr="0044732F">
        <w:rPr>
          <w:sz w:val="28"/>
          <w:szCs w:val="28"/>
        </w:rPr>
        <w:t xml:space="preserve"> - плановое значение i-</w:t>
      </w:r>
      <w:proofErr w:type="spellStart"/>
      <w:r w:rsidRPr="0044732F">
        <w:rPr>
          <w:sz w:val="28"/>
          <w:szCs w:val="28"/>
        </w:rPr>
        <w:t>го</w:t>
      </w:r>
      <w:proofErr w:type="spellEnd"/>
      <w:r w:rsidRPr="0044732F">
        <w:rPr>
          <w:sz w:val="28"/>
          <w:szCs w:val="28"/>
        </w:rPr>
        <w:t xml:space="preserve"> показателя результативности использования субсидии, установленное соглашением.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732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4732F">
        <w:rPr>
          <w:sz w:val="28"/>
          <w:szCs w:val="28"/>
        </w:rPr>
        <w:t xml:space="preserve">.3. В случае установления факта, предусмотренного </w:t>
      </w:r>
      <w:hyperlink r:id="rId31" w:history="1">
        <w:r w:rsidRPr="0044732F">
          <w:rPr>
            <w:sz w:val="28"/>
            <w:szCs w:val="28"/>
          </w:rPr>
          <w:t>подпунктом 2</w:t>
        </w:r>
        <w:r>
          <w:rPr>
            <w:sz w:val="28"/>
            <w:szCs w:val="28"/>
          </w:rPr>
          <w:t>6</w:t>
        </w:r>
        <w:r w:rsidRPr="0044732F">
          <w:rPr>
            <w:sz w:val="28"/>
            <w:szCs w:val="28"/>
          </w:rPr>
          <w:t>.3 пункта 2</w:t>
        </w:r>
        <w:r>
          <w:rPr>
            <w:sz w:val="28"/>
            <w:szCs w:val="28"/>
          </w:rPr>
          <w:t>6</w:t>
        </w:r>
      </w:hyperlink>
      <w:r w:rsidRPr="0044732F">
        <w:rPr>
          <w:sz w:val="28"/>
          <w:szCs w:val="28"/>
        </w:rPr>
        <w:t xml:space="preserve">  Порядка, </w:t>
      </w:r>
      <w:proofErr w:type="spellStart"/>
      <w:r w:rsidRPr="0044732F">
        <w:rPr>
          <w:sz w:val="28"/>
          <w:szCs w:val="28"/>
        </w:rPr>
        <w:t>ресурсоснабжающая</w:t>
      </w:r>
      <w:proofErr w:type="spellEnd"/>
      <w:r w:rsidRPr="0044732F">
        <w:rPr>
          <w:sz w:val="28"/>
          <w:szCs w:val="28"/>
        </w:rPr>
        <w:t xml:space="preserve"> организация осуществляет возврат средств субсидии, использованных не по целевому назначению.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44732F">
        <w:rPr>
          <w:sz w:val="28"/>
          <w:szCs w:val="28"/>
        </w:rPr>
        <w:t xml:space="preserve">. </w:t>
      </w:r>
      <w:proofErr w:type="gramStart"/>
      <w:r w:rsidRPr="0044732F">
        <w:rPr>
          <w:sz w:val="28"/>
          <w:szCs w:val="28"/>
        </w:rPr>
        <w:t xml:space="preserve">При выявлении главным распорядителем по результатам проверок фактов, указанных в </w:t>
      </w:r>
      <w:hyperlink r:id="rId32" w:history="1">
        <w:r>
          <w:rPr>
            <w:sz w:val="28"/>
            <w:szCs w:val="28"/>
          </w:rPr>
          <w:t>пункте</w:t>
        </w:r>
      </w:hyperlink>
      <w:r>
        <w:rPr>
          <w:sz w:val="28"/>
          <w:szCs w:val="28"/>
        </w:rPr>
        <w:t xml:space="preserve"> 26</w:t>
      </w:r>
      <w:r w:rsidRPr="0044732F">
        <w:rPr>
          <w:sz w:val="28"/>
          <w:szCs w:val="28"/>
        </w:rPr>
        <w:t xml:space="preserve"> Порядка, либо поступлении главному распорядителю из органов государственного финансового контроля материалов, содержащих сведения о таких фактах, главный распорядитель в течение 3 рабочих дней со дня поступления материалов либо установления вышеуказанных фактов направляет в </w:t>
      </w:r>
      <w:proofErr w:type="spellStart"/>
      <w:r w:rsidRPr="0044732F">
        <w:rPr>
          <w:sz w:val="28"/>
          <w:szCs w:val="28"/>
        </w:rPr>
        <w:t>ресурсоснабжающую</w:t>
      </w:r>
      <w:proofErr w:type="spellEnd"/>
      <w:r w:rsidRPr="0044732F">
        <w:rPr>
          <w:sz w:val="28"/>
          <w:szCs w:val="28"/>
        </w:rPr>
        <w:t xml:space="preserve"> организацию письменное уведомление о необходимости возврата суммы субсидии с указанием реквизитов для перечисления денежных</w:t>
      </w:r>
      <w:proofErr w:type="gramEnd"/>
      <w:r w:rsidRPr="0044732F">
        <w:rPr>
          <w:sz w:val="28"/>
          <w:szCs w:val="28"/>
        </w:rPr>
        <w:t xml:space="preserve"> средств.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44732F">
        <w:rPr>
          <w:sz w:val="28"/>
          <w:szCs w:val="28"/>
        </w:rPr>
        <w:t xml:space="preserve">. </w:t>
      </w:r>
      <w:proofErr w:type="spellStart"/>
      <w:r w:rsidRPr="0044732F">
        <w:rPr>
          <w:sz w:val="28"/>
          <w:szCs w:val="28"/>
        </w:rPr>
        <w:t>Ресурсоснабжающая</w:t>
      </w:r>
      <w:proofErr w:type="spellEnd"/>
      <w:r w:rsidRPr="0044732F">
        <w:rPr>
          <w:sz w:val="28"/>
          <w:szCs w:val="28"/>
        </w:rPr>
        <w:t xml:space="preserve"> организация в течение 30 календарных дней с момента получения письменного уведомления главного распорядителя о необходимости возврата суммы субсидии либо соответствующего документа органа государственного финансового контроля обязана произвести возврат суммы субсидии.</w:t>
      </w:r>
    </w:p>
    <w:p w:rsidR="00EB55F6" w:rsidRPr="0044732F" w:rsidRDefault="00EB55F6" w:rsidP="00744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4732F">
        <w:rPr>
          <w:sz w:val="28"/>
          <w:szCs w:val="28"/>
        </w:rPr>
        <w:t xml:space="preserve">. При отказе </w:t>
      </w:r>
      <w:proofErr w:type="spellStart"/>
      <w:r w:rsidRPr="0044732F">
        <w:rPr>
          <w:sz w:val="28"/>
          <w:szCs w:val="28"/>
        </w:rPr>
        <w:t>ресурсоснабжающей</w:t>
      </w:r>
      <w:proofErr w:type="spellEnd"/>
      <w:r w:rsidRPr="0044732F">
        <w:rPr>
          <w:sz w:val="28"/>
          <w:szCs w:val="28"/>
        </w:rPr>
        <w:t xml:space="preserve"> организацией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Федерации.</w:t>
      </w:r>
    </w:p>
    <w:p w:rsidR="00EB55F6" w:rsidRDefault="00EB55F6" w:rsidP="0074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Default="00EB55F6" w:rsidP="00EB55F6">
      <w:pPr>
        <w:spacing w:after="1" w:line="280" w:lineRule="atLeast"/>
        <w:jc w:val="right"/>
        <w:outlineLvl w:val="0"/>
        <w:rPr>
          <w:sz w:val="28"/>
        </w:rPr>
      </w:pPr>
    </w:p>
    <w:p w:rsidR="00EB55F6" w:rsidRPr="0044732F" w:rsidRDefault="00EB55F6" w:rsidP="00FA47F8">
      <w:pPr>
        <w:spacing w:after="1" w:line="280" w:lineRule="atLeast"/>
        <w:ind w:left="6804"/>
        <w:jc w:val="center"/>
        <w:outlineLvl w:val="0"/>
      </w:pPr>
      <w:r w:rsidRPr="0044732F">
        <w:rPr>
          <w:sz w:val="28"/>
        </w:rPr>
        <w:lastRenderedPageBreak/>
        <w:t>Приложение № 1</w:t>
      </w:r>
    </w:p>
    <w:p w:rsidR="00EB55F6" w:rsidRPr="0044732F" w:rsidRDefault="00EB55F6" w:rsidP="00FA47F8">
      <w:pPr>
        <w:spacing w:after="1" w:line="280" w:lineRule="atLeast"/>
        <w:ind w:left="6804"/>
        <w:jc w:val="center"/>
      </w:pPr>
      <w:r w:rsidRPr="0044732F">
        <w:rPr>
          <w:sz w:val="28"/>
        </w:rPr>
        <w:t xml:space="preserve">к Порядку </w:t>
      </w:r>
      <w:r>
        <w:rPr>
          <w:sz w:val="28"/>
        </w:rPr>
        <w:t>№ 2</w:t>
      </w: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         </w:t>
      </w:r>
    </w:p>
    <w:p w:rsidR="00EB55F6" w:rsidRPr="0044732F" w:rsidRDefault="00EB55F6" w:rsidP="00EB55F6">
      <w:pPr>
        <w:spacing w:after="1" w:line="200" w:lineRule="atLeast"/>
        <w:ind w:left="5672" w:firstLine="709"/>
        <w:jc w:val="right"/>
        <w:rPr>
          <w:sz w:val="28"/>
          <w:szCs w:val="28"/>
        </w:rPr>
      </w:pPr>
      <w:r w:rsidRPr="0044732F">
        <w:rPr>
          <w:sz w:val="28"/>
          <w:szCs w:val="28"/>
        </w:rPr>
        <w:t>Начальнику Управления</w:t>
      </w:r>
    </w:p>
    <w:p w:rsidR="00EB55F6" w:rsidRPr="0044732F" w:rsidRDefault="00EB55F6" w:rsidP="00EB55F6">
      <w:pPr>
        <w:spacing w:after="1" w:line="200" w:lineRule="atLeast"/>
        <w:jc w:val="right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   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>жилищно-коммунального хозяйства</w:t>
      </w:r>
    </w:p>
    <w:p w:rsidR="00EB55F6" w:rsidRPr="0044732F" w:rsidRDefault="00EB55F6" w:rsidP="00EB55F6">
      <w:pPr>
        <w:spacing w:after="1" w:line="200" w:lineRule="atLeast"/>
        <w:jc w:val="right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</w:t>
      </w:r>
      <w:r w:rsidRPr="0044732F">
        <w:rPr>
          <w:sz w:val="28"/>
          <w:szCs w:val="28"/>
        </w:rPr>
        <w:tab/>
        <w:t xml:space="preserve">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>и гражданской защиты населения</w:t>
      </w:r>
    </w:p>
    <w:p w:rsidR="00EB55F6" w:rsidRPr="0044732F" w:rsidRDefault="00EB55F6" w:rsidP="00EB55F6">
      <w:pPr>
        <w:spacing w:after="1" w:line="200" w:lineRule="atLeast"/>
        <w:ind w:left="2836" w:firstLine="709"/>
        <w:jc w:val="right"/>
        <w:rPr>
          <w:sz w:val="28"/>
          <w:szCs w:val="28"/>
        </w:rPr>
      </w:pPr>
      <w:r w:rsidRPr="0044732F">
        <w:rPr>
          <w:sz w:val="28"/>
          <w:szCs w:val="28"/>
        </w:rPr>
        <w:t xml:space="preserve">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>Пензенской области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 xml:space="preserve"> __________________________________</w:t>
      </w:r>
      <w:r w:rsidR="00CD1DF9">
        <w:rPr>
          <w:sz w:val="28"/>
          <w:szCs w:val="28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>от _______________________________</w:t>
      </w:r>
      <w:r w:rsidR="00507FE6">
        <w:rPr>
          <w:sz w:val="28"/>
          <w:szCs w:val="28"/>
        </w:rPr>
        <w:t>_</w:t>
      </w:r>
      <w:r w:rsidR="00CD1DF9">
        <w:rPr>
          <w:sz w:val="28"/>
          <w:szCs w:val="28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  <w:r w:rsidRPr="0044732F">
        <w:rPr>
          <w:sz w:val="28"/>
          <w:szCs w:val="28"/>
        </w:rPr>
        <w:t xml:space="preserve">                                        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>__________________________________</w:t>
      </w:r>
      <w:r w:rsidR="00507FE6">
        <w:rPr>
          <w:sz w:val="28"/>
          <w:szCs w:val="28"/>
        </w:rPr>
        <w:t>_</w:t>
      </w:r>
      <w:r w:rsidR="00CD1DF9">
        <w:rPr>
          <w:sz w:val="28"/>
          <w:szCs w:val="28"/>
        </w:rPr>
        <w:t>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8"/>
          <w:szCs w:val="28"/>
        </w:rPr>
        <w:t xml:space="preserve">                                          </w:t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</w:r>
      <w:r w:rsidRPr="0044732F">
        <w:rPr>
          <w:sz w:val="28"/>
          <w:szCs w:val="28"/>
        </w:rPr>
        <w:tab/>
        <w:t xml:space="preserve"> </w:t>
      </w:r>
      <w:proofErr w:type="gramStart"/>
      <w:r w:rsidRPr="0044732F">
        <w:rPr>
          <w:sz w:val="24"/>
          <w:szCs w:val="24"/>
        </w:rPr>
        <w:t>(Ф.И.О. и наименование должности</w:t>
      </w:r>
      <w:proofErr w:type="gramEnd"/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                                             </w:t>
      </w:r>
      <w:r w:rsidRPr="0044732F">
        <w:rPr>
          <w:sz w:val="24"/>
          <w:szCs w:val="24"/>
        </w:rPr>
        <w:tab/>
      </w:r>
      <w:r w:rsidRPr="0044732F">
        <w:rPr>
          <w:sz w:val="24"/>
          <w:szCs w:val="24"/>
        </w:rPr>
        <w:tab/>
      </w:r>
      <w:r w:rsidRPr="0044732F">
        <w:rPr>
          <w:sz w:val="24"/>
          <w:szCs w:val="24"/>
        </w:rPr>
        <w:tab/>
        <w:t xml:space="preserve">руководителя </w:t>
      </w:r>
      <w:proofErr w:type="spellStart"/>
      <w:r w:rsidRPr="0044732F">
        <w:rPr>
          <w:sz w:val="24"/>
          <w:szCs w:val="24"/>
        </w:rPr>
        <w:t>ресурсоснабжающей</w:t>
      </w:r>
      <w:proofErr w:type="spellEnd"/>
      <w:r w:rsidRPr="0044732F">
        <w:rPr>
          <w:sz w:val="24"/>
          <w:szCs w:val="24"/>
        </w:rPr>
        <w:t xml:space="preserve"> организации)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</w:p>
    <w:p w:rsidR="00EB55F6" w:rsidRPr="0044732F" w:rsidRDefault="00EB55F6" w:rsidP="00EB55F6">
      <w:pPr>
        <w:spacing w:after="1" w:line="200" w:lineRule="atLeast"/>
        <w:jc w:val="center"/>
        <w:rPr>
          <w:sz w:val="28"/>
          <w:szCs w:val="28"/>
        </w:rPr>
      </w:pPr>
      <w:bookmarkStart w:id="9" w:name="P115"/>
      <w:bookmarkEnd w:id="9"/>
      <w:r w:rsidRPr="0044732F">
        <w:rPr>
          <w:sz w:val="28"/>
          <w:szCs w:val="28"/>
        </w:rPr>
        <w:t>ЗАЯВКА</w:t>
      </w:r>
    </w:p>
    <w:p w:rsidR="00EB55F6" w:rsidRPr="0044732F" w:rsidRDefault="00EB55F6" w:rsidP="00EB55F6">
      <w:pPr>
        <w:spacing w:after="1" w:line="200" w:lineRule="atLeast"/>
        <w:jc w:val="center"/>
        <w:rPr>
          <w:sz w:val="28"/>
          <w:szCs w:val="28"/>
        </w:rPr>
      </w:pPr>
      <w:r w:rsidRPr="0044732F">
        <w:rPr>
          <w:sz w:val="28"/>
          <w:szCs w:val="28"/>
        </w:rPr>
        <w:t>на предоставление субсидии</w:t>
      </w:r>
    </w:p>
    <w:p w:rsidR="00EB55F6" w:rsidRPr="0044732F" w:rsidRDefault="00EB55F6" w:rsidP="00EB55F6">
      <w:pPr>
        <w:spacing w:after="1" w:line="200" w:lineRule="atLeast"/>
        <w:jc w:val="both"/>
        <w:rPr>
          <w:sz w:val="28"/>
          <w:szCs w:val="28"/>
        </w:rPr>
      </w:pPr>
    </w:p>
    <w:p w:rsidR="00EB55F6" w:rsidRPr="0044732F" w:rsidRDefault="00EB55F6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Прошу предоставить субсидию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_____</w:t>
      </w:r>
    </w:p>
    <w:p w:rsidR="00EB55F6" w:rsidRPr="0044732F" w:rsidRDefault="00EB55F6" w:rsidP="00507FE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(полное и сокращенное (при наличии) наименование </w:t>
      </w:r>
      <w:proofErr w:type="spellStart"/>
      <w:r w:rsidRPr="0044732F">
        <w:rPr>
          <w:sz w:val="24"/>
          <w:szCs w:val="24"/>
        </w:rPr>
        <w:t>ресурсоснабжающей</w:t>
      </w:r>
      <w:proofErr w:type="spellEnd"/>
      <w:r w:rsidRPr="0044732F">
        <w:rPr>
          <w:sz w:val="24"/>
          <w:szCs w:val="24"/>
        </w:rPr>
        <w:t xml:space="preserve"> организации)</w:t>
      </w:r>
    </w:p>
    <w:p w:rsidR="00EB55F6" w:rsidRPr="0044732F" w:rsidRDefault="00EB55F6" w:rsidP="00507FE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в размере ____________________________ рублей из бюджета Пензенской области в целях софинансирования  процентной  ставки по кредитам (облигационным займам)</w:t>
      </w:r>
      <w:r w:rsidR="00507FE6">
        <w:rPr>
          <w:sz w:val="24"/>
          <w:szCs w:val="24"/>
        </w:rPr>
        <w:br/>
      </w:r>
      <w:r w:rsidRPr="0044732F">
        <w:rPr>
          <w:sz w:val="24"/>
          <w:szCs w:val="24"/>
        </w:rPr>
        <w:t>(за</w:t>
      </w:r>
      <w:r w:rsidR="00507FE6">
        <w:rPr>
          <w:sz w:val="24"/>
          <w:szCs w:val="24"/>
        </w:rPr>
        <w:t xml:space="preserve"> </w:t>
      </w:r>
      <w:r w:rsidR="008523C6">
        <w:rPr>
          <w:sz w:val="24"/>
          <w:szCs w:val="24"/>
        </w:rPr>
        <w:t xml:space="preserve">исключением  льготных  </w:t>
      </w:r>
      <w:r w:rsidRPr="0044732F">
        <w:rPr>
          <w:sz w:val="24"/>
          <w:szCs w:val="24"/>
        </w:rPr>
        <w:t>кредит</w:t>
      </w:r>
      <w:r w:rsidR="008523C6">
        <w:rPr>
          <w:sz w:val="24"/>
          <w:szCs w:val="24"/>
        </w:rPr>
        <w:t xml:space="preserve">ов),  привлеченным </w:t>
      </w:r>
      <w:proofErr w:type="spellStart"/>
      <w:r w:rsidRPr="0044732F">
        <w:rPr>
          <w:sz w:val="24"/>
          <w:szCs w:val="24"/>
        </w:rPr>
        <w:t>ресурсоснабжающими</w:t>
      </w:r>
      <w:proofErr w:type="spellEnd"/>
      <w:r w:rsidR="00507FE6">
        <w:rPr>
          <w:sz w:val="24"/>
          <w:szCs w:val="24"/>
        </w:rPr>
        <w:t xml:space="preserve"> </w:t>
      </w:r>
      <w:proofErr w:type="spellStart"/>
      <w:proofErr w:type="gramStart"/>
      <w:r w:rsidRPr="0044732F">
        <w:rPr>
          <w:sz w:val="24"/>
          <w:szCs w:val="24"/>
        </w:rPr>
        <w:t>органи</w:t>
      </w:r>
      <w:r w:rsidR="00507FE6">
        <w:rPr>
          <w:sz w:val="24"/>
          <w:szCs w:val="24"/>
        </w:rPr>
        <w:t>-</w:t>
      </w:r>
      <w:r w:rsidRPr="0044732F">
        <w:rPr>
          <w:sz w:val="24"/>
          <w:szCs w:val="24"/>
        </w:rPr>
        <w:t>за</w:t>
      </w:r>
      <w:r w:rsidR="008523C6">
        <w:rPr>
          <w:sz w:val="24"/>
          <w:szCs w:val="24"/>
        </w:rPr>
        <w:t>циями</w:t>
      </w:r>
      <w:proofErr w:type="spellEnd"/>
      <w:proofErr w:type="gramEnd"/>
      <w:r w:rsidR="008523C6">
        <w:rPr>
          <w:sz w:val="24"/>
          <w:szCs w:val="24"/>
        </w:rPr>
        <w:t xml:space="preserve"> в целях </w:t>
      </w:r>
      <w:r w:rsidRPr="0044732F">
        <w:rPr>
          <w:sz w:val="24"/>
          <w:szCs w:val="24"/>
        </w:rPr>
        <w:t>реализации  проектов модернизации по концессионным</w:t>
      </w:r>
      <w:r w:rsidR="00507FE6">
        <w:rPr>
          <w:sz w:val="24"/>
          <w:szCs w:val="24"/>
        </w:rPr>
        <w:t xml:space="preserve"> </w:t>
      </w:r>
      <w:r w:rsidRPr="0044732F">
        <w:rPr>
          <w:sz w:val="24"/>
          <w:szCs w:val="24"/>
        </w:rPr>
        <w:t>соглашениям, заключенным в 2017 - 2018 годах.</w:t>
      </w:r>
    </w:p>
    <w:p w:rsidR="00EB55F6" w:rsidRPr="0044732F" w:rsidRDefault="00EB55F6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Наименование Проекта (мероприятия)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8523C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Муниципальное   образование,   на   территории   которого   планируется</w:t>
      </w:r>
      <w:r w:rsidR="00507FE6">
        <w:rPr>
          <w:sz w:val="24"/>
          <w:szCs w:val="24"/>
        </w:rPr>
        <w:t xml:space="preserve"> </w:t>
      </w:r>
      <w:r w:rsidRPr="0044732F">
        <w:rPr>
          <w:sz w:val="24"/>
          <w:szCs w:val="24"/>
        </w:rPr>
        <w:t>реализация Проекта (мероприятия)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Сообщаю сведения, относящиеся </w:t>
      </w:r>
      <w:proofErr w:type="gramStart"/>
      <w:r w:rsidRPr="0044732F">
        <w:rPr>
          <w:sz w:val="24"/>
          <w:szCs w:val="24"/>
        </w:rPr>
        <w:t>к</w:t>
      </w:r>
      <w:proofErr w:type="gramEnd"/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72468F">
      <w:pPr>
        <w:spacing w:after="1" w:line="200" w:lineRule="atLeast"/>
        <w:jc w:val="center"/>
        <w:rPr>
          <w:sz w:val="24"/>
          <w:szCs w:val="24"/>
        </w:rPr>
      </w:pPr>
      <w:r w:rsidRPr="0044732F">
        <w:rPr>
          <w:sz w:val="24"/>
          <w:szCs w:val="24"/>
        </w:rPr>
        <w:t xml:space="preserve">(наименование </w:t>
      </w:r>
      <w:proofErr w:type="spellStart"/>
      <w:r w:rsidRPr="0044732F">
        <w:rPr>
          <w:sz w:val="24"/>
          <w:szCs w:val="24"/>
        </w:rPr>
        <w:t>ресурсоснабжающей</w:t>
      </w:r>
      <w:proofErr w:type="spellEnd"/>
      <w:r w:rsidRPr="0044732F">
        <w:rPr>
          <w:sz w:val="24"/>
          <w:szCs w:val="24"/>
        </w:rPr>
        <w:t xml:space="preserve"> организации)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Адрес (местонахождение):</w:t>
      </w:r>
    </w:p>
    <w:p w:rsidR="00EB55F6" w:rsidRPr="0044732F" w:rsidRDefault="00EB55F6" w:rsidP="00507FE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</w:t>
      </w:r>
      <w:r w:rsidR="00507FE6">
        <w:rPr>
          <w:sz w:val="24"/>
          <w:szCs w:val="24"/>
        </w:rPr>
        <w:t>_____________________________________</w:t>
      </w:r>
    </w:p>
    <w:p w:rsidR="00EB55F6" w:rsidRPr="0044732F" w:rsidRDefault="0072468F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Телефон,  факс,  адрес  электронной  почты</w:t>
      </w:r>
      <w:r w:rsidR="00EB55F6" w:rsidRPr="0044732F">
        <w:rPr>
          <w:sz w:val="24"/>
          <w:szCs w:val="24"/>
        </w:rPr>
        <w:t xml:space="preserve"> (e-</w:t>
      </w:r>
      <w:proofErr w:type="spellStart"/>
      <w:r w:rsidR="00EB55F6" w:rsidRPr="0044732F">
        <w:rPr>
          <w:sz w:val="24"/>
          <w:szCs w:val="24"/>
        </w:rPr>
        <w:t>mail</w:t>
      </w:r>
      <w:proofErr w:type="spellEnd"/>
      <w:r w:rsidR="00EB55F6" w:rsidRPr="0044732F">
        <w:rPr>
          <w:sz w:val="24"/>
          <w:szCs w:val="24"/>
        </w:rPr>
        <w:t>):</w:t>
      </w:r>
    </w:p>
    <w:p w:rsidR="00EB55F6" w:rsidRPr="0044732F" w:rsidRDefault="00EB55F6" w:rsidP="00507FE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</w:t>
      </w:r>
      <w:r w:rsidR="00507FE6">
        <w:rPr>
          <w:sz w:val="24"/>
          <w:szCs w:val="24"/>
        </w:rPr>
        <w:t>____________________________________</w:t>
      </w:r>
    </w:p>
    <w:p w:rsidR="00EB55F6" w:rsidRPr="0044732F" w:rsidRDefault="0072468F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Номер,  дата   и  орган  </w:t>
      </w:r>
      <w:r w:rsidR="00EB55F6" w:rsidRPr="0044732F">
        <w:rPr>
          <w:sz w:val="24"/>
          <w:szCs w:val="24"/>
        </w:rPr>
        <w:t>государст</w:t>
      </w:r>
      <w:r>
        <w:rPr>
          <w:sz w:val="24"/>
          <w:szCs w:val="24"/>
        </w:rPr>
        <w:t xml:space="preserve">венной  </w:t>
      </w:r>
      <w:r w:rsidR="00EB55F6" w:rsidRPr="0044732F">
        <w:rPr>
          <w:sz w:val="24"/>
          <w:szCs w:val="24"/>
        </w:rPr>
        <w:t>регистрации: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_____</w:t>
      </w:r>
    </w:p>
    <w:p w:rsidR="00EB55F6" w:rsidRPr="0044732F" w:rsidRDefault="00EB55F6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ИНН/КПП: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72468F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Основной вид деятельности по </w:t>
      </w:r>
      <w:hyperlink r:id="rId33" w:history="1">
        <w:r w:rsidRPr="0044732F">
          <w:rPr>
            <w:sz w:val="24"/>
            <w:szCs w:val="24"/>
          </w:rPr>
          <w:t>ОКВЭД</w:t>
        </w:r>
      </w:hyperlink>
      <w:r w:rsidRPr="0044732F">
        <w:rPr>
          <w:sz w:val="24"/>
          <w:szCs w:val="24"/>
        </w:rPr>
        <w:t>: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507FE6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lastRenderedPageBreak/>
        <w:t>Банковские реквизиты: _________________________________________________</w:t>
      </w:r>
      <w:r w:rsidR="00507FE6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9D17A5">
        <w:rPr>
          <w:sz w:val="24"/>
          <w:szCs w:val="24"/>
        </w:rPr>
        <w:t>_____</w:t>
      </w:r>
    </w:p>
    <w:p w:rsidR="009D17A5" w:rsidRDefault="005D04DF" w:rsidP="0074077B">
      <w:pPr>
        <w:spacing w:after="1"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Лицо,</w:t>
      </w:r>
      <w:r w:rsidR="00EB55F6" w:rsidRPr="0044732F">
        <w:rPr>
          <w:sz w:val="24"/>
          <w:szCs w:val="24"/>
        </w:rPr>
        <w:t xml:space="preserve"> уполномоченное хозяйствующим субъектом представлять его интересы</w:t>
      </w:r>
      <w:r w:rsidR="009D17A5">
        <w:rPr>
          <w:sz w:val="24"/>
          <w:szCs w:val="24"/>
        </w:rPr>
        <w:t xml:space="preserve"> </w:t>
      </w:r>
      <w:r w:rsidR="0074077B">
        <w:rPr>
          <w:sz w:val="24"/>
          <w:szCs w:val="24"/>
        </w:rPr>
        <w:t xml:space="preserve">(фамилия,  имя,  </w:t>
      </w:r>
      <w:r>
        <w:rPr>
          <w:sz w:val="24"/>
          <w:szCs w:val="24"/>
        </w:rPr>
        <w:t xml:space="preserve">отчество, </w:t>
      </w:r>
      <w:r w:rsidR="0074077B">
        <w:rPr>
          <w:sz w:val="24"/>
          <w:szCs w:val="24"/>
        </w:rPr>
        <w:t xml:space="preserve">должность,  </w:t>
      </w:r>
      <w:r w:rsidR="00EB55F6" w:rsidRPr="0044732F">
        <w:rPr>
          <w:sz w:val="24"/>
          <w:szCs w:val="24"/>
        </w:rPr>
        <w:t>контак</w:t>
      </w:r>
      <w:r w:rsidR="0074077B">
        <w:rPr>
          <w:sz w:val="24"/>
          <w:szCs w:val="24"/>
        </w:rPr>
        <w:t xml:space="preserve">тные </w:t>
      </w:r>
      <w:r w:rsidR="00EB55F6" w:rsidRPr="0044732F">
        <w:rPr>
          <w:sz w:val="24"/>
          <w:szCs w:val="24"/>
        </w:rPr>
        <w:t xml:space="preserve"> телефоны,  факс  и</w:t>
      </w:r>
      <w:r w:rsidR="009D17A5">
        <w:rPr>
          <w:sz w:val="24"/>
          <w:szCs w:val="24"/>
        </w:rPr>
        <w:t xml:space="preserve"> </w:t>
      </w:r>
      <w:r w:rsidR="00EB55F6" w:rsidRPr="0044732F">
        <w:rPr>
          <w:sz w:val="24"/>
          <w:szCs w:val="24"/>
        </w:rPr>
        <w:t>e-</w:t>
      </w:r>
      <w:proofErr w:type="spellStart"/>
      <w:r w:rsidR="00EB55F6" w:rsidRPr="0044732F">
        <w:rPr>
          <w:sz w:val="24"/>
          <w:szCs w:val="24"/>
        </w:rPr>
        <w:t>mail</w:t>
      </w:r>
      <w:proofErr w:type="spellEnd"/>
      <w:r w:rsidR="00EB55F6" w:rsidRPr="0044732F">
        <w:rPr>
          <w:sz w:val="24"/>
          <w:szCs w:val="24"/>
        </w:rPr>
        <w:t>)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</w:t>
      </w:r>
      <w:r w:rsidR="009D17A5">
        <w:rPr>
          <w:sz w:val="24"/>
          <w:szCs w:val="24"/>
        </w:rPr>
        <w:t>_____________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9D17A5">
        <w:rPr>
          <w:sz w:val="24"/>
          <w:szCs w:val="24"/>
        </w:rPr>
        <w:t>_____</w:t>
      </w:r>
    </w:p>
    <w:p w:rsidR="00EB55F6" w:rsidRPr="0044732F" w:rsidRDefault="00EB55F6" w:rsidP="0074077B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Юридическое лицо не находится в состоянии ликвидации, реорганизации или</w:t>
      </w:r>
      <w:r w:rsidR="0074077B">
        <w:rPr>
          <w:sz w:val="24"/>
          <w:szCs w:val="24"/>
        </w:rPr>
        <w:t xml:space="preserve"> </w:t>
      </w:r>
      <w:r w:rsidRPr="0044732F">
        <w:rPr>
          <w:sz w:val="24"/>
          <w:szCs w:val="24"/>
        </w:rPr>
        <w:t>процедуре, применяемой в деле о банкротстве.</w:t>
      </w:r>
    </w:p>
    <w:p w:rsidR="00EB55F6" w:rsidRPr="0044732F" w:rsidRDefault="005D04DF" w:rsidP="0074077B">
      <w:pPr>
        <w:spacing w:after="1" w:line="2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всех сведений, </w:t>
      </w:r>
      <w:r w:rsidR="00EB55F6" w:rsidRPr="0044732F">
        <w:rPr>
          <w:sz w:val="24"/>
          <w:szCs w:val="24"/>
        </w:rPr>
        <w:t>содержащихся  в заявлении и прилагаемых</w:t>
      </w:r>
      <w:r w:rsidR="0074077B">
        <w:rPr>
          <w:sz w:val="24"/>
          <w:szCs w:val="24"/>
        </w:rPr>
        <w:t xml:space="preserve"> </w:t>
      </w:r>
      <w:r w:rsidR="00EB55F6" w:rsidRPr="0044732F">
        <w:rPr>
          <w:sz w:val="24"/>
          <w:szCs w:val="24"/>
        </w:rPr>
        <w:t>документах (всего ______ листов), подтверждаю.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74077B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При принятии положительного решения о предоставлении субсидии обязуюсь</w:t>
      </w:r>
      <w:r w:rsidR="0074077B">
        <w:rPr>
          <w:sz w:val="24"/>
          <w:szCs w:val="24"/>
        </w:rPr>
        <w:t xml:space="preserve"> заключить соглашение о предоставлении субсидии с  </w:t>
      </w:r>
      <w:r w:rsidRPr="0044732F">
        <w:rPr>
          <w:sz w:val="24"/>
          <w:szCs w:val="24"/>
        </w:rPr>
        <w:t>Управлением жилищно-коммунального хозяйства Пензенской области  в установленном порядке.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74077B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Приложение.</w:t>
      </w:r>
    </w:p>
    <w:p w:rsidR="00EB55F6" w:rsidRPr="0044732F" w:rsidRDefault="00EB55F6" w:rsidP="0074077B">
      <w:pPr>
        <w:spacing w:after="1" w:line="200" w:lineRule="atLeast"/>
        <w:ind w:firstLine="709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Перечень прилагаемых документов: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1. ________________________________________________________________________</w:t>
      </w:r>
      <w:r w:rsidR="005D04DF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2. ________________________________________________________________________</w:t>
      </w:r>
      <w:r w:rsidR="005D04DF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Руководитель </w:t>
      </w:r>
      <w:proofErr w:type="spellStart"/>
      <w:r w:rsidRPr="0044732F">
        <w:rPr>
          <w:sz w:val="24"/>
          <w:szCs w:val="24"/>
        </w:rPr>
        <w:t>ресурсоснабжающей</w:t>
      </w:r>
      <w:proofErr w:type="spellEnd"/>
      <w:r w:rsidRPr="0044732F">
        <w:rPr>
          <w:sz w:val="24"/>
          <w:szCs w:val="24"/>
        </w:rPr>
        <w:t xml:space="preserve"> организации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D04DF">
        <w:rPr>
          <w:sz w:val="24"/>
          <w:szCs w:val="24"/>
        </w:rPr>
        <w:t>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D04DF">
        <w:rPr>
          <w:sz w:val="24"/>
          <w:szCs w:val="24"/>
        </w:rPr>
        <w:t>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   (Должность)      (Подпись)      (Расшифровка подписи)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Главный бухгалтер _________________________________________________________</w:t>
      </w:r>
      <w:r w:rsidR="005D04DF">
        <w:rPr>
          <w:sz w:val="24"/>
          <w:szCs w:val="24"/>
        </w:rPr>
        <w:t>____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>___________________________________________________________________________</w:t>
      </w:r>
      <w:r w:rsidR="005D04DF">
        <w:rPr>
          <w:sz w:val="24"/>
          <w:szCs w:val="24"/>
        </w:rPr>
        <w:t>___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  <w:r w:rsidRPr="0044732F">
        <w:rPr>
          <w:sz w:val="24"/>
          <w:szCs w:val="24"/>
        </w:rPr>
        <w:t xml:space="preserve">             (Подпись)             (Расшифровка подписи)</w:t>
      </w: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00" w:lineRule="atLeast"/>
        <w:jc w:val="both"/>
        <w:rPr>
          <w:sz w:val="24"/>
          <w:szCs w:val="24"/>
        </w:rPr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Pr="0044732F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5D04DF" w:rsidRDefault="005D04DF" w:rsidP="00EB55F6">
      <w:pPr>
        <w:spacing w:after="1" w:line="280" w:lineRule="atLeast"/>
        <w:jc w:val="both"/>
      </w:pPr>
    </w:p>
    <w:p w:rsidR="005D04DF" w:rsidRDefault="005D04DF" w:rsidP="00EB55F6">
      <w:pPr>
        <w:spacing w:after="1" w:line="280" w:lineRule="atLeast"/>
        <w:jc w:val="both"/>
      </w:pPr>
    </w:p>
    <w:p w:rsidR="00EB55F6" w:rsidRDefault="00EB55F6" w:rsidP="00EB55F6">
      <w:pPr>
        <w:spacing w:after="1" w:line="280" w:lineRule="atLeast"/>
        <w:jc w:val="both"/>
      </w:pPr>
    </w:p>
    <w:p w:rsidR="00EB55F6" w:rsidRPr="0044732F" w:rsidRDefault="00EB55F6" w:rsidP="0074077B">
      <w:pPr>
        <w:spacing w:after="1" w:line="280" w:lineRule="atLeast"/>
        <w:ind w:left="6804"/>
        <w:jc w:val="center"/>
        <w:outlineLvl w:val="0"/>
      </w:pPr>
      <w:r w:rsidRPr="0044732F">
        <w:rPr>
          <w:sz w:val="28"/>
        </w:rPr>
        <w:lastRenderedPageBreak/>
        <w:t>Приложение № 2</w:t>
      </w:r>
    </w:p>
    <w:p w:rsidR="00EB55F6" w:rsidRPr="0044732F" w:rsidRDefault="00EB55F6" w:rsidP="0074077B">
      <w:pPr>
        <w:spacing w:after="1" w:line="280" w:lineRule="atLeast"/>
        <w:ind w:left="6804"/>
        <w:jc w:val="center"/>
      </w:pPr>
      <w:r w:rsidRPr="0044732F">
        <w:rPr>
          <w:sz w:val="28"/>
        </w:rPr>
        <w:t xml:space="preserve">к Порядку </w:t>
      </w:r>
      <w:r>
        <w:rPr>
          <w:sz w:val="28"/>
        </w:rPr>
        <w:t>№ 2</w:t>
      </w:r>
    </w:p>
    <w:p w:rsidR="00EB55F6" w:rsidRPr="0044732F" w:rsidRDefault="00EB55F6" w:rsidP="0074077B">
      <w:pPr>
        <w:spacing w:after="1" w:line="280" w:lineRule="atLeast"/>
        <w:jc w:val="center"/>
      </w:pPr>
    </w:p>
    <w:p w:rsidR="00EB55F6" w:rsidRPr="0044732F" w:rsidRDefault="00EB55F6" w:rsidP="00EB55F6">
      <w:pPr>
        <w:spacing w:after="1" w:line="280" w:lineRule="atLeast"/>
        <w:jc w:val="center"/>
        <w:rPr>
          <w:sz w:val="28"/>
        </w:rPr>
      </w:pPr>
      <w:bookmarkStart w:id="10" w:name="P194"/>
      <w:bookmarkEnd w:id="10"/>
    </w:p>
    <w:p w:rsidR="0074077B" w:rsidRPr="0074077B" w:rsidRDefault="0074077B" w:rsidP="00272F69">
      <w:pPr>
        <w:spacing w:line="228" w:lineRule="auto"/>
        <w:jc w:val="center"/>
        <w:rPr>
          <w:b/>
          <w:sz w:val="28"/>
        </w:rPr>
      </w:pPr>
      <w:proofErr w:type="gramStart"/>
      <w:r w:rsidRPr="0074077B">
        <w:rPr>
          <w:b/>
          <w:sz w:val="28"/>
        </w:rPr>
        <w:t>П</w:t>
      </w:r>
      <w:proofErr w:type="gramEnd"/>
      <w:r>
        <w:rPr>
          <w:b/>
          <w:sz w:val="28"/>
        </w:rPr>
        <w:t xml:space="preserve"> </w:t>
      </w:r>
      <w:r w:rsidRPr="0074077B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74077B">
        <w:rPr>
          <w:b/>
          <w:sz w:val="28"/>
        </w:rPr>
        <w:t>Р</w:t>
      </w:r>
      <w:r>
        <w:rPr>
          <w:b/>
          <w:sz w:val="28"/>
        </w:rPr>
        <w:t xml:space="preserve"> </w:t>
      </w:r>
      <w:r w:rsidRPr="0074077B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74077B">
        <w:rPr>
          <w:b/>
          <w:sz w:val="28"/>
        </w:rPr>
        <w:t>Ч</w:t>
      </w:r>
      <w:r>
        <w:rPr>
          <w:b/>
          <w:sz w:val="28"/>
        </w:rPr>
        <w:t xml:space="preserve"> </w:t>
      </w:r>
      <w:r w:rsidRPr="0074077B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Pr="0074077B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4077B">
        <w:rPr>
          <w:b/>
          <w:sz w:val="28"/>
        </w:rPr>
        <w:t xml:space="preserve">Ь </w:t>
      </w:r>
    </w:p>
    <w:p w:rsidR="0074077B" w:rsidRDefault="00EB55F6" w:rsidP="00272F69">
      <w:pPr>
        <w:spacing w:line="228" w:lineRule="auto"/>
        <w:jc w:val="center"/>
        <w:rPr>
          <w:b/>
          <w:sz w:val="28"/>
        </w:rPr>
      </w:pPr>
      <w:r w:rsidRPr="0074077B">
        <w:rPr>
          <w:b/>
          <w:sz w:val="28"/>
        </w:rPr>
        <w:t>документов, подтверждающих выполнение условий</w:t>
      </w:r>
    </w:p>
    <w:p w:rsidR="00EB55F6" w:rsidRPr="0074077B" w:rsidRDefault="00EB55F6" w:rsidP="00272F69">
      <w:pPr>
        <w:spacing w:line="228" w:lineRule="auto"/>
        <w:jc w:val="center"/>
        <w:rPr>
          <w:b/>
        </w:rPr>
      </w:pPr>
      <w:r w:rsidRPr="0074077B">
        <w:rPr>
          <w:b/>
          <w:sz w:val="28"/>
        </w:rPr>
        <w:t xml:space="preserve"> предоставления субсидий </w:t>
      </w:r>
    </w:p>
    <w:p w:rsidR="00EB55F6" w:rsidRPr="0044732F" w:rsidRDefault="00EB55F6" w:rsidP="00272F69">
      <w:pPr>
        <w:spacing w:line="228" w:lineRule="auto"/>
        <w:jc w:val="both"/>
      </w:pP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 xml:space="preserve">1) копия выписки из Единого государственного реестра юридических лиц, заверенная руководителем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 и полученная не ранее чем за 3 месяца до даты подачи заявки на предоставление субсидии;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>2) копии учредительных документов: устава и учредительного договора (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AB7E39">
        <w:rPr>
          <w:rFonts w:ascii="Times New Roman" w:hAnsi="Times New Roman" w:cs="Times New Roman"/>
          <w:sz w:val="28"/>
          <w:szCs w:val="28"/>
        </w:rPr>
        <w:t xml:space="preserve"> 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7E39">
        <w:rPr>
          <w:rFonts w:ascii="Times New Roman" w:hAnsi="Times New Roman" w:cs="Times New Roman"/>
          <w:sz w:val="28"/>
          <w:szCs w:val="28"/>
        </w:rPr>
        <w:t xml:space="preserve">), заверенные руководителем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 xml:space="preserve">3) копия документа о постановке на учет в налоговом органе, заверенная руководителем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 xml:space="preserve">4) копия документа, подтверждающего отсутствие в арбитражном суде производства по делу о несостоятельности (банкротстве) юридического лица в соответствии с законодательством Российской Федерации о несостоятельности (банкротстве), заверенная руководителем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EB55F6" w:rsidRPr="00AB7E39" w:rsidRDefault="0074077B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="00EB55F6" w:rsidRPr="00AB7E39">
        <w:rPr>
          <w:rFonts w:ascii="Times New Roman" w:hAnsi="Times New Roman" w:cs="Times New Roman"/>
          <w:sz w:val="28"/>
          <w:szCs w:val="28"/>
        </w:rPr>
        <w:t xml:space="preserve">правка налогового органа о состоянии расчетов </w:t>
      </w:r>
      <w:proofErr w:type="spellStart"/>
      <w:r w:rsidR="00EB55F6"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EB55F6" w:rsidRPr="00AB7E39">
        <w:rPr>
          <w:rFonts w:ascii="Times New Roman" w:hAnsi="Times New Roman" w:cs="Times New Roman"/>
          <w:sz w:val="28"/>
          <w:szCs w:val="28"/>
        </w:rPr>
        <w:t xml:space="preserve"> организации по налогам, сборам и иным обязательным платежам в бюджеты бюджетной системы Российской Федерации, подтверждающая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штрафов, иных финансовых санкций;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>6) копия кредитного договора, заключенного в целях реализации мероприятий по созданию, реконструкции, модернизации объектов коммунальной инфраструктуры, заверенная кредитной организацией, предоставившей кредит;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>7) выписка из ссудного счета о получении кредита, графики погашения кредита и уплаты процентов по нему (представляются вместе с копией кредитного договора на момент подачи заявки на предоставление субсидии);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 xml:space="preserve">8) документы, подтверждающие государственную регистрацию выпуска облигаций (заверенные руководителем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организации, реализующей проект модернизации, копии решений о размещении выпуска облигаций, проспекта ценных бумаг, отчета об итогах выпуска (дополнительного выпуска) облигаций, с целью реализации мероприятий по созданию, реконструкции, модернизации объектов коммунальной инфраструктуры;</w:t>
      </w:r>
    </w:p>
    <w:p w:rsidR="00EB55F6" w:rsidRPr="00AB7E3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 xml:space="preserve">9) платежные документы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 об оплате процентов по кредитному договору с отметкой кредитной организации, подтверждающей оплату процентов;</w:t>
      </w:r>
    </w:p>
    <w:p w:rsidR="00272F69" w:rsidRDefault="00EB55F6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39">
        <w:rPr>
          <w:rFonts w:ascii="Times New Roman" w:hAnsi="Times New Roman" w:cs="Times New Roman"/>
          <w:sz w:val="28"/>
          <w:szCs w:val="28"/>
        </w:rPr>
        <w:t xml:space="preserve">10) копия концессионного соглашения, заключенного в 2017 - 2018 годах, заверенная руководителем </w:t>
      </w:r>
      <w:proofErr w:type="spellStart"/>
      <w:r w:rsidRPr="00AB7E39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AB7E39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D04DF" w:rsidRDefault="005D04DF" w:rsidP="00272F6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77B" w:rsidRDefault="0074077B" w:rsidP="005D04D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4DF" w:rsidRDefault="005D04DF" w:rsidP="005D04DF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  <w:sectPr w:rsidR="005D04DF" w:rsidSect="00641F82">
          <w:endnotePr>
            <w:numFmt w:val="decimal"/>
          </w:endnotePr>
          <w:pgSz w:w="11907" w:h="16840"/>
          <w:pgMar w:top="1134" w:right="851" w:bottom="1134" w:left="1418" w:header="720" w:footer="720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B55F6" w:rsidRPr="0044732F" w:rsidRDefault="00272F69" w:rsidP="00272F69">
      <w:pPr>
        <w:ind w:left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:rsidR="00272F69" w:rsidRDefault="00EB55F6" w:rsidP="00272F69">
      <w:pPr>
        <w:ind w:left="4962"/>
        <w:jc w:val="center"/>
        <w:rPr>
          <w:bCs/>
          <w:sz w:val="28"/>
          <w:szCs w:val="28"/>
        </w:rPr>
      </w:pPr>
      <w:r w:rsidRPr="0044732F">
        <w:rPr>
          <w:bCs/>
          <w:sz w:val="28"/>
          <w:szCs w:val="28"/>
        </w:rPr>
        <w:t>постановлени</w:t>
      </w:r>
      <w:r w:rsidR="00C37A6A">
        <w:rPr>
          <w:bCs/>
          <w:sz w:val="28"/>
          <w:szCs w:val="28"/>
        </w:rPr>
        <w:t>ем</w:t>
      </w:r>
      <w:r w:rsidRPr="0044732F">
        <w:rPr>
          <w:bCs/>
          <w:sz w:val="28"/>
          <w:szCs w:val="28"/>
        </w:rPr>
        <w:t xml:space="preserve"> Правительства</w:t>
      </w:r>
    </w:p>
    <w:p w:rsidR="00EB55F6" w:rsidRPr="0044732F" w:rsidRDefault="00EB55F6" w:rsidP="00272F69">
      <w:pPr>
        <w:ind w:left="4962"/>
        <w:jc w:val="center"/>
        <w:rPr>
          <w:bCs/>
          <w:sz w:val="28"/>
          <w:szCs w:val="28"/>
        </w:rPr>
      </w:pPr>
      <w:r w:rsidRPr="0044732F">
        <w:rPr>
          <w:bCs/>
          <w:sz w:val="28"/>
          <w:szCs w:val="28"/>
        </w:rPr>
        <w:t>Пензенской области</w:t>
      </w:r>
    </w:p>
    <w:p w:rsidR="00EB55F6" w:rsidRPr="0044732F" w:rsidRDefault="00EB55F6" w:rsidP="00272F69">
      <w:pPr>
        <w:ind w:left="4962"/>
        <w:jc w:val="center"/>
        <w:rPr>
          <w:sz w:val="28"/>
          <w:szCs w:val="28"/>
        </w:rPr>
      </w:pPr>
      <w:r w:rsidRPr="0044732F">
        <w:rPr>
          <w:bCs/>
          <w:sz w:val="28"/>
          <w:szCs w:val="28"/>
        </w:rPr>
        <w:t xml:space="preserve">от </w:t>
      </w:r>
      <w:r w:rsidR="006B07A7">
        <w:rPr>
          <w:bCs/>
          <w:sz w:val="28"/>
          <w:szCs w:val="28"/>
        </w:rPr>
        <w:t>21.06.2018</w:t>
      </w:r>
      <w:r w:rsidR="00272F69">
        <w:rPr>
          <w:bCs/>
          <w:sz w:val="28"/>
          <w:szCs w:val="28"/>
        </w:rPr>
        <w:t xml:space="preserve"> </w:t>
      </w:r>
      <w:r w:rsidRPr="0044732F">
        <w:rPr>
          <w:bCs/>
          <w:sz w:val="28"/>
          <w:szCs w:val="28"/>
        </w:rPr>
        <w:t>№</w:t>
      </w:r>
      <w:r w:rsidR="006B07A7">
        <w:rPr>
          <w:bCs/>
          <w:sz w:val="28"/>
          <w:szCs w:val="28"/>
        </w:rPr>
        <w:t xml:space="preserve"> 333-пП</w:t>
      </w:r>
    </w:p>
    <w:p w:rsidR="00EB55F6" w:rsidRPr="0044732F" w:rsidRDefault="00EB55F6" w:rsidP="00EB55F6">
      <w:pPr>
        <w:jc w:val="right"/>
        <w:rPr>
          <w:sz w:val="28"/>
          <w:szCs w:val="28"/>
        </w:rPr>
      </w:pPr>
    </w:p>
    <w:p w:rsidR="00EB55F6" w:rsidRPr="0044732F" w:rsidRDefault="00EB55F6" w:rsidP="00EB55F6">
      <w:pPr>
        <w:keepNext/>
        <w:jc w:val="center"/>
        <w:outlineLvl w:val="0"/>
        <w:rPr>
          <w:b/>
          <w:sz w:val="28"/>
          <w:szCs w:val="28"/>
        </w:rPr>
      </w:pPr>
    </w:p>
    <w:p w:rsidR="00272F69" w:rsidRDefault="00272F69" w:rsidP="00C37A6A">
      <w:pPr>
        <w:spacing w:line="257" w:lineRule="auto"/>
        <w:jc w:val="center"/>
        <w:rPr>
          <w:b/>
          <w:bCs/>
          <w:sz w:val="28"/>
          <w:szCs w:val="28"/>
        </w:rPr>
      </w:pPr>
      <w:proofErr w:type="gramStart"/>
      <w:r w:rsidRPr="00272F69">
        <w:rPr>
          <w:b/>
          <w:sz w:val="28"/>
          <w:szCs w:val="28"/>
        </w:rPr>
        <w:t>С О С Т А В</w:t>
      </w:r>
      <w:r w:rsidR="00EB55F6" w:rsidRPr="00272F69">
        <w:rPr>
          <w:b/>
          <w:sz w:val="28"/>
          <w:szCs w:val="28"/>
        </w:rPr>
        <w:br/>
        <w:t xml:space="preserve">комиссии по </w:t>
      </w:r>
      <w:r w:rsidR="00EB55F6" w:rsidRPr="00272F69">
        <w:rPr>
          <w:b/>
          <w:bCs/>
          <w:sz w:val="28"/>
          <w:szCs w:val="28"/>
        </w:rPr>
        <w:t>отбору потенциальных проектов модернизации</w:t>
      </w:r>
      <w:proofErr w:type="gramEnd"/>
    </w:p>
    <w:p w:rsidR="00272F69" w:rsidRDefault="00EB55F6" w:rsidP="00C37A6A">
      <w:pPr>
        <w:spacing w:line="257" w:lineRule="auto"/>
        <w:jc w:val="center"/>
        <w:rPr>
          <w:b/>
          <w:bCs/>
          <w:sz w:val="28"/>
          <w:szCs w:val="28"/>
        </w:rPr>
      </w:pPr>
      <w:r w:rsidRPr="00272F69">
        <w:rPr>
          <w:b/>
          <w:bCs/>
          <w:sz w:val="28"/>
          <w:szCs w:val="28"/>
        </w:rPr>
        <w:t xml:space="preserve"> для их подготовки с целью использования средств финансовой</w:t>
      </w:r>
    </w:p>
    <w:p w:rsidR="00272F69" w:rsidRDefault="00EB55F6" w:rsidP="00C37A6A">
      <w:pPr>
        <w:spacing w:line="257" w:lineRule="auto"/>
        <w:jc w:val="center"/>
        <w:rPr>
          <w:b/>
          <w:bCs/>
          <w:sz w:val="28"/>
          <w:szCs w:val="28"/>
        </w:rPr>
      </w:pPr>
      <w:r w:rsidRPr="00272F69">
        <w:rPr>
          <w:b/>
          <w:bCs/>
          <w:sz w:val="28"/>
          <w:szCs w:val="28"/>
        </w:rPr>
        <w:t xml:space="preserve"> поддержки на подготовку проектов модернизации</w:t>
      </w:r>
    </w:p>
    <w:p w:rsidR="00EB55F6" w:rsidRPr="00272F69" w:rsidRDefault="00EB55F6" w:rsidP="00C37A6A">
      <w:pPr>
        <w:spacing w:line="257" w:lineRule="auto"/>
        <w:jc w:val="center"/>
        <w:rPr>
          <w:b/>
          <w:bCs/>
          <w:sz w:val="28"/>
          <w:szCs w:val="28"/>
        </w:rPr>
      </w:pPr>
      <w:r w:rsidRPr="00272F69">
        <w:rPr>
          <w:b/>
          <w:bCs/>
          <w:sz w:val="28"/>
          <w:szCs w:val="28"/>
        </w:rPr>
        <w:t xml:space="preserve"> в Пензенской области</w:t>
      </w:r>
    </w:p>
    <w:p w:rsidR="00EB55F6" w:rsidRPr="0044732F" w:rsidRDefault="00EB55F6" w:rsidP="00C37A6A">
      <w:pPr>
        <w:spacing w:line="257" w:lineRule="auto"/>
        <w:rPr>
          <w:sz w:val="28"/>
          <w:szCs w:val="28"/>
        </w:rPr>
      </w:pPr>
    </w:p>
    <w:tbl>
      <w:tblPr>
        <w:tblW w:w="9251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126"/>
        <w:gridCol w:w="283"/>
        <w:gridCol w:w="6842"/>
      </w:tblGrid>
      <w:tr w:rsidR="00EB55F6" w:rsidRPr="0044732F" w:rsidTr="00272F69">
        <w:tc>
          <w:tcPr>
            <w:tcW w:w="2126" w:type="dxa"/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Семенов Д.В.</w:t>
            </w:r>
          </w:p>
        </w:tc>
        <w:tc>
          <w:tcPr>
            <w:tcW w:w="283" w:type="dxa"/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 xml:space="preserve">заместитель Председателя Правительства Пензенской области (председатель комиссии); </w:t>
            </w:r>
          </w:p>
        </w:tc>
      </w:tr>
      <w:tr w:rsidR="00EB55F6" w:rsidRPr="0044732F" w:rsidTr="00272F69">
        <w:tc>
          <w:tcPr>
            <w:tcW w:w="2126" w:type="dxa"/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EB55F6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Панюхин М.А.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</w:pPr>
            <w:r w:rsidRPr="0044732F">
              <w:rPr>
                <w:noProof/>
                <w:sz w:val="28"/>
                <w:szCs w:val="28"/>
              </w:rPr>
              <w:t>начальник Управления жилищно-коммунального хозяйства и гражданской защиты населения Пензен</w:t>
            </w:r>
            <w:r w:rsidR="00272F69">
              <w:rPr>
                <w:noProof/>
                <w:sz w:val="28"/>
                <w:szCs w:val="28"/>
              </w:rPr>
              <w:t>-</w:t>
            </w:r>
            <w:r w:rsidRPr="0044732F">
              <w:rPr>
                <w:noProof/>
                <w:sz w:val="28"/>
                <w:szCs w:val="28"/>
              </w:rPr>
              <w:t>ской области (заместитель председателя комиссии);</w:t>
            </w:r>
          </w:p>
        </w:tc>
      </w:tr>
      <w:tr w:rsidR="00EB55F6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EB55F6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sz w:val="28"/>
                <w:szCs w:val="28"/>
              </w:rPr>
              <w:t>Кузькин В.П.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5F6" w:rsidRPr="0044732F" w:rsidRDefault="00EB55F6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sz w:val="28"/>
                <w:szCs w:val="28"/>
              </w:rPr>
              <w:t>начальник отдела жилищно-коммунального хозяйства и благоустройства Управления жилищно-</w:t>
            </w:r>
            <w:proofErr w:type="spellStart"/>
            <w:r w:rsidRPr="0044732F">
              <w:rPr>
                <w:sz w:val="28"/>
                <w:szCs w:val="28"/>
              </w:rPr>
              <w:t>коммуналь</w:t>
            </w:r>
            <w:proofErr w:type="spellEnd"/>
            <w:r w:rsidR="00272F69">
              <w:rPr>
                <w:sz w:val="28"/>
                <w:szCs w:val="28"/>
              </w:rPr>
              <w:t>-</w:t>
            </w:r>
            <w:proofErr w:type="spellStart"/>
            <w:r w:rsidRPr="0044732F">
              <w:rPr>
                <w:sz w:val="28"/>
                <w:szCs w:val="28"/>
              </w:rPr>
              <w:t>ного</w:t>
            </w:r>
            <w:proofErr w:type="spellEnd"/>
            <w:r w:rsidRPr="0044732F">
              <w:rPr>
                <w:sz w:val="28"/>
                <w:szCs w:val="28"/>
              </w:rPr>
              <w:t xml:space="preserve"> хозяйства </w:t>
            </w:r>
            <w:r w:rsidRPr="0044732F">
              <w:rPr>
                <w:noProof/>
                <w:sz w:val="28"/>
                <w:szCs w:val="28"/>
              </w:rPr>
              <w:t xml:space="preserve">и гражданской защиты населения </w:t>
            </w:r>
            <w:r w:rsidRPr="0044732F">
              <w:rPr>
                <w:sz w:val="28"/>
                <w:szCs w:val="28"/>
              </w:rPr>
              <w:t>Пензенской области (секретарь комиссии);</w:t>
            </w: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 xml:space="preserve">Герасимов Д.В. </w:t>
            </w:r>
          </w:p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</w:p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rPr>
                <w:noProof/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 xml:space="preserve">заместитель начальника </w:t>
            </w:r>
            <w:r w:rsidR="00101393">
              <w:rPr>
                <w:sz w:val="28"/>
                <w:szCs w:val="28"/>
              </w:rPr>
              <w:t xml:space="preserve">Управления </w:t>
            </w:r>
            <w:r w:rsidRPr="0044732F">
              <w:rPr>
                <w:sz w:val="28"/>
                <w:szCs w:val="28"/>
              </w:rPr>
              <w:t>жилищно-комму</w:t>
            </w:r>
            <w:r w:rsidR="00101393">
              <w:rPr>
                <w:sz w:val="28"/>
                <w:szCs w:val="28"/>
              </w:rPr>
              <w:t>-</w:t>
            </w:r>
            <w:proofErr w:type="spellStart"/>
            <w:r w:rsidRPr="0044732F">
              <w:rPr>
                <w:sz w:val="28"/>
                <w:szCs w:val="28"/>
              </w:rPr>
              <w:t>нального</w:t>
            </w:r>
            <w:proofErr w:type="spellEnd"/>
            <w:r w:rsidRPr="0044732F">
              <w:rPr>
                <w:sz w:val="28"/>
                <w:szCs w:val="28"/>
              </w:rPr>
              <w:t xml:space="preserve"> </w:t>
            </w:r>
            <w:r w:rsidRPr="0044732F">
              <w:rPr>
                <w:noProof/>
                <w:sz w:val="28"/>
                <w:szCs w:val="28"/>
              </w:rPr>
              <w:t>хозяйства и гражданской защиты населения Пензенской области;</w:t>
            </w: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А.А.</w:t>
            </w:r>
            <w:r w:rsidRPr="0044732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4732F">
              <w:rPr>
                <w:sz w:val="28"/>
                <w:szCs w:val="28"/>
              </w:rPr>
              <w:t>аместитель</w:t>
            </w:r>
            <w:r w:rsidR="00101393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инистра -</w:t>
            </w:r>
            <w:r w:rsidRPr="0044732F"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</w:rPr>
              <w:t xml:space="preserve">управления природных ресурсов и экологии </w:t>
            </w:r>
            <w:r w:rsidRPr="0044732F">
              <w:rPr>
                <w:sz w:val="28"/>
                <w:szCs w:val="28"/>
              </w:rPr>
              <w:t>Министерства л</w:t>
            </w:r>
            <w:r>
              <w:rPr>
                <w:sz w:val="28"/>
                <w:szCs w:val="28"/>
              </w:rPr>
              <w:t xml:space="preserve">есного, охотничьего хозяйства </w:t>
            </w:r>
            <w:r w:rsidRPr="0044732F">
              <w:rPr>
                <w:sz w:val="28"/>
                <w:szCs w:val="28"/>
              </w:rPr>
              <w:t>и природопользования Пензенской области;</w:t>
            </w: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Карякин С.К.</w:t>
            </w:r>
            <w:r w:rsidRPr="0044732F">
              <w:rPr>
                <w:noProof/>
                <w:sz w:val="28"/>
                <w:szCs w:val="28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 xml:space="preserve">- 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101393" w:rsidP="00C37A6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272F69">
              <w:rPr>
                <w:sz w:val="28"/>
                <w:szCs w:val="28"/>
              </w:rPr>
              <w:t xml:space="preserve">по жилищному надзору за техническим состоянием многоквартирных домов </w:t>
            </w:r>
            <w:r w:rsidR="00272F69" w:rsidRPr="0044732F">
              <w:rPr>
                <w:sz w:val="28"/>
                <w:szCs w:val="28"/>
              </w:rPr>
              <w:t>Госжилстройтехинспекции Пензенской области;</w:t>
            </w: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Пакаев А.Ф.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101393" w:rsidP="00C37A6A">
            <w:pPr>
              <w:spacing w:line="25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272F69" w:rsidRPr="0044732F">
              <w:rPr>
                <w:sz w:val="28"/>
                <w:szCs w:val="28"/>
              </w:rPr>
              <w:t xml:space="preserve">общественного совета при Управлении жилищно-коммунального хозяйства и гражданской защиты населения Пензенской области (по </w:t>
            </w:r>
            <w:proofErr w:type="spellStart"/>
            <w:proofErr w:type="gramStart"/>
            <w:r w:rsidR="00272F69" w:rsidRPr="0044732F">
              <w:rPr>
                <w:sz w:val="28"/>
                <w:szCs w:val="28"/>
              </w:rPr>
              <w:t>согласо</w:t>
            </w:r>
            <w:r>
              <w:rPr>
                <w:sz w:val="28"/>
                <w:szCs w:val="28"/>
              </w:rPr>
              <w:t>-</w:t>
            </w:r>
            <w:r w:rsidR="00272F69" w:rsidRPr="0044732F">
              <w:rPr>
                <w:sz w:val="28"/>
                <w:szCs w:val="28"/>
              </w:rPr>
              <w:t>ванию</w:t>
            </w:r>
            <w:proofErr w:type="spellEnd"/>
            <w:proofErr w:type="gramEnd"/>
            <w:r w:rsidR="00272F69" w:rsidRPr="0044732F">
              <w:rPr>
                <w:sz w:val="28"/>
                <w:szCs w:val="28"/>
              </w:rPr>
              <w:t xml:space="preserve">); </w:t>
            </w: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Сухова Л.А.</w:t>
            </w:r>
            <w:r w:rsidRPr="0044732F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</w:pPr>
            <w:r w:rsidRPr="0044732F"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отдела санитарного надзора</w:t>
            </w:r>
            <w:r w:rsidRPr="0044732F">
              <w:rPr>
                <w:sz w:val="28"/>
                <w:szCs w:val="28"/>
              </w:rPr>
              <w:t xml:space="preserve"> Управления Федеральной службы</w:t>
            </w:r>
            <w:proofErr w:type="gramEnd"/>
            <w:r w:rsidRPr="0044732F">
              <w:rPr>
                <w:sz w:val="28"/>
                <w:szCs w:val="28"/>
              </w:rPr>
              <w:t xml:space="preserve"> по надзору</w:t>
            </w:r>
            <w:r w:rsidRPr="0044732F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44732F">
              <w:rPr>
                <w:sz w:val="28"/>
                <w:szCs w:val="28"/>
              </w:rPr>
              <w:t>в  сфере  защиты  прав  потребителей  и  благополучия человека по Пензенской области (по согласованию);</w:t>
            </w:r>
          </w:p>
        </w:tc>
      </w:tr>
      <w:tr w:rsidR="00C37A6A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A6A" w:rsidRDefault="00C37A6A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A6A" w:rsidRPr="0044732F" w:rsidRDefault="00C37A6A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7A6A" w:rsidRPr="0044732F" w:rsidRDefault="00C37A6A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 w:rsidRPr="0044732F">
              <w:rPr>
                <w:sz w:val="28"/>
                <w:szCs w:val="28"/>
              </w:rPr>
              <w:lastRenderedPageBreak/>
              <w:t xml:space="preserve">Толокнов А.А.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C37A6A" w:rsidRDefault="00101393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председатель Пензенской </w:t>
            </w:r>
            <w:r w:rsidR="00272F69" w:rsidRPr="0044732F">
              <w:rPr>
                <w:noProof/>
                <w:sz w:val="28"/>
                <w:szCs w:val="28"/>
              </w:rPr>
              <w:t xml:space="preserve">областной организации </w:t>
            </w:r>
            <w:r w:rsidR="00272F69" w:rsidRPr="00101393">
              <w:rPr>
                <w:noProof/>
                <w:spacing w:val="-6"/>
                <w:sz w:val="28"/>
                <w:szCs w:val="28"/>
              </w:rPr>
              <w:t>общероссийского профессионального союза работников</w:t>
            </w:r>
            <w:r w:rsidR="00272F69" w:rsidRPr="0044732F">
              <w:rPr>
                <w:noProof/>
                <w:sz w:val="28"/>
                <w:szCs w:val="28"/>
              </w:rPr>
              <w:t xml:space="preserve"> жизнеобеспечения (по согласованию).</w:t>
            </w: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noProof/>
                <w:sz w:val="6"/>
                <w:szCs w:val="6"/>
              </w:rPr>
            </w:pPr>
          </w:p>
        </w:tc>
      </w:tr>
      <w:tr w:rsidR="00272F69" w:rsidRPr="0044732F" w:rsidTr="00272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Тютин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right"/>
              <w:rPr>
                <w:noProof/>
                <w:sz w:val="28"/>
                <w:szCs w:val="28"/>
              </w:rPr>
            </w:pPr>
            <w:r w:rsidRPr="0044732F">
              <w:rPr>
                <w:noProof/>
                <w:sz w:val="28"/>
                <w:szCs w:val="28"/>
              </w:rPr>
              <w:t>-</w:t>
            </w:r>
          </w:p>
        </w:tc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F69" w:rsidRPr="0044732F" w:rsidRDefault="00272F69" w:rsidP="00C37A6A">
            <w:pPr>
              <w:autoSpaceDE w:val="0"/>
              <w:autoSpaceDN w:val="0"/>
              <w:adjustRightInd w:val="0"/>
              <w:spacing w:line="257" w:lineRule="auto"/>
              <w:jc w:val="both"/>
              <w:rPr>
                <w:sz w:val="28"/>
                <w:szCs w:val="28"/>
              </w:rPr>
            </w:pPr>
            <w:r w:rsidRPr="0044732F">
              <w:rPr>
                <w:sz w:val="28"/>
                <w:szCs w:val="28"/>
              </w:rPr>
              <w:t xml:space="preserve">главный специалист-эксперт отдела территориального планирования и </w:t>
            </w:r>
            <w:proofErr w:type="gramStart"/>
            <w:r w:rsidRPr="0044732F">
              <w:rPr>
                <w:sz w:val="28"/>
                <w:szCs w:val="28"/>
              </w:rPr>
              <w:t>контроля за</w:t>
            </w:r>
            <w:proofErr w:type="gramEnd"/>
            <w:r w:rsidRPr="0044732F">
              <w:rPr>
                <w:sz w:val="28"/>
                <w:szCs w:val="28"/>
              </w:rPr>
              <w:t xml:space="preserve"> градостроительной деятельностью Департамента градостроительства и архитектуры Пензенской области;</w:t>
            </w:r>
          </w:p>
        </w:tc>
      </w:tr>
    </w:tbl>
    <w:p w:rsidR="00EB55F6" w:rsidRPr="0044732F" w:rsidRDefault="00EB55F6" w:rsidP="00EB55F6">
      <w:pPr>
        <w:keepNext/>
        <w:jc w:val="right"/>
        <w:outlineLvl w:val="0"/>
        <w:rPr>
          <w:sz w:val="28"/>
          <w:szCs w:val="28"/>
        </w:rPr>
      </w:pPr>
      <w:r w:rsidRPr="0044732F">
        <w:rPr>
          <w:sz w:val="28"/>
          <w:szCs w:val="28"/>
        </w:rPr>
        <w:t xml:space="preserve"> </w:t>
      </w: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C37A6A" w:rsidP="00C37A6A">
      <w:pPr>
        <w:widowControl/>
        <w:jc w:val="center"/>
        <w:rPr>
          <w:sz w:val="28"/>
        </w:rPr>
      </w:pPr>
      <w:r>
        <w:rPr>
          <w:sz w:val="28"/>
        </w:rPr>
        <w:t>__________</w:t>
      </w: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sectPr w:rsidR="00A30EAE" w:rsidSect="00641F82"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798" w:rsidRDefault="005A0798">
      <w:r>
        <w:separator/>
      </w:r>
    </w:p>
  </w:endnote>
  <w:endnote w:type="continuationSeparator" w:id="0">
    <w:p w:rsidR="005A0798" w:rsidRDefault="005A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E12" w:rsidRDefault="00740E12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C14B2">
      <w:rPr>
        <w:noProof/>
        <w:sz w:val="16"/>
      </w:rPr>
      <w:t>d:\пк1\пр10\постановления\19.06.18.07.docx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798" w:rsidRDefault="005A0798">
      <w:r>
        <w:separator/>
      </w:r>
    </w:p>
  </w:footnote>
  <w:footnote w:type="continuationSeparator" w:id="0">
    <w:p w:rsidR="005A0798" w:rsidRDefault="005A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353052"/>
      <w:docPartObj>
        <w:docPartGallery w:val="Page Numbers (Top of Page)"/>
        <w:docPartUnique/>
      </w:docPartObj>
    </w:sdtPr>
    <w:sdtEndPr/>
    <w:sdtContent>
      <w:p w:rsidR="00740E12" w:rsidRDefault="00740E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F06">
          <w:rPr>
            <w:noProof/>
          </w:rPr>
          <w:t>2</w:t>
        </w:r>
        <w:r>
          <w:fldChar w:fldCharType="end"/>
        </w:r>
      </w:p>
    </w:sdtContent>
  </w:sdt>
  <w:p w:rsidR="00740E12" w:rsidRDefault="00740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F7"/>
    <w:rsid w:val="000568AA"/>
    <w:rsid w:val="00094CFD"/>
    <w:rsid w:val="000E5B58"/>
    <w:rsid w:val="00101393"/>
    <w:rsid w:val="00126A44"/>
    <w:rsid w:val="00194F12"/>
    <w:rsid w:val="001955B4"/>
    <w:rsid w:val="00272F69"/>
    <w:rsid w:val="002A6B99"/>
    <w:rsid w:val="002F70DB"/>
    <w:rsid w:val="003B5B07"/>
    <w:rsid w:val="003F3427"/>
    <w:rsid w:val="00402A20"/>
    <w:rsid w:val="00490057"/>
    <w:rsid w:val="00507FE6"/>
    <w:rsid w:val="005604FB"/>
    <w:rsid w:val="00585B26"/>
    <w:rsid w:val="0059267B"/>
    <w:rsid w:val="005A0798"/>
    <w:rsid w:val="005D04DF"/>
    <w:rsid w:val="005E510A"/>
    <w:rsid w:val="00601DF7"/>
    <w:rsid w:val="00641F82"/>
    <w:rsid w:val="006608AF"/>
    <w:rsid w:val="00694F04"/>
    <w:rsid w:val="006B07A7"/>
    <w:rsid w:val="0072468F"/>
    <w:rsid w:val="0074077B"/>
    <w:rsid w:val="00740E12"/>
    <w:rsid w:val="00744AA1"/>
    <w:rsid w:val="00782FB2"/>
    <w:rsid w:val="00792500"/>
    <w:rsid w:val="007D158B"/>
    <w:rsid w:val="007D21AA"/>
    <w:rsid w:val="007F1A8F"/>
    <w:rsid w:val="007F3DD8"/>
    <w:rsid w:val="00850154"/>
    <w:rsid w:val="008523C6"/>
    <w:rsid w:val="00854596"/>
    <w:rsid w:val="009B77B7"/>
    <w:rsid w:val="009D17A5"/>
    <w:rsid w:val="00A30EAE"/>
    <w:rsid w:val="00A34FBE"/>
    <w:rsid w:val="00C37A6A"/>
    <w:rsid w:val="00CD1DF9"/>
    <w:rsid w:val="00D5445C"/>
    <w:rsid w:val="00D603E7"/>
    <w:rsid w:val="00D739E6"/>
    <w:rsid w:val="00DB716D"/>
    <w:rsid w:val="00DC14B2"/>
    <w:rsid w:val="00E13C11"/>
    <w:rsid w:val="00E205D4"/>
    <w:rsid w:val="00E54168"/>
    <w:rsid w:val="00E71A7E"/>
    <w:rsid w:val="00EB55F6"/>
    <w:rsid w:val="00EC66EB"/>
    <w:rsid w:val="00ED4E61"/>
    <w:rsid w:val="00EF1D5B"/>
    <w:rsid w:val="00F50D6D"/>
    <w:rsid w:val="00F713C3"/>
    <w:rsid w:val="00F93F06"/>
    <w:rsid w:val="00FA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601DF7"/>
    <w:rPr>
      <w:color w:val="0000FF"/>
      <w:u w:val="single"/>
    </w:rPr>
  </w:style>
  <w:style w:type="paragraph" w:customStyle="1" w:styleId="ConsPlusNormal">
    <w:name w:val="ConsPlusNormal"/>
    <w:rsid w:val="00EB55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641F82"/>
  </w:style>
  <w:style w:type="table" w:styleId="a9">
    <w:name w:val="Table Grid"/>
    <w:basedOn w:val="a1"/>
    <w:rsid w:val="00660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40"/>
    </w:rPr>
  </w:style>
  <w:style w:type="paragraph" w:styleId="a7">
    <w:name w:val="Balloon Text"/>
    <w:basedOn w:val="a"/>
    <w:semiHidden/>
    <w:rsid w:val="00D5445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601DF7"/>
    <w:rPr>
      <w:color w:val="0000FF"/>
      <w:u w:val="single"/>
    </w:rPr>
  </w:style>
  <w:style w:type="paragraph" w:customStyle="1" w:styleId="ConsPlusNormal">
    <w:name w:val="ConsPlusNormal"/>
    <w:rsid w:val="00EB55F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641F82"/>
  </w:style>
  <w:style w:type="table" w:styleId="a9">
    <w:name w:val="Table Grid"/>
    <w:basedOn w:val="a1"/>
    <w:rsid w:val="00660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1F2CAA0EF37322C6A9E50184B1EE3CF2637F75B3F92BD3845C23DAE6FD6347DD730C872D881BABC30DAaCn5H" TargetMode="External"/><Relationship Id="rId13" Type="http://schemas.openxmlformats.org/officeDocument/2006/relationships/hyperlink" Target="consultantplus://offline/ref=F3D8E1C69689D2A1A0B5D3429103D80DE705E66E9E2E7377CF9C91DACBA2F885924A6867C5EA38EF0205B701BEO5P" TargetMode="External"/><Relationship Id="rId18" Type="http://schemas.openxmlformats.org/officeDocument/2006/relationships/hyperlink" Target="consultantplus://offline/ref=F3D8E1C69689D2A1A0B5D3429103D80DE705E66E9E2E7377CF9C91DACBA2F885924A6867C5EA38EF0205B701BEO7P" TargetMode="External"/><Relationship Id="rId26" Type="http://schemas.openxmlformats.org/officeDocument/2006/relationships/hyperlink" Target="consultantplus://offline/ref=718A75A8D15A892E80671A49FB71D7A2580B096E384A64BC326C8D8861A1EE09503A3B23D00A8F93D14716j5E7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8A75A8D15A892E80670444ED1D89AE59025466344B6EEF6B33D6D536A8E45E1775626194078E92jDE2K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3D8E1C69689D2A1A0B5D3429103D80DE705E66E9E2E7377CF9C91DACBA2F885924A6867C5EA38EF0205B701BEO3P" TargetMode="External"/><Relationship Id="rId17" Type="http://schemas.openxmlformats.org/officeDocument/2006/relationships/hyperlink" Target="consultantplus://offline/ref=F3D8E1C69689D2A1A0B5D3429103D80DE705E66E9E2E7377CF9C91DACBA2F885924A6867C5EA38EF0205B701BEO7P" TargetMode="External"/><Relationship Id="rId25" Type="http://schemas.openxmlformats.org/officeDocument/2006/relationships/hyperlink" Target="consultantplus://offline/ref=718A75A8D15A892E80670444ED1D89AE59025466344B6EEF6B33D6D536A8E45E1775626194078E92jDE2K" TargetMode="External"/><Relationship Id="rId33" Type="http://schemas.openxmlformats.org/officeDocument/2006/relationships/hyperlink" Target="consultantplus://offline/ref=2B21A4DD179C290A4361137A30FD2E6C0068971BE6BFE9F4D23D48E2E9tCBE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D8E1C69689D2A1A0B5D3429103D80DE705E66E9E2E7377CF9C91DACBA2F885924A6867C5EA38EF0205B701BEO5P" TargetMode="External"/><Relationship Id="rId20" Type="http://schemas.openxmlformats.org/officeDocument/2006/relationships/hyperlink" Target="consultantplus://offline/ref=718A75A8D15A892E80671A49FB71D7A2580B096E384A64BC326C8D8861A1EE09503A3B23D00A8F93D14716j5E7K" TargetMode="External"/><Relationship Id="rId29" Type="http://schemas.openxmlformats.org/officeDocument/2006/relationships/hyperlink" Target="consultantplus://offline/ref=DAF2EC824DA422A9E3D11A0EA7A10D13C786732FE36D852F14913156FA0838CFB11065EABA809BB55B78D2A2PAWD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7631DB742406B80C2B2C59E6E0D1310259863B2FEA7D370247F19A871jBpBJ" TargetMode="External"/><Relationship Id="rId24" Type="http://schemas.openxmlformats.org/officeDocument/2006/relationships/hyperlink" Target="consultantplus://offline/ref=A488E8CD5C335E72AC3962D71A33651737607616C75A1BC8394CFF6C290DF63E1F28852BD37E752DpAo5K" TargetMode="External"/><Relationship Id="rId32" Type="http://schemas.openxmlformats.org/officeDocument/2006/relationships/hyperlink" Target="consultantplus://offline/ref=8FBBED407DE87CCB5004C420C01711970AD0CC19C2A30BA24018A71996EB5A4F565C02C965A95DEF0599BD5Av9kD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3D8E1C69689D2A1A0B5D3429103D80DE705E66E9E2E7377CF9C91DACBA2F885924A6867C5EA38EF0205B701BEO7P" TargetMode="External"/><Relationship Id="rId23" Type="http://schemas.openxmlformats.org/officeDocument/2006/relationships/hyperlink" Target="consultantplus://offline/ref=718A75A8D15A892E80671A49FB71D7A2580B096E384A64BC326C8D8861A1EE09503A3B23D00A8F93D14716j5E7K" TargetMode="External"/><Relationship Id="rId28" Type="http://schemas.openxmlformats.org/officeDocument/2006/relationships/hyperlink" Target="consultantplus://offline/ref=846DAA86F098A3E240AB0CEE14564C4F579F24E2551B27197304F10F0F91CE8ECAAFF979EDE087DB58D77854qB08E" TargetMode="External"/><Relationship Id="rId10" Type="http://schemas.openxmlformats.org/officeDocument/2006/relationships/footer" Target="footer1.xml"/><Relationship Id="rId19" Type="http://schemas.openxmlformats.org/officeDocument/2006/relationships/hyperlink" Target="http://uprgkh.pnzreg.ru/" TargetMode="External"/><Relationship Id="rId31" Type="http://schemas.openxmlformats.org/officeDocument/2006/relationships/hyperlink" Target="consultantplus://offline/ref=856D91B10681D1F442AA3417F5C147F60DE13A42C613368A1CE0442B69A38EF39C6F1055C4EF9CE1C2CD4DB6VAh7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3D8E1C69689D2A1A0B5D3429103D80DE705E66E9E2E7377CF9C91DACBA2F885924A6867C5EA38EF0205B701BEO6P" TargetMode="External"/><Relationship Id="rId22" Type="http://schemas.openxmlformats.org/officeDocument/2006/relationships/hyperlink" Target="consultantplus://offline/ref=718A75A8D15A892E80671A49FB71D7A2580B096E384A64BC326C8D8861A1EE09503A3B23D00A8F93D14716j5E7K" TargetMode="External"/><Relationship Id="rId27" Type="http://schemas.openxmlformats.org/officeDocument/2006/relationships/image" Target="media/image2.wmf"/><Relationship Id="rId30" Type="http://schemas.openxmlformats.org/officeDocument/2006/relationships/hyperlink" Target="consultantplus://offline/ref=DAF2EC824DA422A9E3D11A0EA7A10D13C786732FE36D852F14913156FA0838CFB11065EABA809BB55B78D2A2PAWCL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21</Pages>
  <Words>6315</Words>
  <Characters>35999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Приемная</cp:lastModifiedBy>
  <cp:revision>2</cp:revision>
  <cp:lastPrinted>2018-06-20T11:02:00Z</cp:lastPrinted>
  <dcterms:created xsi:type="dcterms:W3CDTF">2018-06-22T13:42:00Z</dcterms:created>
  <dcterms:modified xsi:type="dcterms:W3CDTF">2018-06-22T13:42:00Z</dcterms:modified>
</cp:coreProperties>
</file>