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BB8" w:rsidRPr="002B4BB8" w:rsidRDefault="002B4BB8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 w:history="1">
        <w:proofErr w:type="spellStart"/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2B4BB8">
        <w:rPr>
          <w:rFonts w:ascii="Times New Roman" w:hAnsi="Times New Roman" w:cs="Times New Roman"/>
          <w:sz w:val="28"/>
          <w:szCs w:val="28"/>
        </w:rPr>
        <w:br/>
      </w:r>
    </w:p>
    <w:p w:rsidR="002B4BB8" w:rsidRPr="002B4BB8" w:rsidRDefault="002B4BB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от 14 мая 2013 г. N 410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О МЕРАХ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ПО ОБЕСПЕЧЕНИЮ БЕЗОПАСНОСТИ ПРИ ИСПОЛЬЗОВАНИИ И СОДЕРЖАНИИ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ВНУТРИДОМОВОГО И ВНУТРИКВАРТИРНОГО ГАЗОВОГО ОБОРУДОВАНИЯ</w:t>
      </w:r>
    </w:p>
    <w:p w:rsidR="002B4BB8" w:rsidRPr="002B4BB8" w:rsidRDefault="002B4BB8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4BB8" w:rsidRPr="002B4B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BB8" w:rsidRPr="002B4BB8" w:rsidRDefault="002B4B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BB8" w:rsidRPr="002B4BB8" w:rsidRDefault="002B4B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BB8" w:rsidRPr="002B4BB8" w:rsidRDefault="002B4B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B4BB8" w:rsidRPr="002B4BB8" w:rsidRDefault="002B4B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Правительства РФ от 15.04.2014 </w:t>
            </w:r>
            <w:hyperlink r:id="rId5" w:history="1">
              <w:r w:rsidRPr="002B4BB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344</w:t>
              </w:r>
            </w:hyperlink>
            <w:r w:rsidRPr="002B4BB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B4BB8" w:rsidRPr="002B4BB8" w:rsidRDefault="002B4B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04.09.2015 </w:t>
            </w:r>
            <w:hyperlink r:id="rId6" w:history="1">
              <w:r w:rsidRPr="002B4BB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941</w:t>
              </w:r>
            </w:hyperlink>
            <w:r w:rsidRPr="002B4BB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09.09.2017 </w:t>
            </w:r>
            <w:hyperlink r:id="rId7" w:history="1">
              <w:r w:rsidRPr="002B4BB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1091</w:t>
              </w:r>
            </w:hyperlink>
            <w:r w:rsidRPr="002B4BB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06.10.2017 </w:t>
            </w:r>
            <w:hyperlink r:id="rId8" w:history="1">
              <w:r w:rsidRPr="002B4BB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1219</w:t>
              </w:r>
            </w:hyperlink>
            <w:r w:rsidRPr="002B4BB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B4BB8" w:rsidRPr="002B4BB8" w:rsidRDefault="002B4B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19.03.2020 </w:t>
            </w:r>
            <w:hyperlink r:id="rId9" w:history="1">
              <w:r w:rsidRPr="002B4BB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305</w:t>
              </w:r>
            </w:hyperlink>
            <w:r w:rsidRPr="002B4BB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B4BB8" w:rsidRPr="002B4BB8" w:rsidRDefault="002B4B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изм., внесенными </w:t>
            </w:r>
            <w:hyperlink r:id="rId10" w:history="1">
              <w:r w:rsidRPr="002B4BB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Решением</w:t>
              </w:r>
            </w:hyperlink>
            <w:r w:rsidRPr="002B4BB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Верховного Суда РФ</w:t>
            </w:r>
          </w:p>
          <w:p w:rsidR="002B4BB8" w:rsidRPr="002B4BB8" w:rsidRDefault="002B4B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10.12.2013 N АКПИ13-826)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BB8" w:rsidRPr="002B4BB8" w:rsidRDefault="002B4B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4BB8" w:rsidRPr="002B4BB8" w:rsidRDefault="002B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1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статьей 8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Федерального закона "О газоснабжении в Российской Федерации" Правительство Российской Федерации постановляет: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2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36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 w:rsidRPr="002B4BB8">
        <w:rPr>
          <w:rFonts w:ascii="Times New Roman" w:hAnsi="Times New Roman" w:cs="Times New Roman"/>
          <w:sz w:val="28"/>
          <w:szCs w:val="28"/>
        </w:rPr>
        <w:t>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2. Министерству регионального развития Российской Федерации: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привести акты, принятые во исполнение </w:t>
      </w:r>
      <w:hyperlink r:id="rId12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пункта 4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21 июля 2008 г. N 549 "О порядке поставки газа для обеспечения коммунально-бытовых нужд граждан", в соответствие с настоящим постановлением;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по согласованию с Министерством энергетики Российской Федерации утвердить в течение 6 месяцев </w:t>
      </w:r>
      <w:hyperlink r:id="rId13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инструкцию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по безопасному использованию газа при удовлетворении коммунально-бытовых нужд.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3. Федеральной службе по тарифам: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4"/>
      <w:bookmarkEnd w:id="1"/>
      <w:r w:rsidRPr="002B4BB8">
        <w:rPr>
          <w:rFonts w:ascii="Times New Roman" w:hAnsi="Times New Roman" w:cs="Times New Roman"/>
          <w:sz w:val="28"/>
          <w:szCs w:val="28"/>
        </w:rPr>
        <w:lastRenderedPageBreak/>
        <w:t xml:space="preserve">а) утвердить </w:t>
      </w:r>
      <w:hyperlink r:id="rId14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методические рекомендации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о правилах расчета стоимости технического обслуживания и ремонта внутридомового и внутриквартирного газового оборудования;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б) представить в течение 3 месяцев в Правительство Российской Федерации проект акта о внесении изменений в Основные </w:t>
      </w:r>
      <w:hyperlink r:id="rId15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положения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формирования и государственного регулирования цен на газ и тарифов на услуги по его транспортировке на территории Российской Федерации, утвержденные постановлением Правительства Российской Федерации от 29 декабря 2000 г. N 1021, предусматривающих включение платы за аварийно-диспетчерское обеспечение внутридомового и внутриквартирного газового оборудования в тариф на услуги газораспределительных организаций по транспортировке газа.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4. Федеральной службе по экологическому, технологическому и атомному надзору утвердить в течение 6 месяцев правила проведения технического диагностирования внутридомового и внутриквартирного газового оборудования.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5. Рекомендовать органам государственной власти субъектов Российской Федерации руководствоваться методическими рекомендациями, указанными в </w:t>
      </w:r>
      <w:hyperlink w:anchor="P24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подпункте "а" пункта 3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Д.МЕДВЕДЕВ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Утверждены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от 14 мая 2013 г. N 410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2"/>
      <w:bookmarkEnd w:id="2"/>
      <w:r w:rsidRPr="002B4BB8">
        <w:rPr>
          <w:rFonts w:ascii="Times New Roman" w:hAnsi="Times New Roman" w:cs="Times New Roman"/>
          <w:sz w:val="28"/>
          <w:szCs w:val="28"/>
        </w:rPr>
        <w:t>ПРАВИЛА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ПОЛЬЗОВАНИЯ ГАЗОМ В ЧАСТИ ОБЕСПЕЧЕНИЯ БЕЗОПАСНОСТИ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ПРИ ИСПОЛЬЗОВАНИИ И СОДЕРЖАНИИ ВНУТРИДОМОВОГО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И ВНУТРИКВАРТИРНОГО ГАЗОВОГО ОБОРУДОВАНИЯ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ПРИ ПРЕДОСТАВЛЕНИИ КОММУНАЛЬНОЙ УСЛУГИ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ПО ГАЗОСНАБЖЕНИЮ</w:t>
      </w:r>
    </w:p>
    <w:p w:rsidR="002B4BB8" w:rsidRPr="002B4BB8" w:rsidRDefault="002B4BB8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4BB8" w:rsidRPr="002B4B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BB8" w:rsidRPr="002B4BB8" w:rsidRDefault="002B4B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BB8" w:rsidRPr="002B4BB8" w:rsidRDefault="002B4B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BB8" w:rsidRPr="002B4BB8" w:rsidRDefault="002B4B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B4BB8" w:rsidRPr="002B4BB8" w:rsidRDefault="002B4B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Правительства РФ от 15.04.2014 </w:t>
            </w:r>
            <w:hyperlink r:id="rId16" w:history="1">
              <w:r w:rsidRPr="002B4BB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344</w:t>
              </w:r>
            </w:hyperlink>
            <w:r w:rsidRPr="002B4BB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B4BB8" w:rsidRPr="002B4BB8" w:rsidRDefault="002B4B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04.09.2015 </w:t>
            </w:r>
            <w:hyperlink r:id="rId17" w:history="1">
              <w:r w:rsidRPr="002B4BB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941</w:t>
              </w:r>
            </w:hyperlink>
            <w:r w:rsidRPr="002B4BB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09.09.2017 </w:t>
            </w:r>
            <w:hyperlink r:id="rId18" w:history="1">
              <w:r w:rsidRPr="002B4BB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1091</w:t>
              </w:r>
            </w:hyperlink>
            <w:r w:rsidRPr="002B4BB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06.10.2017 </w:t>
            </w:r>
            <w:hyperlink r:id="rId19" w:history="1">
              <w:r w:rsidRPr="002B4BB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1219</w:t>
              </w:r>
            </w:hyperlink>
            <w:r w:rsidRPr="002B4BB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B4BB8" w:rsidRPr="002B4BB8" w:rsidRDefault="002B4B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19.03.2020 </w:t>
            </w:r>
            <w:hyperlink r:id="rId20" w:history="1">
              <w:r w:rsidRPr="002B4BB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305</w:t>
              </w:r>
            </w:hyperlink>
            <w:r w:rsidRPr="002B4BB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BB8" w:rsidRPr="002B4BB8" w:rsidRDefault="002B4B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4BB8" w:rsidRPr="002B4BB8" w:rsidRDefault="002B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B4BB8" w:rsidRPr="002B4BB8" w:rsidRDefault="002B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газоснабжению, в том числе порядок заключения и исполнения договора о техническом обслуживании и ремонте внутридомового и (или) внутриквартирного газового оборудования.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2. Понятия, используемые в настоящих Правилах, означают следующее: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"аварийно-диспетчерское обеспечение" - комплекс мер по предупреждению и локализации аварий, возникающих в процессе использования внутридомового и внутриквартирного газового оборудования, направленных на устранение непосредственной угрозы жизни или здоровью граждан, причинения вреда имуществу физических или юридических лиц, государственному или муниципальному имуществу, окружающей среде, жизни или здоровью животных и растений;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"бытовое газоиспользующее оборудование" - оборудование, предназначенное для использования газа в качестве топлива для бытовых нужд потребителей газа (газовые плиты, автоматические газовые проточные и емкостные водонагреватели, газовые конвекторы и др.);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"внутридомовое газовое оборудование":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запорной арматуры (крана) включительно, расположенной на ответвлениях (</w:t>
      </w:r>
      <w:proofErr w:type="spellStart"/>
      <w:r w:rsidRPr="002B4BB8">
        <w:rPr>
          <w:rFonts w:ascii="Times New Roman" w:hAnsi="Times New Roman" w:cs="Times New Roman"/>
          <w:sz w:val="28"/>
          <w:szCs w:val="28"/>
        </w:rPr>
        <w:t>опусках</w:t>
      </w:r>
      <w:proofErr w:type="spellEnd"/>
      <w:r w:rsidRPr="002B4BB8">
        <w:rPr>
          <w:rFonts w:ascii="Times New Roman" w:hAnsi="Times New Roman" w:cs="Times New Roman"/>
          <w:sz w:val="28"/>
          <w:szCs w:val="28"/>
        </w:rPr>
        <w:t>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 бытового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 по отоплению и (или) горячему водоснабжению;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21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09.09.2017 N 1091)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сжиженных углеводородных газов) или места присоединения указанных газопроводов к сети газораспределения до бытового газоиспользующего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газов, бытовое газоиспользующее оборудование, технические устройства на газопроводах, в том числе запорная регулирующая и предохранительная арматура, системы контроля загазованности помещений и приборы учета газа;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2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09.09.2017 N 1091)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"внутриквартирное газовое оборудование" - газопроводы многоквартирного дома, проложенные после запорной арматуры (крана), расположенной на ответвлениях (</w:t>
      </w:r>
      <w:proofErr w:type="spellStart"/>
      <w:r w:rsidRPr="002B4BB8">
        <w:rPr>
          <w:rFonts w:ascii="Times New Roman" w:hAnsi="Times New Roman" w:cs="Times New Roman"/>
          <w:sz w:val="28"/>
          <w:szCs w:val="28"/>
        </w:rPr>
        <w:t>опусках</w:t>
      </w:r>
      <w:proofErr w:type="spellEnd"/>
      <w:r w:rsidRPr="002B4BB8">
        <w:rPr>
          <w:rFonts w:ascii="Times New Roman" w:hAnsi="Times New Roman" w:cs="Times New Roman"/>
          <w:sz w:val="28"/>
          <w:szCs w:val="28"/>
        </w:rPr>
        <w:t>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3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09.09.2017 N 1091)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"домовладение" -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 и иные объекты);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"заказчик" - юридическое лицо (в том числе управляющая организация, товарищество собственников жилья, жилищно-строительный, жилищный и иной специализированный потребительский кооператив (далее - товарищество или кооператив), индивидуальный предприниматель, являющиеся исполнителями коммунальной услуги по газоснабжению, и физическое лицо (гражданин), являющееся собственником (пользователем) помещения в многоквартирном доме или домовладения, выступающие стороной договора о техническом обслуживании и ремонте внутридомового и (или) внутриквартирного газового оборудования, заказывающей выполнение работ (оказание услуг) по такому договору, обязанной принять и оплатить выполненные работы (оказанные услуги);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"исполнитель" - специализированная организация, которая на основании договора о техническом обслуживании и ремонте внутридомового и (или) внутриквартирного газового оборудования, являющегося комплексным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>договором, содержащим элементы договора подряда и возмездного оказания услуг, приняла на себя обязательства по выполнению работ (оказанию услуг), предусмотренных договором о техническом обслуживании и ремонте внутридомового и (или) внутриквартирного газового оборудования;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"поставщик газа" - газоснабжающая организация, являющаяся стороной договора, предусматривающего поставку газа в качестве коммунального ресурса, необходимого для предоставления коммунальной услуги по газоснабжению;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"приостановление подачи газа" - совокупность действий технического характера (в том числе перекрытие запорной арматуры), которые выполняются исполнителем в случаях, предусмотренных настоящими Правилами, и результатом которых является прекращение подачи газа к внутридомовому и (или) внутриквартирному газовому оборудованию;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"ремонт внутридомового и (или) внутриквартирного газового оборудования" - работы по восстановлению исправности внутридомового и (или) внутриквартирного газового оборудования или его составных частей;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"специализированная организация" - организация, осуществляющая деятельность по техническому обслуживанию и ремонту внутридомового и (или) внутриквартирного газового оборудования, в том числе газораспределительная организация, соответствующая требованиям, установленным </w:t>
      </w:r>
      <w:hyperlink w:anchor="P363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разделом IX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Правил, направившая в уполномоченный орган государственного контроля (надзора) уведомление о начале осуществления деятельности по техническому обслуживанию и ремонту внутридомового и (или) внутриквартирного газового оборудования в соответствии с </w:t>
      </w:r>
      <w:hyperlink r:id="rId24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пунктом 40 части 2 статьи 8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5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09.09.2017 N 1091)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"техническое обслуживание внутридомового и (или) внутриквартирного газового оборудования" - работы и услуги по поддержанию внутридомового и (или) внутриквартирного газового оборудования в техническом состоянии, соответствующем предъявляемым к нему нормативным требованиям;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"техническое диагностирование внутридомового и (или) внутриквартирного газового оборудования" - определение технического состояния внутридомового и (или) внутриквартирного газового оборудования либо их составных частей, поиск и определение неисправностей указанного оборудования, а также определение возможности его дальнейшего использования.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3. Взрывобезопасность, механическая, пожарная, термическая,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 xml:space="preserve">химическая, экологическая и электрическая безопасность,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оборудования, выполняемых на основании договора, заключаемого между заказчиком и исполнителем, а также соблюдения указанными сторонами договора иных требований, предусмотренных настоящими Правилами и </w:t>
      </w:r>
      <w:hyperlink r:id="rId26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инструкцией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по безопасному использованию газа при удовлетворении коммунально-бытовых нужд.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II. Организация безопасного использования и содержания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внутридомового и внутриквартирного газового оборудования</w:t>
      </w:r>
    </w:p>
    <w:p w:rsidR="002B4BB8" w:rsidRPr="002B4BB8" w:rsidRDefault="002B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4.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(услуг):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а) техническое обслуживание и ремонт внутридомового и (или) внутриквартирного газового оборудования;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б) аварийно-диспетчерское обеспечение;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в) техническое диагностирование внутридомового и (или) внутриквартирного газового оборудования;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г) замена оборудования.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5. Обязательным условием безопасного использования внутридомового и внутриквартирного газового оборудования является надлежащее содержание дымовых и вентиляционных каналов жилых помещений и многоквартирных домов.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6. Работы по техническому обслуживанию и ремонту внутридомового и (или) внутриквартирного газового оборудования выполняются специализированной организацией в порядке, предусмотренном настоящими Правилами, на основании договора о техническом обслуживании и ремонте внутридомового и (или) внутриквартирного газового оборудования, заключенного между заказчиком и исполнителем. По договору о техническом обслуживании и ремонте внутридомового и (или) внутриквартирного газового оборудования заказчик и исполнитель не могут быть одним и тем же лицом.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7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09.09.2017 N 1091)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7. Аварийно-диспетчерское обеспечение, в том числе локализация аварийных участков сети </w:t>
      </w:r>
      <w:proofErr w:type="spellStart"/>
      <w:r w:rsidRPr="002B4BB8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2B4BB8">
        <w:rPr>
          <w:rFonts w:ascii="Times New Roman" w:hAnsi="Times New Roman" w:cs="Times New Roman"/>
          <w:sz w:val="28"/>
          <w:szCs w:val="28"/>
        </w:rPr>
        <w:t xml:space="preserve">, устранение утечек газа, предупреждение аварий, выполняется круглосуточно аварийно-диспетчерской службой газораспределительной организации незамедлительно при поступлении информации об аварии или угрозе ее возникновения без соблюдения требования о предварительном согласовании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 xml:space="preserve">с заказчиком даты (дат) и времени обеспечения допуска сотрудников исполнителя к внутридомовому и (или) внутриквартирному газовому оборудованию, предусмотренного </w:t>
      </w:r>
      <w:hyperlink w:anchor="P255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пунктами 48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60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53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Правил, и (или) требования об уведомлении заказчика о предстоящем приостановлении подачи газа и его причинах, предусмотренного </w:t>
      </w:r>
      <w:hyperlink w:anchor="P341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пунктом 81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Для локализации аварий на внутридомовом и (или) внутриквартирном газовом оборудовании при необходимости привлекаются сотрудники полиции и (или) сотрудники подразделений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Аварийно-диспетчерское обеспечение осуществляется газораспределительной организацией в соответствии с законодательством Российской Федерации и настоящими Правилами.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Специализированная организация, не являющаяся газораспределительной организацией, заключает с газораспределительной организацией, имеющей обязанность по транспортировке газа до многоквартирного дома (жилого дома, домовладения), в котором установлено внутридомовое и (или) внутриквартирное газовое оборудование, а также имеющей в своем составе аварийно-диспетчерскую службу, соглашение об осуществлении аварийно-диспетчерского обеспечения внутридомового и (или) внутриквартирного газового оборудования (далее - соглашение).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Приостановление газораспределительной организацией подачи газа оформляется соответствующим актом в порядке, предусмотренном </w:t>
      </w:r>
      <w:hyperlink w:anchor="P348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пунктами 87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55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88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Газораспределительная организация не вправе отказать специализированной организации, не являющейся газораспределительной организацией, заключившей договор (договоры) о техническом обслуживании и ремонте внутридомового и (или) внутриквартирного газового оборудования с заказчиком (заказчиками), в заключении соглашения.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(п. 7 в ред. </w:t>
      </w:r>
      <w:hyperlink r:id="rId28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09.09.2017 N 1091)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6"/>
      <w:bookmarkEnd w:id="3"/>
      <w:r w:rsidRPr="002B4BB8">
        <w:rPr>
          <w:rFonts w:ascii="Times New Roman" w:hAnsi="Times New Roman" w:cs="Times New Roman"/>
          <w:sz w:val="28"/>
          <w:szCs w:val="28"/>
        </w:rPr>
        <w:t>8. Работы по техническому диагностированию внутридомового и (или) внутриквартирного газового оборудования осуществляются в отношении оборудования, отработавшего сроки эксплуатации, установленные изготовителем, либо сроки, установленные проектной документацией, утвержденной в отношении газопроводов.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В отношении оборудования, не указанного в </w:t>
      </w:r>
      <w:hyperlink w:anchor="P96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настоящего пункта, заказчики, исполнители по договору о техническом обслуживании и ремонте внутридомового и (или) внутриквартирного газового оборудования, поставщик газа, газораспределительная организация, органы государственного жилищного надзора и органы муниципального жилищного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>контроля вправе инициировать проведение работ по техническому диагностированию внутридомового и (или) внутриквартирного газового оборудования.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Проведение технического диагностирования внутридомового и (или) внутриквартирного газового оборудования осуществляется на основании возмездного договора о техническом диагностировании указанного оборудования, заключаемого с организацией, отвечающей требованиям, установленным </w:t>
      </w:r>
      <w:hyperlink w:anchor="P363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разделом IX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в отношении внутридомового газового оборудования - лицами, ответственными за содержание общего имущества в многоквартирном доме (управляющая организация, товарищество или кооператив, собственники помещений - при непосредственном способе управления многоквартирным домом), а также собственником домовладения;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в отношении внутриквартирного газового оборудования собственниками (пользователями, нанимателями) помещений, в которых размещено такое оборудование.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Техническое диагностирование внутридомового и (или) внутриквартирного газового оборудования осуществляется в целях: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определения фактического технического состояния указанного газового оборудования либо его составных частей;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поиска и определения неисправности внутридомового и (или) внутриквартирного газового оборудования;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определения срока возможного дальнейшего использования внутридомового и (или) внутриквартирного газового оборудования.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(п. 8 в ред. </w:t>
      </w:r>
      <w:hyperlink r:id="rId29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09.09.2017 N 1091)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9. Работы по техническому диагностированию внутридомового и (или) внутриквартирного газового оборудования осуществляются специализированной организацией или иной организацией, которые соответствуют требованиям, установленным </w:t>
      </w:r>
      <w:hyperlink w:anchor="P363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разделом IX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(п. 9 в ред. </w:t>
      </w:r>
      <w:hyperlink r:id="rId30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09.09.2017 N 1091)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10. Замена оборудования, входящего в состав внутридомового и (или) внутриквартирного газового оборудования, осуществляется в следующих случаях: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истечение установленных изготовителем сроков эксплуатации оборудования или сроков, установленных проектной документацией, утвержденной в отношении газопроводов, если эти сроки не продлены по результатам технического диагностирования внутридомового и (или) внутриквартирного газового оборудования, а также истечение сроков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>эксплуатации этого оборудования, продленных по результатам его технического диагностирования;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1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09.09.2017 N 1091)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признание газоиспользующего оборудования не подлежащим ремонту (непригодным для ремонта) в ходе технического обслуживания либо по результатам технического диагностирования внутридомового и (или) внутриквартирного газового оборудования;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заявка заказчика.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Замена оборудования, входящего в состав внутридомового и (или) внутриквартирного газового оборудования, осуществляется специализированной организацией в рамках исполнения договора о техническом обслуживании и ремонте внутридомового и (или) внутриквартирного газового оборудования. Самостоятельная замена указанного оборудования его владельцем без привлечения специализированной организации не допускается.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Оплата работ по замене (ремонту) оборудования, входящего в состав внутридомового и (или) внутриквартирного газового оборудования, осуществляется собственником этого оборудования.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32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09.09.2017 N 1091)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11. Надлежащее содержание дымовых и вентиляционных каналов обеспечивается: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а) в многоквартирных домах путем проверки состояния и функционирования дымовых и вентиляционных каналов, при необходимости их очистки и (или) ремонта лицами, ответственными за содержание общего имущества в многоквартирном доме, либо путем заключения договора об их проверке, а также при необходимости об очистке и (или) о ремонте с организацией, осуществляющей указанные работы;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б) в домовладении собственником домовладения путем проверки состояния и функционирования дымовых и вентиляционных каналов и (или) заключения договора об их проверке, а также при необходимости об очистке и (или) о ремонте с организацией, осуществляющей указанные работы.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(п. 11 в ред. </w:t>
      </w:r>
      <w:hyperlink r:id="rId33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06.10.2017 N 1219)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12. Проверка состояния дымовых и вентиляционных каналов и при необходимости их очистка производится: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а) при приемке дымовых и вентиляционных каналов в эксплуатацию при газификации здания и (или) подключении нового газоиспользующего оборудования;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б) при переустройстве и ремонте дымовых и вентиляционных каналов;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lastRenderedPageBreak/>
        <w:t>в) в процессе эксплуатации дымовых и вентиляционных каналов (периодическая проверка) - не реже 3 раз в год (не позднее чем за 7 календарных дней до начала отопительного сезона, в середине отопительного сезона и не позднее чем через 7 дней после окончания отопительного сезона);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г) при отсутствии тяги, выявленной в процессе эксплуатации, при техническом обслуживании и ремонте внутридомового и (или) внутриквартирного газового оборудования, диагностировании внутридомового и (или) внутриквартирного газового оборудования и аварийно-диспетчерском обеспечении.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13. Проверка, очистка и ремонт дымовых и вентиляционных каналов выполняется в соответствии с настоящими Правилами, иными нормативными правовыми и нормативными техническими актами.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14 - 15. Утратили силу. - </w:t>
      </w:r>
      <w:hyperlink r:id="rId34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06.10.2017 N 1219.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III. Порядок и условия заключения договора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о техническом обслуживании и ремонте внутридомового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и (или) внутриквартирного газового оборудования</w:t>
      </w:r>
    </w:p>
    <w:p w:rsidR="002B4BB8" w:rsidRPr="002B4BB8" w:rsidRDefault="002B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16. Техническое обслуживание и ремонт внутридомового и (или) внутриквартирного газового оборудования осуществляется на основании договора о техническом обслуживании и ремонте внутридомового и (или) внутриквартирного газового оборудования, заключаемого между заказчиком и исполнителем.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17. Заказчиком по договору о техническом обслуживании и ремонте внутридомового и (или) внутриквартирного газового оборудования являются: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а) в отношении внутридомового газового оборудования многоквартирного дома - управляющая организация, товарищество или кооператив, индивидуальный предприниматель, являющиеся исполнителями коммунальной услуги по газоснабжению, а при непосредственном управлении многоквартирным домом собственниками помещений в многоквартирном доме - собственники таких помещений;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б) в отношении внутридомового газового оборудования в домовладении - собственник домовладения;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в) в отношении внутриквартирного газового оборудования - собственник (пользователь) расположенного в многоквартирном доме помещения, в котором размещено такое оборудование. От имени собственника (пользователя) помещения договор о техническом обслуживании и ремонте внутриквартирного газового оборудования может быть подписан: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lastRenderedPageBreak/>
        <w:t>лицом из числа собственников помещений в многоквартирном доме, уполномоченным на подписание договора о техническом обслуживании и ремонте внутриквартирного газового оборудования от их имени решением общего собрания собственников многоквартирного дома, что подтверждается надлежаще оформленной доверенностью;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8"/>
      <w:bookmarkEnd w:id="4"/>
      <w:r w:rsidRPr="002B4BB8">
        <w:rPr>
          <w:rFonts w:ascii="Times New Roman" w:hAnsi="Times New Roman" w:cs="Times New Roman"/>
          <w:sz w:val="28"/>
          <w:szCs w:val="28"/>
        </w:rPr>
        <w:t>управляющей организацией на основании протокола общего собрания собственников помещений в многоквартирном доме, на котором принято решение о том, что указанный договор о техническом обслуживании и ремонте внутриквартирного газового оборудования подписывается управляющей организацией в интересах каждого из собственников помещений в многоквартирном доме, проголосовавших за такое решение;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9"/>
      <w:bookmarkEnd w:id="5"/>
      <w:r w:rsidRPr="002B4BB8">
        <w:rPr>
          <w:rFonts w:ascii="Times New Roman" w:hAnsi="Times New Roman" w:cs="Times New Roman"/>
          <w:sz w:val="28"/>
          <w:szCs w:val="28"/>
        </w:rPr>
        <w:t>товариществом или кооперативом на основании протокола общего собрания членов товарищества или кооператива, на котором принято решение о том, что указанный договор подписывает товарищество или кооператив в интересах каждого из своих членов, проголосовавших за такое решение;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управляющей организацией, товариществом или кооперативом, действующими в качестве агентов собственников помещений в многоквартирном доме на основании агентского договора.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1"/>
      <w:bookmarkEnd w:id="6"/>
      <w:r w:rsidRPr="002B4BB8">
        <w:rPr>
          <w:rFonts w:ascii="Times New Roman" w:hAnsi="Times New Roman" w:cs="Times New Roman"/>
          <w:sz w:val="28"/>
          <w:szCs w:val="28"/>
        </w:rPr>
        <w:t>18. Для заключения договора о техническом обслуживании и ремонте внутридомового и (или) внутриквартирного газового оборудования заявитель, имеющий намерение выступить заказчиком по этому договору, направляет в специализированную организацию заявку (оферту) в письменной форме, которая должна содержать в том числе следующие сведения: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а) информация о заявителе (для гражданина - фамилия, имя, отчество, место жительства и реквизиты основного документа, удостоверяющего личность, для юридического лица - наименование (фирменное наименование), его местонахождение (место государственной регистрации));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б) адрес домовладения или многоквартирного дома, в котором размещено внутридомовое газовое оборудование, квартиры (если договор о техническом обслуживании и ремонте заключается в отношении внутриквартирного газового оборудования) в многоквартирном доме, техническое обслуживание и ремонт которого необходимо осуществлять;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в) перечень оборудования, входящего в состав внутридомового и (или) внутриквартирного газового оборудования.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5"/>
      <w:bookmarkEnd w:id="7"/>
      <w:r w:rsidRPr="002B4BB8">
        <w:rPr>
          <w:rFonts w:ascii="Times New Roman" w:hAnsi="Times New Roman" w:cs="Times New Roman"/>
          <w:sz w:val="28"/>
          <w:szCs w:val="28"/>
        </w:rPr>
        <w:t>19. К заявке (оферте) прилагаются следующие документы: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а) копия основного документа, удостоверяющего личность, - для заявителя-гражданина либо копии учредительных документов, заверенные государственным органом, осуществляющим ведение Единого государственного реестра юридических лиц, или нотариусом, - для заявителя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>- юридического лица;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б) документ, подтверждающий правомочие представителя юридического лица выступать от имени этого юридического лица, - для заявителя - юридического лица;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в) документы, подтверждающие право лица действовать от имени собственников помещений в многоквартирном доме, - при непосредственном способе управления таким домом собственниками помещений;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г) документы, предусмотренные </w:t>
      </w:r>
      <w:hyperlink w:anchor="P162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пунктом 22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 соответственно для управляющей организации либо для товарищества или кооператива;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д) документы, предусмотренные </w:t>
      </w:r>
      <w:hyperlink w:anchor="P168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пунктом 23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 соответственно для управляющей организации либо для товарищества или кооператива;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е) документы, подтверждающие право собственности (пользования) на помещение в многоквартирном доме или домовладение, в котором расположено внутриквартирное и (или) внутридомовое газовое оборудование;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52"/>
      <w:bookmarkEnd w:id="8"/>
      <w:r w:rsidRPr="002B4BB8">
        <w:rPr>
          <w:rFonts w:ascii="Times New Roman" w:hAnsi="Times New Roman" w:cs="Times New Roman"/>
          <w:sz w:val="28"/>
          <w:szCs w:val="28"/>
        </w:rPr>
        <w:t>ж) документы, подтверждающие состав внутридомового и (или) внутриквартирного газового оборудования и соответствие входящего в него оборудования нормативным техническим требованиям, предъявляемым к этому оборудованию (технические паспорта, сертификаты соответствия и др.);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з) документы, содержащие дату опломбирования прибора учета газа изготовителем или организацией, осуществлявшей его последнюю поверку, а также установленный срок проведения очередной поверки;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54"/>
      <w:bookmarkEnd w:id="9"/>
      <w:r w:rsidRPr="002B4BB8">
        <w:rPr>
          <w:rFonts w:ascii="Times New Roman" w:hAnsi="Times New Roman" w:cs="Times New Roman"/>
          <w:sz w:val="28"/>
          <w:szCs w:val="28"/>
        </w:rPr>
        <w:t xml:space="preserve">и) копия акта о готовности сетей </w:t>
      </w:r>
      <w:proofErr w:type="spellStart"/>
      <w:r w:rsidRPr="002B4BB8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2B4BB8">
        <w:rPr>
          <w:rFonts w:ascii="Times New Roman" w:hAnsi="Times New Roman" w:cs="Times New Roman"/>
          <w:sz w:val="28"/>
          <w:szCs w:val="28"/>
        </w:rPr>
        <w:t xml:space="preserve"> и газоиспользующего оборудования объекта капитального строительства к подключению (технологическому присоединению) (в случае, если договор заключается до завершения мероприятий по подключению (технологическому присоединению) или акта о подключении (технологическом присоединении) (документ, фиксирующий место подключения газопроводов, входящих в состав общего имущества в многоквартирном доме или домовладения, к газораспределительной (присоединенной) сети), - если договор о техническом обслуживании и ремонте заключается в отношении внутридомового газового оборудования;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B4BB8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B4BB8">
        <w:rPr>
          <w:rFonts w:ascii="Times New Roman" w:hAnsi="Times New Roman" w:cs="Times New Roman"/>
          <w:sz w:val="28"/>
          <w:szCs w:val="28"/>
        </w:rPr>
        <w:t xml:space="preserve">. "и" в ред. </w:t>
      </w:r>
      <w:hyperlink r:id="rId35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19.03.2020 N 305)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к) копия акта о подключении (технологическом присоединении) или договора о подключении (технологическом присоединении) объекта капитального строительства к сети газораспределения.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B4BB8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B4BB8">
        <w:rPr>
          <w:rFonts w:ascii="Times New Roman" w:hAnsi="Times New Roman" w:cs="Times New Roman"/>
          <w:sz w:val="28"/>
          <w:szCs w:val="28"/>
        </w:rPr>
        <w:t xml:space="preserve">. "к" введен </w:t>
      </w:r>
      <w:hyperlink r:id="rId36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19.03.2020 N 305)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lastRenderedPageBreak/>
        <w:t xml:space="preserve">20. Документы, указанные в </w:t>
      </w:r>
      <w:hyperlink w:anchor="P152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подпунктах "ж"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4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"и" пункта 19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Правил, предоставляются заявителем в случае их наличия. Отсутствие таких документов не может являться основанием для отказа в заключении договора о техническом обслуживании и ремонте внутридомового и (или) внутриквартирного газового оборудования.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21. Документами,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домом, при заключении договора о техническом обслуживании и ремонте внутридомового газового оборудования являются: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а) протокол общего собрания собственников помещений в многоквартирном доме,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организацией, - для лица, являющегося одним из собственников помещений в многоквартирном доме;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б) доверенность, удостоверяющая полномочия действовать от имени собственников помещений в многоквартирном доме в отношениях со специализированной организацией, выданная указанному в ней лицу в письменной форме всеми или большинством собственников помещений в таком доме, - для лица, не являющегося собственником помещения в многоквартирном доме.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62"/>
      <w:bookmarkEnd w:id="10"/>
      <w:r w:rsidRPr="002B4BB8">
        <w:rPr>
          <w:rFonts w:ascii="Times New Roman" w:hAnsi="Times New Roman" w:cs="Times New Roman"/>
          <w:sz w:val="28"/>
          <w:szCs w:val="28"/>
        </w:rPr>
        <w:t>22. Документами, подтверждающими право заявителя - юридического лица на заключение договора о техническом обслуживании и ремонте внутридомового газового оборудования, расположенного в многоквартирном доме, являются: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а) для управляющей организации: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договор оказания услуг и (или) выполнения работ по содержанию и ремонту общего имущества в многоквартирном доме, заключенный с этой управляющей организацией, и протокол общего собрания собственников помещений в многоквартирном доме, содержащий решение о заключении указанного договора с управляющей организацией, - если собственниками помещений в многоквартирном доме в качестве способа управления выбрано непосредственное управление многоквартирным домом, количество квартир в котором составляет более чем 12;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протокол общего собрания собственников помещений в многоквартирном доме, на котором принято решение о выборе в качестве способа управления многоквартирным домом управление управляющей организацией, и протокол общего собрания собственников помещений в многоквартирном доме, на котором принято решение о выборе управляющей организации в лице той управляющей организации, которая обращается с заявкой (офертой), а также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>договор управления многоквартирным домом, заключенный между управляющей организацией и собственниками помещений в многоквартирном доме или между управляющей организацией и товариществом или кооперативом, - если собственниками помещений в многоквартирном доме, в том числе в котором создано товарищество или кооператив, в качестве способа управления выбрано управление управляющей организацией;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протокол открытого конкурса по выбору управляющей организации и (или) договор управления многоквартирным домом, - если управляющая организация выбрана по конкурсу органом местного самоуправления в случаях, предусмотренных жилищным законодательством Российской Федерации;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б) для товарищества или кооператива - протокол общего собрания членов товарищества или кооператива, в котором зафиксировано (отражено) решение о выборе в качестве способа управления многоквартирным домом управление товариществом или кооперативом.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68"/>
      <w:bookmarkEnd w:id="11"/>
      <w:r w:rsidRPr="002B4BB8">
        <w:rPr>
          <w:rFonts w:ascii="Times New Roman" w:hAnsi="Times New Roman" w:cs="Times New Roman"/>
          <w:sz w:val="28"/>
          <w:szCs w:val="28"/>
        </w:rPr>
        <w:t>23. Документами, подтверждающими право заявителя, в качестве которого выступают управляющая организация, товарищество или кооператив, на заключение договора о техническом обслуживании и ремонте внутриквартирного газового оборудования от имени собственников помещений в таком доме, являются: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а) протокол общего собрания собственников помещений в многоквартирном доме, в котором отражено решение о том, что договор о техническом обслуживании и ремонте внутриквартирного газового оборудования, расположенного в помещениях, находящихся в таком доме, будет подписываться от имени заявителей управляющей организацией (товариществом или кооперативом), - в случае подписания договора о техническом обслуживании и ремонте внутриквартирного газового оборудования от имени каждого из собственников помещений в многоквартирном доме, проголосовавших за такое решение;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б) агентский договор, содержащий поручение собственников помещений в многоквартирном доме (принципалов) в адрес управляющей организации, товарищества или кооператива (агента) совершать от имени собственников и за их счет действия, направленные на заключение договора о техническом обслуживании и ремонте внутриквартирного газового оборудования в интересах собственников помещений в многоквартирном доме.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24. Специализированная организация не вправе требовать от заявителя представления документов, не предусмотренных настоящими Правилами.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hyperlink w:anchor="P145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пунктами 19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68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23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Правил, представляемые в виде копий, заверяются лицами, выдавшими такие документы, или лицом, уполномоченным в соответствии с законодательством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на совершение действий по заверению копий таких документов.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специализированной организации одновременно оригиналы и копии документов, предусмотренных </w:t>
      </w:r>
      <w:hyperlink w:anchor="P145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пунктами 19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68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23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Правил. После сверки при приеме заявки (оферты) с приложенными к ней документами идентичности копии и оригинала документа оригинал возвращается заявителю.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25. Направляемая заявителем заявка (оферта) оформляется в 2 экземплярах и регистрируется специализированной организацией в день поступления. Один экземпляр заявки (оферты) остается у специализированной организации, а другой возвращается заявителю с отметкой о дате принятия заявки (оферты) и представленных документов к рассмотрению.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75"/>
      <w:bookmarkEnd w:id="12"/>
      <w:r w:rsidRPr="002B4BB8">
        <w:rPr>
          <w:rFonts w:ascii="Times New Roman" w:hAnsi="Times New Roman" w:cs="Times New Roman"/>
          <w:sz w:val="28"/>
          <w:szCs w:val="28"/>
        </w:rPr>
        <w:t>26. Специализированная организация в срок, не превышающий 10 рабочих дней со дня регистрации заявки (оферты), осуществляет проверку комплектности и правильности оформления представленных документов, в том числе на предмет полноты и достоверности содержащихся в них сведений.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27. Непредставление заявителем всей информации, предусмотренной </w:t>
      </w:r>
      <w:hyperlink w:anchor="P141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пунктом 18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Правил, представление заявителем документов, предусмотренных </w:t>
      </w:r>
      <w:hyperlink w:anchor="P145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пунктами 19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68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23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Правил, в неполном объеме или неправильное их оформление не являются основанием для отказа в заключении договора о техническом обслуживании и ремонте внутридомового и (или) внутриквартирного газового оборудования.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В этом случае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документов, после чего приостанавливает рассмотрение представленных документов без их возврата заявителю вплоть до получения от него недостающих (правильно оформленных) документов или недостающей информации. В случае если недостающие (правильно оформленные) документы и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документов, специализированная организация вправе прекратить рассмотрение заявки (оферты) и возвратить документы заявителю, который вправе направить повторную заявку (оферту) этой же специализированной организации после устранения недостатков, послуживших основанием для прекращения ее рассмотрения.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28. По результатам проверки, предусмотренной </w:t>
      </w:r>
      <w:hyperlink w:anchor="P175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пунктом 26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Правил, и при отсутствии замечаний к приложенным к заявке (оферте) документам специализированная организация составляет и подписывает со своей стороны договор о техническом обслуживании и ремонте внутридомового и (или) внутриквартирного газового оборудования в 2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>экземплярах, которые вручаются заявителю под роспись или направляются почтовым отправлением с уведомлением.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29. Оба экземпляра договора о техническом обслуживании и ремонте внутридомового и (или) внутриквартирного газового оборудования, полученные от специализированной организации, подписываются заявителем, при этом один из подписанных сторонами экземпляров договора о техническом обслуживании и ремонте внутридомового и (или) внутриквартирного газового оборудования возвращается заявителем специализированной организации.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30. Специализированная организация вправе по собственной инициативе направить заявку (оферту) заявителю (заказчику) о заключении договора о техническом обслуживании и ремонте внутридомового и (или) внутриквартирного газового оборудования на условиях прилагаемого к такой заявке (оферте) проекта указанного договора, подготовленного в соответствии с Гражданским </w:t>
      </w:r>
      <w:hyperlink r:id="rId37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Российской Федерации и настоящими Правилами и подписанного со стороны специализированной организации.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Специализированная организация в целях направления заявителю (заказчику) указанной заявки (оферты) может привлекать третьих лиц в порядке, предусмотренном законодательством Российской Федерации, в том числе расчетно-кассовый центр или управляющую организацию.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(п. 30 в ред. </w:t>
      </w:r>
      <w:hyperlink r:id="rId38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09.09.2017 N 1091)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31. В случае если сторона, направившая заявку (оферту), в течение 30 дней со дня получения этой заявки (оферты) другой стороной не получила от нее ответа о согласии заключить договор о техническом обслуживании и ремонте внутридомового и (или) внутриквартирного газового оборудования на предложенных условиях либо иных условиях, соответствующих гражданскому законодательству Российской Федерации и настоящим Правилам, или об отказе от заключения указанного договора по основаниям, предусмотренным настоящими Правилами, а также в случае получения отказа от заключения указанного договора по основаниям, не предусмотренным настоящими Правилами, сторона, направившая заявку (оферту), вправе обратиться в суд с требованием о понуждении другой стороны, для которой заключение этого договора является обязательным, к заключению договора.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84"/>
      <w:bookmarkEnd w:id="13"/>
      <w:r w:rsidRPr="002B4BB8">
        <w:rPr>
          <w:rFonts w:ascii="Times New Roman" w:hAnsi="Times New Roman" w:cs="Times New Roman"/>
          <w:sz w:val="28"/>
          <w:szCs w:val="28"/>
        </w:rPr>
        <w:t>32. Лицо, являющееся собственником (пользователем) помещения в многоквартирном доме или собственником домовладения и выступающее на стороне заказчика, вправе отказаться от заключения договора о техническом обслуживании и ремонте внутридомового и (или) внутриквартирного газового оборудования и не может быть понуждено к его заключению в следующих случаях: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а) в случае, если от имени собственника помещения в многоквартирном доме договор о техническом обслуживании и ремонте внутридомового и (или)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>внутриквартирного газового оборудования уже заключен управляющей организацией (товариществом или кооперативом), действующей в качестве агента от имени и в интересах собственника помещения в многоквартирном доме;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б) в случае, если собственником домовладения договор о техническом обслуживании и ремонте в отношении внутридомового газового оборудования домовладения и при использовании в качестве топлива сжиженного углеводородного газа уже заключен с другой специализированной организацией, а также если подача газа на внутридомовое газовое оборудование не осуществляется в связи с отсутствием договора поставки газа с поставщиком газа или расторжением такого договора в порядке, предусмотренном </w:t>
      </w:r>
      <w:hyperlink r:id="rId39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в) в случае, если подача газа на внутриквартирное газовое оборудование или внутридомовое газовое оборудование домовладения не осуществляется в связи с отсутствием договора поставки газа с поставщиком газа или расторжением такого договора в порядке, предусмотренном </w:t>
      </w:r>
      <w:hyperlink r:id="rId40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88"/>
      <w:bookmarkEnd w:id="14"/>
      <w:r w:rsidRPr="002B4BB8">
        <w:rPr>
          <w:rFonts w:ascii="Times New Roman" w:hAnsi="Times New Roman" w:cs="Times New Roman"/>
          <w:sz w:val="28"/>
          <w:szCs w:val="28"/>
        </w:rPr>
        <w:t xml:space="preserve">33. Управляющая организация, товарищество или кооператив, выступающие на стороне заказчика, вправе отказаться от заключения договора о техническом обслуживании и ремонте внутридомового и (или) внутриквартирного газового оборудования и не могут быть понуждены к его заключению в случае отсутствия у управляющей организации, товарищества или кооператива полномочий действовать в качестве агентов собственников помещений в многоквартирном доме, в которых расположено внутриквартирное газовое оборудование, или в качестве представителя каждого из собственников помещений в многоквартирном доме в случаях, указанных в </w:t>
      </w:r>
      <w:hyperlink w:anchor="P138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абзацах третьем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9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четвертом подпункта "в" пункта 17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(п. 33 в ред. </w:t>
      </w:r>
      <w:hyperlink r:id="rId41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09.09.2017 N 1091)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34. Лица, указанные в </w:t>
      </w:r>
      <w:hyperlink w:anchor="P184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пунктах 32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88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33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Правил, обязаны уведомить специализированную организацию об отказе от заключения договора о техническом обслуживании и ремонте внутридомового и (или) внутриквартирного газового оборудования с указанием причин такого отказа в течение 30 дней со дня получения заявки (оферты) специализированной организации. Уведомление должно быть осуществлено способом, позволяющим установить факт получения специализированной организацией такого уведомления.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91"/>
      <w:bookmarkEnd w:id="15"/>
      <w:r w:rsidRPr="002B4BB8">
        <w:rPr>
          <w:rFonts w:ascii="Times New Roman" w:hAnsi="Times New Roman" w:cs="Times New Roman"/>
          <w:sz w:val="28"/>
          <w:szCs w:val="28"/>
        </w:rPr>
        <w:lastRenderedPageBreak/>
        <w:t xml:space="preserve">35. Утратил силу. - </w:t>
      </w:r>
      <w:hyperlink r:id="rId42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19.03.2020 N 305.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36. В случае отказа от заключения договора о техническом обслуживании и ремонте внутридомового и (или) внутриквартирного газового оборудования по основанию, указанному в </w:t>
      </w:r>
      <w:hyperlink w:anchor="P191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пункте 35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Правил, специализированная организация обязана в письменной форме уведомить заказчика об отказе от заключения договора с указанием причины такого отказа в течение 5 рабочих дней со дня получения соответствующей заявки (оферты) и документов, предусмотренных </w:t>
      </w:r>
      <w:hyperlink w:anchor="P145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пунктами 19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68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23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(п. 36 в ред. </w:t>
      </w:r>
      <w:hyperlink r:id="rId43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09.09.2017 N 1091)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37. Договор о техническом обслуживании и ремонте внутридомового и (или) внутриквартирного газового оборудования заключается в письменной форме на срок не менее 3 лет и вступает в силу со дня его подписания последней из сторон этого договора.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В случае заключения договора о техническом обслуживании и ремонте внутридомового и (или) внутриквартирного газового оборудования до завершения процедуры подключения (технологического присоединения) к сетям газораспределения объектов капитального строительства, в отношении которых заключается такой договор, исполнение обязательств специализированной организации осуществляется со дня подписания газораспределительной организацией и потребителем акта о подключения (технологическом присоединении).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44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19.03.2020 N 305)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38. Условия договора о техническом обслуживании и ремонте внутридомового и (или) внутриквартирного газового оборудования определяются в соответствии с Гражданским </w:t>
      </w:r>
      <w:hyperlink r:id="rId45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Российской Федерации и настоящими Правилами.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39. В договоре о техническом обслуживании и ремонте внутридомового и (или) внутриквартирного газового оборудования указываются: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а) дата и место заключения договора о техническом обслуживании и ремонте внутридомового и (или) внутриквартирного газового оборудования;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б) наименование (фирменное наименование) специализированной организации - исполнителя;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в) реквизиты расчетного счета исполнителя;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г) сведения о заказчике (для гражданина - фамилия, имя, отчество, дата и место рождения, место жительства и реквизиты основного документа, удостоверяющего личность, для юридического лица - наименование (фирменное наименование), его место нахождения (место государственной регистрации));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lastRenderedPageBreak/>
        <w:t>д) адрес многоквартирного дома, адрес квартиры в многоквартирном доме или домовладения, в котором расположено внутридомовое или внутриквартирное газовое оборудование, техническое обслуживание и ремонт которого будут осуществляться по договору о техническом обслуживании и ремонте внутридомового и (или) внутриквартирного газового оборудования;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е) реквизиты акта об определении границы раздела собственности на газораспределительные сети (при наличии такого акта);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ж) количество и типы газоиспользующего оборудования, входящего в состав соответственно внутридомового или внутриквартирного газового оборудования;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з) тип установленного прибора учета газа (при наличии) и место его присоединения к газопроводу;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и) перечень выполняемых работ (оказываемых услуг) по техническому обслуживанию и ремонту внутридомового и (или) внутриквартирного газового оборудования, включающий в себя минимальный </w:t>
      </w:r>
      <w:hyperlink w:anchor="P393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выполняемых работ (оказываемых услуг) по техническому обслуживанию и ремонту внутридомового и (или) внутриквартирного газового оборудования согласно приложению, а также сроки начала и окончания выполнения работ (оказания услуг), включая периодичность выполнения отдельных работ (услуг) по техническому обслуживанию внутридомового и (или) внутриквартирного газового оборудования;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к) цена договора о техническом обслуживании и ремонте внутридомового и (или) внутриквартирного газового оборудования;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л) порядок и сроки оплаты выполненных работ (оказанных услуг) по договору о техническом обслуживании и ремонте внутридомового и (или) внутриквартирного газового оборудования с учетом положений, предусмотренных </w:t>
      </w:r>
      <w:hyperlink w:anchor="P273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разделом V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м) права, обязанности и ответственность сторон;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н) срок действия договора о техническом обслуживании и ремонте внутридомового и (или) внутриквартирного газового оборудования;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о) иные условия и положения, которые стороны договора о техническом обслуживании и ремонте внутридомового и (или) внутриквартирного газового оборудования сочтут необходимыми и которые не должны противоречить положениям настоящих Правил.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40. Цена договора определяется на основании тарифов на выполнение работ, рассчитываемых в соответствии с </w:t>
      </w:r>
      <w:hyperlink r:id="rId46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методическими рекомендациями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о правилах расчета стоимости технического обслуживания и ремонта внутридомового и внутриквартирного газового оборудования,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>утверждаемыми Федеральной антимонопольной службой.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7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04.09.2015 N 941)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40(1). Договор о техническом обслуживании и ремонте внутридомового и (или) внутриквартирного газового оборудования может быть заключен до завершения процедуры подключения (технологического присоединения) к газораспределительным сетям.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(п. 40(1) введен </w:t>
      </w:r>
      <w:hyperlink r:id="rId48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19.03.2020 N 305)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IV. Порядок и условия исполнения договора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о техническом обслуживании и ремонте внутридомового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и (или) внутриквартирного газового оборудования, права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и обязанности сторон при исполнении указанного договора</w:t>
      </w:r>
    </w:p>
    <w:p w:rsidR="002B4BB8" w:rsidRPr="002B4BB8" w:rsidRDefault="002B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41. Заказчик вправе требовать: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а) выполнения работ (оказания услуг) по техническому обслуживанию и ремонту внутридомового и (или) внутриквартирного газового оборудования в соответствии с договором о техническом обслуживании и ремонте внутридомового и (или) внутриквартирного газового оборудования, настоящими Правилами, иными нормативными правовыми и нормативными техническими актами;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б) внесения изменений в условия договора о техническом обслуживании и ремонте внутридомового и (или) внутриквартирного газового оборудования в части, касающейся перечня оборудования, входящего в состав обслуживаемого внутридомового или внутриквартирного газового оборудования, в случае изменения количества и типов входящего в его состав оборудования;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в) снижения (перерасчета) платы за неисполнение (ненадлежащее исполнение) обязательств, вытекающих из договора о техническом обслуживании и ремонте внутридомового и (или) внутриквартирного газового оборудования;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г) возмещения ущерба, причиненного в результате действий (бездействия) исполнителя;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д) расторжения договора о техническом обслуживании и ремонте внутридомового и (или) внутриквартирного газового оборудования в одностороннем порядке в случаях и в порядке, которые установлены Гражданским </w:t>
      </w:r>
      <w:hyperlink r:id="rId49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Российской Федерации, настоящими Правилами и указанным договором.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42. Заказчик обязан: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а) оплачивать работы (услуги) по техническому обслуживанию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>внутридомового и (или) внутриквартирного газового оборудования, а также работы по ремонту внутридомового и (или) внутриквартирного газового оборудования в установленные сроки и в полном объеме;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б) незамедлительно сообщать исполнителю о неисправности оборудования, входящего в состав внутридомового или внутриквартирного газового оборудования, а также об авариях, утечках и иных чрезвычайных ситуациях, возникающих при пользовании газом;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в) эксплуатировать газоиспользующее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внутридомового и (или) внутриквартирного газового оборудования;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г) обеспечивать доступ представителей исполнителя к внутридомовому и (или) внутриквартирному газовому оборудованию для проведения работ (оказания услуг) по техническому обслуживанию и ремонту указанного оборудования, а также для приостановления подачи газа в случаях, предусмотренных настоящими Правилами;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д) при непосредственном способе управления многоквартирным домом (если на стороне заказчика по договору о техническом обслуживании и ремонте внутридомового газового оборудования выступают собственники помещений в многоквартирном доме) назначить общим собранием собственников помещений в многоквартирном доме лицо, ответственное за обеспечение взаимодействия с исполнителем по вопросам исполнения этого договора, а также доведение до сведения собственников помещений в многоквартирном доме информации, касающейся планируемых даты и времени технического обслуживания и (или) ремонта внутридомового газового оборудования, и иной информации (в том числе организационного характера), касающейся исполнения указанного договора;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е) соблюдать </w:t>
      </w:r>
      <w:hyperlink r:id="rId50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инструкцию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по безопасному использованию газа при удовлетворении коммунально-бытовых нужд.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43. Исполнитель обязан: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а) осуществлять техническое обслуживание наружных газопроводов, входящих в состав внутридомового газового оборудования, и производить следующие операции: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обход трасс надземных и (или) подземных газопроводов - не реже 1 раза в год;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приборное обследование технического состояния газопроводов - не реже 1 раза в 3 года;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б) осуществлять техническое обслуживание внутридомового и (или)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 xml:space="preserve">внутриквартирного газового оборудования не реже 1 раза в год с учетом минимального перечня выполняемых работ (оказываемых услуг) по техническому обслуживанию и ремонту внутридомового и (или) внутриквартирного газового оборудования, предусмотренного </w:t>
      </w:r>
      <w:hyperlink w:anchor="P393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приложением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к настоящим Правилам;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B4BB8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B4BB8">
        <w:rPr>
          <w:rFonts w:ascii="Times New Roman" w:hAnsi="Times New Roman" w:cs="Times New Roman"/>
          <w:sz w:val="28"/>
          <w:szCs w:val="28"/>
        </w:rPr>
        <w:t xml:space="preserve">. "б" в ред. </w:t>
      </w:r>
      <w:hyperlink r:id="rId51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09.09.2017 N 1091)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в) утратил силу. - </w:t>
      </w:r>
      <w:hyperlink r:id="rId52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09.09.2017 N 1091;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г) при очередном техническом обслуживании внутриквартирного газового оборудования проводить инструктаж заказчика по безопасному использованию газа при удовлетворении коммунально-бытовых нужд, который осуществляется в устной форме с передачей (непосредственно после проведения инструктажа) заказчику инструкции по безопасному использованию газа при удовлетворении коммунально-бытовых нужд. Факт передачи инструкции и проведения инструктажа фиксируется в акте, подписываемом заказчиком и исполнителем;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д) при очередном техническом обслуживании внутридомового или внутриквартирного газового оборудования осуществлять техническое обслуживание резервуарной, групповой или индивидуальной баллонной установки сжиженных углеводородных газов, а также проверку наличия тяги в дымовых и вентиляционных каналах, состояния соединительных труб с дымовым каналом;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е) осуществлять техническое обслуживание резервуарной (для одного домовладения) и групповой баллонной установки сжиженных углеводородных газов, входящей в состав внутридомового газового оборудования, - не реже 1 раза в 3 месяца;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ж) выполнять работы по ремонту внутридомового или внутриквартирного газового оборудования на основании заявок заказчика;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з) обеспечивать заказчику возможность ознакомиться с нормативно-технической документацией, регламентирующей проведение технологических операций, входящих в состав работ (услуг) по техническому обслуживанию и ремонту внутридомового и внутриквартирного газового оборудования.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44. Исполнитель вправе: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а) требовать от заказчика исполнения условий договора о техническом обслуживании и ремонте внутридомового и (или) внутриквартирного газового оборудования и требований настоящих Правил;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б) посещать помещения, где установлено внутридомовое и (или) внутриквартирное газовое оборудование при проведении работ (оказании услуг) по техническому обслуживанию и ремонту внутридомового и (или)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 xml:space="preserve">внутриквартирного газового оборудования с соблюдением порядка предварительного уведомления заказчика, предусмотренного </w:t>
      </w:r>
      <w:hyperlink w:anchor="P255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пунктами 48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60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53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45. Заявки заказчика на проведение работ по ремонту внутридомового или внутриквартирного газового оборудования подаются по телефону, в электронной или письменной форме в диспетчерскую службу исполнителя. Работы по ремонту внутридомового и внутриквартирного газового оборудования должны быть начаты в течение 1 суток с момента поступления от заказчика соответствующей заявки, если нормативными правовыми актами не установлены требования по незамедлительному проведению ремонтных работ. Указанная заявка должна быть зарегистрирована сотрудником исполнителя, принявшим ее, с указанием даты и времени ее поступления. При регистрации заказчику сообщается дата и время регистрации заявки, ее регистрационный номер и фамилия сотрудника, зарегистрировавшего заявку.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52"/>
      <w:bookmarkEnd w:id="16"/>
      <w:r w:rsidRPr="002B4BB8">
        <w:rPr>
          <w:rFonts w:ascii="Times New Roman" w:hAnsi="Times New Roman" w:cs="Times New Roman"/>
          <w:sz w:val="28"/>
          <w:szCs w:val="28"/>
        </w:rPr>
        <w:t>46. Выполнение работ по техническому обслуживанию внутридомового и (или) внутриквартирного газового оборудования осуществляется в сроки и с периодичностью, которые предусмотрены договором о техническом обслуживании и ремонте внутридомового и (или) внутриквартирного газового оборудования в соответствии с настоящими Правилами.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Конкретные дата и время выполнения указанных работ в конкретном многоквартирном доме (помещении многоквартирного дома) и домовладении планируются исполнителями путем составления соответствующих графиков (годовых, квартальных и месячных), информация о которых доводится до сведения заказчиков через средства массовой информации и сеть "Интернет", путем размещения объявлений на расположенных в местах общего доступа (в том числе в непосредственной близости от указанных многоквартирных домов и домовладений) информационных стендах, путем направления электронных или почтовых сообщений, а также иными доступными способами, позволяющими уведомить о времени и дате выполнения этих работ.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47. В случае отказа заказчика в допуске сотрудников исполнителя в жилые или нежилые помещения для выполнения работ (оказания услуг) по договору о техническом обслуживании и ремонте внутридомового и (или) внутриквартирного газового оборудования на основании уведомлений, доведенных до сведения заказчика способами, предусмотренными </w:t>
      </w:r>
      <w:hyperlink w:anchor="P252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пунктом 46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Правил, такой допуск осуществляется с соблюдением порядка, предусмотренного </w:t>
      </w:r>
      <w:hyperlink w:anchor="P255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пунктами 48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60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53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55"/>
      <w:bookmarkEnd w:id="17"/>
      <w:r w:rsidRPr="002B4BB8">
        <w:rPr>
          <w:rFonts w:ascii="Times New Roman" w:hAnsi="Times New Roman" w:cs="Times New Roman"/>
          <w:sz w:val="28"/>
          <w:szCs w:val="28"/>
        </w:rPr>
        <w:t xml:space="preserve">48. Исполнитель обязан уведомить способом, предусмотренным договором о техническом обслуживании и ремонте внутридомового и (или) внутриквартирного газового оборудования, а если такой способ не указан в договоре, средствами почтовой, телефонной связи или иным способом, позволяющим установить факт получения заказчиком такого уведомления, о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>дате, времени и перечне работ по техническому обслуживанию внутридомового и (или) внутриквартирного газового оборудования не позднее чем за 20 дней до их проведения.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56"/>
      <w:bookmarkEnd w:id="18"/>
      <w:r w:rsidRPr="002B4BB8">
        <w:rPr>
          <w:rFonts w:ascii="Times New Roman" w:hAnsi="Times New Roman" w:cs="Times New Roman"/>
          <w:sz w:val="28"/>
          <w:szCs w:val="28"/>
        </w:rPr>
        <w:t>49. Исполнитель направляет заказчику способом, позволяющим определить дату получения, или вручает под роспись письменное извещение с предложением сообщить об удобных для заказчика дате (датах)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(или) внутриквартирному газовому оборудованию.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57"/>
      <w:bookmarkEnd w:id="19"/>
      <w:r w:rsidRPr="002B4BB8">
        <w:rPr>
          <w:rFonts w:ascii="Times New Roman" w:hAnsi="Times New Roman" w:cs="Times New Roman"/>
          <w:sz w:val="28"/>
          <w:szCs w:val="28"/>
        </w:rPr>
        <w:t xml:space="preserve">50. Заказчик обязан сообщить в течение 7 календарных дней со дня получения извещения, указанного в </w:t>
      </w:r>
      <w:hyperlink w:anchor="P256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пункте 49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Правил, способом, позволяющим определить дату получения такого сообщения исполнителем, об удобных для заказчика дате (датах) и времени в течение последующих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внутридомового и (или) внутриквартирного газового оборудования. Если заказчик не может обеспечить допуск сотрудников исполнителя в жилое или нежилое помещение в течение ближайших 10 дней, то он обязан сообщить исполнителю </w:t>
      </w:r>
      <w:proofErr w:type="gramStart"/>
      <w:r w:rsidRPr="002B4BB8">
        <w:rPr>
          <w:rFonts w:ascii="Times New Roman" w:hAnsi="Times New Roman" w:cs="Times New Roman"/>
          <w:sz w:val="28"/>
          <w:szCs w:val="28"/>
        </w:rPr>
        <w:t>об иных возможных дате</w:t>
      </w:r>
      <w:proofErr w:type="gramEnd"/>
      <w:r w:rsidRPr="002B4BB8">
        <w:rPr>
          <w:rFonts w:ascii="Times New Roman" w:hAnsi="Times New Roman" w:cs="Times New Roman"/>
          <w:sz w:val="28"/>
          <w:szCs w:val="28"/>
        </w:rPr>
        <w:t xml:space="preserve"> (датах) и времени допуска для проведения указанных работ.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51. При невыполнении заказчиком положений </w:t>
      </w:r>
      <w:hyperlink w:anchor="P257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пункта 50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 исполнитель повторно направляет заказчику письменное извещение в соответствии с </w:t>
      </w:r>
      <w:hyperlink w:anchor="P256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пунктом 49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Правил, а заказчик обязан в течение 7 календарных дней со дня получения такого извещения сообщить способом, позволяющим определить дату получения такого сообщения исполнителем, информацию о дате и времени возможного допуска к выполнению работ по техническому обслуживанию или ремонту внутридомового и (или) внутриквартирного газового оборудования.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52. Исполнитель в согласованные с заказчиком дату и время выполняет работы по техническому обслуживанию или ремонту внутридомового и (или) внутриквартирного газового оборудования, связанные с необходимостью получения доступа в соответствующее жилое или нежилое помещение.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60"/>
      <w:bookmarkEnd w:id="20"/>
      <w:r w:rsidRPr="002B4BB8">
        <w:rPr>
          <w:rFonts w:ascii="Times New Roman" w:hAnsi="Times New Roman" w:cs="Times New Roman"/>
          <w:sz w:val="28"/>
          <w:szCs w:val="28"/>
        </w:rPr>
        <w:t xml:space="preserve">53.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и (или) внутриквартирного газового оборудования работ по техническому обслуживанию внутридомового и (или) внутриквартирного газового оборудования в согласованные с заказчиком дату и время, сотрудники исполнителя составляют акт об отказе в допуске к внутридомовому и (или) внутриквартирному газовому оборудованию,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>расположенному в соответствующем помещении, и о невозможности проведения работ по техническому обслуживанию указанного оборудования в соответствии с указанным договором. Этот акт подписывается сотрудниками исполнителя и заказчиком (его уполномоченным представителем), а в случае отказа заказчика (его уполномоченного представителя) от подписания акта - сотрудниками исполнителя и 2 незаинтересованными лицами.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В акте указываются дата и время прибытия сотрудников исполнителя для выполнения работ по техническому обслуживанию внутридомового и (или) внутриквартирного газового оборудования, причины отказа заказчика в допуске сотрудников исполнителя к внутридомовому и (или) внутриквартирному газовому оборудованию (если заказчик сообщил о таких причинах) и иные сведения, свидетельствующие о действиях (бездействии) заказчика, препятствующих сотрудникам исполнителя в проведении работ по техническому обслуживанию внутридомового и (или) внутриквартирного газового оборудования. Один экземпляр акта сотрудники исполнителя передают заказчику (его уполномоченному представителю), а при отказе последнего от принятия акта делают в акте соответствующую отметку.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Копия акта направляется исполнителем в орган исполнительной власти субъекта Российской Федерации, уполномоченный на осуществление государственного жилищного надзора, или орган местного самоуправления, уполномоченный на осуществление муниципального жилищного контроля (далее - органы жилищного надзора (контроля).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54. Исполнитель в течение 10 календарных дней после получения от заказчика, в отношении которого составлен акт об отказе в допуске к внутридомовому и (или) внутриквартирному газовому оборудованию, заявления о готовности допустить сотрудников исполнителя в помещение для выполнения работ по техническому обслуживанию внутридомового и (или) внутриквартирного газового оборудования обязан провести указанные работы.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55. Выполнение работ (оказание услуг) по договору о техническом обслуживании и ремонте внутридомового и (или) внутриквартирного газового оборудования подтверждается актом сдачи-приемки выполненных работ (оказанных услуг), составляемым в 2 экземплярах - по одному для каждой из сторон этого договора (заказчика и исполнителя), подписываемым сотрудником исполнителя, непосредственно проводившим работы (оказавшим услуги), и заказчиком. Акт содержит следующую информацию: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а) дата, время и место составления акта;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б) наименование исполнителя, выполнившего работы (оказавшего услуги) с указанием фамилии, инициалов и должности сотрудника (сотрудников) исполнителя, непосредственно выполнявшего работы (оказывавшего услуги);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lastRenderedPageBreak/>
        <w:t>в) наименование заказчика - юридического лица (фамилию, имя, отчество заказчика - физического лица);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г) реквизиты (номер и дата заключения) договора о техническом обслуживании и ремонте внутридомового и (или) внутриквартирного газового оборудования, во исполнение которого осуществлялось выполнение работ (оказание услуг);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д) перечень выполненных работ (оказанных услуг);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е) дата и время выполнения работ (оказания услуг).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56.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1" w:name="P273"/>
      <w:bookmarkEnd w:id="21"/>
      <w:r w:rsidRPr="002B4BB8">
        <w:rPr>
          <w:rFonts w:ascii="Times New Roman" w:hAnsi="Times New Roman" w:cs="Times New Roman"/>
          <w:sz w:val="28"/>
          <w:szCs w:val="28"/>
        </w:rPr>
        <w:t>V. Порядок расчетов по договору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о техническом обслуживании и ремонте внутридомового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и (или) внутриквартирного газового оборудования</w:t>
      </w:r>
    </w:p>
    <w:p w:rsidR="002B4BB8" w:rsidRPr="002B4BB8" w:rsidRDefault="002B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57. Оплата работ по ремонту внутридомового и (или) внутриквартирного газового оборудования осуществляется заказчиком по ценам, установленным исполнителем и действующим на дату поступления от заказчика соответствующей заявки на проведение ремонта.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58. Оплата работ по ремонту внутридомового и (или) внутриквартирного газового оборудования осуществляется заказчиком в срок, предусмотренный договором о техническом обслуживании и ремонте внутридомового и (или) внутриквартирного газового оборудования, а если такой срок этим договором не установлен, не позднее 10-го числа месяца, следующего за месяцем, в котором были выполнены работы (оказаны услуги).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59. Оплата выполненных работ (оказанных услуг) по техническому обслуживанию внутридомового и (или) внутриквартирного газового оборудования осуществляется заказчиком, в том числе в виде абонентской платы в срок, предусмотренный договором о техническом обслуживании и ремонте внутридомового и (или) внутриквартирного газового оборудования, а если такой срок указанным договором не установлен, не позднее 10-го числа месяца, следующего за месяцем, в котором были выполнены работы (оказаны услуги).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VI. Основания, порядок и условия изменения,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расторжения договора о техническом обслуживании и ремонте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lastRenderedPageBreak/>
        <w:t>внутридомового и (или) внутриквартирного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газового оборудования</w:t>
      </w:r>
    </w:p>
    <w:p w:rsidR="002B4BB8" w:rsidRPr="002B4BB8" w:rsidRDefault="002B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60. Изменение договора о техническом обслуживании и ремонте внутридомового и (или) внутриквартирного газового оборудования, в том числе перечня оборудования, входящего в состав внутридомового или внутриквартирного газового оборудования, оформляется путем заключения в письменной форме дополнительного соглашения к этому договору.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87"/>
      <w:bookmarkEnd w:id="22"/>
      <w:r w:rsidRPr="002B4BB8">
        <w:rPr>
          <w:rFonts w:ascii="Times New Roman" w:hAnsi="Times New Roman" w:cs="Times New Roman"/>
          <w:sz w:val="28"/>
          <w:szCs w:val="28"/>
        </w:rPr>
        <w:t>61. Заказчик, полностью оплативший выполненные работы (оказанные услуги) по техническому обслуживанию и ремонту внутридомового и (или) внутриквартирного газового оборудования, выполненных исполнителем по заключенному с ним договору о техническом обслуживании и ремонте внутридомового и (или) внутриквартирного газового оборудования, вправе расторгнуть такой договор в одностороннем порядке в случаях: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а) прекращения действия агентского договора, заключенного с собственниками помещений многоквартирного дома, в интересах которых был заключен договор с исполнителем, - если при заключении договора о техническом обслуживании и ремонте внутриквартирного газового оборудования управляющая организация (товарищество или кооператив) выступала в качестве агента собственников помещений в многоквартирном доме;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б) расторжения договора поставки газа в порядке, предусмотренном </w:t>
      </w:r>
      <w:hyperlink r:id="rId53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домовладения выступает собственник домовладения;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в) расторжения договора поставки газа в порядке, предусмотренном </w:t>
      </w:r>
      <w:hyperlink r:id="rId54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выступает управляющая организация (товарищество или кооператив), индивидуальный предприниматель или собственники помещений в многоквартирном доме;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г) расторжения договора поставки газа в порядке, предусмотренном </w:t>
      </w:r>
      <w:hyperlink r:id="rId55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>техническом обслуживании и ремонте внутриквартирного газового оборудования выступает собственник (пользователь) помещения в многоквартирном доме;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д) прекращения обязанности управляющей организации (товарищества или кооператива) по содержанию внутридомового газового оборудования многоквартирного дома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выступает управляющая организация (товарищество, кооператив).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62. Договор о техническом обслуживании и ремонте внутридомового и (или) внутриквартирного газового оборудования в случаях, указанных в </w:t>
      </w:r>
      <w:hyperlink w:anchor="P287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пункте 61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Правил, считается расторгнутым со дня получения исполнителем соответствующего письменного уведомления заказчика при условии, что ко дню поступления такого уведомления выполненные работы (оказанные услуги) по техническому обслуживанию и ремонту внутридомового и (или) внутриквартирного газового оборудования полностью оплачены, или со дня, следующего за днем выполнения указанных условий.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63. Утратил силу. - </w:t>
      </w:r>
      <w:hyperlink r:id="rId56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09.09.2017 N 1091.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64. Договор о техническом обслуживании и ремонте внутридомового и (или) внутриквартирного газового оборудования по иску исполнителя может быть расторгнут в судебном порядке в случае, если срок не погашенной заказчиком задолженности по оплате выполненных работ (оказанных услуг) по техническому обслуживанию и ремонту внутридомового или внутриквартирного газового оборудования превышает 6 месяцев подряд.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65. Договор о техническом обслуживании и ремонте внутридомового и (или) внутриквартирного газового оборудования может быть расторгнут по иным основаниям, предусмотренным </w:t>
      </w:r>
      <w:hyperlink r:id="rId57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VII. Ответственность потребителя и исполнителя по договору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о техническом обслуживании и ремонте внутридомового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и (или) внутриквартирного газового оборудования</w:t>
      </w:r>
    </w:p>
    <w:p w:rsidR="002B4BB8" w:rsidRPr="002B4BB8" w:rsidRDefault="002B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66. Исполнитель несет установленную Гражданским </w:t>
      </w:r>
      <w:hyperlink r:id="rId58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59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Российской Федерации "О защите прав потребителей" и договором о техническом обслуживании и ремонте внутридомового и (или) внутриквартирного газового оборудования гражданско-правовую ответственность: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а) за нарушение качества выполнения работ (оказания услуг) по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>техническому обслуживанию и ремонту внутридомового и внутриквартирного газового оборудования;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б) за вред, причиненный жизни, здоровью и имуществу заказчика вследствие нарушения качества выполнения работ (оказания услуг) по техническому обслуживанию и ремонту внутридомового и внутриквартирного газового оборудования или </w:t>
      </w:r>
      <w:proofErr w:type="spellStart"/>
      <w:r w:rsidRPr="002B4BB8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2B4BB8">
        <w:rPr>
          <w:rFonts w:ascii="Times New Roman" w:hAnsi="Times New Roman" w:cs="Times New Roman"/>
          <w:sz w:val="28"/>
          <w:szCs w:val="28"/>
        </w:rPr>
        <w:t xml:space="preserve"> потребителю полной и достоверной информации о выполняемых работах (оказываемых услугах);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в) за убытки, причиненные заказчику в результате нарушения исполнителем прав заказчика, в том числе в результате заключения договора о техническом обслуживании и ремонте внутридомового и (или) внутриквартирного газового оборудования, содержащего условия, ущемляющие права заказчика, предусмотренные </w:t>
      </w:r>
      <w:hyperlink r:id="rId60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Российской Федерации "О защите прав потребителей" и настоящими Правилами.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67. Исполнитель, допустивший нарушение качества выполнения работ (оказания услуг) по техническому обслуживанию и ремонту внутридомового и (или) внутриквартирного газового оборудования (в том числе сроков выполнения ремонтных работ, периодичности работ по техническому обслуживанию внутридомового и (или) внутриквартирного газового оборудования), обязан произвести перерасчет размера платы заказчика (при наличии соответствующего обращения от заказчика) за выполненные работы (оказанные услуги) в сторону ее уменьшения, имея в виду исключение из этой платы стоимости тех услуг (работ), которые не были выполнены должным образом или в результате выполнения которых не был получен надлежащий результат, что обусловливает повторное (внеплановое) проведение таких работ. При этом перерасчет платы производится вплоть до полного освобождения заказчика от ее внесения.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68. Исполнитель освобождается от ответственности за нарушение качества выполнения работ (оказания услуг) по техническому обслуживанию и ремонту внутридомового и (или) внутриквартирного газового оборудования, если докажет, что такое нарушение произошло вследствие обстоятельств непреодолимой силы или по вине заказчика. К обстоятельствам непреодолимой силы не относятся, в частности, нарушение обязательств со стороны контрагентов исполнителя или действия (бездействие) исполнителя, включая отсутствие у исполнителя необходимых денежных средств.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69. Вред, причиненный жизни, здоровью или имуществу заказчика вследствие нарушения качества выполнения работ (оказания услуг) по техническому обслуживанию и ремонту внутридомового и (или) внутриквартирного газового оборудования или </w:t>
      </w:r>
      <w:proofErr w:type="spellStart"/>
      <w:r w:rsidRPr="002B4BB8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2B4BB8">
        <w:rPr>
          <w:rFonts w:ascii="Times New Roman" w:hAnsi="Times New Roman" w:cs="Times New Roman"/>
          <w:sz w:val="28"/>
          <w:szCs w:val="28"/>
        </w:rPr>
        <w:t xml:space="preserve"> заказчику полной и достоверной информации о выполняемых работах (оказываемых услугах) по техническому обслуживанию и ремонту внутридомового и (или)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 xml:space="preserve">внутриквартирного газового оборудования, подлежит возмещению исполнителем в полном объеме независимо от вины исполнителя в соответствии с </w:t>
      </w:r>
      <w:hyperlink r:id="rId61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главой 59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70. В случае причинения исполнителем ущерба имуществу заказчика, в том числе общему имуществу собственников помещений в многоквартирном доме, исполнитель и заказчик (или его представитель) составляют и подписывают акт о причинении ущерба имуществу заказчика и (или) общему имуществу собственников помещений в многоквартирном доме, содержащий описание причиненного ущерба и обстоятельств, при которых такой ущерб был причинен.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Указанный акт должен быть составлен исполнителем и подписан им не позднее дня, следующего за днем обращения заказчика к исполнителю. При невозможности подписания акта заказчиком (или его представителем), в том числе по причине его отсутствия в занимаемом помещении, акт подписывается помимо исполнителя также 2 незаинтересованными лицами. Акт составляется в 2 экземплярах, один из которых передается заказчику (или его представителю), второй - остается у исполнителя.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71. Заказчик вправе требовать от исполнителя наряду с перерасчетом размера платы за техническое обслуживание и ремонт внутридомового и (или) внутриквартирного газового оборудования уплаты неустоек (штрафов, пеней) в случаях и размере, которые предусмотрены </w:t>
      </w:r>
      <w:hyperlink r:id="rId62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Российской Федерации "О защите прав потребителей".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72. Требования заказчика об уплате неустойки (пени), предусмотренной </w:t>
      </w:r>
      <w:hyperlink r:id="rId63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Российской Федерации "О защите прав потребителей" или договором о техническом обслуживании и ремонте внутридомового и (или) внутриквартирного газового оборудования, подлежат удовлетворению исполнителем в добровольном порядке. При удовлетворении судом требований заказчика, установленных </w:t>
      </w:r>
      <w:hyperlink r:id="rId64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Российской Федерации "О защите прав потребителей", суд взыскивает с исполнителя за несоблюдение в добровольном порядке удовлетворения требований заказчика штраф в размере 50 процентов суммы, присужденной судом в пользу заказчика.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Уплата неустойки (пени) не освобождает исполнителя от обязанности выполнить (оказать) предусмотренные договором работы (услуги).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73. Исполнитель не вправе без согласия заказчика выполнять дополнительные работы и оказывать услуги за плату. Заказчик вправе отказаться от оплаты таких работ (услуг), а если они оплачены, заказчик вправе потребовать от исполнителя возврата уплаченной суммы.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74. Заказчик несет установленную законодательством Российской Федерации и договором о техническом обслуживании и ремонте внутридомового и (или) внутриквартирного газового оборудования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>гражданско-правовую ответственность: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а) за нарушение настоящих Правил, следствием которого стала авария, несчастный случай, а также причинение вреда жизни и </w:t>
      </w:r>
      <w:proofErr w:type="gramStart"/>
      <w:r w:rsidRPr="002B4BB8">
        <w:rPr>
          <w:rFonts w:ascii="Times New Roman" w:hAnsi="Times New Roman" w:cs="Times New Roman"/>
          <w:sz w:val="28"/>
          <w:szCs w:val="28"/>
        </w:rPr>
        <w:t>здоровью людей</w:t>
      </w:r>
      <w:proofErr w:type="gramEnd"/>
      <w:r w:rsidRPr="002B4BB8">
        <w:rPr>
          <w:rFonts w:ascii="Times New Roman" w:hAnsi="Times New Roman" w:cs="Times New Roman"/>
          <w:sz w:val="28"/>
          <w:szCs w:val="28"/>
        </w:rPr>
        <w:t xml:space="preserve"> и окружающей среде;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б) за невнесение, несвоевременное внесение или внесение в неполном объеме платы за выполненные работы (оказанные услуги) по договору;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в) за вред, причиненный жизни, здоровью сотрудников исполнителя и его имуществу, жизни, здоровью и имуществу иных заказчиков, других физических и юридических лиц вследствие ненадлежащего использования и содержания внутридомового или внутриквартирного газового оборудования.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75. Заказчики, несвоевременно и (или) в неполном размере внесшие плату по договору о техническом обслуживании и ремонте внутридомового и (или) внутриквартирного газового оборудования за выполненные работы (оказанные услуги) по техническому обслуживанию и ремонту внутридомового и (или) внутриквартирного газового оборудования, обязаны уплатить исполнителю пени в размере одной 3-сотой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просрочки, начиная со следующего дня после наступления установленного срока оплаты и заканчивая днем фактической оплаты задолженности включительно. Увеличение указанного размера пени не допускается.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76. Вред, причиненный заказчиком жизни,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оборудования, подлежит возмещению заказчиком по правилам, предусмотренным </w:t>
      </w:r>
      <w:hyperlink r:id="rId65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главой 59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VIII. Порядок и условия приостановления подачи газа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324"/>
      <w:bookmarkEnd w:id="23"/>
      <w:r w:rsidRPr="002B4BB8">
        <w:rPr>
          <w:rFonts w:ascii="Times New Roman" w:hAnsi="Times New Roman" w:cs="Times New Roman"/>
          <w:sz w:val="28"/>
          <w:szCs w:val="28"/>
        </w:rPr>
        <w:t>77. 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(или) внутриквартирного газового оборудования, исполнитель обязан незамедлительно осуществить приостановление подачи газа без предварительного уведомления об этом заказчика. О наличии указанной угрозы свидетельствуют следующие факторы: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а) отсутствие тяги в дымоходах и вентиляционных каналах;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б) отсутствие притока воздуха в количестве, необходимом для полного сжигания газа при использовании газоиспользующего оборудования;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lastRenderedPageBreak/>
        <w:t>в) неисправность или вмешательство в работу предусмотренных изготовителем в конструкции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 (если такое вмешательство повлекло нарушение функционирования указанных устройств) при невозможности незамедлительного устранения такой неисправности;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г) использование внутридомового и (или) внутриквартирного газового оборудования при наличии неустранимой в процессе технического обслуживания утечки газа;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д) пользование неисправным, разукомплектованным и не подлежащим ремонту внутридомовым или внутриквартирным газовым оборудованием;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е) несанкционированное подключение внутридомового и (или) внутриквартирного газового оборудования к газораспределительной сети.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331"/>
      <w:bookmarkEnd w:id="24"/>
      <w:r w:rsidRPr="002B4BB8">
        <w:rPr>
          <w:rFonts w:ascii="Times New Roman" w:hAnsi="Times New Roman" w:cs="Times New Roman"/>
          <w:sz w:val="28"/>
          <w:szCs w:val="28"/>
        </w:rPr>
        <w:t>78. Исполнитель имеет право приостановить подачу газа без предварительного уведомления заказчика в следующих случаях: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332"/>
      <w:bookmarkEnd w:id="25"/>
      <w:r w:rsidRPr="002B4BB8">
        <w:rPr>
          <w:rFonts w:ascii="Times New Roman" w:hAnsi="Times New Roman" w:cs="Times New Roman"/>
          <w:sz w:val="28"/>
          <w:szCs w:val="28"/>
        </w:rPr>
        <w:t xml:space="preserve">а) совершение действий по монтажу газопроводов сетей </w:t>
      </w:r>
      <w:proofErr w:type="spellStart"/>
      <w:r w:rsidRPr="002B4BB8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2B4BB8">
        <w:rPr>
          <w:rFonts w:ascii="Times New Roman" w:hAnsi="Times New Roman" w:cs="Times New Roman"/>
          <w:sz w:val="28"/>
          <w:szCs w:val="28"/>
        </w:rPr>
        <w:t xml:space="preserve"> и их технологическому присоединению к газопроводу сети газораспределения или иному источнику газа, а также по подключению газоиспользующего оборудования к газопроводу или резервуарной, групповой или индивидуальной баллонной установке сжиженных углеводородных газов без соблюдения требований, установленных законодательством Российской Федерации (самовольная газификация);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б) невыполнение в установленные сроки вынесенных органами жилищного надзора (контроля) письменных предписаний об устранении нарушений содержания внутридомового или внутриквартирного газового оборудования;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334"/>
      <w:bookmarkEnd w:id="26"/>
      <w:r w:rsidRPr="002B4BB8">
        <w:rPr>
          <w:rFonts w:ascii="Times New Roman" w:hAnsi="Times New Roman" w:cs="Times New Roman"/>
          <w:sz w:val="28"/>
          <w:szCs w:val="28"/>
        </w:rPr>
        <w:t xml:space="preserve">в) проведенное с нарушением </w:t>
      </w:r>
      <w:hyperlink r:id="rId66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законодательства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Российской Федерации переустройство внутридомового и (или) внутриквартирного газового оборудования, ведущее к нарушению безопасной работы этого оборудования, дымовых и вентиляционных каналов многоквартирного дома или домовладения.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79. При наличии факторов, предусмотренных </w:t>
      </w:r>
      <w:hyperlink w:anchor="P324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пунктом 77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Правил, и выявлении случаев, предусмотренных </w:t>
      </w:r>
      <w:hyperlink w:anchor="P332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подпунктами "а"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34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"в" пункта 78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Правил, исполнитель направляет органу жилищного надзора (контроля) уведомление, которое является основанием для вынесения заказчику предписания об устранении выявленных нарушений с указанием сроков, в которые эти нарушения должны быть устранены.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До вынесения указанного предписания орган жилищного надзора (контроля) вправе провести проверку фактов, указанных исполнителем в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>уведомлении.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337"/>
      <w:bookmarkEnd w:id="27"/>
      <w:r w:rsidRPr="002B4BB8">
        <w:rPr>
          <w:rFonts w:ascii="Times New Roman" w:hAnsi="Times New Roman" w:cs="Times New Roman"/>
          <w:sz w:val="28"/>
          <w:szCs w:val="28"/>
        </w:rPr>
        <w:t>80. Исполнитель вправе приостановить подачу газа с предварительным письменным уведомлением заказчика в следующих случаях: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а) отказ заказчика 2 и более раза в допуске специализированной организации для проведения работ по техническому обслуживанию внутридомового и (или) внутриквартирного газового оборудования (при условии соблюдения положений, предусмотренных </w:t>
      </w:r>
      <w:hyperlink w:anchor="P255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пунктами 48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60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53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Правил);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б) отсутствие договора о техническом обслуживании и ремонте внутридомового и (или) внутриквартирного газового оборудования;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в) истечение у внутридомового и (или) внутриквартирного газового оборудования (отдельного оборудования, входящего в состав внутридомового и (или) внутриквартирного газового оборудования) нормативного срока службы, установленного изготовителем, и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диагностирования - истечение продленного срока службы указанного оборудования.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341"/>
      <w:bookmarkEnd w:id="28"/>
      <w:r w:rsidRPr="002B4BB8">
        <w:rPr>
          <w:rFonts w:ascii="Times New Roman" w:hAnsi="Times New Roman" w:cs="Times New Roman"/>
          <w:sz w:val="28"/>
          <w:szCs w:val="28"/>
        </w:rPr>
        <w:t xml:space="preserve">81. До приостановления подачи газа в соответствии с </w:t>
      </w:r>
      <w:hyperlink w:anchor="P337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пунктом 80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 исполнитель обязан направить заказчику 2 уведомления о предстоящем приостановлении подачи газа и его причинах. Приостановление подачи газа осуществляется не ранее чем через 40 дней после направления 1-го уведомления и не ранее чем через 20 дней после направления 2-го уведомления.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82. Приостановление подачи газа при наличии факторов, предусмотренных </w:t>
      </w:r>
      <w:hyperlink w:anchor="P324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пунктом 77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Правил, и в случаях, указанных в </w:t>
      </w:r>
      <w:hyperlink w:anchor="P331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пунктах 78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37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80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осуществляется исходя из принципа минимизации ущерба физическим и юридическим лицам.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83. В течение одного рабочего дня со дня выполнения технологических операций по приостановлению подачи газа при наличии факторов, предусмотренных </w:t>
      </w:r>
      <w:hyperlink w:anchor="P324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пунктом 77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Правил, и в случаях, указанных в </w:t>
      </w:r>
      <w:hyperlink w:anchor="P331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пунктах 78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37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80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Правил, а также возобновления подачи газа после устранения причин, послуживших основанием для ее приостановления, исполнитель уведомляет в письменной форме поставщика газа о дате и причинах приостановления (возобновления) подачи газа.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84. Устранение причин, послуживших основанием для приостановления подачи газа, обеспечивается заказчиком, который после устранения таких причин обязан проинформировать об этом исполнителя.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Исполнитель не позднее одних суток со дня получения от заказчика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об устранении причин, послуживших основанием для приостановления подачи газа, проводит проверку соответствия этой информации фактическим обстоятельствам и при подтверждении информации заказчика возобновляет подачу газа в срок, не превышающий 2 дней со дня проведения указанной проверки, но не ранее выполнения заказчиком положений, предусмотренных </w:t>
      </w:r>
      <w:hyperlink w:anchor="P347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пунктом 86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346"/>
      <w:bookmarkEnd w:id="29"/>
      <w:r w:rsidRPr="002B4BB8">
        <w:rPr>
          <w:rFonts w:ascii="Times New Roman" w:hAnsi="Times New Roman" w:cs="Times New Roman"/>
          <w:sz w:val="28"/>
          <w:szCs w:val="28"/>
        </w:rPr>
        <w:t>85. Расходы исполнителя, понесенные в связи с проведением работ по приостановлению и возобновлению подачи газа, оплачиваются заказчиком.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347"/>
      <w:bookmarkEnd w:id="30"/>
      <w:r w:rsidRPr="002B4BB8">
        <w:rPr>
          <w:rFonts w:ascii="Times New Roman" w:hAnsi="Times New Roman" w:cs="Times New Roman"/>
          <w:sz w:val="28"/>
          <w:szCs w:val="28"/>
        </w:rPr>
        <w:t xml:space="preserve">86. В случае если приостановление подачи газа заказчику не привело к невозможности потребления газа лицами, действия (бездействия) которых не связаны с возникновением оснований приостановления подачи газа, предусмотренных </w:t>
      </w:r>
      <w:hyperlink w:anchor="P324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пунктами 77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31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78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37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80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Правил, возобновление подачи газа этому заказчику производится только после оплаты им работ, указанных в </w:t>
      </w:r>
      <w:hyperlink w:anchor="P346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пункте 85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348"/>
      <w:bookmarkEnd w:id="31"/>
      <w:r w:rsidRPr="002B4BB8">
        <w:rPr>
          <w:rFonts w:ascii="Times New Roman" w:hAnsi="Times New Roman" w:cs="Times New Roman"/>
          <w:sz w:val="28"/>
          <w:szCs w:val="28"/>
        </w:rPr>
        <w:t>87. Приостановление и возобновление подачи газа оформляются соответствующим актом, который составляется в 2 экземплярах (по одному для заказчика и исполнителя) и подписывается сотрудниками исполнителя, непосредственно проводившими работы, и заказчиком (его уполномоченным представителем). Акт должен содержать следующую информацию: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а) дата, время и место составления акта;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б) наименование исполнителя;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в) наименование заказчика - юридического лица (фамилия, имя, отчество заказчика - физического лица);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г) основания приостановления (возобновления) подачи газа;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д) перечень выполненных работ соответственно по приостановлению или возобновлению подачи газа;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е) дата и время выполнения работ соответственно по приостановлению или возобновлению подачи газа.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355"/>
      <w:bookmarkEnd w:id="32"/>
      <w:r w:rsidRPr="002B4BB8">
        <w:rPr>
          <w:rFonts w:ascii="Times New Roman" w:hAnsi="Times New Roman" w:cs="Times New Roman"/>
          <w:sz w:val="28"/>
          <w:szCs w:val="28"/>
        </w:rPr>
        <w:t xml:space="preserve">88. В случае отказа заказчика от подписания акта, указанного в </w:t>
      </w:r>
      <w:hyperlink w:anchor="P348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пункте 87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настоящих Правил, об этом делается отметка в акте с указанием причины отказа (если таковые были заявлены). Заказчик вправе изложить в акте особое мнение, касающееся наличия (отсутствия) оснований приостановления (возобновления) подачи газа, или приобщить к акту свои возражения в письменной форме, о чем делается запись в акте. Второй экземпляр акта вручается заказчику (его представителю), в случае его отказа принять акт - направляется по почте с уведомлением о вручении и описью вложения.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88(1). Работы по приостановлению и возобновлению подачи газа на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>внутридомовом и (или) внутриквартирном газовом оборудовании могут самостоятельно проводиться специализированной организацией, осуществляющей техническое обслуживание и ремонт внутридомового и (или) внутриквартирного газового оборудования по договору с заказчиком (заказчиками), либо аварийно-диспетчерской службой газораспределительной организации, с которой специализированной организацией заключено соглашение, а работы по приостановлению и возобновлению подачи газа, устранению утечек газа на распределительных газопроводах - газораспределительной организацией.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(п. 88(1) введен </w:t>
      </w:r>
      <w:hyperlink r:id="rId67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09.09.2017 N 1091)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89. Контроль за соблюдением положений настоящих Правил осуществляется органами жилищного надзора (контроля).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8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15.04.2014 N 344)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90. 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осуществляется Федеральной службой по экологическому, технологическому и атомному надзору.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(п. 90 введен </w:t>
      </w:r>
      <w:hyperlink r:id="rId69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15.04.2014 N 344)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3" w:name="P363"/>
      <w:bookmarkEnd w:id="33"/>
      <w:r w:rsidRPr="002B4BB8">
        <w:rPr>
          <w:rFonts w:ascii="Times New Roman" w:hAnsi="Times New Roman" w:cs="Times New Roman"/>
          <w:sz w:val="28"/>
          <w:szCs w:val="28"/>
        </w:rPr>
        <w:t>IX. Требования к лицам, осуществляющим деятельность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по техническому обслуживанию и ремонту внутридомового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и (или) внутриквартирного газового оборудования, а также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работы по техническому диагностированию внутридомового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и (или) внутриквартирного газового оборудования</w:t>
      </w:r>
    </w:p>
    <w:p w:rsidR="002B4BB8" w:rsidRPr="002B4BB8" w:rsidRDefault="002B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(введен </w:t>
      </w:r>
      <w:hyperlink r:id="rId70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Правительства РФ от 09.09.2017 N 1091)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91. Специализированные организации, а также иные организации, осуществляющие работы по техническому диагностированию внутридомового и (или) внутриквартирного газового оборудования, должны отвечать требованиям настоящего раздела и иметь в своем составе для проведения работ (оказания услуг) по техническому обслуживанию и ремонту, техническому диагностированию внутридомового и (или) внутриквартирного газового оборудования штат квалифицированных сотрудников, имеющих профильное образование, прошедших необходимое для проведения газоопасных работ обучение и аттестацию по итогам обучения (далее - аттестованные сотрудники).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92. Для аттестованных сотрудников должны быть разработаны и утверждены руководителем специализированной организации или иной организации, осуществляющей работы по техническому диагностированию внутридомового и (или) внутриквартирного газового оборудования, следующие документы: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должностные инструкции, устанавливающие обязанности, права и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>ответственность аттестованных сотрудников;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производственные инструкции, устанавливающие последовательность выполнения технологических операций при производстве работ и условия обеспечения их безопасного проведения.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93. Аттестованные сотрудники специализированной организации должны проходить переаттестацию по вопросам выполнения газоопасных работ при проведении технического обслуживания, ремонта, технического диагностирования внутридомового и (или) внутриквартирного газового оборудования, а аттестованные сотрудники иных организаций, осуществляющих работы по техническому диагностированию внутридомового и (или) внутриквартирного газового оборудования, - по вопросам выполнения газоопасных работ при проведении технического диагностирования не реже 1 раза в 5 лет в объеме, соответствующем должностным обязанностям.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Переаттестации сотрудников по вопросам выполнения газоопасных работ при проведении технического обслуживания, ремонта, технического диагностирования внутридомового и (или) внутриквартирного газового оборудования должна предшествовать их подготовка по учебным программам, разработанным с учетом типовых программ, утверждаемых руководителями образовательных учреждений, имеющих лицензию на право ведения образовательной деятельности.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94. Перед допуском к осуществлению самостоятельной деятельности по техническому обслуживанию и ремонту внутридомового и (или) внутриквартирного газового оборудования на объекте аттестованный сотрудник специализированной организации должен пройти инструктаж по технике безопасности и стажировку на рабочем месте в соответствии с установленным специализированной организацией регламентом.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95. Специализированная организация и иная организация, осуществляющая работы по техническому диагностированию внутридомового и (или) внутриквартирного газового оборудования, должны быть оснащены средствами контроля и измерений, контрольно-измерительным оборудованием, прошедшим метрологический контроль, сертифицированными материалами, комплектующими изделиями, инструментом, приспособлениями, обеспечивающими возможность выполнения соответствующих работ. Все средства измерений (измерительные приборы, стандартные образцы и тому подобное), методики (методы) измерений должны быть соответственно калиброваны и аттестованы в установленном порядке.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96. Специализированная организация и иная организация, осуществляющая работы по техническому диагностированию внутридомового и (или) внутриквартирного газового оборудования, должны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>иметь программы технического обслуживания и проверки технического состояния используемого оборудования и средств испытаний, а также график поверки средств измерений, которые утверждаются техническим руководителем соответствующей организации.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Приложение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к Правилам пользования газом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в части обеспечения безопасности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при использовании и содержании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внутридомового и внутриквартирного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газового оборудования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при предоставлении коммунальной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услуги по газоснабжению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4" w:name="P393"/>
      <w:bookmarkEnd w:id="34"/>
      <w:r w:rsidRPr="002B4BB8">
        <w:rPr>
          <w:rFonts w:ascii="Times New Roman" w:hAnsi="Times New Roman" w:cs="Times New Roman"/>
          <w:sz w:val="28"/>
          <w:szCs w:val="28"/>
        </w:rPr>
        <w:t>МИНИМАЛЬНЫЙ ПЕРЕЧЕНЬ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ВЫПОЛНЯЕМЫХ РАБОТ (ОКАЗЫВАЕМЫХ УСЛУГ)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ПО ТЕХНИЧЕСКОМУ ОБСЛУЖИВАНИЮ И РЕМОНТУ ВНУТРИДОМОВОГО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И (ИЛИ) ВНУТРИКВАРТИРНОГО ГАЗОВОГО ОБОРУДОВАНИЯ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rPr>
          <w:rFonts w:ascii="Times New Roman" w:hAnsi="Times New Roman" w:cs="Times New Roman"/>
          <w:sz w:val="28"/>
          <w:szCs w:val="28"/>
        </w:rPr>
        <w:sectPr w:rsidR="002B4BB8" w:rsidRPr="002B4BB8" w:rsidSect="007166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2"/>
        <w:gridCol w:w="4680"/>
      </w:tblGrid>
      <w:tr w:rsidR="002B4BB8" w:rsidRPr="002B4BB8"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4BB8" w:rsidRPr="002B4BB8" w:rsidRDefault="002B4B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работы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4BB8" w:rsidRPr="002B4BB8" w:rsidRDefault="002B4B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Наименование обслуживаемого объекта</w:t>
            </w:r>
          </w:p>
        </w:tc>
      </w:tr>
      <w:tr w:rsidR="002B4BB8" w:rsidRPr="002B4B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1. Визуальная проверка целостности и соответствия нормативным требованиям (осмотр) внутридомового и (или) внутриквартирного газового оборудования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внутридомовое и (или) внутриквартирное газовое оборудование</w:t>
            </w:r>
          </w:p>
        </w:tc>
      </w:tr>
      <w:tr w:rsidR="002B4BB8" w:rsidRPr="002B4B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2. Визуальная проверка наличия свободного доступа (осмотр) к внутридомовому и (или) внутриквартирному газовому оборудованию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внутридомовое и (или) внутриквартирное газовое оборудование</w:t>
            </w:r>
          </w:p>
        </w:tc>
      </w:tr>
      <w:tr w:rsidR="002B4BB8" w:rsidRPr="002B4B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3. Визуальная проверка состояния окраски и креплений газопровода (осмотр)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газопроводы</w:t>
            </w:r>
          </w:p>
        </w:tc>
      </w:tr>
      <w:tr w:rsidR="002B4BB8" w:rsidRPr="002B4B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4. Визуальная проверка наличия и целостности футляров в местах прокладки через наружные и внутренние конструкции многоквартирных домов и домовладений (осмотр)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газопроводы</w:t>
            </w:r>
          </w:p>
        </w:tc>
      </w:tr>
      <w:tr w:rsidR="002B4BB8" w:rsidRPr="002B4B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 xml:space="preserve">5. Проверка герметичности соединений и отключающих устройств (приборный метод, </w:t>
            </w:r>
            <w:proofErr w:type="spellStart"/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обмыливание</w:t>
            </w:r>
            <w:proofErr w:type="spellEnd"/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внутридомовое и (или) внутриквартирное газовое оборудование</w:t>
            </w:r>
          </w:p>
        </w:tc>
      </w:tr>
      <w:tr w:rsidR="002B4BB8" w:rsidRPr="002B4B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6. Проверка работоспособности и смазка отключающих устройств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отключающие устройства, установленные на газопроводах</w:t>
            </w:r>
          </w:p>
        </w:tc>
      </w:tr>
      <w:tr w:rsidR="002B4BB8" w:rsidRPr="002B4B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7. Разборка и смазка кранов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 xml:space="preserve">бытовое газоиспользующее </w:t>
            </w:r>
            <w:r w:rsidRPr="002B4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</w:t>
            </w:r>
          </w:p>
        </w:tc>
      </w:tr>
      <w:tr w:rsidR="002B4BB8" w:rsidRPr="002B4B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предохранительная арматура, системы контроля загазованности</w:t>
            </w:r>
          </w:p>
        </w:tc>
      </w:tr>
      <w:tr w:rsidR="002B4BB8" w:rsidRPr="002B4B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9. Регулировка процесса сжигания газа на всех режимах работы, очистка горелок от загрязнений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бытовое газоиспользующее оборудование</w:t>
            </w:r>
          </w:p>
        </w:tc>
      </w:tr>
      <w:tr w:rsidR="002B4BB8" w:rsidRPr="002B4B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10. Проверка давления газа перед газоиспользующим оборудованием при всех работающих горелках и после прекращения подачи газа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индивидуальная баллонная установка сжиженных углеводородных газов</w:t>
            </w:r>
          </w:p>
        </w:tc>
      </w:tr>
      <w:tr w:rsidR="002B4BB8" w:rsidRPr="002B4B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11. Замена баллонов для сжиженных углеводородных газов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групповые и индивидуальные баллонные установки сжиженных углеводородных газов</w:t>
            </w:r>
          </w:p>
        </w:tc>
      </w:tr>
      <w:tr w:rsidR="002B4BB8" w:rsidRPr="002B4B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12. Проверка наличия тяги в дымовых и вентиляционных каналах, состояния соединительных труб с дымовым каналом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дымовые и вентиляционные каналы</w:t>
            </w:r>
          </w:p>
        </w:tc>
      </w:tr>
      <w:tr w:rsidR="002B4BB8" w:rsidRPr="002B4B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13. Инструктаж потребителей газа по безопасному использованию газа при удовлетворении коммунально-бытовых нужд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BB8" w:rsidRPr="002B4BB8" w:rsidRDefault="002B4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4BB8">
              <w:rPr>
                <w:rFonts w:ascii="Times New Roman" w:hAnsi="Times New Roman" w:cs="Times New Roman"/>
                <w:sz w:val="28"/>
                <w:szCs w:val="28"/>
              </w:rPr>
              <w:t>бытовое газоиспользующее оборудование</w:t>
            </w:r>
          </w:p>
        </w:tc>
      </w:tr>
    </w:tbl>
    <w:p w:rsidR="002B4BB8" w:rsidRPr="002B4BB8" w:rsidRDefault="002B4BB8">
      <w:pPr>
        <w:rPr>
          <w:rFonts w:ascii="Times New Roman" w:hAnsi="Times New Roman" w:cs="Times New Roman"/>
          <w:sz w:val="28"/>
          <w:szCs w:val="28"/>
        </w:rPr>
        <w:sectPr w:rsidR="002B4BB8" w:rsidRPr="002B4BB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Утверждены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от 14 мая 2013 г. N 410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5" w:name="P436"/>
      <w:bookmarkEnd w:id="35"/>
      <w:r w:rsidRPr="002B4BB8">
        <w:rPr>
          <w:rFonts w:ascii="Times New Roman" w:hAnsi="Times New Roman" w:cs="Times New Roman"/>
          <w:sz w:val="28"/>
          <w:szCs w:val="28"/>
        </w:rPr>
        <w:t>ИЗМЕНЕНИЯ,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КОТОРЫЕ ВНОСЯТСЯ В АКТЫ ПРАВИТЕЛЬСТВА РОССИЙСКОЙ ФЕДЕРАЦИИ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ПО ВОПРОСАМ ОБЕСПЕЧЕНИЯ БЕЗОПАСНОСТИ ПРИ ИСПОЛЬЗОВАНИИ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И СОДЕРЖАНИИ ВНУТРИДОМОВОГО И ВНУТРИКВАРТИРНОГО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ГАЗОВОГО ОБОРУДОВАНИЯ</w:t>
      </w:r>
    </w:p>
    <w:p w:rsidR="002B4BB8" w:rsidRPr="002B4BB8" w:rsidRDefault="002B4B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71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Правил содержания общего имущества в многоквартирном доме, утвержденных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72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слова "и газоснабжения" исключить;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б) </w:t>
      </w:r>
      <w:hyperlink r:id="rId73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"В состав общего имущества включаются внутридомовая инженерная система газоснабжения, состоящая из газопроводов, проложенных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</w:t>
      </w:r>
      <w:proofErr w:type="spellStart"/>
      <w:r w:rsidRPr="002B4BB8">
        <w:rPr>
          <w:rFonts w:ascii="Times New Roman" w:hAnsi="Times New Roman" w:cs="Times New Roman"/>
          <w:sz w:val="28"/>
          <w:szCs w:val="28"/>
        </w:rPr>
        <w:t>опусках</w:t>
      </w:r>
      <w:proofErr w:type="spellEnd"/>
      <w:r w:rsidRPr="002B4BB8">
        <w:rPr>
          <w:rFonts w:ascii="Times New Roman" w:hAnsi="Times New Roman" w:cs="Times New Roman"/>
          <w:sz w:val="28"/>
          <w:szCs w:val="28"/>
        </w:rPr>
        <w:t xml:space="preserve">) к внутриквартирному газовому оборудованию, резервуарных и (или) групповых баллонных установок сжиженных углеводородных газов, предназначенных для подачи газа в один многоквартирный дом, газоиспользующего оборудования (за исключением газоиспользующего оборудования, входящего в состав внутриквартирного газового оборудования), технических устройств на газопроводах, в том числе регулирующей и предохранительной арматуры, системы контроля загазованности помещений, коллективных (общедомовых) приборов учета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>газа, а также приборов учета газа, фиксирующих объем газа, используемого при производстве коммунальной услуги.".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2. В </w:t>
      </w:r>
      <w:hyperlink r:id="rId74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Правилах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поставки газа для обеспечения коммунально-бытовых нужд граждан, утвержденных постановлением Правительства Российской Федерации от 21 июля 2008 г. N 549 (Собрание законодательства Российской Федерации, 2008, N 30, ст. 3635):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а) по </w:t>
      </w:r>
      <w:hyperlink r:id="rId75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тексту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слова "договор о техническом обслуживании внутридомового газового оборудования и аварийно-диспетчерском обеспечении" в соответствующем падеже заменить словами "договор о техническом обслуживании и ремонте внутридомового и (или) внутриквартирного газового оборудования" в соответствующем падеже;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76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Pr="002B4BB8">
        <w:rPr>
          <w:rFonts w:ascii="Times New Roman" w:hAnsi="Times New Roman" w:cs="Times New Roman"/>
          <w:sz w:val="28"/>
          <w:szCs w:val="28"/>
        </w:rPr>
        <w:t>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7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абзац шестой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заменить текстом следующего содержания: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"внутридомовое газовое оборудование":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</w:t>
      </w:r>
      <w:proofErr w:type="spellStart"/>
      <w:r w:rsidRPr="002B4BB8">
        <w:rPr>
          <w:rFonts w:ascii="Times New Roman" w:hAnsi="Times New Roman" w:cs="Times New Roman"/>
          <w:sz w:val="28"/>
          <w:szCs w:val="28"/>
        </w:rPr>
        <w:t>опусках</w:t>
      </w:r>
      <w:proofErr w:type="spellEnd"/>
      <w:r w:rsidRPr="002B4BB8">
        <w:rPr>
          <w:rFonts w:ascii="Times New Roman" w:hAnsi="Times New Roman" w:cs="Times New Roman"/>
          <w:sz w:val="28"/>
          <w:szCs w:val="28"/>
        </w:rPr>
        <w:t>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газоиспользующего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газов, газоиспользующее оборудование, технические устройства на газопроводах, в том числе регулирующая и предохранительная арматура, системы контроля загазованности помещений и приборы учета газа;";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lastRenderedPageBreak/>
        <w:t xml:space="preserve">после </w:t>
      </w:r>
      <w:hyperlink r:id="rId78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абзаца шестого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"внутриквартирное газовое оборудование" - газопроводы многоквартирного дома, проложенные от запорного крана (отключающего устройства), расположенного на ответвлениях (</w:t>
      </w:r>
      <w:proofErr w:type="spellStart"/>
      <w:r w:rsidRPr="002B4BB8">
        <w:rPr>
          <w:rFonts w:ascii="Times New Roman" w:hAnsi="Times New Roman" w:cs="Times New Roman"/>
          <w:sz w:val="28"/>
          <w:szCs w:val="28"/>
        </w:rPr>
        <w:t>опусках</w:t>
      </w:r>
      <w:proofErr w:type="spellEnd"/>
      <w:r w:rsidRPr="002B4BB8">
        <w:rPr>
          <w:rFonts w:ascii="Times New Roman" w:hAnsi="Times New Roman" w:cs="Times New Roman"/>
          <w:sz w:val="28"/>
          <w:szCs w:val="28"/>
        </w:rPr>
        <w:t>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газа;";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9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абзац восьмой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"домовладение" - жилой дом (часть жилого дома) и (или)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птицы, иные объекты);";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в </w:t>
      </w:r>
      <w:hyperlink r:id="rId80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абзаце девятом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слова "либо заключившая договор об оказании услуг аварийно-диспетчерской службы" исключить;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в) в </w:t>
      </w:r>
      <w:hyperlink r:id="rId81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абзаце четвертом пункта 4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слово "индивидуального" исключить;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г) в </w:t>
      </w:r>
      <w:hyperlink r:id="rId82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пункте 8</w:t>
        </w:r>
      </w:hyperlink>
      <w:r w:rsidRPr="002B4BB8">
        <w:rPr>
          <w:rFonts w:ascii="Times New Roman" w:hAnsi="Times New Roman" w:cs="Times New Roman"/>
          <w:sz w:val="28"/>
          <w:szCs w:val="28"/>
        </w:rPr>
        <w:t>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в </w:t>
      </w:r>
      <w:hyperlink r:id="rId83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подпункте "а"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слово "индивидуального" исключить;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4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подпункт "ж"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после слова "внутридомового" дополнить словами "или внутриквартирного";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д) в </w:t>
      </w:r>
      <w:hyperlink r:id="rId85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2B4BB8">
        <w:rPr>
          <w:rFonts w:ascii="Times New Roman" w:hAnsi="Times New Roman" w:cs="Times New Roman"/>
          <w:sz w:val="28"/>
          <w:szCs w:val="28"/>
        </w:rPr>
        <w:t>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в </w:t>
      </w:r>
      <w:hyperlink r:id="rId86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подпункте "д"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слово "индивидуальных" исключить;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в </w:t>
      </w:r>
      <w:hyperlink r:id="rId87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подпункте "ж"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слово "индивидуального" исключить;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8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подпункт "з"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после слова "внутридомового" дополнить словами "или внутриквартирного";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е) </w:t>
      </w:r>
      <w:hyperlink r:id="rId89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 12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после слова "внутридомового" дополнить словами "или внутриквартирного";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ж) в </w:t>
      </w:r>
      <w:hyperlink r:id="rId90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подпункте "а" пункта 13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1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подпунктах "д"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2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"ж" пункта 15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слово "индивидуального" исключить;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з) </w:t>
      </w:r>
      <w:hyperlink r:id="rId93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подпункт "к" пункта 21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"к) обеспечивать надлежащее техническое состояние внутридомового и (или) внутриквартирного газового оборудования, своевременно заключать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>договор о техническом обслуживании и ремонте внутридомового и (или) внутриквартирного газового оборудования";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и) в </w:t>
      </w:r>
      <w:hyperlink r:id="rId94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подпункте "в" пункта 22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слово "полугодие" заменить словом "год";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к) </w:t>
      </w:r>
      <w:hyperlink r:id="rId95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 29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после слова "внутридомового" дополнить словами "или внутриквартирного";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л) в </w:t>
      </w:r>
      <w:hyperlink r:id="rId96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подпункте "г" пункта 33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слово "индивидуальных" исключить;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м) в </w:t>
      </w:r>
      <w:hyperlink r:id="rId97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подпункте "в" пункта 34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8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подпункте "в" пункта 35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слово "индивидуального" исключить;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н) </w:t>
      </w:r>
      <w:hyperlink r:id="rId99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подпункт "д" пункта 45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после слова "внутридомового" дополнить словами "или внутриквартирного";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о) в </w:t>
      </w:r>
      <w:hyperlink r:id="rId100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пункте 47</w:t>
        </w:r>
      </w:hyperlink>
      <w:r w:rsidRPr="002B4BB8">
        <w:rPr>
          <w:rFonts w:ascii="Times New Roman" w:hAnsi="Times New Roman" w:cs="Times New Roman"/>
          <w:sz w:val="28"/>
          <w:szCs w:val="28"/>
        </w:rPr>
        <w:t>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1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подпункт "б"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"б) авария внутридомового или внутриквартирного газового оборудования либо утечка газа из внутридомового или внутриквартирного газового оборудования;";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2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подпункт "в"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после слова "внутридомового" дополнить словами "или внутриквартирного";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п) в предложении втором </w:t>
      </w:r>
      <w:hyperlink r:id="rId103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пункта 48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и предложении втором </w:t>
      </w:r>
      <w:hyperlink r:id="rId104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пункта 49</w:t>
        </w:r>
      </w:hyperlink>
      <w:r w:rsidRPr="002B4BB8">
        <w:rPr>
          <w:rFonts w:ascii="Times New Roman" w:hAnsi="Times New Roman" w:cs="Times New Roman"/>
          <w:sz w:val="28"/>
          <w:szCs w:val="28"/>
        </w:rPr>
        <w:t>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после слов "подключению внутридомового" дополнить словами "или внутриквартирного";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после слов "обслуживании внутридомового" дополнить словами "или внутриквартирного";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р) в </w:t>
      </w:r>
      <w:hyperlink r:id="rId105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пункте 51</w:t>
        </w:r>
      </w:hyperlink>
      <w:r w:rsidRPr="002B4BB8">
        <w:rPr>
          <w:rFonts w:ascii="Times New Roman" w:hAnsi="Times New Roman" w:cs="Times New Roman"/>
          <w:sz w:val="28"/>
          <w:szCs w:val="28"/>
        </w:rPr>
        <w:t>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предложение первое дополнить словами ", или расходы, связанные с проведением работ по отключению внутриквартирного газового оборудования от внутридомового газового оборудования";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предложение второе: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после слов "отключению внутридомового" дополнить словами "или внутриквартирного";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>после слов "обслуживании внутридомового" дополнить словами "или внутриквартирного";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предложение третье изложить в следующей редакции: "Договор </w:t>
      </w:r>
      <w:r w:rsidRPr="002B4BB8">
        <w:rPr>
          <w:rFonts w:ascii="Times New Roman" w:hAnsi="Times New Roman" w:cs="Times New Roman"/>
          <w:sz w:val="28"/>
          <w:szCs w:val="28"/>
        </w:rPr>
        <w:lastRenderedPageBreak/>
        <w:t>признается расторгнутым со дня отключения внутридомового газового оборудования от газораспределительной (присоединенной) сети либо со дня отключения внутриквартирного газового оборудования от сети, входящей в состав внутридомового газового оборудования, что подтверждается актом об отключении внутридомового или внутриквартирного газового оборудования соответственно от газораспределительной (присоединенной) сети или от сети, входящей в состав внутридомового газового оборудования, подписываемым сторонами с обязательным указанием даты отключения.";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с) </w:t>
      </w:r>
      <w:hyperlink r:id="rId106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пункт 57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после слова "внутридомового" дополнить словами "или внутриквартирного".</w:t>
      </w:r>
    </w:p>
    <w:p w:rsidR="002B4BB8" w:rsidRPr="002B4BB8" w:rsidRDefault="002B4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B8">
        <w:rPr>
          <w:rFonts w:ascii="Times New Roman" w:hAnsi="Times New Roman" w:cs="Times New Roman"/>
          <w:sz w:val="28"/>
          <w:szCs w:val="28"/>
        </w:rPr>
        <w:t xml:space="preserve">3. В </w:t>
      </w:r>
      <w:hyperlink r:id="rId107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абзацах десятом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8" w:history="1">
        <w:r w:rsidRPr="002B4BB8">
          <w:rPr>
            <w:rFonts w:ascii="Times New Roman" w:hAnsi="Times New Roman" w:cs="Times New Roman"/>
            <w:color w:val="0000FF"/>
            <w:sz w:val="28"/>
            <w:szCs w:val="28"/>
          </w:rPr>
          <w:t>двадцать первом пункта 2</w:t>
        </w:r>
      </w:hyperlink>
      <w:r w:rsidRPr="002B4BB8">
        <w:rPr>
          <w:rFonts w:ascii="Times New Roman" w:hAnsi="Times New Roman" w:cs="Times New Roman"/>
          <w:sz w:val="28"/>
          <w:szCs w:val="28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(Собрание законодательства Российской Федерации, 2011, N 22, ст. 3168; 2012, N 23, ст. 3008; N 36, ст. 4908), слово "природный" исключить.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BB8" w:rsidRPr="002B4BB8" w:rsidRDefault="002B4BB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AC65D9" w:rsidRDefault="00AC65D9"/>
    <w:sectPr w:rsidR="00AC65D9" w:rsidSect="0007579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B8"/>
    <w:rsid w:val="002B4BB8"/>
    <w:rsid w:val="00AC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28C99-E1C6-4BD7-ADA2-CCDB361C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4B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4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4B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4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B4B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4B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B4BB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8DC8A0449BA73AA56FF5D0D65BE0329FF4D8AB2DFB459B2FD7D6E11F2F6CA1C9229A103ADE86E65106511E56497C480719F3EC133171F5Bg942L" TargetMode="External"/><Relationship Id="rId21" Type="http://schemas.openxmlformats.org/officeDocument/2006/relationships/hyperlink" Target="consultantplus://offline/ref=68DC8A0449BA73AA56FF5D0D65BE0329FE4D8ABADDBC59B2FD7D6E11F2F6CA1C9229A103ADE86E67106511E56497C480719F3EC133171F5Bg942L" TargetMode="External"/><Relationship Id="rId42" Type="http://schemas.openxmlformats.org/officeDocument/2006/relationships/hyperlink" Target="consultantplus://offline/ref=68DC8A0449BA73AA56FF5D0D65BE0329FE4D88B4DABD59B2FD7D6E11F2F6CA1C9229A103ADE86E67166511E56497C480719F3EC133171F5Bg942L" TargetMode="External"/><Relationship Id="rId47" Type="http://schemas.openxmlformats.org/officeDocument/2006/relationships/hyperlink" Target="consultantplus://offline/ref=68DC8A0449BA73AA56FF5D0D65BE0329FE4C84BAD9B459B2FD7D6E11F2F6CA1C9229A103ADE86C6D146511E56497C480719F3EC133171F5Bg942L" TargetMode="External"/><Relationship Id="rId63" Type="http://schemas.openxmlformats.org/officeDocument/2006/relationships/hyperlink" Target="consultantplus://offline/ref=68DC8A0449BA73AA56FF5D0D65BE0329FE438EB6D2BC59B2FD7D6E11F2F6CA1C9229A103ADE86D62136511E56497C480719F3EC133171F5Bg942L" TargetMode="External"/><Relationship Id="rId68" Type="http://schemas.openxmlformats.org/officeDocument/2006/relationships/hyperlink" Target="consultantplus://offline/ref=68DC8A0449BA73AA56FF5D0D65BE0329FE4184B5DDB659B2FD7D6E11F2F6CA1C9229A103ADE86E67106511E56497C480719F3EC133171F5Bg942L" TargetMode="External"/><Relationship Id="rId84" Type="http://schemas.openxmlformats.org/officeDocument/2006/relationships/hyperlink" Target="consultantplus://offline/ref=68DC8A0449BA73AA56FF5D0D65BE0329FC4589B6DBB559B2FD7D6E11F2F6CA1C9229A103ADE86E61116511E56497C480719F3EC133171F5Bg942L" TargetMode="External"/><Relationship Id="rId89" Type="http://schemas.openxmlformats.org/officeDocument/2006/relationships/hyperlink" Target="consultantplus://offline/ref=68DC8A0449BA73AA56FF5D0D65BE0329FC4589B6DBB559B2FD7D6E11F2F6CA1C9229A103ADE86E62186511E56497C480719F3EC133171F5Bg942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8DC8A0449BA73AA56FF5D0D65BE0329FE4184B5DDB659B2FD7D6E11F2F6CA1C9229A103ADE86E67116511E56497C480719F3EC133171F5Bg942L" TargetMode="External"/><Relationship Id="rId29" Type="http://schemas.openxmlformats.org/officeDocument/2006/relationships/hyperlink" Target="consultantplus://offline/ref=68DC8A0449BA73AA56FF5D0D65BE0329FE4D8ABADDBC59B2FD7D6E11F2F6CA1C9229A103ADE86E61116511E56497C480719F3EC133171F5Bg942L" TargetMode="External"/><Relationship Id="rId107" Type="http://schemas.openxmlformats.org/officeDocument/2006/relationships/hyperlink" Target="consultantplus://offline/ref=68DC8A0449BA73AA56FF5D0D65BE0329FC4789B7DBB759B2FD7D6E11F2F6CA1C9229A103ADE86E60126511E56497C480719F3EC133171F5Bg942L" TargetMode="External"/><Relationship Id="rId11" Type="http://schemas.openxmlformats.org/officeDocument/2006/relationships/hyperlink" Target="consultantplus://offline/ref=68DC8A0449BA73AA56FF5D0D65BE0329FE4C8AB0D2B759B2FD7D6E11F2F6CA1C9229A103ADE86E61156511E56497C480719F3EC133171F5Bg942L" TargetMode="External"/><Relationship Id="rId24" Type="http://schemas.openxmlformats.org/officeDocument/2006/relationships/hyperlink" Target="consultantplus://offline/ref=68DC8A0449BA73AA56FF5D0D65BE0329FE4C8BBBD2B559B2FD7D6E11F2F6CA1C9229A101A9E06530402A10B922CAD783799F3DC12Fg144L" TargetMode="External"/><Relationship Id="rId32" Type="http://schemas.openxmlformats.org/officeDocument/2006/relationships/hyperlink" Target="consultantplus://offline/ref=68DC8A0449BA73AA56FF5D0D65BE0329FE4D8ABADDBC59B2FD7D6E11F2F6CA1C9229A103ADE86E62126511E56497C480719F3EC133171F5Bg942L" TargetMode="External"/><Relationship Id="rId37" Type="http://schemas.openxmlformats.org/officeDocument/2006/relationships/hyperlink" Target="consultantplus://offline/ref=68DC8A0449BA73AA56FF5D0D65BE0329FE4C85B7D9B059B2FD7D6E11F2F6CA1C9229A103ADE9676C136511E56497C480719F3EC133171F5Bg942L" TargetMode="External"/><Relationship Id="rId40" Type="http://schemas.openxmlformats.org/officeDocument/2006/relationships/hyperlink" Target="consultantplus://offline/ref=68DC8A0449BA73AA56FF5D0D65BE0329FE4085B1D9B259B2FD7D6E11F2F6CA1C9229A103ADE86F6C196511E56497C480719F3EC133171F5Bg942L" TargetMode="External"/><Relationship Id="rId45" Type="http://schemas.openxmlformats.org/officeDocument/2006/relationships/hyperlink" Target="consultantplus://offline/ref=68DC8A0449BA73AA56FF5D0D65BE0329FE4C85B7D9B059B2FD7D6E11F2F6CA1C9229A103ADEA6E65146511E56497C480719F3EC133171F5Bg942L" TargetMode="External"/><Relationship Id="rId53" Type="http://schemas.openxmlformats.org/officeDocument/2006/relationships/hyperlink" Target="consultantplus://offline/ref=68DC8A0449BA73AA56FF5D0D65BE0329FE4085B1D9B259B2FD7D6E11F2F6CA1C9229A103ADE86F6C196511E56497C480719F3EC133171F5Bg942L" TargetMode="External"/><Relationship Id="rId58" Type="http://schemas.openxmlformats.org/officeDocument/2006/relationships/hyperlink" Target="consultantplus://offline/ref=68DC8A0449BA73AA56FF5D0D65BE0329FE4C85B7D9B059B2FD7D6E11F2F6CA1C8029F90FAFE07065117047B422gC43L" TargetMode="External"/><Relationship Id="rId66" Type="http://schemas.openxmlformats.org/officeDocument/2006/relationships/hyperlink" Target="consultantplus://offline/ref=68DC8A0449BA73AA56FF5D0D65BE0329FE438EB6DDB259B2FD7D6E11F2F6CA1C9229A103ADE86F6D176511E56497C480719F3EC133171F5Bg942L" TargetMode="External"/><Relationship Id="rId74" Type="http://schemas.openxmlformats.org/officeDocument/2006/relationships/hyperlink" Target="consultantplus://offline/ref=68DC8A0449BA73AA56FF5D0D65BE0329FC4589B6DBB559B2FD7D6E11F2F6CA1C9229A103ADE86E65156511E56497C480719F3EC133171F5Bg942L" TargetMode="External"/><Relationship Id="rId79" Type="http://schemas.openxmlformats.org/officeDocument/2006/relationships/hyperlink" Target="consultantplus://offline/ref=68DC8A0449BA73AA56FF5D0D65BE0329FC4589B6DBB559B2FD7D6E11F2F6CA1C9229A103ADE86E67116511E56497C480719F3EC133171F5Bg942L" TargetMode="External"/><Relationship Id="rId87" Type="http://schemas.openxmlformats.org/officeDocument/2006/relationships/hyperlink" Target="consultantplus://offline/ref=68DC8A0449BA73AA56FF5D0D65BE0329FC4589B6DBB559B2FD7D6E11F2F6CA1C9229A103ADE86E62116511E56497C480719F3EC133171F5Bg942L" TargetMode="External"/><Relationship Id="rId102" Type="http://schemas.openxmlformats.org/officeDocument/2006/relationships/hyperlink" Target="consultantplus://offline/ref=68DC8A0449BA73AA56FF5D0D65BE0329FC4589B6DBB559B2FD7D6E11F2F6CA1C9229A103ADE86C64116511E56497C480719F3EC133171F5Bg942L" TargetMode="External"/><Relationship Id="rId110" Type="http://schemas.openxmlformats.org/officeDocument/2006/relationships/theme" Target="theme/theme1.xml"/><Relationship Id="rId5" Type="http://schemas.openxmlformats.org/officeDocument/2006/relationships/hyperlink" Target="consultantplus://offline/ref=68DC8A0449BA73AA56FF5D0D65BE0329FE4184B5DDB659B2FD7D6E11F2F6CA1C9229A103ADE86E67116511E56497C480719F3EC133171F5Bg942L" TargetMode="External"/><Relationship Id="rId61" Type="http://schemas.openxmlformats.org/officeDocument/2006/relationships/hyperlink" Target="consultantplus://offline/ref=68DC8A0449BA73AA56FF5D0D65BE0329FE4C84B3DAB759B2FD7D6E11F2F6CA1C9229A103ADEA6864156511E56497C480719F3EC133171F5Bg942L" TargetMode="External"/><Relationship Id="rId82" Type="http://schemas.openxmlformats.org/officeDocument/2006/relationships/hyperlink" Target="consultantplus://offline/ref=68DC8A0449BA73AA56FF5D0D65BE0329FC4589B6DBB559B2FD7D6E11F2F6CA1C9229A103ADE86E60126511E56497C480719F3EC133171F5Bg942L" TargetMode="External"/><Relationship Id="rId90" Type="http://schemas.openxmlformats.org/officeDocument/2006/relationships/hyperlink" Target="consultantplus://offline/ref=68DC8A0449BA73AA56FF5D0D65BE0329FC4589B6DBB559B2FD7D6E11F2F6CA1C9229A103ADE86E63106511E56497C480719F3EC133171F5Bg942L" TargetMode="External"/><Relationship Id="rId95" Type="http://schemas.openxmlformats.org/officeDocument/2006/relationships/hyperlink" Target="consultantplus://offline/ref=68DC8A0449BA73AA56FF5D0D65BE0329FC4589B6DBB559B2FD7D6E11F2F6CA1C9229A103ADE86F61106511E56497C480719F3EC133171F5Bg942L" TargetMode="External"/><Relationship Id="rId19" Type="http://schemas.openxmlformats.org/officeDocument/2006/relationships/hyperlink" Target="consultantplus://offline/ref=68DC8A0449BA73AA56FF5D0D65BE0329FE4185B2DCB359B2FD7D6E11F2F6CA1C9229A103ADE86E64186511E56497C480719F3EC133171F5Bg942L" TargetMode="External"/><Relationship Id="rId14" Type="http://schemas.openxmlformats.org/officeDocument/2006/relationships/hyperlink" Target="consultantplus://offline/ref=68DC8A0449BA73AA56FF5D0D65BE0329FC428DB0DFB659B2FD7D6E11F2F6CA1C9229A103ADE86E64196511E56497C480719F3EC133171F5Bg942L" TargetMode="External"/><Relationship Id="rId22" Type="http://schemas.openxmlformats.org/officeDocument/2006/relationships/hyperlink" Target="consultantplus://offline/ref=68DC8A0449BA73AA56FF5D0D65BE0329FE4D8ABADDBC59B2FD7D6E11F2F6CA1C9229A103ADE86E67146511E56497C480719F3EC133171F5Bg942L" TargetMode="External"/><Relationship Id="rId27" Type="http://schemas.openxmlformats.org/officeDocument/2006/relationships/hyperlink" Target="consultantplus://offline/ref=68DC8A0449BA73AA56FF5D0D65BE0329FE4D8ABADDBC59B2FD7D6E11F2F6CA1C9229A103ADE86E60136511E56497C480719F3EC133171F5Bg942L" TargetMode="External"/><Relationship Id="rId30" Type="http://schemas.openxmlformats.org/officeDocument/2006/relationships/hyperlink" Target="consultantplus://offline/ref=68DC8A0449BA73AA56FF5D0D65BE0329FE4D8ABADDBC59B2FD7D6E11F2F6CA1C9229A103ADE86E61186511E56497C480719F3EC133171F5Bg942L" TargetMode="External"/><Relationship Id="rId35" Type="http://schemas.openxmlformats.org/officeDocument/2006/relationships/hyperlink" Target="consultantplus://offline/ref=68DC8A0449BA73AA56FF5D0D65BE0329FE4D88B4DABD59B2FD7D6E11F2F6CA1C9229A103ADE86E67126511E56497C480719F3EC133171F5Bg942L" TargetMode="External"/><Relationship Id="rId43" Type="http://schemas.openxmlformats.org/officeDocument/2006/relationships/hyperlink" Target="consultantplus://offline/ref=68DC8A0449BA73AA56FF5D0D65BE0329FE4D8ABADDBC59B2FD7D6E11F2F6CA1C9229A103ADE86E63136511E56497C480719F3EC133171F5Bg942L" TargetMode="External"/><Relationship Id="rId48" Type="http://schemas.openxmlformats.org/officeDocument/2006/relationships/hyperlink" Target="consultantplus://offline/ref=68DC8A0449BA73AA56FF5D0D65BE0329FE4D88B4DABD59B2FD7D6E11F2F6CA1C9229A103ADE86E60116511E56497C480719F3EC133171F5Bg942L" TargetMode="External"/><Relationship Id="rId56" Type="http://schemas.openxmlformats.org/officeDocument/2006/relationships/hyperlink" Target="consultantplus://offline/ref=68DC8A0449BA73AA56FF5D0D65BE0329FE4D8ABADDBC59B2FD7D6E11F2F6CA1C9229A103ADE86E63166511E56497C480719F3EC133171F5Bg942L" TargetMode="External"/><Relationship Id="rId64" Type="http://schemas.openxmlformats.org/officeDocument/2006/relationships/hyperlink" Target="consultantplus://offline/ref=68DC8A0449BA73AA56FF5D0D65BE0329FE438EB6D2BC59B2FD7D6E11F2F6CA1C9229A103ADE86D62136511E56497C480719F3EC133171F5Bg942L" TargetMode="External"/><Relationship Id="rId69" Type="http://schemas.openxmlformats.org/officeDocument/2006/relationships/hyperlink" Target="consultantplus://offline/ref=68DC8A0449BA73AA56FF5D0D65BE0329FE4184B5DDB659B2FD7D6E11F2F6CA1C9229A103ADE86E67136511E56497C480719F3EC133171F5Bg942L" TargetMode="External"/><Relationship Id="rId77" Type="http://schemas.openxmlformats.org/officeDocument/2006/relationships/hyperlink" Target="consultantplus://offline/ref=68DC8A0449BA73AA56FF5D0D65BE0329FC4589B6DBB559B2FD7D6E11F2F6CA1C9229A103ADE86E66196511E56497C480719F3EC133171F5Bg942L" TargetMode="External"/><Relationship Id="rId100" Type="http://schemas.openxmlformats.org/officeDocument/2006/relationships/hyperlink" Target="consultantplus://offline/ref=68DC8A0449BA73AA56FF5D0D65BE0329FC4589B6DBB559B2FD7D6E11F2F6CA1C9229A103ADE86F6D166511E56497C480719F3EC133171F5Bg942L" TargetMode="External"/><Relationship Id="rId105" Type="http://schemas.openxmlformats.org/officeDocument/2006/relationships/hyperlink" Target="consultantplus://offline/ref=68DC8A0449BA73AA56FF5D0D65BE0329FC4589B6DBB559B2FD7D6E11F2F6CA1C9229A103ADE86C64156511E56497C480719F3EC133171F5Bg942L" TargetMode="External"/><Relationship Id="rId8" Type="http://schemas.openxmlformats.org/officeDocument/2006/relationships/hyperlink" Target="consultantplus://offline/ref=68DC8A0449BA73AA56FF5D0D65BE0329FE4185B2DCB359B2FD7D6E11F2F6CA1C9229A103ADE86E64186511E56497C480719F3EC133171F5Bg942L" TargetMode="External"/><Relationship Id="rId51" Type="http://schemas.openxmlformats.org/officeDocument/2006/relationships/hyperlink" Target="consultantplus://offline/ref=68DC8A0449BA73AA56FF5D0D65BE0329FE4D8ABADDBC59B2FD7D6E11F2F6CA1C9229A103ADE86E63156511E56497C480719F3EC133171F5Bg942L" TargetMode="External"/><Relationship Id="rId72" Type="http://schemas.openxmlformats.org/officeDocument/2006/relationships/hyperlink" Target="consultantplus://offline/ref=68DC8A0449BA73AA56FF5D0D65BE0329FC4089BADBB059B2FD7D6E11F2F6CA1C9229A103ADE86E67196511E56497C480719F3EC133171F5Bg942L" TargetMode="External"/><Relationship Id="rId80" Type="http://schemas.openxmlformats.org/officeDocument/2006/relationships/hyperlink" Target="consultantplus://offline/ref=68DC8A0449BA73AA56FF5D0D65BE0329FC4589B6DBB559B2FD7D6E11F2F6CA1C9229A103ADE86E67106511E56497C480719F3EC133171F5Bg942L" TargetMode="External"/><Relationship Id="rId85" Type="http://schemas.openxmlformats.org/officeDocument/2006/relationships/hyperlink" Target="consultantplus://offline/ref=68DC8A0449BA73AA56FF5D0D65BE0329FC4589B6DBB559B2FD7D6E11F2F6CA1C9229A103ADE86E61126511E56497C480719F3EC133171F5Bg942L" TargetMode="External"/><Relationship Id="rId93" Type="http://schemas.openxmlformats.org/officeDocument/2006/relationships/hyperlink" Target="consultantplus://offline/ref=68DC8A0449BA73AA56FF5D0D65BE0329FC4589B6DBB559B2FD7D6E11F2F6CA1C9229A103ADE86F66176511E56497C480719F3EC133171F5Bg942L" TargetMode="External"/><Relationship Id="rId98" Type="http://schemas.openxmlformats.org/officeDocument/2006/relationships/hyperlink" Target="consultantplus://offline/ref=68DC8A0449BA73AA56FF5D0D65BE0329FC4589B6DBB559B2FD7D6E11F2F6CA1C9229A103ADE86F63136511E56497C480719F3EC133171F5Bg942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8DC8A0449BA73AA56FF5D0D65BE0329FE4085B1D9B259B2FD7D6E11F2F6CA1C9229A103ADE86E65116511E56497C480719F3EC133171F5Bg942L" TargetMode="External"/><Relationship Id="rId17" Type="http://schemas.openxmlformats.org/officeDocument/2006/relationships/hyperlink" Target="consultantplus://offline/ref=68DC8A0449BA73AA56FF5D0D65BE0329FE4C84BAD9B459B2FD7D6E11F2F6CA1C9229A103ADE86C6D146511E56497C480719F3EC133171F5Bg942L" TargetMode="External"/><Relationship Id="rId25" Type="http://schemas.openxmlformats.org/officeDocument/2006/relationships/hyperlink" Target="consultantplus://offline/ref=68DC8A0449BA73AA56FF5D0D65BE0329FE4D8ABADDBC59B2FD7D6E11F2F6CA1C9229A103ADE86E60116511E56497C480719F3EC133171F5Bg942L" TargetMode="External"/><Relationship Id="rId33" Type="http://schemas.openxmlformats.org/officeDocument/2006/relationships/hyperlink" Target="consultantplus://offline/ref=68DC8A0449BA73AA56FF5D0D65BE0329FE4185B2DCB359B2FD7D6E11F2F6CA1C9229A103ADE86E65116511E56497C480719F3EC133171F5Bg942L" TargetMode="External"/><Relationship Id="rId38" Type="http://schemas.openxmlformats.org/officeDocument/2006/relationships/hyperlink" Target="consultantplus://offline/ref=68DC8A0449BA73AA56FF5D0D65BE0329FE4D8ABADDBC59B2FD7D6E11F2F6CA1C9229A103ADE86E62146511E56497C480719F3EC133171F5Bg942L" TargetMode="External"/><Relationship Id="rId46" Type="http://schemas.openxmlformats.org/officeDocument/2006/relationships/hyperlink" Target="consultantplus://offline/ref=68DC8A0449BA73AA56FF5D0D65BE0329FC428DB0DFB659B2FD7D6E11F2F6CA1C9229A103ADE86E64196511E56497C480719F3EC133171F5Bg942L" TargetMode="External"/><Relationship Id="rId59" Type="http://schemas.openxmlformats.org/officeDocument/2006/relationships/hyperlink" Target="consultantplus://offline/ref=68DC8A0449BA73AA56FF5D0D65BE0329FE438EB6D2BC59B2FD7D6E11F2F6CA1C8029F90FAFE07065117047B422gC43L" TargetMode="External"/><Relationship Id="rId67" Type="http://schemas.openxmlformats.org/officeDocument/2006/relationships/hyperlink" Target="consultantplus://offline/ref=68DC8A0449BA73AA56FF5D0D65BE0329FE4D8ABADDBC59B2FD7D6E11F2F6CA1C9229A103ADE86E63196511E56497C480719F3EC133171F5Bg942L" TargetMode="External"/><Relationship Id="rId103" Type="http://schemas.openxmlformats.org/officeDocument/2006/relationships/hyperlink" Target="consultantplus://offline/ref=68DC8A0449BA73AA56FF5D0D65BE0329FC4589B6DBB559B2FD7D6E11F2F6CA1C9229A103ADE86C64106511E56497C480719F3EC133171F5Bg942L" TargetMode="External"/><Relationship Id="rId108" Type="http://schemas.openxmlformats.org/officeDocument/2006/relationships/hyperlink" Target="consultantplus://offline/ref=68DC8A0449BA73AA56FF5D0D65BE0329FC4789B7DBB759B2FD7D6E11F2F6CA1C9229A103ADE86E61156511E56497C480719F3EC133171F5Bg942L" TargetMode="External"/><Relationship Id="rId20" Type="http://schemas.openxmlformats.org/officeDocument/2006/relationships/hyperlink" Target="consultantplus://offline/ref=68DC8A0449BA73AA56FF5D0D65BE0329FE4D88B4DABD59B2FD7D6E11F2F6CA1C9229A103ADE86E67106511E56497C480719F3EC133171F5Bg942L" TargetMode="External"/><Relationship Id="rId41" Type="http://schemas.openxmlformats.org/officeDocument/2006/relationships/hyperlink" Target="consultantplus://offline/ref=68DC8A0449BA73AA56FF5D0D65BE0329FE4D8ABADDBC59B2FD7D6E11F2F6CA1C9229A103ADE86E62196511E56497C480719F3EC133171F5Bg942L" TargetMode="External"/><Relationship Id="rId54" Type="http://schemas.openxmlformats.org/officeDocument/2006/relationships/hyperlink" Target="consultantplus://offline/ref=68DC8A0449BA73AA56FF5D0D65BE0329FE4085B1D9B259B2FD7D6E11F2F6CA1C9229A103ADE86F6C196511E56497C480719F3EC133171F5Bg942L" TargetMode="External"/><Relationship Id="rId62" Type="http://schemas.openxmlformats.org/officeDocument/2006/relationships/hyperlink" Target="consultantplus://offline/ref=68DC8A0449BA73AA56FF5D0D65BE0329FE438EB6D2BC59B2FD7D6E11F2F6CA1C8029F90FAFE07065117047B422gC43L" TargetMode="External"/><Relationship Id="rId70" Type="http://schemas.openxmlformats.org/officeDocument/2006/relationships/hyperlink" Target="consultantplus://offline/ref=68DC8A0449BA73AA56FF5D0D65BE0329FE4D8ABADDBC59B2FD7D6E11F2F6CA1C9229A103ADE86E6C116511E56497C480719F3EC133171F5Bg942L" TargetMode="External"/><Relationship Id="rId75" Type="http://schemas.openxmlformats.org/officeDocument/2006/relationships/hyperlink" Target="consultantplus://offline/ref=68DC8A0449BA73AA56FF5D0D65BE0329FC4589B6DBB559B2FD7D6E11F2F6CA1C9229A103ADE86E65156511E56497C480719F3EC133171F5Bg942L" TargetMode="External"/><Relationship Id="rId83" Type="http://schemas.openxmlformats.org/officeDocument/2006/relationships/hyperlink" Target="consultantplus://offline/ref=68DC8A0449BA73AA56FF5D0D65BE0329FC4589B6DBB559B2FD7D6E11F2F6CA1C9229A103ADE86E60156511E56497C480719F3EC133171F5Bg942L" TargetMode="External"/><Relationship Id="rId88" Type="http://schemas.openxmlformats.org/officeDocument/2006/relationships/hyperlink" Target="consultantplus://offline/ref=68DC8A0449BA73AA56FF5D0D65BE0329FC4589B6DBB559B2FD7D6E11F2F6CA1C9229A103ADE86E62106511E56497C480719F3EC133171F5Bg942L" TargetMode="External"/><Relationship Id="rId91" Type="http://schemas.openxmlformats.org/officeDocument/2006/relationships/hyperlink" Target="consultantplus://offline/ref=68DC8A0449BA73AA56FF5D0D65BE0329FC4589B6DBB559B2FD7D6E11F2F6CA1C9229A103ADE86E6C126511E56497C480719F3EC133171F5Bg942L" TargetMode="External"/><Relationship Id="rId96" Type="http://schemas.openxmlformats.org/officeDocument/2006/relationships/hyperlink" Target="consultantplus://offline/ref=68DC8A0449BA73AA56FF5D0D65BE0329FC4589B6DBB559B2FD7D6E11F2F6CA1C9229A103ADE86F62136511E56497C480719F3EC133171F5Bg94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8DC8A0449BA73AA56FF5D0D65BE0329FE4C84BAD9B459B2FD7D6E11F2F6CA1C9229A103ADE86C6D146511E56497C480719F3EC133171F5Bg942L" TargetMode="External"/><Relationship Id="rId15" Type="http://schemas.openxmlformats.org/officeDocument/2006/relationships/hyperlink" Target="consultantplus://offline/ref=68DC8A0449BA73AA56FF5D0D65BE0329FE4D88B7D3B059B2FD7D6E11F2F6CA1C9229A103ADE86E65196511E56497C480719F3EC133171F5Bg942L" TargetMode="External"/><Relationship Id="rId23" Type="http://schemas.openxmlformats.org/officeDocument/2006/relationships/hyperlink" Target="consultantplus://offline/ref=68DC8A0449BA73AA56FF5D0D65BE0329FE4D8ABADDBC59B2FD7D6E11F2F6CA1C9229A103ADE86E67186511E56497C480719F3EC133171F5Bg942L" TargetMode="External"/><Relationship Id="rId28" Type="http://schemas.openxmlformats.org/officeDocument/2006/relationships/hyperlink" Target="consultantplus://offline/ref=68DC8A0449BA73AA56FF5D0D65BE0329FE4D8ABADDBC59B2FD7D6E11F2F6CA1C9229A103ADE86E60126511E56497C480719F3EC133171F5Bg942L" TargetMode="External"/><Relationship Id="rId36" Type="http://schemas.openxmlformats.org/officeDocument/2006/relationships/hyperlink" Target="consultantplus://offline/ref=68DC8A0449BA73AA56FF5D0D65BE0329FE4D88B4DABD59B2FD7D6E11F2F6CA1C9229A103ADE86E67146511E56497C480719F3EC133171F5Bg942L" TargetMode="External"/><Relationship Id="rId49" Type="http://schemas.openxmlformats.org/officeDocument/2006/relationships/hyperlink" Target="consultantplus://offline/ref=68DC8A0449BA73AA56FF5D0D65BE0329FE4C85B7D9B059B2FD7D6E11F2F6CA1C9229A103ADEA6F66176511E56497C480719F3EC133171F5Bg942L" TargetMode="External"/><Relationship Id="rId57" Type="http://schemas.openxmlformats.org/officeDocument/2006/relationships/hyperlink" Target="consultantplus://offline/ref=68DC8A0449BA73AA56FF5D0D65BE0329FE4C85B7D9B059B2FD7D6E11F2F6CA1C9229A103ADEA6F66146511E56497C480719F3EC133171F5Bg942L" TargetMode="External"/><Relationship Id="rId106" Type="http://schemas.openxmlformats.org/officeDocument/2006/relationships/hyperlink" Target="consultantplus://offline/ref=68DC8A0449BA73AA56FF5D0D65BE0329FC4589B6DBB559B2FD7D6E11F2F6CA1C9229A103ADE86C65136511E56497C480719F3EC133171F5Bg942L" TargetMode="External"/><Relationship Id="rId10" Type="http://schemas.openxmlformats.org/officeDocument/2006/relationships/hyperlink" Target="consultantplus://offline/ref=68DC8A0449BA73AA56FF5D0D65BE0329FC418AB0D3B259B2FD7D6E11F2F6CA1C9229A103ADE86E67136511E56497C480719F3EC133171F5Bg942L" TargetMode="External"/><Relationship Id="rId31" Type="http://schemas.openxmlformats.org/officeDocument/2006/relationships/hyperlink" Target="consultantplus://offline/ref=68DC8A0449BA73AA56FF5D0D65BE0329FE4D8ABADDBC59B2FD7D6E11F2F6CA1C9229A103ADE86E62106511E56497C480719F3EC133171F5Bg942L" TargetMode="External"/><Relationship Id="rId44" Type="http://schemas.openxmlformats.org/officeDocument/2006/relationships/hyperlink" Target="consultantplus://offline/ref=68DC8A0449BA73AA56FF5D0D65BE0329FE4D88B4DABD59B2FD7D6E11F2F6CA1C9229A103ADE86E67196511E56497C480719F3EC133171F5Bg942L" TargetMode="External"/><Relationship Id="rId52" Type="http://schemas.openxmlformats.org/officeDocument/2006/relationships/hyperlink" Target="consultantplus://offline/ref=68DC8A0449BA73AA56FF5D0D65BE0329FE4D8ABADDBC59B2FD7D6E11F2F6CA1C9229A103ADE86E63176511E56497C480719F3EC133171F5Bg942L" TargetMode="External"/><Relationship Id="rId60" Type="http://schemas.openxmlformats.org/officeDocument/2006/relationships/hyperlink" Target="consultantplus://offline/ref=68DC8A0449BA73AA56FF5D0D65BE0329FE438EB6D2BC59B2FD7D6E11F2F6CA1C8029F90FAFE07065117047B422gC43L" TargetMode="External"/><Relationship Id="rId65" Type="http://schemas.openxmlformats.org/officeDocument/2006/relationships/hyperlink" Target="consultantplus://offline/ref=68DC8A0449BA73AA56FF5D0D65BE0329FE4C84B3DAB759B2FD7D6E11F2F6CA1C9229A103ADEA6864156511E56497C480719F3EC133171F5Bg942L" TargetMode="External"/><Relationship Id="rId73" Type="http://schemas.openxmlformats.org/officeDocument/2006/relationships/hyperlink" Target="consultantplus://offline/ref=68DC8A0449BA73AA56FF5D0D65BE0329FC4089BADBB059B2FD7D6E11F2F6CA1C9229A103ADE86E67196511E56497C480719F3EC133171F5Bg942L" TargetMode="External"/><Relationship Id="rId78" Type="http://schemas.openxmlformats.org/officeDocument/2006/relationships/hyperlink" Target="consultantplus://offline/ref=68DC8A0449BA73AA56FF5D0D65BE0329FC4589B6DBB559B2FD7D6E11F2F6CA1C9229A103ADE86E66196511E56497C480719F3EC133171F5Bg942L" TargetMode="External"/><Relationship Id="rId81" Type="http://schemas.openxmlformats.org/officeDocument/2006/relationships/hyperlink" Target="consultantplus://offline/ref=68DC8A0449BA73AA56FF5D0D65BE0329FC4589B6DBB559B2FD7D6E11F2F6CA1C9229A103ADE86E67146511E56497C480719F3EC133171F5Bg942L" TargetMode="External"/><Relationship Id="rId86" Type="http://schemas.openxmlformats.org/officeDocument/2006/relationships/hyperlink" Target="consultantplus://offline/ref=68DC8A0449BA73AA56FF5D0D65BE0329FC4589B6DBB559B2FD7D6E11F2F6CA1C9229A103ADE86E61196511E56497C480719F3EC133171F5Bg942L" TargetMode="External"/><Relationship Id="rId94" Type="http://schemas.openxmlformats.org/officeDocument/2006/relationships/hyperlink" Target="consultantplus://offline/ref=68DC8A0449BA73AA56FF5D0D65BE0329FC4589B6DBB559B2FD7D6E11F2F6CA1C9229A103ADE86F67116511E56497C480719F3EC133171F5Bg942L" TargetMode="External"/><Relationship Id="rId99" Type="http://schemas.openxmlformats.org/officeDocument/2006/relationships/hyperlink" Target="consultantplus://offline/ref=68DC8A0449BA73AA56FF5D0D65BE0329FC4589B6DBB559B2FD7D6E11F2F6CA1C9229A103ADE86F6D156511E56497C480719F3EC133171F5Bg942L" TargetMode="External"/><Relationship Id="rId101" Type="http://schemas.openxmlformats.org/officeDocument/2006/relationships/hyperlink" Target="consultantplus://offline/ref=68DC8A0449BA73AA56FF5D0D65BE0329FC4589B6DBB559B2FD7D6E11F2F6CA1C9229A103ADE86F6D186511E56497C480719F3EC133171F5Bg942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8DC8A0449BA73AA56FF5D0D65BE0329FE4D88B4DABD59B2FD7D6E11F2F6CA1C9229A103ADE86E67106511E56497C480719F3EC133171F5Bg942L" TargetMode="External"/><Relationship Id="rId13" Type="http://schemas.openxmlformats.org/officeDocument/2006/relationships/hyperlink" Target="consultantplus://offline/ref=68DC8A0449BA73AA56FF5D0D65BE0329FF4D8AB2DFB459B2FD7D6E11F2F6CA1C9229A103ADE86E65106511E56497C480719F3EC133171F5Bg942L" TargetMode="External"/><Relationship Id="rId18" Type="http://schemas.openxmlformats.org/officeDocument/2006/relationships/hyperlink" Target="consultantplus://offline/ref=68DC8A0449BA73AA56FF5D0D65BE0329FE4D8ABADDBC59B2FD7D6E11F2F6CA1C9229A103ADE86E66186511E56497C480719F3EC133171F5Bg942L" TargetMode="External"/><Relationship Id="rId39" Type="http://schemas.openxmlformats.org/officeDocument/2006/relationships/hyperlink" Target="consultantplus://offline/ref=68DC8A0449BA73AA56FF5D0D65BE0329FE4085B1D9B259B2FD7D6E11F2F6CA1C9229A103ADE86F6C196511E56497C480719F3EC133171F5Bg942L" TargetMode="External"/><Relationship Id="rId109" Type="http://schemas.openxmlformats.org/officeDocument/2006/relationships/fontTable" Target="fontTable.xml"/><Relationship Id="rId34" Type="http://schemas.openxmlformats.org/officeDocument/2006/relationships/hyperlink" Target="consultantplus://offline/ref=68DC8A0449BA73AA56FF5D0D65BE0329FE4185B2DCB359B2FD7D6E11F2F6CA1C9229A103ADE86E65156511E56497C480719F3EC133171F5Bg942L" TargetMode="External"/><Relationship Id="rId50" Type="http://schemas.openxmlformats.org/officeDocument/2006/relationships/hyperlink" Target="consultantplus://offline/ref=68DC8A0449BA73AA56FF5D0D65BE0329FF4D8AB2DFB459B2FD7D6E11F2F6CA1C9229A103ADE86E65106511E56497C480719F3EC133171F5Bg942L" TargetMode="External"/><Relationship Id="rId55" Type="http://schemas.openxmlformats.org/officeDocument/2006/relationships/hyperlink" Target="consultantplus://offline/ref=68DC8A0449BA73AA56FF5D0D65BE0329FE4085B1D9B259B2FD7D6E11F2F6CA1C9229A103ADE86F6C196511E56497C480719F3EC133171F5Bg942L" TargetMode="External"/><Relationship Id="rId76" Type="http://schemas.openxmlformats.org/officeDocument/2006/relationships/hyperlink" Target="consultantplus://offline/ref=68DC8A0449BA73AA56FF5D0D65BE0329FC4589B6DBB559B2FD7D6E11F2F6CA1C9229A103ADE86E66126511E56497C480719F3EC133171F5Bg942L" TargetMode="External"/><Relationship Id="rId97" Type="http://schemas.openxmlformats.org/officeDocument/2006/relationships/hyperlink" Target="consultantplus://offline/ref=68DC8A0449BA73AA56FF5D0D65BE0329FC4589B6DBB559B2FD7D6E11F2F6CA1C9229A103ADE86F62166511E56497C480719F3EC133171F5Bg942L" TargetMode="External"/><Relationship Id="rId104" Type="http://schemas.openxmlformats.org/officeDocument/2006/relationships/hyperlink" Target="consultantplus://offline/ref=68DC8A0449BA73AA56FF5D0D65BE0329FC4589B6DBB559B2FD7D6E11F2F6CA1C9229A103ADE86C64136511E56497C480719F3EC133171F5Bg942L" TargetMode="External"/><Relationship Id="rId7" Type="http://schemas.openxmlformats.org/officeDocument/2006/relationships/hyperlink" Target="consultantplus://offline/ref=68DC8A0449BA73AA56FF5D0D65BE0329FE4D8ABADDBC59B2FD7D6E11F2F6CA1C9229A103ADE86E66186511E56497C480719F3EC133171F5Bg942L" TargetMode="External"/><Relationship Id="rId71" Type="http://schemas.openxmlformats.org/officeDocument/2006/relationships/hyperlink" Target="consultantplus://offline/ref=68DC8A0449BA73AA56FF5D0D65BE0329FC4089BADBB059B2FD7D6E11F2F6CA1C9229A103ADE86E67196511E56497C480719F3EC133171F5Bg942L" TargetMode="External"/><Relationship Id="rId92" Type="http://schemas.openxmlformats.org/officeDocument/2006/relationships/hyperlink" Target="consultantplus://offline/ref=68DC8A0449BA73AA56FF5D0D65BE0329FC4589B6DBB559B2FD7D6E11F2F6CA1C9229A103ADE86E6C146511E56497C480719F3EC133171F5Bg94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17102</Words>
  <Characters>97486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2021-10-28T11:56:00Z</dcterms:created>
  <dcterms:modified xsi:type="dcterms:W3CDTF">2021-10-28T11:58:00Z</dcterms:modified>
</cp:coreProperties>
</file>