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8C" w:rsidRDefault="00BD12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D128C" w:rsidRDefault="00BD128C">
      <w:pPr>
        <w:pStyle w:val="ConsPlusNormal"/>
        <w:jc w:val="both"/>
        <w:outlineLvl w:val="0"/>
      </w:pPr>
    </w:p>
    <w:p w:rsidR="00BD128C" w:rsidRDefault="00BD128C">
      <w:pPr>
        <w:pStyle w:val="ConsPlusTitle"/>
        <w:jc w:val="center"/>
        <w:outlineLvl w:val="0"/>
      </w:pPr>
      <w:r>
        <w:t>ПРАВИТЕЛЬСТВО ПЕНЗЕНСКОЙ ОБЛАСТИ</w:t>
      </w:r>
    </w:p>
    <w:p w:rsidR="00BD128C" w:rsidRDefault="00BD128C">
      <w:pPr>
        <w:pStyle w:val="ConsPlusTitle"/>
        <w:jc w:val="center"/>
      </w:pPr>
    </w:p>
    <w:p w:rsidR="00BD128C" w:rsidRDefault="00BD128C">
      <w:pPr>
        <w:pStyle w:val="ConsPlusTitle"/>
        <w:jc w:val="center"/>
      </w:pPr>
      <w:r>
        <w:t>ПОСТАНОВЛЕНИЕ</w:t>
      </w:r>
    </w:p>
    <w:p w:rsidR="00BD128C" w:rsidRDefault="00BD128C">
      <w:pPr>
        <w:pStyle w:val="ConsPlusTitle"/>
        <w:jc w:val="center"/>
      </w:pPr>
      <w:r>
        <w:t>от 1 декабря 2014 г. N 830-пП</w:t>
      </w:r>
    </w:p>
    <w:p w:rsidR="00BD128C" w:rsidRDefault="00BD128C">
      <w:pPr>
        <w:pStyle w:val="ConsPlusTitle"/>
        <w:jc w:val="center"/>
      </w:pPr>
    </w:p>
    <w:p w:rsidR="00BD128C" w:rsidRDefault="00BD128C">
      <w:pPr>
        <w:pStyle w:val="ConsPlusTitle"/>
        <w:jc w:val="center"/>
      </w:pPr>
      <w:r>
        <w:t xml:space="preserve">ОБ УТВЕРЖДЕНИИ ПОРЯДКА ПРОВЕДЕНИЯ ОТКРЫТОГО КОНКУРСА </w:t>
      </w:r>
      <w:proofErr w:type="gramStart"/>
      <w:r>
        <w:t>НА</w:t>
      </w:r>
      <w:proofErr w:type="gramEnd"/>
    </w:p>
    <w:p w:rsidR="00BD128C" w:rsidRDefault="00BD128C">
      <w:pPr>
        <w:pStyle w:val="ConsPlusTitle"/>
        <w:jc w:val="center"/>
      </w:pPr>
      <w:r>
        <w:t>ЗАМЕЩЕНИЕ ДОЛЖНОСТИ РУКОВОДИТЕЛЯ РЕГИОНАЛЬНОГО ФОНДА</w:t>
      </w:r>
    </w:p>
    <w:p w:rsidR="00BD128C" w:rsidRDefault="00BD128C">
      <w:pPr>
        <w:pStyle w:val="ConsPlusTitle"/>
        <w:jc w:val="center"/>
      </w:pPr>
      <w:r>
        <w:t>КАПИТАЛЬНОГО РЕМОНТА МНОГОКВАРТИРНЫХ ДОМОВ</w:t>
      </w:r>
    </w:p>
    <w:p w:rsidR="00BD128C" w:rsidRDefault="00BD128C">
      <w:pPr>
        <w:pStyle w:val="ConsPlusTitle"/>
        <w:jc w:val="center"/>
      </w:pPr>
      <w:r>
        <w:t>ПЕНЗЕНСКОЙ ОБЛАСТИ</w:t>
      </w:r>
    </w:p>
    <w:p w:rsidR="00BD128C" w:rsidRDefault="00BD12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12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128C" w:rsidRDefault="00BD12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09.02.2017 </w:t>
            </w:r>
            <w:hyperlink r:id="rId6" w:history="1">
              <w:r>
                <w:rPr>
                  <w:color w:val="0000FF"/>
                </w:rPr>
                <w:t>N 60-пП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7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 xml:space="preserve">, от 19.05.2020 </w:t>
            </w:r>
            <w:hyperlink r:id="rId8" w:history="1">
              <w:r>
                <w:rPr>
                  <w:color w:val="0000FF"/>
                </w:rPr>
                <w:t>N 315-пП</w:t>
              </w:r>
            </w:hyperlink>
            <w:r>
              <w:rPr>
                <w:color w:val="392C69"/>
              </w:rPr>
              <w:t>,</w:t>
            </w:r>
          </w:p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>от 01.11.2016 N 555-пП)</w:t>
            </w:r>
          </w:p>
        </w:tc>
      </w:tr>
    </w:tbl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1 статьи 178.1</w:t>
        </w:r>
      </w:hyperlink>
      <w:r>
        <w:t xml:space="preserve"> Жилищного кодекса Российской Федерации, руководствуясь </w:t>
      </w:r>
      <w:hyperlink r:id="rId11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BD128C" w:rsidRDefault="00BD128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09.02.2017 N 60-пП)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проведения открытого конкурса на замещение </w:t>
      </w:r>
      <w:proofErr w:type="gramStart"/>
      <w:r>
        <w:t>должности руководителя Регионального фонда капитального ремонта многоквартирных домов Пензенской области</w:t>
      </w:r>
      <w:proofErr w:type="gramEnd"/>
      <w:r>
        <w:t>.</w:t>
      </w:r>
    </w:p>
    <w:p w:rsidR="00BD128C" w:rsidRDefault="00BD128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09.02.2017 N 60-пП)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right"/>
      </w:pPr>
      <w:r>
        <w:t>Губернатор</w:t>
      </w:r>
    </w:p>
    <w:p w:rsidR="00BD128C" w:rsidRDefault="00BD128C">
      <w:pPr>
        <w:pStyle w:val="ConsPlusNormal"/>
        <w:jc w:val="right"/>
      </w:pPr>
      <w:r>
        <w:t>Пензенской области</w:t>
      </w:r>
    </w:p>
    <w:p w:rsidR="00BD128C" w:rsidRDefault="00BD128C">
      <w:pPr>
        <w:pStyle w:val="ConsPlusNormal"/>
        <w:jc w:val="right"/>
      </w:pPr>
      <w:r>
        <w:t>В.К.БОЧКАРЕВ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right"/>
        <w:outlineLvl w:val="0"/>
      </w:pPr>
      <w:r>
        <w:t>Утвержден</w:t>
      </w:r>
    </w:p>
    <w:p w:rsidR="00BD128C" w:rsidRDefault="00BD128C">
      <w:pPr>
        <w:pStyle w:val="ConsPlusNormal"/>
        <w:jc w:val="right"/>
      </w:pPr>
      <w:r>
        <w:t>постановлением</w:t>
      </w:r>
    </w:p>
    <w:p w:rsidR="00BD128C" w:rsidRDefault="00BD128C">
      <w:pPr>
        <w:pStyle w:val="ConsPlusNormal"/>
        <w:jc w:val="right"/>
      </w:pPr>
      <w:r>
        <w:t>Правительства Пензенской области</w:t>
      </w:r>
    </w:p>
    <w:p w:rsidR="00BD128C" w:rsidRDefault="00BD128C">
      <w:pPr>
        <w:pStyle w:val="ConsPlusNormal"/>
        <w:jc w:val="right"/>
      </w:pPr>
      <w:r>
        <w:t>от 1 декабря 2014 г. N 830-пП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Title"/>
        <w:jc w:val="center"/>
      </w:pPr>
      <w:bookmarkStart w:id="0" w:name="P36"/>
      <w:bookmarkEnd w:id="0"/>
      <w:r>
        <w:t>ПОРЯДОК</w:t>
      </w:r>
    </w:p>
    <w:p w:rsidR="00BD128C" w:rsidRDefault="00BD128C">
      <w:pPr>
        <w:pStyle w:val="ConsPlusTitle"/>
        <w:jc w:val="center"/>
      </w:pPr>
      <w:r>
        <w:t>ПРОВЕДЕНИЯ ОТКРЫТОГО КОНКУРСА НА ЗАМЕЩЕНИЕ ДОЛЖНОСТИ</w:t>
      </w:r>
    </w:p>
    <w:p w:rsidR="00BD128C" w:rsidRDefault="00BD128C">
      <w:pPr>
        <w:pStyle w:val="ConsPlusTitle"/>
        <w:jc w:val="center"/>
      </w:pPr>
      <w:r>
        <w:lastRenderedPageBreak/>
        <w:t>РУКОВОДИТЕЛЯ РЕГИОНАЛЬНОГО ФОНДА КАПИТАЛЬНОГО РЕМОНТА</w:t>
      </w:r>
    </w:p>
    <w:p w:rsidR="00BD128C" w:rsidRDefault="00BD128C">
      <w:pPr>
        <w:pStyle w:val="ConsPlusTitle"/>
        <w:jc w:val="center"/>
      </w:pPr>
      <w:r>
        <w:t>МНОГОКВАРТИРНЫХ ДОМОВ ПЕНЗЕНСКОЙ ОБЛАСТИ</w:t>
      </w:r>
    </w:p>
    <w:p w:rsidR="00BD128C" w:rsidRDefault="00BD12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12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128C" w:rsidRDefault="00BD128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09.02.2017 </w:t>
            </w:r>
            <w:hyperlink r:id="rId14" w:history="1">
              <w:r>
                <w:rPr>
                  <w:color w:val="0000FF"/>
                </w:rPr>
                <w:t>N 60-пП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15" w:history="1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 xml:space="preserve">, от 19.05.2020 </w:t>
            </w:r>
            <w:hyperlink r:id="rId16" w:history="1">
              <w:r>
                <w:rPr>
                  <w:color w:val="0000FF"/>
                </w:rPr>
                <w:t>N 315-пП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D128C" w:rsidRDefault="00BD128C">
      <w:pPr>
        <w:pStyle w:val="ConsPlusNormal"/>
        <w:jc w:val="both"/>
      </w:pPr>
    </w:p>
    <w:p w:rsidR="00BD128C" w:rsidRDefault="00BD128C">
      <w:pPr>
        <w:pStyle w:val="ConsPlusTitle"/>
        <w:jc w:val="center"/>
        <w:outlineLvl w:val="1"/>
      </w:pPr>
      <w:r>
        <w:t>I. Общие положения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ind w:firstLine="540"/>
        <w:jc w:val="both"/>
      </w:pPr>
      <w:r>
        <w:t xml:space="preserve">1. Настоящий Порядок устанавливает порядок проведения открытого конкурса на замещение </w:t>
      </w:r>
      <w:proofErr w:type="gramStart"/>
      <w:r>
        <w:t>должности руководителя Регионального фонда капитального ремонта многоквартирных домов Пензенской</w:t>
      </w:r>
      <w:proofErr w:type="gramEnd"/>
      <w:r>
        <w:t xml:space="preserve"> области (далее - руководитель регионального оператора).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2. Руководитель регионального оператора назначается на должность по результатам открытого конкурса (далее - конкурс).</w:t>
      </w:r>
    </w:p>
    <w:p w:rsidR="00BD128C" w:rsidRDefault="00BD128C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Право на участие в конкурсе имеют граждане Российской Федерации, соответствующие требованиям, установленным </w:t>
      </w:r>
      <w:hyperlink r:id="rId17" w:history="1">
        <w:r>
          <w:rPr>
            <w:color w:val="0000FF"/>
          </w:rPr>
          <w:t>пунктом 1</w:t>
        </w:r>
      </w:hyperlink>
      <w:r>
        <w:t xml:space="preserve"> обязательных квалификационных требований к руководителю, кандидату на должность руководителя регионального оператора, утвержденных приказом Министерства строительства и жилищно-коммунального хозяйства Российской Федерации от 27.07.2015 N 526/пр.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4. Организация и проведение конкурса осуществляется исполнительным органом государственной власти Пензенской области, уполномоченным в сфере жилищно-коммунального хозяйства (далее - уполномоченный орган).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Title"/>
        <w:jc w:val="center"/>
        <w:outlineLvl w:val="1"/>
      </w:pPr>
      <w:r>
        <w:t>II. Порядок организации и проведения конкурса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ind w:firstLine="540"/>
        <w:jc w:val="both"/>
      </w:pPr>
      <w:r>
        <w:t>5. Для организации и проведения конкурса уполномоченный орган: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создает конкурсную комиссию (далее - комиссия);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размещает на официальном сайте уполномоченного органа в информационно-телекоммуникационной сети "Интернет" информационное сообщение о проведении конкурса;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утверждает перечень вопросов для индивидуального собеседования кандидатов на должность руководителя регионального оператора (далее - кандидаты) и порядок проведения собеседования;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организует проведение квалификационного экзамена на соответствие обязательным квалификационным требованиям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(далее - квалификационный экзамен).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6. Решение об организации конкурса принимается уполномоченным органом при наличии вакантной должности руководителя регионального оператора.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7. Состав комиссии и порядок и ее работы определяются правовым актом уполномоченного органа.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8. Информационное сообщение о проведении конкурса должно быть опубликовано не </w:t>
      </w:r>
      <w:proofErr w:type="gramStart"/>
      <w:r>
        <w:t>позднее</w:t>
      </w:r>
      <w:proofErr w:type="gramEnd"/>
      <w:r>
        <w:t xml:space="preserve"> чем за двадцать календарных дней до объявленной в нем даты окончания приема документов.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lastRenderedPageBreak/>
        <w:t>8.1. Информационное сообщение о проведении конкурса должно включать: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а) наименование и сведения о местонахождении регионального оператора;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б) квалификационные </w:t>
      </w:r>
      <w:hyperlink r:id="rId18" w:history="1">
        <w:r>
          <w:rPr>
            <w:color w:val="0000FF"/>
          </w:rPr>
          <w:t>требования</w:t>
        </w:r>
      </w:hyperlink>
      <w:r>
        <w:t>, предъявляемые к кандидату, утвержденные приказом Министерства строительства и жилищно-коммунального хозяйства Российской Федерации от 27.07.2015 N 526/</w:t>
      </w:r>
      <w:proofErr w:type="gramStart"/>
      <w:r>
        <w:t>пр</w:t>
      </w:r>
      <w:proofErr w:type="gramEnd"/>
      <w:r>
        <w:t>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в) обстоятельства и ограничения, препятствующие назначению на должность руководителя регионального оператора, предусмотренные </w:t>
      </w:r>
      <w:hyperlink r:id="rId19" w:history="1">
        <w:r>
          <w:rPr>
            <w:color w:val="0000FF"/>
          </w:rPr>
          <w:t>частями 2</w:t>
        </w:r>
      </w:hyperlink>
      <w:r>
        <w:t xml:space="preserve">, </w:t>
      </w:r>
      <w:hyperlink r:id="rId20" w:history="1">
        <w:r>
          <w:rPr>
            <w:color w:val="0000FF"/>
          </w:rPr>
          <w:t>3 статьи 178.1</w:t>
        </w:r>
      </w:hyperlink>
      <w:r>
        <w:t xml:space="preserve"> Жилищного кодекса Российской Федерации;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г) дату и время начала и окончания приема документов;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д) адрес, по которому осуществляется прием документов, и номера телефонов, по которым осуществляется консультирование по вопросу проведения конкурса;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е) перечень документов, подаваемых кандидатами для участия в конкурсе, и требования к их оформлению, определенные в соответствии с </w:t>
      </w:r>
      <w:hyperlink w:anchor="P74" w:history="1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BD128C" w:rsidRDefault="00BD128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28.08.2019 N 519-пП)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ж) предполагаемые дату, время и место проведения конкурса с указанием времени начала работы комиссии и подведения итогов конкурса;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з) порядок определения победителя;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к) основные условия трудового договора;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л) перечень вопросов, предлагаемых кандидату на квалификационном экзамене, порядок проведения квалификационного экзамена и индивидуального собеседования и определения результатов.</w:t>
      </w:r>
    </w:p>
    <w:p w:rsidR="00BD128C" w:rsidRDefault="00BD128C">
      <w:pPr>
        <w:pStyle w:val="ConsPlusNormal"/>
        <w:spacing w:before="220"/>
        <w:ind w:firstLine="540"/>
        <w:jc w:val="both"/>
      </w:pPr>
      <w:bookmarkStart w:id="2" w:name="P74"/>
      <w:bookmarkEnd w:id="2"/>
      <w:r>
        <w:t>9. Для участия в конкурсе кандидаты представляют в комиссию в установленный в информационном сообщении срок следующие документы: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б)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в) документы, подтверждающие необходимое профессиональное образование, квалификацию и стаж работы: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копию трудовой книжки, заверенную в установленном действующим законодательством порядке, или сведения о трудовой деятельности кандидата (</w:t>
      </w:r>
      <w:hyperlink r:id="rId22" w:history="1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Федерации);</w:t>
      </w:r>
    </w:p>
    <w:p w:rsidR="00BD128C" w:rsidRDefault="00BD128C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19.05.2020 N 315-пП)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копии документов об образовании и квалификации, а также по желанию кандидата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в установленном действующем законодательством порядке;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г) копию документа, подтверждающего регистрацию в системе индивидуального (персонифицированного) учета.</w:t>
      </w:r>
    </w:p>
    <w:p w:rsidR="00BD128C" w:rsidRDefault="00BD128C">
      <w:pPr>
        <w:pStyle w:val="ConsPlusNormal"/>
        <w:jc w:val="both"/>
      </w:pPr>
      <w:r>
        <w:lastRenderedPageBreak/>
        <w:t xml:space="preserve">(пп. "г"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28.08.2019 N 519-пП)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д) копию документа воинского учета - для граждан, пребывающих в запасе, и лиц, подлежащих призыву на военную службу;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е) справка об отсутствии нахождения на учете в наркологическом и психоневрологическом диспансере;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ж) собственноручно заполненную и подписанную </w:t>
      </w:r>
      <w:hyperlink w:anchor="P151" w:history="1">
        <w:r>
          <w:rPr>
            <w:color w:val="0000FF"/>
          </w:rPr>
          <w:t>анкету</w:t>
        </w:r>
      </w:hyperlink>
      <w:r>
        <w:t xml:space="preserve"> по прилагаемой к настоящему Порядку форме.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Заявления и документы, поступившие после истечения срока приема документов, указанного в информационном сообщении, к рассмотрению не принимаются.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9.1. Прием документов осуществляется должностным лицом, назначенным правовым актом уполномоченного органа.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10. Конкурс проводится в три этапа: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проверка полноты и достоверности сведений, представленных кандидатом;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квалификационный экзамен;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- индивидуальное собеседование.</w:t>
      </w:r>
    </w:p>
    <w:p w:rsidR="00BD128C" w:rsidRDefault="00BD128C">
      <w:pPr>
        <w:pStyle w:val="ConsPlusNormal"/>
        <w:spacing w:before="220"/>
        <w:ind w:firstLine="540"/>
        <w:jc w:val="both"/>
      </w:pPr>
      <w:bookmarkStart w:id="3" w:name="P92"/>
      <w:bookmarkEnd w:id="3"/>
      <w:r>
        <w:t>10.1. Комиссия принимает решение о завершении конкурса по результатам второго этапа квалификационного экзамена без проведения индивидуального собеседования в том случае, если квалификационный экзамен успешно пройден исключительно одним из кандидатов, допущенных к его прохождению.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11. На первом этапе конкурса комиссией на основании заявлений и представленных с ними документов определяется соответствие кандидатов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требованиям, и формируется список кандидатов, допущенных к дальнейшему участию в конкурсе.</w:t>
      </w:r>
    </w:p>
    <w:p w:rsidR="00BD128C" w:rsidRDefault="00BD128C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11.1. В целях проверки достоверности сведений, указанных в </w:t>
      </w:r>
      <w:hyperlink w:anchor="P173" w:history="1">
        <w:r>
          <w:rPr>
            <w:color w:val="0000FF"/>
          </w:rPr>
          <w:t>пунктах 7</w:t>
        </w:r>
      </w:hyperlink>
      <w:r>
        <w:t xml:space="preserve">, </w:t>
      </w:r>
      <w:hyperlink w:anchor="P175" w:history="1">
        <w:r>
          <w:rPr>
            <w:color w:val="0000FF"/>
          </w:rPr>
          <w:t>8</w:t>
        </w:r>
      </w:hyperlink>
      <w:r>
        <w:t xml:space="preserve"> анкеты, представленной кандидатом, уполномоченным органом не позднее трех рабочих дней со дня окончания приема документов для участия в конкурсе направляются запросы в уполномоченные органы.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11.2. Процедура оценки заявлений для участия в конкурсе включает в себя рассмотрение, проверку наличия требуемых документов, правильность и полноту оформления.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11.3. Комиссия рассматривает поступившие заявления, а также ответы уполномоченных органов на запросы, направленные в соответствии с </w:t>
      </w:r>
      <w:hyperlink w:anchor="P94" w:history="1">
        <w:r>
          <w:rPr>
            <w:color w:val="0000FF"/>
          </w:rPr>
          <w:t>пунктом 11.1</w:t>
        </w:r>
      </w:hyperlink>
      <w:r>
        <w:t xml:space="preserve"> настоящего Порядка, и принимает решение о соответствии кандидата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 требованиям либо принимает решение об отказе в допуске кандидата к участию в конкурсе, которое оформляется протоколом.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11.4. Основанием для отказа в допуске кандидата к конкурсу являются: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несоответствие кандидата требованиям, установленным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представление неполного перечня документов и (или) несоответствие заявления и прилагаемых к нему документов требованиям </w:t>
      </w:r>
      <w:hyperlink w:anchor="P74" w:history="1">
        <w:r>
          <w:rPr>
            <w:color w:val="0000FF"/>
          </w:rPr>
          <w:t>пункта 9</w:t>
        </w:r>
      </w:hyperlink>
      <w:r>
        <w:t xml:space="preserve"> настоящего Порядка;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представление недостоверных сведений.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lastRenderedPageBreak/>
        <w:t xml:space="preserve">11.5. Протокол заседания комиссии подписывается присутствующими на заседании членами комиссии. Срок рассмотрения документов, принятия комиссией решения и подписания протокола не должен превышать трех рабочих дней со дня поступления ответов на запросы уполномоченного органа, направленные в целях проверки достоверности представленных кандидатом сведений в соответствии с </w:t>
      </w:r>
      <w:hyperlink w:anchor="P94" w:history="1">
        <w:r>
          <w:rPr>
            <w:color w:val="0000FF"/>
          </w:rPr>
          <w:t>пунктом 11.1</w:t>
        </w:r>
      </w:hyperlink>
      <w:r>
        <w:t>. настоящего Порядка.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Решение комиссии направляется кандидатам в письменной форме в течение одного рабочего дня со дня подписания протокола.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12. После оценки комиссией заявлений и формирования списка кандидатов, допущенных к дальнейшему участию в конкурсе, проводится второй этап конкурса в форме квалификационного экзамена с каждым допущенным к участию в конкурсе кандидатом.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Организация проведения квалификационного экзамена и определение его результатов осуществляется уполномоченным органом в порядке и в сроки, утвержденные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 xml:space="preserve">По результатам второго этапа конкурса комиссия принимает решение о проведении третьего этапа конкурса либо о завершении конкурса в случае, указанном в </w:t>
      </w:r>
      <w:hyperlink w:anchor="P92" w:history="1">
        <w:r>
          <w:rPr>
            <w:color w:val="0000FF"/>
          </w:rPr>
          <w:t>пункте 10.1</w:t>
        </w:r>
      </w:hyperlink>
      <w:r>
        <w:t xml:space="preserve"> настоящего Порядка, и оформляет его результаты в порядке, установленном </w:t>
      </w:r>
      <w:hyperlink w:anchor="P125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13. К третьему этапу проведения конкурса допускаются кандидаты, успешно прошедшие квалификационный экзамен.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13.1. Уполномоченный орган извещает кандидатов о месте, дате, времени проведения третьего этапа конкурса не менее чем за три рабочих дня до его даты проведения.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13.2. Третий этап конкурса проводится в форме индивидуального собеседования. Индивидуальное собеседование заключается в устных ответах кандидатов, успешно прошедших квалификационный экзамен, на вопросы, задаваемые членами комиссии.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члены комиссии задают каждому кандидату по 10 вопросов из перечня, утвержденного уполномоченным органом.</w:t>
      </w:r>
    </w:p>
    <w:p w:rsidR="00BD128C" w:rsidRDefault="00BD128C">
      <w:pPr>
        <w:pStyle w:val="ConsPlusNormal"/>
        <w:spacing w:before="220"/>
        <w:ind w:firstLine="540"/>
        <w:jc w:val="both"/>
      </w:pPr>
      <w:proofErr w:type="gramStart"/>
      <w:r>
        <w:t>При проведении индивидуального собеседования комиссией оценивается уровень знаний кандидатом нормативных правовых актов Пензенской области, регулирующих организацию проведения капитального ремонта общего имущества в многоквартирных домах и функционирования региональной системы капитального ремонта, а также профессиональные навыки, опыт предыдущей работы и возможности применения его на новой должности, в том числе опыт ведения деловых переговоров, публичного выступления.</w:t>
      </w:r>
      <w:proofErr w:type="gramEnd"/>
    </w:p>
    <w:p w:rsidR="00BD128C" w:rsidRDefault="00BD128C">
      <w:pPr>
        <w:pStyle w:val="ConsPlusNormal"/>
        <w:spacing w:before="220"/>
        <w:ind w:firstLine="540"/>
        <w:jc w:val="both"/>
      </w:pPr>
      <w:r>
        <w:t>Результаты индивидуального собеседования оцениваются членами комиссии:</w:t>
      </w:r>
    </w:p>
    <w:p w:rsidR="00BD128C" w:rsidRDefault="00BD128C">
      <w:pPr>
        <w:pStyle w:val="ConsPlusNormal"/>
        <w:spacing w:before="220"/>
        <w:ind w:firstLine="540"/>
        <w:jc w:val="both"/>
      </w:pPr>
      <w:proofErr w:type="gramStart"/>
      <w:r>
        <w:t>а) в 10 баллов, если кандидат правильно ответил на все заданные вопросы,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ведения деловых переговоров;</w:t>
      </w:r>
      <w:proofErr w:type="gramEnd"/>
    </w:p>
    <w:p w:rsidR="00BD128C" w:rsidRDefault="00BD128C">
      <w:pPr>
        <w:pStyle w:val="ConsPlusNormal"/>
        <w:spacing w:before="220"/>
        <w:ind w:firstLine="540"/>
        <w:jc w:val="both"/>
      </w:pPr>
      <w:proofErr w:type="gramStart"/>
      <w:r>
        <w:t xml:space="preserve">б) в 8 баллов, если кандидат правильно ответил более чем на половину заданных вопросов,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</w:t>
      </w:r>
      <w:r>
        <w:lastRenderedPageBreak/>
        <w:t>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BD128C" w:rsidRDefault="00BD128C">
      <w:pPr>
        <w:pStyle w:val="ConsPlusNormal"/>
        <w:spacing w:before="220"/>
        <w:ind w:firstLine="540"/>
        <w:jc w:val="both"/>
      </w:pPr>
      <w:proofErr w:type="gramStart"/>
      <w:r>
        <w:t>в) в 6 баллов, если кандидат правильно ответил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BD128C" w:rsidRDefault="00BD128C">
      <w:pPr>
        <w:pStyle w:val="ConsPlusNormal"/>
        <w:spacing w:before="220"/>
        <w:ind w:firstLine="540"/>
        <w:jc w:val="both"/>
      </w:pPr>
      <w:proofErr w:type="gramStart"/>
      <w:r>
        <w:t>г) в 3 балла, если кандидат правильно ответил менее чем на половину заданных вопросов,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BD128C" w:rsidRDefault="00BD128C">
      <w:pPr>
        <w:pStyle w:val="ConsPlusNormal"/>
        <w:spacing w:before="220"/>
        <w:ind w:firstLine="540"/>
        <w:jc w:val="both"/>
      </w:pPr>
      <w:r>
        <w:t>д) в 0 баллов, если кандидат не ответил на заданные вопросы,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13.3. По итогам оценки каждый член комиссии выставляет кандидату соответствующий балл, который заносится в конкурсный бюллетень. Конкурсный бюллетень приобщается к протоколу заседания комиссии.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Title"/>
        <w:jc w:val="center"/>
        <w:outlineLvl w:val="1"/>
      </w:pPr>
      <w:r>
        <w:t>III. Порядок определения победителя конкурса и заключения</w:t>
      </w:r>
    </w:p>
    <w:p w:rsidR="00BD128C" w:rsidRDefault="00BD128C">
      <w:pPr>
        <w:pStyle w:val="ConsPlusTitle"/>
        <w:jc w:val="center"/>
      </w:pPr>
      <w:r>
        <w:t>трудового договора с руководителем регионального оператора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ind w:firstLine="540"/>
        <w:jc w:val="both"/>
      </w:pPr>
      <w:r>
        <w:t>14. По итогам двух этапов конкурса набранные кандидатами баллы суммируются.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Победителем конкурса считается кандидат, набравший большее количество баллов.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В случае равенства баллов голос председательствующего на заседании комиссии о победителе конкурса является решающим.</w:t>
      </w:r>
    </w:p>
    <w:p w:rsidR="00BD128C" w:rsidRDefault="00BD128C">
      <w:pPr>
        <w:pStyle w:val="ConsPlusNormal"/>
        <w:spacing w:before="220"/>
        <w:ind w:firstLine="540"/>
        <w:jc w:val="both"/>
      </w:pPr>
      <w:bookmarkStart w:id="5" w:name="P125"/>
      <w:bookmarkEnd w:id="5"/>
      <w:r>
        <w:t xml:space="preserve">15. По результатам конкурса оформляется протокол, который подписывается председателем комиссии (в его отсутствие - заместителем председателя комиссии) и всеми присутствующими на заседании комиссии членами в срок, не превышающий двух рабочих дней </w:t>
      </w:r>
      <w:proofErr w:type="gramStart"/>
      <w:r>
        <w:t>с даты проведения</w:t>
      </w:r>
      <w:proofErr w:type="gramEnd"/>
      <w:r>
        <w:t xml:space="preserve"> конкурса.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Члены комиссии, не согласные с результатом конкурса, вправе изложить в письменном виде особое мнение, которое прикладывается к протоколу заседания комиссии.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Протокол заседания комиссии в течение трех календарных дней со дня подписания размещается на официальном сайте уполномоченного органа в информационно-телекоммуникационной сети "Интернет" и направляется в высший коллегиальный орган регионального оператора (далее - Правление) для принятия решения о назначении победителя конкурса на должность руководителя регионального оператора и заключения с ним трудового договора.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16. В случае если в результате проведения конкурса не были выявлены кандидаты, отвечающие требованиям, установленным Порядком, конкурс признается несостоявшимся и уполномоченным органом принимается решение о проведении повторного конкурса.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lastRenderedPageBreak/>
        <w:t>Если в установленный срок для приема заявлений поступило менее двух заявлений, уполномоченный орган принимает решение о продлении срока приема заявлений (не более чем на десять календарных дней).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Если после продления срока приема заявлений в установленный срок будет зарегистрировано одно заявление, уполномоченный орган принимает решение о признании конкурса несостоявшимся и об организации проведения повторного конкурса.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17. Порядок назначения победителя конкурса на должность руководителя регионального оператора определяется Уставом регионального оператора.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18. Кандидатам, участвовавшим в конкурсе, направляются письменные сообщения об итогах конкурса в течение семи календарных дней со дня подписания протокола заседания комиссии.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19. Результаты конкурса могут быть обжалованы в порядке, установленном законодательством Российской Федерации.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20. Уполномоченный орган в недельный срок со дня расторжения трудового договора с руководителем регионального оператора обязан приступить к организации проведения конкурса в соответствии с настоящим Порядком.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right"/>
        <w:outlineLvl w:val="1"/>
      </w:pPr>
      <w:r>
        <w:t>Приложение</w:t>
      </w:r>
    </w:p>
    <w:p w:rsidR="00BD128C" w:rsidRDefault="00BD128C">
      <w:pPr>
        <w:pStyle w:val="ConsPlusNormal"/>
        <w:jc w:val="right"/>
      </w:pPr>
      <w:r>
        <w:t>к Порядку</w:t>
      </w:r>
    </w:p>
    <w:p w:rsidR="00BD128C" w:rsidRDefault="00BD128C">
      <w:pPr>
        <w:pStyle w:val="ConsPlusNormal"/>
        <w:jc w:val="right"/>
      </w:pPr>
      <w:r>
        <w:t>проведения открытого конкурса</w:t>
      </w:r>
    </w:p>
    <w:p w:rsidR="00BD128C" w:rsidRDefault="00BD128C">
      <w:pPr>
        <w:pStyle w:val="ConsPlusNormal"/>
        <w:jc w:val="right"/>
      </w:pPr>
      <w:r>
        <w:t>на замещение должности</w:t>
      </w:r>
    </w:p>
    <w:p w:rsidR="00BD128C" w:rsidRDefault="00BD128C">
      <w:pPr>
        <w:pStyle w:val="ConsPlusNormal"/>
        <w:jc w:val="right"/>
      </w:pPr>
      <w:r>
        <w:t>руководителя Регионального фонда</w:t>
      </w:r>
    </w:p>
    <w:p w:rsidR="00BD128C" w:rsidRDefault="00BD128C">
      <w:pPr>
        <w:pStyle w:val="ConsPlusNormal"/>
        <w:jc w:val="right"/>
      </w:pPr>
      <w:r>
        <w:t>капитального ремонта</w:t>
      </w:r>
    </w:p>
    <w:p w:rsidR="00BD128C" w:rsidRDefault="00BD128C">
      <w:pPr>
        <w:pStyle w:val="ConsPlusNormal"/>
        <w:jc w:val="right"/>
      </w:pPr>
      <w:r>
        <w:t>многоквартирных домов</w:t>
      </w:r>
    </w:p>
    <w:p w:rsidR="00BD128C" w:rsidRDefault="00BD128C">
      <w:pPr>
        <w:pStyle w:val="ConsPlusNormal"/>
        <w:jc w:val="right"/>
      </w:pPr>
      <w:r>
        <w:t>Пензенской области</w:t>
      </w:r>
    </w:p>
    <w:p w:rsidR="00BD128C" w:rsidRDefault="00BD12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12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128C" w:rsidRDefault="00BD12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19.05.2020 N 315-пП)</w:t>
            </w:r>
          </w:p>
        </w:tc>
      </w:tr>
    </w:tbl>
    <w:p w:rsidR="00BD128C" w:rsidRDefault="00BD128C">
      <w:pPr>
        <w:pStyle w:val="ConsPlusNormal"/>
        <w:jc w:val="both"/>
      </w:pPr>
    </w:p>
    <w:p w:rsidR="00BD128C" w:rsidRDefault="00BD128C">
      <w:pPr>
        <w:pStyle w:val="ConsPlusNonformat"/>
        <w:jc w:val="both"/>
      </w:pPr>
      <w:bookmarkStart w:id="6" w:name="P151"/>
      <w:bookmarkEnd w:id="6"/>
      <w:r>
        <w:t xml:space="preserve">                                  АНКЕТА</w:t>
      </w:r>
    </w:p>
    <w:p w:rsidR="00BD128C" w:rsidRDefault="00BD128C">
      <w:pPr>
        <w:pStyle w:val="ConsPlusNonformat"/>
        <w:jc w:val="both"/>
      </w:pPr>
      <w:r>
        <w:t xml:space="preserve">                       (заполняется собственноручно)</w:t>
      </w:r>
    </w:p>
    <w:p w:rsidR="00BD128C" w:rsidRDefault="00BD128C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BD128C" w:rsidRDefault="00BD128C">
      <w:pPr>
        <w:pStyle w:val="ConsPlusNonformat"/>
        <w:jc w:val="both"/>
      </w:pPr>
      <w:r>
        <w:t>1. Фамилия  ______________________________________________   │            │</w:t>
      </w:r>
    </w:p>
    <w:p w:rsidR="00BD128C" w:rsidRDefault="00BD128C">
      <w:pPr>
        <w:pStyle w:val="ConsPlusNonformat"/>
        <w:jc w:val="both"/>
      </w:pPr>
      <w:r>
        <w:t xml:space="preserve">                                                             │    Место   │</w:t>
      </w:r>
    </w:p>
    <w:p w:rsidR="00BD128C" w:rsidRDefault="00BD128C">
      <w:pPr>
        <w:pStyle w:val="ConsPlusNonformat"/>
        <w:jc w:val="both"/>
      </w:pPr>
      <w:r>
        <w:t xml:space="preserve">   Имя      ______________________________________________   │     </w:t>
      </w:r>
      <w:proofErr w:type="gramStart"/>
      <w:r>
        <w:t>для</w:t>
      </w:r>
      <w:proofErr w:type="gramEnd"/>
      <w:r>
        <w:t xml:space="preserve">    │</w:t>
      </w:r>
    </w:p>
    <w:p w:rsidR="00BD128C" w:rsidRDefault="00BD128C">
      <w:pPr>
        <w:pStyle w:val="ConsPlusNonformat"/>
        <w:jc w:val="both"/>
      </w:pPr>
      <w:r>
        <w:t xml:space="preserve">                                                             │ фотографии │</w:t>
      </w:r>
    </w:p>
    <w:p w:rsidR="00BD128C" w:rsidRDefault="00BD128C">
      <w:pPr>
        <w:pStyle w:val="ConsPlusNonformat"/>
        <w:jc w:val="both"/>
      </w:pPr>
      <w:r>
        <w:t xml:space="preserve">   Отчество ______________________________________________   │            │</w:t>
      </w:r>
    </w:p>
    <w:p w:rsidR="00BD128C" w:rsidRDefault="00BD128C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BD128C" w:rsidRDefault="00BD12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798"/>
      </w:tblGrid>
      <w:tr w:rsidR="00BD128C">
        <w:tc>
          <w:tcPr>
            <w:tcW w:w="5216" w:type="dxa"/>
          </w:tcPr>
          <w:p w:rsidR="00BD128C" w:rsidRDefault="00BD128C">
            <w:pPr>
              <w:pStyle w:val="ConsPlusNormal"/>
              <w:jc w:val="both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79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5216" w:type="dxa"/>
          </w:tcPr>
          <w:p w:rsidR="00BD128C" w:rsidRDefault="00BD128C">
            <w:pPr>
              <w:pStyle w:val="ConsPlusNormal"/>
              <w:jc w:val="both"/>
            </w:pPr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379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5216" w:type="dxa"/>
          </w:tcPr>
          <w:p w:rsidR="00BD128C" w:rsidRDefault="00BD128C">
            <w:pPr>
              <w:pStyle w:val="ConsPlusNormal"/>
              <w:jc w:val="both"/>
            </w:pPr>
            <w:r>
              <w:lastRenderedPageBreak/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79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5216" w:type="dxa"/>
          </w:tcPr>
          <w:p w:rsidR="00BD128C" w:rsidRDefault="00BD128C">
            <w:pPr>
              <w:pStyle w:val="ConsPlusNormal"/>
              <w:jc w:val="both"/>
            </w:pPr>
            <w:r>
              <w:t>5. Образование (когда и какие учебные заведения окончили, номера дипломов) Направление подготовки или специальность по диплому</w:t>
            </w:r>
          </w:p>
          <w:p w:rsidR="00BD128C" w:rsidRDefault="00BD128C">
            <w:pPr>
              <w:pStyle w:val="ConsPlusNormal"/>
              <w:jc w:val="both"/>
            </w:pPr>
            <w:r>
              <w:t>Квалификация по диплому</w:t>
            </w:r>
          </w:p>
        </w:tc>
        <w:tc>
          <w:tcPr>
            <w:tcW w:w="379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5216" w:type="dxa"/>
          </w:tcPr>
          <w:p w:rsidR="00BD128C" w:rsidRDefault="00BD128C">
            <w:pPr>
              <w:pStyle w:val="ConsPlusNormal"/>
              <w:jc w:val="both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BD128C" w:rsidRDefault="00BD128C">
            <w:pPr>
              <w:pStyle w:val="ConsPlusNormal"/>
              <w:jc w:val="both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379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5216" w:type="dxa"/>
          </w:tcPr>
          <w:p w:rsidR="00BD128C" w:rsidRDefault="00BD128C">
            <w:pPr>
              <w:pStyle w:val="ConsPlusNormal"/>
              <w:jc w:val="both"/>
            </w:pPr>
            <w:bookmarkStart w:id="7" w:name="P173"/>
            <w:bookmarkEnd w:id="7"/>
            <w:r>
              <w:t>7. Были ли Вы судимы, когда и за что (указать сроки снятия и погашения судимости)</w:t>
            </w:r>
          </w:p>
        </w:tc>
        <w:tc>
          <w:tcPr>
            <w:tcW w:w="379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5216" w:type="dxa"/>
          </w:tcPr>
          <w:p w:rsidR="00BD128C" w:rsidRDefault="00BD128C">
            <w:pPr>
              <w:pStyle w:val="ConsPlusNormal"/>
              <w:jc w:val="both"/>
            </w:pPr>
            <w:bookmarkStart w:id="8" w:name="P175"/>
            <w:bookmarkEnd w:id="8"/>
            <w:r>
              <w:t>8. Привлекались ли Вы к наказанию за административное правонарушение в форме дисквалификации, когда и за что (указать срок исполнения)</w:t>
            </w:r>
          </w:p>
        </w:tc>
        <w:tc>
          <w:tcPr>
            <w:tcW w:w="3798" w:type="dxa"/>
          </w:tcPr>
          <w:p w:rsidR="00BD128C" w:rsidRDefault="00BD128C">
            <w:pPr>
              <w:pStyle w:val="ConsPlusNormal"/>
            </w:pPr>
          </w:p>
        </w:tc>
      </w:tr>
    </w:tbl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ind w:firstLine="540"/>
        <w:jc w:val="both"/>
      </w:pPr>
      <w: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BD128C" w:rsidRDefault="00BD12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835"/>
        <w:gridCol w:w="3118"/>
      </w:tblGrid>
      <w:tr w:rsidR="00BD128C">
        <w:tc>
          <w:tcPr>
            <w:tcW w:w="3062" w:type="dxa"/>
            <w:gridSpan w:val="2"/>
          </w:tcPr>
          <w:p w:rsidR="00BD128C" w:rsidRDefault="00BD128C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  <w:vMerge w:val="restart"/>
          </w:tcPr>
          <w:p w:rsidR="00BD128C" w:rsidRDefault="00BD128C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BD128C" w:rsidRDefault="00BD128C">
            <w:pPr>
              <w:pStyle w:val="ConsPlusNormal"/>
              <w:jc w:val="center"/>
            </w:pPr>
            <w:r>
              <w:t>Адрес организации</w:t>
            </w:r>
          </w:p>
          <w:p w:rsidR="00BD128C" w:rsidRDefault="00BD128C">
            <w:pPr>
              <w:pStyle w:val="ConsPlusNormal"/>
              <w:jc w:val="center"/>
            </w:pPr>
            <w:r>
              <w:t>(в т.ч. за границей)</w:t>
            </w: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BD128C" w:rsidRDefault="00BD128C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35" w:type="dxa"/>
            <w:vMerge/>
          </w:tcPr>
          <w:p w:rsidR="00BD128C" w:rsidRDefault="00BD128C"/>
        </w:tc>
        <w:tc>
          <w:tcPr>
            <w:tcW w:w="3118" w:type="dxa"/>
            <w:vMerge/>
          </w:tcPr>
          <w:p w:rsidR="00BD128C" w:rsidRDefault="00BD128C"/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87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19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835" w:type="dxa"/>
          </w:tcPr>
          <w:p w:rsidR="00BD128C" w:rsidRDefault="00BD128C">
            <w:pPr>
              <w:pStyle w:val="ConsPlusNormal"/>
            </w:pPr>
          </w:p>
        </w:tc>
        <w:tc>
          <w:tcPr>
            <w:tcW w:w="3118" w:type="dxa"/>
          </w:tcPr>
          <w:p w:rsidR="00BD128C" w:rsidRDefault="00BD128C">
            <w:pPr>
              <w:pStyle w:val="ConsPlusNormal"/>
            </w:pPr>
          </w:p>
        </w:tc>
      </w:tr>
    </w:tbl>
    <w:p w:rsidR="00BD128C" w:rsidRDefault="00BD128C">
      <w:pPr>
        <w:pStyle w:val="ConsPlusNormal"/>
        <w:jc w:val="both"/>
      </w:pPr>
    </w:p>
    <w:p w:rsidR="00BD128C" w:rsidRDefault="00BD128C">
      <w:pPr>
        <w:pStyle w:val="ConsPlusNonformat"/>
        <w:jc w:val="both"/>
      </w:pPr>
      <w:r>
        <w:t xml:space="preserve">    10. Государственные награды, иные награды и знаки отличия</w:t>
      </w:r>
    </w:p>
    <w:p w:rsidR="00BD128C" w:rsidRDefault="00BD128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D128C" w:rsidRDefault="00BD128C">
      <w:pPr>
        <w:pStyle w:val="ConsPlusNonformat"/>
        <w:jc w:val="both"/>
      </w:pPr>
      <w:r>
        <w:t>___________________________________________________________________________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ind w:firstLine="540"/>
        <w:jc w:val="both"/>
      </w:pPr>
      <w:r>
        <w:t>11. Ваши близкие родственники (отец, мать, братья, сестры и дети), а также муж (жена), в том числе бывшие.</w:t>
      </w:r>
    </w:p>
    <w:p w:rsidR="00BD128C" w:rsidRDefault="00BD128C">
      <w:pPr>
        <w:pStyle w:val="ConsPlusNormal"/>
        <w:spacing w:before="22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BD128C" w:rsidRDefault="00BD12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644"/>
        <w:gridCol w:w="1417"/>
        <w:gridCol w:w="2381"/>
        <w:gridCol w:w="2381"/>
      </w:tblGrid>
      <w:tr w:rsidR="00BD128C">
        <w:tc>
          <w:tcPr>
            <w:tcW w:w="1247" w:type="dxa"/>
          </w:tcPr>
          <w:p w:rsidR="00BD128C" w:rsidRDefault="00BD128C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644" w:type="dxa"/>
          </w:tcPr>
          <w:p w:rsidR="00BD128C" w:rsidRDefault="00BD128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</w:tcPr>
          <w:p w:rsidR="00BD128C" w:rsidRDefault="00BD128C">
            <w:pPr>
              <w:pStyle w:val="ConsPlusNormal"/>
              <w:jc w:val="center"/>
            </w:pPr>
            <w:r>
              <w:t>Год, число, месяц и место рождения</w:t>
            </w:r>
          </w:p>
        </w:tc>
        <w:tc>
          <w:tcPr>
            <w:tcW w:w="2381" w:type="dxa"/>
          </w:tcPr>
          <w:p w:rsidR="00BD128C" w:rsidRDefault="00BD128C">
            <w:pPr>
              <w:pStyle w:val="ConsPlusNormal"/>
              <w:jc w:val="center"/>
            </w:pPr>
            <w:r>
              <w:t>Место работы</w:t>
            </w:r>
          </w:p>
          <w:p w:rsidR="00BD128C" w:rsidRDefault="00BD128C">
            <w:pPr>
              <w:pStyle w:val="ConsPlusNormal"/>
              <w:jc w:val="center"/>
            </w:pPr>
            <w:r>
              <w:t>(наименование и адрес организации),</w:t>
            </w:r>
          </w:p>
          <w:p w:rsidR="00BD128C" w:rsidRDefault="00BD128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381" w:type="dxa"/>
          </w:tcPr>
          <w:p w:rsidR="00BD128C" w:rsidRDefault="00BD128C">
            <w:pPr>
              <w:pStyle w:val="ConsPlusNormal"/>
              <w:jc w:val="center"/>
            </w:pPr>
            <w:r>
              <w:t>Домашний адрес</w:t>
            </w:r>
          </w:p>
          <w:p w:rsidR="00BD128C" w:rsidRDefault="00BD128C">
            <w:pPr>
              <w:pStyle w:val="ConsPlusNormal"/>
              <w:jc w:val="center"/>
            </w:pPr>
            <w:r>
              <w:t>(адрес регистрации, фактического проживания)</w:t>
            </w: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  <w:tr w:rsidR="00BD128C">
        <w:tc>
          <w:tcPr>
            <w:tcW w:w="124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644" w:type="dxa"/>
          </w:tcPr>
          <w:p w:rsidR="00BD128C" w:rsidRDefault="00BD128C">
            <w:pPr>
              <w:pStyle w:val="ConsPlusNormal"/>
            </w:pPr>
          </w:p>
        </w:tc>
        <w:tc>
          <w:tcPr>
            <w:tcW w:w="1417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  <w:tc>
          <w:tcPr>
            <w:tcW w:w="2381" w:type="dxa"/>
          </w:tcPr>
          <w:p w:rsidR="00BD128C" w:rsidRDefault="00BD128C">
            <w:pPr>
              <w:pStyle w:val="ConsPlusNormal"/>
            </w:pPr>
          </w:p>
        </w:tc>
      </w:tr>
    </w:tbl>
    <w:p w:rsidR="00BD128C" w:rsidRDefault="00BD128C">
      <w:pPr>
        <w:pStyle w:val="ConsPlusNormal"/>
        <w:jc w:val="both"/>
      </w:pPr>
    </w:p>
    <w:p w:rsidR="00BD128C" w:rsidRDefault="00BD128C">
      <w:pPr>
        <w:pStyle w:val="ConsPlusNonformat"/>
        <w:jc w:val="both"/>
      </w:pPr>
      <w:r>
        <w:t xml:space="preserve">    12. Отношение к воинской обязанности и воинское звание ________________</w:t>
      </w:r>
    </w:p>
    <w:p w:rsidR="00BD128C" w:rsidRDefault="00BD128C">
      <w:pPr>
        <w:pStyle w:val="ConsPlusNonformat"/>
        <w:jc w:val="both"/>
      </w:pPr>
      <w:r>
        <w:t>___________________________________________________________________________</w:t>
      </w:r>
    </w:p>
    <w:p w:rsidR="00BD128C" w:rsidRDefault="00BD128C">
      <w:pPr>
        <w:pStyle w:val="ConsPlusNonformat"/>
        <w:jc w:val="both"/>
      </w:pPr>
      <w:r>
        <w:t xml:space="preserve">    13. Сведения  о  нахождении  на  должности  депутата   Законодательного</w:t>
      </w:r>
    </w:p>
    <w:p w:rsidR="00BD128C" w:rsidRDefault="00BD128C">
      <w:pPr>
        <w:pStyle w:val="ConsPlusNonformat"/>
        <w:jc w:val="both"/>
      </w:pPr>
      <w:r>
        <w:t>Собрания Пензенской области,  депутата  представительного  органа  местного</w:t>
      </w:r>
    </w:p>
    <w:p w:rsidR="00BD128C" w:rsidRDefault="00BD128C">
      <w:pPr>
        <w:pStyle w:val="ConsPlusNonformat"/>
        <w:jc w:val="both"/>
      </w:pPr>
      <w:r>
        <w:t>самоуправления  на территории  Пензенской области,  государственной  службе</w:t>
      </w:r>
    </w:p>
    <w:p w:rsidR="00BD128C" w:rsidRDefault="00BD128C">
      <w:pPr>
        <w:pStyle w:val="ConsPlusNonformat"/>
        <w:jc w:val="both"/>
      </w:pPr>
      <w:proofErr w:type="gramStart"/>
      <w:r>
        <w:t>(участие в выборных представительных  органах,  другая  информация, которую</w:t>
      </w:r>
      <w:proofErr w:type="gramEnd"/>
    </w:p>
    <w:p w:rsidR="00BD128C" w:rsidRDefault="00BD128C">
      <w:pPr>
        <w:pStyle w:val="ConsPlusNonformat"/>
        <w:jc w:val="both"/>
      </w:pPr>
      <w:r>
        <w:t>желаете сообщить о себе)</w:t>
      </w:r>
    </w:p>
    <w:p w:rsidR="00BD128C" w:rsidRDefault="00BD128C">
      <w:pPr>
        <w:pStyle w:val="ConsPlusNonformat"/>
        <w:jc w:val="both"/>
      </w:pPr>
      <w:r>
        <w:t>___________________________________________________________________________</w:t>
      </w:r>
    </w:p>
    <w:p w:rsidR="00BD128C" w:rsidRDefault="00BD128C">
      <w:pPr>
        <w:pStyle w:val="ConsPlusNonformat"/>
        <w:jc w:val="both"/>
      </w:pPr>
      <w:r>
        <w:t>___________________________________________________________________________</w:t>
      </w:r>
    </w:p>
    <w:p w:rsidR="00BD128C" w:rsidRDefault="00BD128C">
      <w:pPr>
        <w:pStyle w:val="ConsPlusNonformat"/>
        <w:jc w:val="both"/>
      </w:pPr>
      <w:r>
        <w:t>___________________________________________________________________________</w:t>
      </w:r>
    </w:p>
    <w:p w:rsidR="00BD128C" w:rsidRDefault="00BD128C">
      <w:pPr>
        <w:pStyle w:val="ConsPlusNonformat"/>
        <w:jc w:val="both"/>
      </w:pPr>
    </w:p>
    <w:p w:rsidR="00BD128C" w:rsidRDefault="00BD128C">
      <w:pPr>
        <w:pStyle w:val="ConsPlusNonformat"/>
        <w:jc w:val="both"/>
      </w:pPr>
      <w:r>
        <w:t xml:space="preserve">    На  проведение  в отношении  меня  проверочных   мероприятий   </w:t>
      </w:r>
      <w:proofErr w:type="gramStart"/>
      <w:r>
        <w:t>согласен</w:t>
      </w:r>
      <w:proofErr w:type="gramEnd"/>
    </w:p>
    <w:p w:rsidR="00BD128C" w:rsidRDefault="00BD128C">
      <w:pPr>
        <w:pStyle w:val="ConsPlusNonformat"/>
        <w:jc w:val="both"/>
      </w:pPr>
      <w:r>
        <w:t>(согласна).</w:t>
      </w:r>
    </w:p>
    <w:p w:rsidR="00BD128C" w:rsidRDefault="00BD128C">
      <w:pPr>
        <w:pStyle w:val="ConsPlusNonformat"/>
        <w:jc w:val="both"/>
      </w:pPr>
    </w:p>
    <w:p w:rsidR="00BD128C" w:rsidRDefault="00BD128C">
      <w:pPr>
        <w:pStyle w:val="ConsPlusNonformat"/>
        <w:jc w:val="both"/>
      </w:pPr>
      <w:r>
        <w:t>"____" _____________ 20__ г.                 Подпись ______________________</w:t>
      </w:r>
    </w:p>
    <w:p w:rsidR="00BD128C" w:rsidRDefault="00BD128C">
      <w:pPr>
        <w:pStyle w:val="ConsPlusNonformat"/>
        <w:jc w:val="both"/>
      </w:pPr>
    </w:p>
    <w:p w:rsidR="00BD128C" w:rsidRDefault="00BD128C">
      <w:pPr>
        <w:pStyle w:val="ConsPlusNonformat"/>
        <w:jc w:val="both"/>
      </w:pPr>
      <w:r>
        <w:t xml:space="preserve">          Фотография и данные о трудовой деятельности, воинской службе и </w:t>
      </w:r>
      <w:proofErr w:type="gramStart"/>
      <w:r>
        <w:t>об</w:t>
      </w:r>
      <w:proofErr w:type="gramEnd"/>
    </w:p>
    <w:p w:rsidR="00BD128C" w:rsidRDefault="00BD128C">
      <w:pPr>
        <w:pStyle w:val="ConsPlusNonformat"/>
        <w:jc w:val="both"/>
      </w:pPr>
      <w:r>
        <w:t xml:space="preserve">   М.П.   учебе оформляемого лица соответствуют документам,  удостоверяющим</w:t>
      </w:r>
    </w:p>
    <w:p w:rsidR="00BD128C" w:rsidRDefault="00BD128C">
      <w:pPr>
        <w:pStyle w:val="ConsPlusNonformat"/>
        <w:jc w:val="both"/>
      </w:pPr>
      <w:r>
        <w:t xml:space="preserve">          личность,  записям в  трудовой  книжке  или сведениям  </w:t>
      </w:r>
      <w:proofErr w:type="gramStart"/>
      <w:r>
        <w:t>о</w:t>
      </w:r>
      <w:proofErr w:type="gramEnd"/>
      <w:r>
        <w:t xml:space="preserve"> трудовой</w:t>
      </w:r>
    </w:p>
    <w:p w:rsidR="00BD128C" w:rsidRDefault="00BD128C">
      <w:pPr>
        <w:pStyle w:val="ConsPlusNonformat"/>
        <w:jc w:val="both"/>
      </w:pPr>
      <w:r>
        <w:t xml:space="preserve">          </w:t>
      </w:r>
      <w:proofErr w:type="gramStart"/>
      <w:r>
        <w:t>деятельности кандидата  (</w:t>
      </w:r>
      <w:hyperlink r:id="rId26" w:history="1">
        <w:r>
          <w:rPr>
            <w:color w:val="0000FF"/>
          </w:rPr>
          <w:t>статья 66.1</w:t>
        </w:r>
      </w:hyperlink>
      <w:r>
        <w:t xml:space="preserve"> Трудового кодекса Российской</w:t>
      </w:r>
      <w:proofErr w:type="gramEnd"/>
    </w:p>
    <w:p w:rsidR="00BD128C" w:rsidRDefault="00BD128C">
      <w:pPr>
        <w:pStyle w:val="ConsPlusNonformat"/>
        <w:jc w:val="both"/>
      </w:pPr>
      <w:r>
        <w:t xml:space="preserve">          </w:t>
      </w:r>
      <w:proofErr w:type="gramStart"/>
      <w:r>
        <w:t>Федерации),  документам об образовании и воинской службе.</w:t>
      </w:r>
      <w:proofErr w:type="gramEnd"/>
    </w:p>
    <w:p w:rsidR="00BD128C" w:rsidRDefault="00BD128C">
      <w:pPr>
        <w:pStyle w:val="ConsPlusNonformat"/>
        <w:jc w:val="both"/>
      </w:pPr>
    </w:p>
    <w:p w:rsidR="00BD128C" w:rsidRDefault="00BD128C">
      <w:pPr>
        <w:pStyle w:val="ConsPlusNonformat"/>
        <w:jc w:val="both"/>
      </w:pPr>
      <w:r>
        <w:t>"____" _____________ 20__ г.    ___________________________________________</w:t>
      </w:r>
    </w:p>
    <w:p w:rsidR="00BD128C" w:rsidRDefault="00BD128C">
      <w:pPr>
        <w:pStyle w:val="ConsPlusNonformat"/>
        <w:jc w:val="both"/>
      </w:pPr>
      <w:r>
        <w:t xml:space="preserve">                               (подпись, фамилия работника кадровой службы)</w:t>
      </w: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jc w:val="both"/>
      </w:pPr>
    </w:p>
    <w:p w:rsidR="00BD128C" w:rsidRDefault="00BD12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5C5" w:rsidRDefault="000055C5">
      <w:bookmarkStart w:id="9" w:name="_GoBack"/>
      <w:bookmarkEnd w:id="9"/>
    </w:p>
    <w:sectPr w:rsidR="000055C5" w:rsidSect="009A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8C"/>
    <w:rsid w:val="000055C5"/>
    <w:rsid w:val="00B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2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12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2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2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12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2B0EC633DA940F5A0D42A38D8CE7504FFC442A316D2855F69C5C8D0C867A6C841DF4413948D3E6FACBBB148BEBFCCE634046B119287BF14721270l0P3N" TargetMode="External"/><Relationship Id="rId13" Type="http://schemas.openxmlformats.org/officeDocument/2006/relationships/hyperlink" Target="consultantplus://offline/ref=9DE2B0EC633DA940F5A0D42A38D8CE7504FFC442A313D9865D6AC5C8D0C867A6C841DF4413948D3E6FACBBB144BEBFCCE634046B119287BF14721270l0P3N" TargetMode="External"/><Relationship Id="rId18" Type="http://schemas.openxmlformats.org/officeDocument/2006/relationships/hyperlink" Target="consultantplus://offline/ref=9DE2B0EC633DA940F5A0CA272EB4907A06F59C4CA516D0D00739C39F8F9861F38801D91150D0803E6FA7EFE009E0E69CA27F09680F8E87BFl0PBN" TargetMode="External"/><Relationship Id="rId26" Type="http://schemas.openxmlformats.org/officeDocument/2006/relationships/hyperlink" Target="consultantplus://offline/ref=9DE2B0EC633DA940F5A0CA272EB4907A06F39A4DA017D0D00739C39F8F9861F38801D91253D680343BFDFFE440B4EB83A2631768118El8P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E2B0EC633DA940F5A0D42A38D8CE7504FFC442A316DA82526BC5C8D0C867A6C841DF4413948D3E6FACBBB14BBEBFCCE634046B119287BF14721270l0P3N" TargetMode="External"/><Relationship Id="rId7" Type="http://schemas.openxmlformats.org/officeDocument/2006/relationships/hyperlink" Target="consultantplus://offline/ref=9DE2B0EC633DA940F5A0D42A38D8CE7504FFC442A316DA82526BC5C8D0C867A6C841DF4413948D3E6FACBBB148BEBFCCE634046B119287BF14721270l0P3N" TargetMode="External"/><Relationship Id="rId12" Type="http://schemas.openxmlformats.org/officeDocument/2006/relationships/hyperlink" Target="consultantplus://offline/ref=9DE2B0EC633DA940F5A0D42A38D8CE7504FFC442A313D9865D6AC5C8D0C867A6C841DF4413948D3E6FACBBB145BEBFCCE634046B119287BF14721270l0P3N" TargetMode="External"/><Relationship Id="rId17" Type="http://schemas.openxmlformats.org/officeDocument/2006/relationships/hyperlink" Target="consultantplus://offline/ref=9DE2B0EC633DA940F5A0CA272EB4907A06F59C4CA516D0D00739C39F8F9861F38801D91150D0803E6EA7EFE009E0E69CA27F09680F8E87BFl0PBN" TargetMode="External"/><Relationship Id="rId25" Type="http://schemas.openxmlformats.org/officeDocument/2006/relationships/hyperlink" Target="consultantplus://offline/ref=9DE2B0EC633DA940F5A0D42A38D8CE7504FFC442A316D2855F69C5C8D0C867A6C841DF4413948D3E6FACBBB145BEBFCCE634046B119287BF14721270l0P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E2B0EC633DA940F5A0D42A38D8CE7504FFC442A316D2855F69C5C8D0C867A6C841DF4413948D3E6FACBBB148BEBFCCE634046B119287BF14721270l0P3N" TargetMode="External"/><Relationship Id="rId20" Type="http://schemas.openxmlformats.org/officeDocument/2006/relationships/hyperlink" Target="consultantplus://offline/ref=9DE2B0EC633DA940F5A0CA272EB4907A06F39B46A017D0D00739C39F8F9861F38801D91150D1863B6DA7EFE009E0E69CA27F09680F8E87BFl0P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E2B0EC633DA940F5A0D42A38D8CE7504FFC442A313D9865D6AC5C8D0C867A6C841DF4413948D3E6FACBBB148BEBFCCE634046B119287BF14721270l0P3N" TargetMode="External"/><Relationship Id="rId11" Type="http://schemas.openxmlformats.org/officeDocument/2006/relationships/hyperlink" Target="consultantplus://offline/ref=9DE2B0EC633DA940F5A0D42A38D8CE7504FFC442A317D9825965C5C8D0C867A6C841DF440194D5326EACA5B14FABE99DA0l6P0N" TargetMode="External"/><Relationship Id="rId24" Type="http://schemas.openxmlformats.org/officeDocument/2006/relationships/hyperlink" Target="consultantplus://offline/ref=9DE2B0EC633DA940F5A0D42A38D8CE7504FFC442A316DA82526BC5C8D0C867A6C841DF4413948D3E6FACBBB14ABEBFCCE634046B119287BF14721270l0P3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DE2B0EC633DA940F5A0D42A38D8CE7504FFC442A316DA82526BC5C8D0C867A6C841DF4413948D3E6FACBBB148BEBFCCE634046B119287BF14721270l0P3N" TargetMode="External"/><Relationship Id="rId23" Type="http://schemas.openxmlformats.org/officeDocument/2006/relationships/hyperlink" Target="consultantplus://offline/ref=9DE2B0EC633DA940F5A0D42A38D8CE7504FFC442A316D2855F69C5C8D0C867A6C841DF4413948D3E6FACBBB14BBEBFCCE634046B119287BF14721270l0P3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DE2B0EC633DA940F5A0CA272EB4907A06F39B46A017D0D00739C39F8F9861F38801D91150D1863C67A7EFE009E0E69CA27F09680F8E87BFl0PBN" TargetMode="External"/><Relationship Id="rId19" Type="http://schemas.openxmlformats.org/officeDocument/2006/relationships/hyperlink" Target="consultantplus://offline/ref=9DE2B0EC633DA940F5A0CA272EB4907A06F39B46A017D0D00739C39F8F9861F38801D91150D1863C66A7EFE009E0E69CA27F09680F8E87BFl0P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E2B0EC633DA940F5A0D42A38D8CE7504FFC442A312D2835A65C5C8D0C867A6C841DF4413948D3E6FACBBB148BEBFCCE634046B119287BF14721270l0P3N" TargetMode="External"/><Relationship Id="rId14" Type="http://schemas.openxmlformats.org/officeDocument/2006/relationships/hyperlink" Target="consultantplus://offline/ref=9DE2B0EC633DA940F5A0D42A38D8CE7504FFC442A313D9865D6AC5C8D0C867A6C841DF4413948D3E6FACBBB04DBEBFCCE634046B119287BF14721270l0P3N" TargetMode="External"/><Relationship Id="rId22" Type="http://schemas.openxmlformats.org/officeDocument/2006/relationships/hyperlink" Target="consultantplus://offline/ref=9DE2B0EC633DA940F5A0CA272EB4907A06F39A4DA017D0D00739C39F8F9861F38801D91253D680343BFDFFE440B4EB83A2631768118El8P6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2021-02-10T13:15:00Z</dcterms:created>
  <dcterms:modified xsi:type="dcterms:W3CDTF">2021-02-10T13:16:00Z</dcterms:modified>
</cp:coreProperties>
</file>