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250744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декабря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250744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866-пП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 w:rsidP="0038699F">
      <w:pPr>
        <w:spacing w:line="218" w:lineRule="auto"/>
        <w:jc w:val="both"/>
        <w:rPr>
          <w:sz w:val="28"/>
        </w:rPr>
      </w:pP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jc w:val="center"/>
        <w:rPr>
          <w:b/>
          <w:bCs/>
          <w:sz w:val="28"/>
          <w:szCs w:val="28"/>
        </w:rPr>
      </w:pPr>
      <w:r w:rsidRPr="00B033DB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B033DB">
        <w:rPr>
          <w:b/>
          <w:bCs/>
          <w:sz w:val="28"/>
          <w:szCs w:val="28"/>
        </w:rPr>
        <w:br/>
        <w:t xml:space="preserve">Пензенской области </w:t>
      </w:r>
      <w:r w:rsidR="00C607DF">
        <w:rPr>
          <w:b/>
          <w:bCs/>
          <w:sz w:val="28"/>
          <w:szCs w:val="28"/>
        </w:rPr>
        <w:t>"</w:t>
      </w:r>
      <w:r w:rsidRPr="00B033DB">
        <w:rPr>
          <w:b/>
          <w:bCs/>
          <w:sz w:val="28"/>
          <w:szCs w:val="28"/>
        </w:rPr>
        <w:t>Обеспечение жильем и коммунальными</w:t>
      </w:r>
      <w:r w:rsidRPr="00B033DB">
        <w:rPr>
          <w:b/>
          <w:bCs/>
          <w:sz w:val="28"/>
          <w:szCs w:val="28"/>
        </w:rPr>
        <w:br/>
        <w:t>услугами населения Пензенской области на 2014 - 2024 годы</w:t>
      </w:r>
      <w:r w:rsidR="00C607DF">
        <w:rPr>
          <w:b/>
          <w:bCs/>
          <w:sz w:val="28"/>
          <w:szCs w:val="28"/>
        </w:rPr>
        <w:t>"</w:t>
      </w:r>
      <w:r w:rsidRPr="00B033DB">
        <w:rPr>
          <w:b/>
          <w:bCs/>
          <w:sz w:val="28"/>
          <w:szCs w:val="28"/>
        </w:rPr>
        <w:t xml:space="preserve">, утвержденную постановлением Правительства </w:t>
      </w:r>
      <w:r w:rsidR="005C5D16">
        <w:rPr>
          <w:b/>
          <w:bCs/>
          <w:sz w:val="28"/>
          <w:szCs w:val="28"/>
        </w:rPr>
        <w:br/>
      </w:r>
      <w:r w:rsidRPr="00B033DB">
        <w:rPr>
          <w:b/>
          <w:bCs/>
          <w:sz w:val="28"/>
          <w:szCs w:val="28"/>
        </w:rPr>
        <w:t xml:space="preserve">Пензенской области от 01.11.2013 № 811-пП </w:t>
      </w:r>
      <w:r w:rsidR="005C5D16">
        <w:rPr>
          <w:b/>
          <w:bCs/>
          <w:sz w:val="28"/>
          <w:szCs w:val="28"/>
        </w:rPr>
        <w:br/>
      </w:r>
      <w:r w:rsidRPr="00B033DB">
        <w:rPr>
          <w:b/>
          <w:bCs/>
          <w:sz w:val="28"/>
          <w:szCs w:val="28"/>
        </w:rPr>
        <w:t>(с последующими изменениями)</w:t>
      </w:r>
    </w:p>
    <w:p w:rsid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/>
          <w:bCs/>
          <w:sz w:val="28"/>
          <w:szCs w:val="28"/>
        </w:rPr>
      </w:pPr>
    </w:p>
    <w:p w:rsidR="005C5D16" w:rsidRPr="00B033DB" w:rsidRDefault="005C5D16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/>
          <w:bCs/>
          <w:sz w:val="28"/>
          <w:szCs w:val="28"/>
        </w:rPr>
      </w:pP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B033DB">
        <w:rPr>
          <w:bCs/>
          <w:sz w:val="28"/>
          <w:szCs w:val="28"/>
        </w:rPr>
        <w:t xml:space="preserve">Руководствуясь Законом Пензенской области от 23.12.2019 № 3435-ЗПО 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>О бюджете Пензенской области на 2020 год и на плановый период 2021</w:t>
      </w:r>
      <w:r w:rsidR="00331655">
        <w:rPr>
          <w:bCs/>
          <w:sz w:val="28"/>
          <w:szCs w:val="28"/>
        </w:rPr>
        <w:t xml:space="preserve"> </w:t>
      </w:r>
      <w:r w:rsidRPr="00B033DB">
        <w:rPr>
          <w:bCs/>
          <w:sz w:val="28"/>
          <w:szCs w:val="28"/>
        </w:rPr>
        <w:t xml:space="preserve">и </w:t>
      </w:r>
      <w:r w:rsidR="002747B1">
        <w:rPr>
          <w:bCs/>
          <w:sz w:val="28"/>
          <w:szCs w:val="28"/>
        </w:rPr>
        <w:br/>
      </w:r>
      <w:r w:rsidRPr="00B033DB">
        <w:rPr>
          <w:bCs/>
          <w:sz w:val="28"/>
          <w:szCs w:val="28"/>
        </w:rPr>
        <w:t>2022 годов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 xml:space="preserve">, Законом Пензенской области от 22.12.2005 № 906-ЗПО </w:t>
      </w:r>
      <w:r w:rsidRPr="00B033DB">
        <w:rPr>
          <w:bCs/>
          <w:sz w:val="28"/>
          <w:szCs w:val="28"/>
        </w:rPr>
        <w:br/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>О Правительстве Пензенской области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 xml:space="preserve"> (с последующими изменениями), </w:t>
      </w:r>
      <w:r w:rsidR="00331655" w:rsidRPr="00B033DB">
        <w:rPr>
          <w:bCs/>
          <w:sz w:val="28"/>
          <w:szCs w:val="28"/>
        </w:rPr>
        <w:t>п</w:t>
      </w:r>
      <w:r w:rsidRPr="00B033DB">
        <w:rPr>
          <w:bCs/>
          <w:sz w:val="28"/>
          <w:szCs w:val="28"/>
        </w:rPr>
        <w:t xml:space="preserve">остановлением Правительства Пензенской области от 16.12.2019 № 800-пП </w:t>
      </w:r>
      <w:r w:rsidR="00331655">
        <w:rPr>
          <w:bCs/>
          <w:sz w:val="28"/>
          <w:szCs w:val="28"/>
        </w:rPr>
        <w:br/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>О формировании, предоставлении и распределении субсидий из бюджета Пензенской области бюджетам муниципальных образований Пензенской области</w:t>
      </w:r>
      <w:r w:rsidR="00C607DF">
        <w:rPr>
          <w:bCs/>
          <w:sz w:val="28"/>
          <w:szCs w:val="28"/>
        </w:rPr>
        <w:t>"</w:t>
      </w:r>
      <w:r w:rsidR="00331655">
        <w:rPr>
          <w:bCs/>
          <w:sz w:val="28"/>
          <w:szCs w:val="28"/>
        </w:rPr>
        <w:t>,</w:t>
      </w:r>
      <w:r w:rsidRPr="00B033DB">
        <w:rPr>
          <w:bCs/>
          <w:sz w:val="28"/>
          <w:szCs w:val="28"/>
        </w:rPr>
        <w:t xml:space="preserve"> Правительство Пензенской области</w:t>
      </w:r>
      <w:proofErr w:type="gramEnd"/>
      <w:r w:rsidRPr="00B033DB">
        <w:rPr>
          <w:bCs/>
          <w:sz w:val="28"/>
          <w:szCs w:val="28"/>
        </w:rPr>
        <w:t xml:space="preserve"> </w:t>
      </w:r>
      <w:proofErr w:type="gramStart"/>
      <w:r w:rsidRPr="00B033DB">
        <w:rPr>
          <w:b/>
          <w:bCs/>
          <w:sz w:val="28"/>
          <w:szCs w:val="28"/>
        </w:rPr>
        <w:t>п</w:t>
      </w:r>
      <w:proofErr w:type="gramEnd"/>
      <w:r w:rsidRPr="00B033DB">
        <w:rPr>
          <w:b/>
          <w:bCs/>
          <w:sz w:val="28"/>
          <w:szCs w:val="28"/>
        </w:rPr>
        <w:t xml:space="preserve"> о с т а н о в л я е т: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>1.</w:t>
      </w:r>
      <w:r w:rsidR="002747B1">
        <w:rPr>
          <w:bCs/>
          <w:sz w:val="28"/>
          <w:szCs w:val="28"/>
        </w:rPr>
        <w:t> </w:t>
      </w:r>
      <w:proofErr w:type="gramStart"/>
      <w:r w:rsidRPr="00B033DB">
        <w:rPr>
          <w:bCs/>
          <w:sz w:val="28"/>
          <w:szCs w:val="28"/>
        </w:rPr>
        <w:t xml:space="preserve">Внести в государственную программу Пензенской области 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 xml:space="preserve"> (далее - Программа), утвержденную постановлением Правительства Пензенской области от 01.11.2013 № 811-пП 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 xml:space="preserve">Об утверждении государственной программы Пензенской области 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 xml:space="preserve"> (с последующими изменениями), следующие изменения:</w:t>
      </w:r>
      <w:bookmarkStart w:id="0" w:name="P185"/>
      <w:bookmarkEnd w:id="0"/>
      <w:proofErr w:type="gramEnd"/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>1.1. Внести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2 следующие изменения: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>1.1.1. После пункта 3 дополнить пунктом 3.1 следующего содержания:</w:t>
      </w:r>
    </w:p>
    <w:p w:rsidR="00B033DB" w:rsidRPr="00B033DB" w:rsidRDefault="00C607DF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B033DB" w:rsidRPr="00B033DB">
        <w:rPr>
          <w:bCs/>
          <w:sz w:val="28"/>
          <w:szCs w:val="28"/>
        </w:rPr>
        <w:t>3.1. Условиями предоставления и расходования субсидии являются: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 xml:space="preserve">а) наличие в муниципальном образовании Пензенской области утвержденной правовым актом муниципального образования Пензенской области муниципальной программы, включающей в себя мероприятие, предусмотренное </w:t>
      </w:r>
      <w:hyperlink r:id="rId8" w:history="1">
        <w:r w:rsidRPr="00B033DB">
          <w:rPr>
            <w:bCs/>
            <w:sz w:val="28"/>
            <w:szCs w:val="28"/>
          </w:rPr>
          <w:t xml:space="preserve">пунктом </w:t>
        </w:r>
      </w:hyperlink>
      <w:r w:rsidRPr="00B033DB">
        <w:rPr>
          <w:bCs/>
          <w:sz w:val="28"/>
          <w:szCs w:val="28"/>
        </w:rPr>
        <w:t>4 настоящего Порядка;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>б) наличие в бюджете муниципального образования Пензенской области бюджетных ассигнований на исполнение расходного обязательства муниципального образования;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lastRenderedPageBreak/>
        <w:t xml:space="preserve">в) заключение муниципальным образованием Пензенской области </w:t>
      </w:r>
      <w:r w:rsidR="002747B1">
        <w:rPr>
          <w:bCs/>
          <w:sz w:val="28"/>
          <w:szCs w:val="28"/>
        </w:rPr>
        <w:br/>
      </w:r>
      <w:r w:rsidRPr="00B033DB">
        <w:rPr>
          <w:bCs/>
          <w:sz w:val="28"/>
          <w:szCs w:val="28"/>
        </w:rPr>
        <w:t xml:space="preserve">с Министерством соглашения о предоставлении субсидии в соответствии </w:t>
      </w:r>
      <w:r w:rsidR="002747B1">
        <w:rPr>
          <w:bCs/>
          <w:sz w:val="28"/>
          <w:szCs w:val="28"/>
        </w:rPr>
        <w:br/>
      </w:r>
      <w:r w:rsidRPr="00B033DB">
        <w:rPr>
          <w:bCs/>
          <w:sz w:val="28"/>
          <w:szCs w:val="28"/>
        </w:rPr>
        <w:t xml:space="preserve">с </w:t>
      </w:r>
      <w:hyperlink w:anchor="P741" w:history="1">
        <w:r w:rsidRPr="00B033DB">
          <w:rPr>
            <w:bCs/>
            <w:sz w:val="28"/>
            <w:szCs w:val="28"/>
          </w:rPr>
          <w:t>пунктом</w:t>
        </w:r>
        <w:r w:rsidRPr="00B033DB">
          <w:rPr>
            <w:sz w:val="28"/>
            <w:szCs w:val="28"/>
          </w:rPr>
          <w:t xml:space="preserve"> </w:t>
        </w:r>
      </w:hyperlink>
      <w:r w:rsidRPr="00B033DB">
        <w:rPr>
          <w:bCs/>
          <w:sz w:val="28"/>
          <w:szCs w:val="28"/>
        </w:rPr>
        <w:t>13 настоящего Порядка</w:t>
      </w:r>
      <w:proofErr w:type="gramStart"/>
      <w:r w:rsidRPr="00B033DB">
        <w:rPr>
          <w:bCs/>
          <w:sz w:val="28"/>
          <w:szCs w:val="28"/>
        </w:rPr>
        <w:t>.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>.</w:t>
      </w:r>
      <w:proofErr w:type="gramEnd"/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>1.1.2. Пункт 4 Порядка изложить в следующей редакции:</w:t>
      </w:r>
    </w:p>
    <w:p w:rsidR="00B033DB" w:rsidRPr="00B033DB" w:rsidRDefault="00C607DF" w:rsidP="0038699F">
      <w:pPr>
        <w:tabs>
          <w:tab w:val="left" w:pos="426"/>
          <w:tab w:val="left" w:pos="709"/>
        </w:tabs>
        <w:spacing w:line="221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B033DB" w:rsidRPr="00B033DB">
        <w:rPr>
          <w:bCs/>
          <w:sz w:val="28"/>
          <w:szCs w:val="28"/>
        </w:rPr>
        <w:t>4. Субсидии используются на следующие цели: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2747B1">
        <w:rPr>
          <w:bCs/>
          <w:spacing w:val="-4"/>
          <w:sz w:val="28"/>
          <w:szCs w:val="28"/>
        </w:rPr>
        <w:t>а) на строительство (реконструкцию) объектов социальной инфраструктуры</w:t>
      </w:r>
      <w:r w:rsidRPr="00B033DB">
        <w:rPr>
          <w:bCs/>
          <w:sz w:val="28"/>
          <w:szCs w:val="28"/>
        </w:rPr>
        <w:t xml:space="preserve"> (дошкольных учреждений, общеобразовательных учреждений);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2747B1">
        <w:rPr>
          <w:bCs/>
          <w:spacing w:val="-4"/>
          <w:sz w:val="28"/>
          <w:szCs w:val="28"/>
        </w:rPr>
        <w:t>б) на строительство (реконструкцию) объектов социальной инфраструктуры</w:t>
      </w:r>
      <w:r w:rsidRPr="00B033DB">
        <w:rPr>
          <w:bCs/>
          <w:sz w:val="28"/>
          <w:szCs w:val="28"/>
        </w:rPr>
        <w:t xml:space="preserve"> учреждений здравоохранения;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proofErr w:type="gramStart"/>
      <w:r w:rsidRPr="00685E93">
        <w:rPr>
          <w:bCs/>
          <w:spacing w:val="-6"/>
          <w:sz w:val="28"/>
          <w:szCs w:val="28"/>
        </w:rPr>
        <w:t>в) на строительство водопроводных и канализационных сетей и сооружений</w:t>
      </w:r>
      <w:r w:rsidRPr="00685E93">
        <w:rPr>
          <w:bCs/>
          <w:spacing w:val="-8"/>
          <w:sz w:val="28"/>
          <w:szCs w:val="28"/>
        </w:rPr>
        <w:t>,</w:t>
      </w:r>
      <w:r w:rsidRPr="00B033DB">
        <w:rPr>
          <w:bCs/>
          <w:sz w:val="28"/>
          <w:szCs w:val="28"/>
        </w:rPr>
        <w:t xml:space="preserve"> газовых сетей, сетей и сооружений электроснабжения, сетей теплоснабжения);</w:t>
      </w:r>
      <w:proofErr w:type="gramEnd"/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 xml:space="preserve">г) на строительство (реконструкцию) автомобильных дорог. 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proofErr w:type="gramStart"/>
      <w:r w:rsidRPr="00B033DB">
        <w:rPr>
          <w:bCs/>
          <w:sz w:val="28"/>
          <w:szCs w:val="28"/>
        </w:rPr>
        <w:t>Участком массовой жилищной застройки в рамках реализации проектов по развитию территорий, предусматривающих строительство жилья, считается участок, на котором будет строиться не менее 2 тыс. кв. метров общей площади малоэтажных жилых домов или не менее 30 тыс. кв. метров общей площади многоэтажных жилых домов, на период до 2024 года, начиная с года предоставления субсидии.</w:t>
      </w:r>
      <w:r w:rsidR="00C607D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>.</w:t>
      </w:r>
      <w:proofErr w:type="gramEnd"/>
    </w:p>
    <w:p w:rsidR="00B033DB" w:rsidRPr="002747B1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pacing w:val="-8"/>
          <w:sz w:val="28"/>
          <w:szCs w:val="28"/>
        </w:rPr>
      </w:pPr>
      <w:r w:rsidRPr="002747B1">
        <w:rPr>
          <w:bCs/>
          <w:spacing w:val="-8"/>
          <w:sz w:val="28"/>
          <w:szCs w:val="28"/>
        </w:rPr>
        <w:t>1.1.3. В пункте 5 Порядка абзацы второй и третий признать утратившими силу.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>1.1.4. Пункт 12 Порядка дополнить абзацами следующего содержания:</w:t>
      </w:r>
    </w:p>
    <w:p w:rsidR="00B033DB" w:rsidRPr="00B033DB" w:rsidRDefault="00C607DF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2747B1">
        <w:rPr>
          <w:spacing w:val="-4"/>
          <w:sz w:val="28"/>
          <w:szCs w:val="28"/>
        </w:rPr>
        <w:t>"</w:t>
      </w:r>
      <w:r w:rsidR="00B033DB" w:rsidRPr="002747B1">
        <w:rPr>
          <w:spacing w:val="-4"/>
          <w:sz w:val="28"/>
          <w:szCs w:val="28"/>
        </w:rPr>
        <w:t>Распределение субсидий между бюджетами муниципальных образований</w:t>
      </w:r>
      <w:r w:rsidR="00B033DB" w:rsidRPr="00B033DB">
        <w:rPr>
          <w:sz w:val="28"/>
          <w:szCs w:val="28"/>
        </w:rPr>
        <w:t xml:space="preserve"> утверждается законом Пензенской области  о бюджете Пензенской области </w:t>
      </w:r>
      <w:r w:rsidR="002747B1">
        <w:rPr>
          <w:sz w:val="28"/>
          <w:szCs w:val="28"/>
        </w:rPr>
        <w:br/>
      </w:r>
      <w:r w:rsidR="00B033DB" w:rsidRPr="00B033DB">
        <w:rPr>
          <w:sz w:val="28"/>
          <w:szCs w:val="28"/>
        </w:rPr>
        <w:t>на очередной финансовый год и плановый период.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2747B1">
        <w:rPr>
          <w:spacing w:val="-4"/>
          <w:sz w:val="28"/>
          <w:szCs w:val="28"/>
        </w:rPr>
        <w:t>Адресное (</w:t>
      </w:r>
      <w:proofErr w:type="spellStart"/>
      <w:r w:rsidRPr="002747B1">
        <w:rPr>
          <w:spacing w:val="-4"/>
          <w:sz w:val="28"/>
          <w:szCs w:val="28"/>
        </w:rPr>
        <w:t>пообъектное</w:t>
      </w:r>
      <w:proofErr w:type="spellEnd"/>
      <w:r w:rsidRPr="002747B1">
        <w:rPr>
          <w:spacing w:val="-4"/>
          <w:sz w:val="28"/>
          <w:szCs w:val="28"/>
        </w:rPr>
        <w:t>) распределение субсидий по объектам капитального</w:t>
      </w:r>
      <w:r w:rsidRPr="00B033DB">
        <w:rPr>
          <w:sz w:val="28"/>
          <w:szCs w:val="28"/>
        </w:rPr>
        <w:t xml:space="preserve"> строительства и (или) объектам недвижимого имущества с указанием размеров субсидий муниципальным образованиям Пензенской области утверждается согласно приложению к настоящему постановлению</w:t>
      </w:r>
      <w:proofErr w:type="gramStart"/>
      <w:r w:rsidRPr="00B033DB">
        <w:rPr>
          <w:sz w:val="28"/>
          <w:szCs w:val="28"/>
        </w:rPr>
        <w:t>.</w:t>
      </w:r>
      <w:r w:rsidR="00C607DF">
        <w:rPr>
          <w:sz w:val="28"/>
          <w:szCs w:val="28"/>
        </w:rPr>
        <w:t>"</w:t>
      </w:r>
      <w:r w:rsidR="00331655">
        <w:rPr>
          <w:sz w:val="28"/>
          <w:szCs w:val="28"/>
        </w:rPr>
        <w:t>.</w:t>
      </w:r>
      <w:proofErr w:type="gramEnd"/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B033DB">
        <w:rPr>
          <w:sz w:val="28"/>
          <w:szCs w:val="28"/>
        </w:rPr>
        <w:t>1.1.5. В пункте 13 Порядка абзац второй изложить в следующей редакции:</w:t>
      </w:r>
    </w:p>
    <w:p w:rsidR="00B033DB" w:rsidRPr="00B033DB" w:rsidRDefault="00C607DF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B033DB" w:rsidRPr="00B033DB">
        <w:rPr>
          <w:sz w:val="28"/>
          <w:szCs w:val="28"/>
        </w:rPr>
        <w:t xml:space="preserve">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предоставляются </w:t>
      </w:r>
      <w:r w:rsidR="002747B1">
        <w:rPr>
          <w:sz w:val="28"/>
          <w:szCs w:val="28"/>
        </w:rPr>
        <w:br/>
      </w:r>
      <w:r w:rsidR="00B033DB" w:rsidRPr="00B033DB">
        <w:rPr>
          <w:sz w:val="28"/>
          <w:szCs w:val="28"/>
        </w:rPr>
        <w:t>в соответствии с соглашением о предоставлении субсидий из бюджета Пензенской области бюджету муниципального образования Пензенской области (далее</w:t>
      </w:r>
      <w:r w:rsidR="0038699F">
        <w:rPr>
          <w:sz w:val="28"/>
          <w:szCs w:val="28"/>
        </w:rPr>
        <w:t xml:space="preserve"> </w:t>
      </w:r>
      <w:r w:rsidR="00B033DB" w:rsidRPr="00B033DB">
        <w:rPr>
          <w:sz w:val="28"/>
          <w:szCs w:val="28"/>
        </w:rPr>
        <w:t>-</w:t>
      </w:r>
      <w:r w:rsidR="0038699F">
        <w:rPr>
          <w:sz w:val="28"/>
          <w:szCs w:val="28"/>
        </w:rPr>
        <w:t xml:space="preserve"> </w:t>
      </w:r>
      <w:r w:rsidR="00B033DB" w:rsidRPr="00B033DB">
        <w:rPr>
          <w:sz w:val="28"/>
          <w:szCs w:val="28"/>
        </w:rPr>
        <w:t xml:space="preserve">соглашение) по типовой форме, утвержденной Министерством финансов Пензенской области. 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B033DB">
        <w:rPr>
          <w:sz w:val="28"/>
          <w:szCs w:val="28"/>
        </w:rPr>
        <w:t>1.1.6. После пункта 16 Порядка дополнить пунктом 16.1 следующего содержания:</w:t>
      </w:r>
    </w:p>
    <w:p w:rsidR="00B033DB" w:rsidRPr="00B033DB" w:rsidRDefault="00C607DF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B033DB" w:rsidRPr="00B033DB">
        <w:rPr>
          <w:sz w:val="28"/>
          <w:szCs w:val="28"/>
        </w:rPr>
        <w:t>16.1. Оценка эффективности использования субсидии осуществляется Министерством на основании сравнения планируемых и достигнутых значений показателя результатов, установленных соглашением</w:t>
      </w:r>
      <w:proofErr w:type="gramStart"/>
      <w:r w:rsidR="00B033DB" w:rsidRPr="00B033DB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B033DB" w:rsidRPr="00B033DB">
        <w:rPr>
          <w:sz w:val="28"/>
          <w:szCs w:val="28"/>
        </w:rPr>
        <w:t xml:space="preserve">. </w:t>
      </w:r>
      <w:proofErr w:type="gramEnd"/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t>2.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B033DB" w:rsidRPr="00B033DB" w:rsidRDefault="00B033DB" w:rsidP="0038699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38699F">
        <w:rPr>
          <w:bCs/>
          <w:spacing w:val="-6"/>
          <w:sz w:val="28"/>
          <w:szCs w:val="28"/>
        </w:rPr>
        <w:t>3</w:t>
      </w:r>
      <w:r w:rsidRPr="0038699F">
        <w:rPr>
          <w:bCs/>
          <w:spacing w:val="-4"/>
          <w:sz w:val="28"/>
          <w:szCs w:val="28"/>
        </w:rPr>
        <w:t>. Настоящее постановление вступает в силу с 01.01.2020, за исключением</w:t>
      </w:r>
      <w:r w:rsidRPr="00B033DB">
        <w:rPr>
          <w:bCs/>
          <w:sz w:val="28"/>
          <w:szCs w:val="28"/>
        </w:rPr>
        <w:t xml:space="preserve"> </w:t>
      </w:r>
      <w:r w:rsidR="0038699F">
        <w:rPr>
          <w:bCs/>
          <w:sz w:val="28"/>
          <w:szCs w:val="28"/>
        </w:rPr>
        <w:t>подпункта</w:t>
      </w:r>
      <w:r w:rsidRPr="00B033DB">
        <w:rPr>
          <w:bCs/>
          <w:sz w:val="28"/>
          <w:szCs w:val="28"/>
        </w:rPr>
        <w:t xml:space="preserve"> </w:t>
      </w:r>
      <w:r w:rsidR="0038699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>б</w:t>
      </w:r>
      <w:r w:rsidR="0038699F">
        <w:rPr>
          <w:bCs/>
          <w:sz w:val="28"/>
          <w:szCs w:val="28"/>
        </w:rPr>
        <w:t>"</w:t>
      </w:r>
      <w:r w:rsidRPr="00B033DB">
        <w:rPr>
          <w:bCs/>
          <w:sz w:val="28"/>
          <w:szCs w:val="28"/>
        </w:rPr>
        <w:t xml:space="preserve"> подпункта 1.1.2 пункта 1.1 настоящего постановления, который вступает в силу со дня официального опубликования и распространяет </w:t>
      </w:r>
      <w:r w:rsidR="0038699F">
        <w:rPr>
          <w:bCs/>
          <w:sz w:val="28"/>
          <w:szCs w:val="28"/>
        </w:rPr>
        <w:br/>
      </w:r>
      <w:r w:rsidRPr="00B033DB">
        <w:rPr>
          <w:bCs/>
          <w:sz w:val="28"/>
          <w:szCs w:val="28"/>
        </w:rPr>
        <w:t>свое действие на правоотношения, возникшие с 1 декабря 2019 года.</w:t>
      </w:r>
    </w:p>
    <w:p w:rsidR="00B033DB" w:rsidRPr="00B033DB" w:rsidRDefault="00B033DB" w:rsidP="007E438F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033DB">
        <w:rPr>
          <w:bCs/>
          <w:sz w:val="28"/>
          <w:szCs w:val="28"/>
        </w:rPr>
        <w:lastRenderedPageBreak/>
        <w:t xml:space="preserve">4. </w:t>
      </w:r>
      <w:r w:rsidR="00CB4D39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CB4D39" w:rsidRPr="00295F30">
        <w:rPr>
          <w:color w:val="000000"/>
          <w:sz w:val="28"/>
          <w:szCs w:val="28"/>
        </w:rPr>
        <w:t xml:space="preserve"> ведомости</w:t>
      </w:r>
      <w:r w:rsidR="00CB4D39">
        <w:rPr>
          <w:color w:val="000000"/>
          <w:sz w:val="28"/>
          <w:szCs w:val="28"/>
        </w:rPr>
        <w:t>"</w:t>
      </w:r>
      <w:r w:rsidR="00CB4D39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CB4D39">
        <w:rPr>
          <w:color w:val="000000"/>
          <w:sz w:val="28"/>
          <w:szCs w:val="28"/>
        </w:rPr>
        <w:t>"</w:t>
      </w:r>
      <w:r w:rsidR="00CB4D39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CB4D39" w:rsidRPr="00295F30">
        <w:rPr>
          <w:color w:val="000000"/>
          <w:sz w:val="28"/>
          <w:szCs w:val="28"/>
        </w:rPr>
        <w:t>интернет-портале</w:t>
      </w:r>
      <w:proofErr w:type="gramEnd"/>
      <w:r w:rsidR="00CB4D39" w:rsidRPr="00295F30">
        <w:rPr>
          <w:color w:val="000000"/>
          <w:sz w:val="28"/>
          <w:szCs w:val="28"/>
        </w:rPr>
        <w:t xml:space="preserve"> </w:t>
      </w:r>
      <w:r w:rsidR="00CB4D39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CB4D39" w:rsidRPr="00295F30">
        <w:rPr>
          <w:color w:val="000000"/>
          <w:sz w:val="28"/>
          <w:szCs w:val="28"/>
        </w:rPr>
        <w:t xml:space="preserve"> </w:t>
      </w:r>
      <w:r w:rsidR="00CB4D39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CB4D39">
        <w:rPr>
          <w:color w:val="000000"/>
          <w:spacing w:val="-6"/>
          <w:sz w:val="28"/>
          <w:szCs w:val="28"/>
        </w:rPr>
        <w:t>"</w:t>
      </w:r>
      <w:r w:rsidR="00CB4D39" w:rsidRPr="00295F30">
        <w:rPr>
          <w:color w:val="000000"/>
          <w:spacing w:val="-6"/>
          <w:sz w:val="28"/>
          <w:szCs w:val="28"/>
        </w:rPr>
        <w:t>Интернет</w:t>
      </w:r>
      <w:r w:rsidR="00CB4D39">
        <w:rPr>
          <w:color w:val="000000"/>
          <w:spacing w:val="-6"/>
          <w:sz w:val="28"/>
          <w:szCs w:val="28"/>
        </w:rPr>
        <w:t>"</w:t>
      </w:r>
      <w:r w:rsidR="00CB4D39" w:rsidRPr="00295F30">
        <w:rPr>
          <w:color w:val="000000"/>
          <w:spacing w:val="-6"/>
          <w:sz w:val="28"/>
          <w:szCs w:val="28"/>
        </w:rPr>
        <w:t>.</w:t>
      </w:r>
    </w:p>
    <w:p w:rsidR="00B033DB" w:rsidRPr="00B033DB" w:rsidRDefault="00B033DB" w:rsidP="007E438F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3DB">
        <w:rPr>
          <w:sz w:val="28"/>
          <w:szCs w:val="28"/>
        </w:rPr>
        <w:t xml:space="preserve">5. </w:t>
      </w:r>
      <w:proofErr w:type="gramStart"/>
      <w:r w:rsidRPr="00B033DB">
        <w:rPr>
          <w:sz w:val="28"/>
          <w:szCs w:val="28"/>
        </w:rPr>
        <w:t>Контроль за</w:t>
      </w:r>
      <w:proofErr w:type="gramEnd"/>
      <w:r w:rsidRPr="00B033DB">
        <w:rPr>
          <w:sz w:val="28"/>
          <w:szCs w:val="28"/>
        </w:rPr>
        <w:t xml:space="preserve"> исполнением настоящего постановления возложить на </w:t>
      </w:r>
      <w:r w:rsidRPr="007E438F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B033DB">
        <w:rPr>
          <w:sz w:val="28"/>
          <w:szCs w:val="28"/>
        </w:rPr>
        <w:t xml:space="preserve"> вопросы строительства, транспорта и дорожного хозяйства.</w:t>
      </w:r>
    </w:p>
    <w:p w:rsidR="00BA5A70" w:rsidRPr="00B033DB" w:rsidRDefault="00BA5A70" w:rsidP="00B033DB">
      <w:pPr>
        <w:jc w:val="both"/>
        <w:rPr>
          <w:sz w:val="28"/>
          <w:szCs w:val="28"/>
        </w:rPr>
      </w:pPr>
    </w:p>
    <w:p w:rsidR="00BA5A70" w:rsidRPr="00B033DB" w:rsidRDefault="00BA5A70" w:rsidP="00B033DB">
      <w:pPr>
        <w:jc w:val="both"/>
        <w:rPr>
          <w:sz w:val="28"/>
          <w:szCs w:val="28"/>
        </w:rPr>
      </w:pPr>
    </w:p>
    <w:p w:rsidR="00426FF1" w:rsidRPr="00B033DB" w:rsidRDefault="00426FF1" w:rsidP="00B033DB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RPr="00B033DB" w:rsidTr="00DD74B0">
        <w:tc>
          <w:tcPr>
            <w:tcW w:w="2660" w:type="dxa"/>
          </w:tcPr>
          <w:p w:rsidR="00426FF1" w:rsidRPr="00B033DB" w:rsidRDefault="00426FF1" w:rsidP="00B033DB">
            <w:pPr>
              <w:pStyle w:val="4"/>
              <w:rPr>
                <w:szCs w:val="28"/>
              </w:rPr>
            </w:pPr>
            <w:r w:rsidRPr="00B033DB">
              <w:rPr>
                <w:szCs w:val="28"/>
              </w:rPr>
              <w:t>Губернатор</w:t>
            </w:r>
            <w:r w:rsidR="006F4247" w:rsidRPr="00B033DB">
              <w:rPr>
                <w:szCs w:val="28"/>
              </w:rPr>
              <w:br/>
            </w:r>
            <w:r w:rsidRPr="00B033DB">
              <w:rPr>
                <w:szCs w:val="28"/>
              </w:rPr>
              <w:t>Пензенской области</w:t>
            </w:r>
          </w:p>
        </w:tc>
        <w:tc>
          <w:tcPr>
            <w:tcW w:w="7194" w:type="dxa"/>
          </w:tcPr>
          <w:p w:rsidR="00426FF1" w:rsidRPr="00B033DB" w:rsidRDefault="00426FF1" w:rsidP="00B033DB">
            <w:pPr>
              <w:jc w:val="right"/>
              <w:rPr>
                <w:sz w:val="28"/>
                <w:szCs w:val="28"/>
              </w:rPr>
            </w:pPr>
          </w:p>
          <w:p w:rsidR="00426FF1" w:rsidRPr="00B033DB" w:rsidRDefault="00250744" w:rsidP="002507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bookmarkStart w:id="1" w:name="_GoBack"/>
            <w:bookmarkEnd w:id="1"/>
            <w:r w:rsidR="003F4EA4" w:rsidRPr="00B033DB">
              <w:rPr>
                <w:sz w:val="28"/>
                <w:szCs w:val="28"/>
              </w:rPr>
              <w:t>И.А. Белозерцев</w:t>
            </w:r>
          </w:p>
        </w:tc>
      </w:tr>
    </w:tbl>
    <w:p w:rsidR="00426FF1" w:rsidRPr="00B033DB" w:rsidRDefault="00426FF1" w:rsidP="00B033DB">
      <w:pPr>
        <w:jc w:val="both"/>
        <w:rPr>
          <w:sz w:val="28"/>
          <w:szCs w:val="28"/>
        </w:rPr>
      </w:pPr>
    </w:p>
    <w:p w:rsidR="00426FF1" w:rsidRPr="00B033DB" w:rsidRDefault="00426FF1" w:rsidP="00B033DB">
      <w:pPr>
        <w:jc w:val="both"/>
        <w:rPr>
          <w:sz w:val="28"/>
          <w:szCs w:val="28"/>
        </w:rPr>
      </w:pPr>
    </w:p>
    <w:p w:rsidR="00426FF1" w:rsidRPr="00B033DB" w:rsidRDefault="00426FF1" w:rsidP="00B033DB">
      <w:pPr>
        <w:jc w:val="both"/>
        <w:rPr>
          <w:sz w:val="28"/>
          <w:szCs w:val="28"/>
        </w:rPr>
      </w:pPr>
    </w:p>
    <w:sectPr w:rsidR="00426FF1" w:rsidRPr="00B033DB" w:rsidSect="006A19E1">
      <w:headerReference w:type="default" r:id="rId9"/>
      <w:footerReference w:type="default" r:id="rId10"/>
      <w:endnotePr>
        <w:numFmt w:val="decimal"/>
      </w:endnotePr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5F6" w:rsidRDefault="004405F6">
      <w:r>
        <w:separator/>
      </w:r>
    </w:p>
  </w:endnote>
  <w:endnote w:type="continuationSeparator" w:id="0">
    <w:p w:rsidR="004405F6" w:rsidRDefault="0044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9756D">
      <w:rPr>
        <w:noProof/>
        <w:sz w:val="16"/>
      </w:rPr>
      <w:t>d:\пк4\пр9\постановления\30.12.19.08.docx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5F6" w:rsidRDefault="004405F6">
      <w:r>
        <w:separator/>
      </w:r>
    </w:p>
  </w:footnote>
  <w:footnote w:type="continuationSeparator" w:id="0">
    <w:p w:rsidR="004405F6" w:rsidRDefault="00440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8620041"/>
      <w:docPartObj>
        <w:docPartGallery w:val="Page Numbers (Top of Page)"/>
        <w:docPartUnique/>
      </w:docPartObj>
    </w:sdtPr>
    <w:sdtEndPr/>
    <w:sdtContent>
      <w:p w:rsidR="006A19E1" w:rsidRDefault="006A19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744">
          <w:rPr>
            <w:noProof/>
          </w:rPr>
          <w:t>3</w:t>
        </w:r>
        <w:r>
          <w:fldChar w:fldCharType="end"/>
        </w:r>
      </w:p>
    </w:sdtContent>
  </w:sdt>
  <w:p w:rsidR="006A19E1" w:rsidRDefault="006A19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16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50744"/>
    <w:rsid w:val="00271AE9"/>
    <w:rsid w:val="002747B1"/>
    <w:rsid w:val="002A2CC8"/>
    <w:rsid w:val="002B6B95"/>
    <w:rsid w:val="002C1316"/>
    <w:rsid w:val="002E3A70"/>
    <w:rsid w:val="00331655"/>
    <w:rsid w:val="00361371"/>
    <w:rsid w:val="00380259"/>
    <w:rsid w:val="0038699F"/>
    <w:rsid w:val="003F4EA4"/>
    <w:rsid w:val="00426ADE"/>
    <w:rsid w:val="00426FF1"/>
    <w:rsid w:val="004405F6"/>
    <w:rsid w:val="00457052"/>
    <w:rsid w:val="0047451C"/>
    <w:rsid w:val="004827C1"/>
    <w:rsid w:val="0049613D"/>
    <w:rsid w:val="004D379D"/>
    <w:rsid w:val="004F2F09"/>
    <w:rsid w:val="005237B7"/>
    <w:rsid w:val="0054374E"/>
    <w:rsid w:val="00577FF6"/>
    <w:rsid w:val="005C5D16"/>
    <w:rsid w:val="006246CD"/>
    <w:rsid w:val="00685E93"/>
    <w:rsid w:val="0069184F"/>
    <w:rsid w:val="006A19E1"/>
    <w:rsid w:val="006F4247"/>
    <w:rsid w:val="0074074F"/>
    <w:rsid w:val="007767E5"/>
    <w:rsid w:val="007E438F"/>
    <w:rsid w:val="007F3006"/>
    <w:rsid w:val="008217BE"/>
    <w:rsid w:val="00886F02"/>
    <w:rsid w:val="008B484C"/>
    <w:rsid w:val="008F2667"/>
    <w:rsid w:val="009D14EE"/>
    <w:rsid w:val="009F7164"/>
    <w:rsid w:val="00A01858"/>
    <w:rsid w:val="00AE324C"/>
    <w:rsid w:val="00B00116"/>
    <w:rsid w:val="00B033DB"/>
    <w:rsid w:val="00B713DD"/>
    <w:rsid w:val="00B868B9"/>
    <w:rsid w:val="00BA5A70"/>
    <w:rsid w:val="00BC488B"/>
    <w:rsid w:val="00C43890"/>
    <w:rsid w:val="00C607DF"/>
    <w:rsid w:val="00C71EE1"/>
    <w:rsid w:val="00C96F98"/>
    <w:rsid w:val="00CA6FF9"/>
    <w:rsid w:val="00CA7455"/>
    <w:rsid w:val="00CB39BF"/>
    <w:rsid w:val="00CB4D39"/>
    <w:rsid w:val="00D3044A"/>
    <w:rsid w:val="00D92B08"/>
    <w:rsid w:val="00DD535C"/>
    <w:rsid w:val="00DD74B0"/>
    <w:rsid w:val="00E06208"/>
    <w:rsid w:val="00E3511C"/>
    <w:rsid w:val="00E931EB"/>
    <w:rsid w:val="00F22B88"/>
    <w:rsid w:val="00F321C6"/>
    <w:rsid w:val="00F62C23"/>
    <w:rsid w:val="00F750BF"/>
    <w:rsid w:val="00F873BF"/>
    <w:rsid w:val="00F9756D"/>
    <w:rsid w:val="00FB11C4"/>
    <w:rsid w:val="00FC4F89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A1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A1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40B17563B42FFE0707639FFC052235247B9E2F4D88033C8F9AE360124183E856D6A1E9B57A06BAEE6024451E1C1760E3F59E68CE7B02FB540F339Bh8iB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666</Words>
  <Characters>5081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2019-12-30T14:02:00Z</cp:lastPrinted>
  <dcterms:created xsi:type="dcterms:W3CDTF">2020-01-03T08:02:00Z</dcterms:created>
  <dcterms:modified xsi:type="dcterms:W3CDTF">2020-01-03T08:02:00Z</dcterms:modified>
</cp:coreProperties>
</file>