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1DA" w:rsidRPr="00E7016C" w:rsidRDefault="001E41DA" w:rsidP="001E41DA">
      <w:pPr>
        <w:pStyle w:val="aff1"/>
        <w:jc w:val="center"/>
      </w:pPr>
      <w:bookmarkStart w:id="0" w:name="_GoBack"/>
      <w:bookmarkEnd w:id="0"/>
      <w:r>
        <w:rPr>
          <w:noProof/>
        </w:rPr>
        <w:drawing>
          <wp:inline distT="0" distB="0" distL="0" distR="0" wp14:anchorId="34AAA2E5" wp14:editId="1137ED48">
            <wp:extent cx="723900" cy="609600"/>
            <wp:effectExtent l="0" t="0" r="0" b="0"/>
            <wp:docPr id="36" name="Рисунок 2" descr="http://www.centreboo.ru/img/up-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centreboo.ru/img/up-img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609600"/>
                    </a:xfrm>
                    <a:prstGeom prst="rect">
                      <a:avLst/>
                    </a:prstGeom>
                    <a:noFill/>
                    <a:ln>
                      <a:noFill/>
                    </a:ln>
                  </pic:spPr>
                </pic:pic>
              </a:graphicData>
            </a:graphic>
          </wp:inline>
        </w:drawing>
      </w:r>
      <w:r>
        <w:rPr>
          <w:noProof/>
        </w:rPr>
        <w:drawing>
          <wp:inline distT="0" distB="0" distL="0" distR="0" wp14:anchorId="124E48D1" wp14:editId="604C447A">
            <wp:extent cx="1743075" cy="609600"/>
            <wp:effectExtent l="0" t="0" r="0" b="0"/>
            <wp:docPr id="38" name="Рисунок 1" descr="http://www.centreboo.ru/img/up-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centreboo.ru/img/up-img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3075" cy="609600"/>
                    </a:xfrm>
                    <a:prstGeom prst="rect">
                      <a:avLst/>
                    </a:prstGeom>
                    <a:noFill/>
                    <a:ln>
                      <a:noFill/>
                    </a:ln>
                  </pic:spPr>
                </pic:pic>
              </a:graphicData>
            </a:graphic>
          </wp:inline>
        </w:drawing>
      </w:r>
    </w:p>
    <w:p w:rsidR="001E41DA" w:rsidRPr="00E7016C" w:rsidRDefault="001E41DA" w:rsidP="001E41DA">
      <w:pPr>
        <w:jc w:val="center"/>
        <w:rPr>
          <w:bCs/>
          <w:iCs/>
        </w:rPr>
      </w:pPr>
      <w:r w:rsidRPr="00E7016C">
        <w:rPr>
          <w:bCs/>
          <w:iCs/>
        </w:rPr>
        <w:t>Акционерное общество</w:t>
      </w:r>
    </w:p>
    <w:p w:rsidR="001E41DA" w:rsidRPr="00E7016C" w:rsidRDefault="001E41DA" w:rsidP="001E41DA">
      <w:pPr>
        <w:jc w:val="center"/>
        <w:rPr>
          <w:bCs/>
          <w:iCs/>
        </w:rPr>
      </w:pPr>
      <w:r w:rsidRPr="00E7016C">
        <w:rPr>
          <w:bCs/>
          <w:iCs/>
        </w:rPr>
        <w:t>«Центр благоустройства и обращения с отходами»</w:t>
      </w:r>
    </w:p>
    <w:p w:rsidR="001E41DA" w:rsidRPr="00E7016C" w:rsidRDefault="001E41DA" w:rsidP="001E41DA">
      <w:pPr>
        <w:jc w:val="center"/>
        <w:rPr>
          <w:bCs/>
          <w:i/>
          <w:iCs/>
        </w:rPr>
      </w:pPr>
      <w:r w:rsidRPr="00E7016C">
        <w:rPr>
          <w:bCs/>
          <w:i/>
          <w:iCs/>
        </w:rPr>
        <w:t xml:space="preserve">_______________________________________________________________ </w:t>
      </w:r>
    </w:p>
    <w:p w:rsidR="001E41DA" w:rsidRPr="00E7016C" w:rsidRDefault="001E41DA" w:rsidP="001E41DA">
      <w:pPr>
        <w:jc w:val="right"/>
      </w:pPr>
    </w:p>
    <w:p w:rsidR="001E41DA" w:rsidRPr="00E7016C" w:rsidRDefault="001E41DA" w:rsidP="001E41DA">
      <w:pPr>
        <w:spacing w:line="360" w:lineRule="auto"/>
        <w:rPr>
          <w:bCs/>
        </w:rPr>
      </w:pPr>
    </w:p>
    <w:p w:rsidR="001E41DA" w:rsidRDefault="001E41DA" w:rsidP="001E41DA">
      <w:pPr>
        <w:spacing w:line="360" w:lineRule="auto"/>
        <w:jc w:val="center"/>
        <w:rPr>
          <w:bCs/>
        </w:rPr>
      </w:pPr>
    </w:p>
    <w:p w:rsidR="00F138E6" w:rsidRDefault="00F138E6" w:rsidP="001E41DA">
      <w:pPr>
        <w:spacing w:line="360" w:lineRule="auto"/>
        <w:jc w:val="center"/>
        <w:rPr>
          <w:bCs/>
        </w:rPr>
      </w:pPr>
    </w:p>
    <w:p w:rsidR="00F138E6" w:rsidRDefault="00F138E6" w:rsidP="001E41DA">
      <w:pPr>
        <w:spacing w:line="360" w:lineRule="auto"/>
        <w:jc w:val="center"/>
        <w:rPr>
          <w:bCs/>
        </w:rPr>
      </w:pPr>
    </w:p>
    <w:p w:rsidR="00F138E6" w:rsidRDefault="00F138E6" w:rsidP="001E41DA">
      <w:pPr>
        <w:spacing w:line="360" w:lineRule="auto"/>
        <w:jc w:val="center"/>
        <w:rPr>
          <w:bCs/>
        </w:rPr>
      </w:pPr>
    </w:p>
    <w:p w:rsidR="00F138E6" w:rsidRDefault="00F138E6" w:rsidP="001E41DA">
      <w:pPr>
        <w:spacing w:line="360" w:lineRule="auto"/>
        <w:jc w:val="center"/>
        <w:rPr>
          <w:bCs/>
        </w:rPr>
      </w:pPr>
    </w:p>
    <w:p w:rsidR="00F138E6" w:rsidRPr="00E7016C" w:rsidRDefault="00F138E6" w:rsidP="001E41DA">
      <w:pPr>
        <w:spacing w:line="360" w:lineRule="auto"/>
        <w:jc w:val="center"/>
        <w:rPr>
          <w:bCs/>
        </w:rPr>
      </w:pPr>
    </w:p>
    <w:p w:rsidR="001E41DA" w:rsidRPr="00BF0CBB" w:rsidRDefault="001E41DA" w:rsidP="001E41DA">
      <w:pPr>
        <w:tabs>
          <w:tab w:val="left" w:pos="709"/>
        </w:tabs>
        <w:autoSpaceDE w:val="0"/>
        <w:autoSpaceDN w:val="0"/>
        <w:adjustRightInd w:val="0"/>
        <w:spacing w:line="360" w:lineRule="auto"/>
        <w:jc w:val="center"/>
        <w:rPr>
          <w:b/>
          <w:sz w:val="40"/>
          <w:szCs w:val="40"/>
        </w:rPr>
      </w:pPr>
      <w:r w:rsidRPr="00BF0CBB">
        <w:rPr>
          <w:b/>
          <w:sz w:val="40"/>
          <w:szCs w:val="40"/>
        </w:rPr>
        <w:lastRenderedPageBreak/>
        <w:t xml:space="preserve">Территориальная  схема  обращения с отходами, в том числе  с твердыми коммунальными отходами  на территории Пензенской области </w:t>
      </w:r>
    </w:p>
    <w:p w:rsidR="001E41DA" w:rsidRDefault="001E41DA" w:rsidP="001E41DA">
      <w:pPr>
        <w:spacing w:line="360" w:lineRule="auto"/>
        <w:jc w:val="center"/>
      </w:pPr>
    </w:p>
    <w:p w:rsidR="001E41DA" w:rsidRPr="00BF0CBB" w:rsidRDefault="008524D1" w:rsidP="001E41DA">
      <w:pPr>
        <w:spacing w:line="360" w:lineRule="auto"/>
        <w:jc w:val="center"/>
        <w:rPr>
          <w:sz w:val="32"/>
        </w:rPr>
      </w:pPr>
      <w:r w:rsidRPr="00BF0CBB">
        <w:rPr>
          <w:sz w:val="32"/>
        </w:rPr>
        <w:t>Основной</w:t>
      </w:r>
      <w:r w:rsidRPr="00BF0CBB">
        <w:rPr>
          <w:sz w:val="32"/>
        </w:rPr>
        <w:tab/>
        <w:t xml:space="preserve"> текст</w:t>
      </w:r>
    </w:p>
    <w:p w:rsidR="001E41DA" w:rsidRPr="00E7016C" w:rsidRDefault="001E41DA" w:rsidP="001E41DA">
      <w:pPr>
        <w:spacing w:line="360" w:lineRule="auto"/>
        <w:jc w:val="center"/>
      </w:pPr>
    </w:p>
    <w:p w:rsidR="001E41DA" w:rsidRPr="00E7016C" w:rsidRDefault="001E41DA" w:rsidP="001E41DA">
      <w:pPr>
        <w:spacing w:line="360" w:lineRule="auto"/>
        <w:ind w:left="-360" w:firstLine="720"/>
        <w:jc w:val="center"/>
      </w:pPr>
    </w:p>
    <w:p w:rsidR="001E41DA" w:rsidRDefault="001E41DA" w:rsidP="001E41DA">
      <w:pPr>
        <w:spacing w:line="360" w:lineRule="auto"/>
        <w:ind w:left="-360" w:firstLine="720"/>
        <w:jc w:val="center"/>
      </w:pPr>
    </w:p>
    <w:p w:rsidR="001E41DA" w:rsidRDefault="001E41DA" w:rsidP="001E41DA">
      <w:pPr>
        <w:spacing w:line="360" w:lineRule="auto"/>
        <w:ind w:left="-360" w:firstLine="720"/>
        <w:jc w:val="center"/>
      </w:pPr>
    </w:p>
    <w:p w:rsidR="001E41DA" w:rsidRDefault="001E41DA" w:rsidP="001E41DA">
      <w:pPr>
        <w:spacing w:line="360" w:lineRule="auto"/>
        <w:ind w:left="-360" w:firstLine="720"/>
        <w:jc w:val="center"/>
      </w:pPr>
    </w:p>
    <w:p w:rsidR="001E41DA" w:rsidRDefault="001E41DA" w:rsidP="001E41DA">
      <w:pPr>
        <w:spacing w:line="360" w:lineRule="auto"/>
        <w:ind w:left="-360" w:firstLine="720"/>
        <w:jc w:val="center"/>
      </w:pPr>
    </w:p>
    <w:p w:rsidR="001E41DA" w:rsidRPr="00E7016C" w:rsidRDefault="001E41DA" w:rsidP="001E41DA">
      <w:pPr>
        <w:spacing w:line="360" w:lineRule="auto"/>
        <w:rPr>
          <w:bCs/>
        </w:rPr>
      </w:pPr>
      <w:r w:rsidRPr="00E7016C">
        <w:rPr>
          <w:bCs/>
        </w:rPr>
        <w:lastRenderedPageBreak/>
        <w:t>Генеральный директор</w:t>
      </w:r>
    </w:p>
    <w:p w:rsidR="001E41DA" w:rsidRPr="00E7016C" w:rsidRDefault="001E41DA" w:rsidP="001E41DA">
      <w:pPr>
        <w:spacing w:line="360" w:lineRule="auto"/>
        <w:rPr>
          <w:bCs/>
        </w:rPr>
      </w:pPr>
      <w:r w:rsidRPr="00E7016C">
        <w:rPr>
          <w:bCs/>
        </w:rPr>
        <w:t>АО «Центр благоустройства и обращения</w:t>
      </w:r>
    </w:p>
    <w:p w:rsidR="001E41DA" w:rsidRPr="00E7016C" w:rsidRDefault="001E41DA" w:rsidP="001E41DA">
      <w:pPr>
        <w:spacing w:line="360" w:lineRule="auto"/>
        <w:rPr>
          <w:bCs/>
        </w:rPr>
      </w:pPr>
      <w:r w:rsidRPr="00E7016C">
        <w:rPr>
          <w:bCs/>
        </w:rPr>
        <w:t>с отходами»</w:t>
      </w:r>
      <w:r w:rsidR="008524D1">
        <w:rPr>
          <w:bCs/>
        </w:rPr>
        <w:tab/>
      </w:r>
      <w:r w:rsidR="008524D1">
        <w:rPr>
          <w:bCs/>
        </w:rPr>
        <w:tab/>
      </w:r>
      <w:r w:rsidR="008524D1">
        <w:rPr>
          <w:bCs/>
        </w:rPr>
        <w:tab/>
      </w:r>
      <w:r w:rsidR="008524D1">
        <w:rPr>
          <w:bCs/>
        </w:rPr>
        <w:tab/>
      </w:r>
      <w:r w:rsidR="008524D1">
        <w:rPr>
          <w:bCs/>
        </w:rPr>
        <w:tab/>
      </w:r>
      <w:r w:rsidR="008524D1">
        <w:rPr>
          <w:bCs/>
        </w:rPr>
        <w:tab/>
      </w:r>
      <w:r w:rsidR="008524D1">
        <w:rPr>
          <w:bCs/>
        </w:rPr>
        <w:tab/>
      </w:r>
      <w:r w:rsidR="008524D1">
        <w:rPr>
          <w:bCs/>
        </w:rPr>
        <w:tab/>
      </w:r>
      <w:r w:rsidR="008524D1">
        <w:rPr>
          <w:bCs/>
        </w:rPr>
        <w:tab/>
      </w:r>
      <w:r w:rsidRPr="00E7016C">
        <w:rPr>
          <w:bCs/>
        </w:rPr>
        <w:t xml:space="preserve"> к. т. н. В. Н. Абрамов</w:t>
      </w:r>
    </w:p>
    <w:p w:rsidR="001E41DA" w:rsidRPr="00E7016C" w:rsidRDefault="001E41DA" w:rsidP="001E41DA">
      <w:pPr>
        <w:spacing w:line="360" w:lineRule="auto"/>
        <w:jc w:val="center"/>
        <w:rPr>
          <w:b/>
          <w:bCs/>
        </w:rPr>
      </w:pPr>
    </w:p>
    <w:p w:rsidR="001E41DA" w:rsidRPr="00E7016C" w:rsidRDefault="001E41DA" w:rsidP="001E41DA">
      <w:pPr>
        <w:spacing w:line="360" w:lineRule="auto"/>
        <w:jc w:val="center"/>
        <w:rPr>
          <w:b/>
          <w:bCs/>
        </w:rPr>
      </w:pPr>
    </w:p>
    <w:p w:rsidR="001E41DA" w:rsidRDefault="001E41DA" w:rsidP="001E41DA">
      <w:pPr>
        <w:spacing w:line="360" w:lineRule="auto"/>
        <w:jc w:val="center"/>
      </w:pPr>
      <w:r>
        <w:t>Москва, 2018</w:t>
      </w:r>
      <w:r w:rsidRPr="00E7016C">
        <w:t xml:space="preserve"> год</w:t>
      </w:r>
    </w:p>
    <w:p w:rsidR="001A0A70" w:rsidRDefault="001A0A70" w:rsidP="00920BC6">
      <w:pPr>
        <w:jc w:val="center"/>
        <w:rPr>
          <w:sz w:val="24"/>
          <w:szCs w:val="24"/>
        </w:rPr>
        <w:sectPr w:rsidR="001A0A70" w:rsidSect="00920BC6">
          <w:headerReference w:type="default" r:id="rId10"/>
          <w:footerReference w:type="first" r:id="rId11"/>
          <w:pgSz w:w="11906" w:h="16838"/>
          <w:pgMar w:top="720" w:right="720" w:bottom="720" w:left="720" w:header="709" w:footer="709" w:gutter="0"/>
          <w:pgNumType w:start="1"/>
          <w:cols w:space="708"/>
          <w:titlePg/>
          <w:docGrid w:linePitch="381"/>
        </w:sectPr>
      </w:pPr>
    </w:p>
    <w:p w:rsidR="001D5205" w:rsidRPr="00920BC6" w:rsidRDefault="001D5205" w:rsidP="00920BC6">
      <w:pPr>
        <w:jc w:val="center"/>
        <w:rPr>
          <w:b/>
          <w:sz w:val="24"/>
          <w:szCs w:val="24"/>
        </w:rPr>
      </w:pPr>
      <w:r w:rsidRPr="00920BC6">
        <w:rPr>
          <w:b/>
          <w:sz w:val="24"/>
          <w:szCs w:val="24"/>
        </w:rPr>
        <w:lastRenderedPageBreak/>
        <w:t>СОДЕРЖАНИЕ</w:t>
      </w:r>
    </w:p>
    <w:p w:rsidR="001D5205" w:rsidRPr="00920BC6" w:rsidRDefault="001D5205" w:rsidP="00920BC6">
      <w:pPr>
        <w:pStyle w:val="af9"/>
        <w:rPr>
          <w:b w:val="0"/>
          <w:sz w:val="24"/>
          <w:szCs w:val="24"/>
        </w:rPr>
      </w:pPr>
    </w:p>
    <w:sdt>
      <w:sdtPr>
        <w:rPr>
          <w:rFonts w:ascii="Times New Roman" w:hAnsi="Times New Roman"/>
          <w:b w:val="0"/>
          <w:bCs w:val="0"/>
          <w:color w:val="auto"/>
        </w:rPr>
        <w:id w:val="-846786129"/>
        <w:docPartObj>
          <w:docPartGallery w:val="Table of Contents"/>
          <w:docPartUnique/>
        </w:docPartObj>
      </w:sdtPr>
      <w:sdtContent>
        <w:p w:rsidR="00346C7F" w:rsidRDefault="00346C7F">
          <w:pPr>
            <w:pStyle w:val="afffffd"/>
          </w:pPr>
        </w:p>
        <w:p w:rsidR="0068706D" w:rsidRDefault="00346C7F">
          <w:pPr>
            <w:pStyle w:val="1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08113447" w:history="1">
            <w:r w:rsidR="0068706D" w:rsidRPr="00234E4C">
              <w:rPr>
                <w:rStyle w:val="afc"/>
                <w:noProof/>
              </w:rPr>
              <w:t>НОРМАТИВНЫЕ ССЫЛКИ</w:t>
            </w:r>
            <w:r w:rsidR="0068706D">
              <w:rPr>
                <w:noProof/>
                <w:webHidden/>
              </w:rPr>
              <w:tab/>
            </w:r>
            <w:r w:rsidR="0068706D">
              <w:rPr>
                <w:noProof/>
                <w:webHidden/>
              </w:rPr>
              <w:fldChar w:fldCharType="begin"/>
            </w:r>
            <w:r w:rsidR="0068706D">
              <w:rPr>
                <w:noProof/>
                <w:webHidden/>
              </w:rPr>
              <w:instrText xml:space="preserve"> PAGEREF _Toc508113447 \h </w:instrText>
            </w:r>
            <w:r w:rsidR="0068706D">
              <w:rPr>
                <w:noProof/>
                <w:webHidden/>
              </w:rPr>
            </w:r>
            <w:r w:rsidR="0068706D">
              <w:rPr>
                <w:noProof/>
                <w:webHidden/>
              </w:rPr>
              <w:fldChar w:fldCharType="separate"/>
            </w:r>
            <w:r w:rsidR="00BF0CBB">
              <w:rPr>
                <w:noProof/>
                <w:webHidden/>
              </w:rPr>
              <w:t>1</w:t>
            </w:r>
            <w:r w:rsidR="0068706D">
              <w:rPr>
                <w:noProof/>
                <w:webHidden/>
              </w:rPr>
              <w:fldChar w:fldCharType="end"/>
            </w:r>
          </w:hyperlink>
        </w:p>
        <w:p w:rsidR="0068706D" w:rsidRDefault="008524D1">
          <w:pPr>
            <w:pStyle w:val="11"/>
            <w:rPr>
              <w:rFonts w:asciiTheme="minorHAnsi" w:eastAsiaTheme="minorEastAsia" w:hAnsiTheme="minorHAnsi" w:cstheme="minorBidi"/>
              <w:noProof/>
              <w:sz w:val="22"/>
              <w:szCs w:val="22"/>
            </w:rPr>
          </w:pPr>
          <w:hyperlink w:anchor="_Toc508113448" w:history="1">
            <w:r w:rsidR="0068706D" w:rsidRPr="00234E4C">
              <w:rPr>
                <w:rStyle w:val="afc"/>
                <w:noProof/>
              </w:rPr>
              <w:t>ОПРЕДЕЛЕНИЯ</w:t>
            </w:r>
            <w:r w:rsidR="0068706D">
              <w:rPr>
                <w:noProof/>
                <w:webHidden/>
              </w:rPr>
              <w:tab/>
            </w:r>
            <w:r w:rsidR="0068706D">
              <w:rPr>
                <w:noProof/>
                <w:webHidden/>
              </w:rPr>
              <w:fldChar w:fldCharType="begin"/>
            </w:r>
            <w:r w:rsidR="0068706D">
              <w:rPr>
                <w:noProof/>
                <w:webHidden/>
              </w:rPr>
              <w:instrText xml:space="preserve"> PAGEREF _Toc508113448 \h </w:instrText>
            </w:r>
            <w:r w:rsidR="0068706D">
              <w:rPr>
                <w:noProof/>
                <w:webHidden/>
              </w:rPr>
            </w:r>
            <w:r w:rsidR="0068706D">
              <w:rPr>
                <w:noProof/>
                <w:webHidden/>
              </w:rPr>
              <w:fldChar w:fldCharType="separate"/>
            </w:r>
            <w:r w:rsidR="00BF0CBB">
              <w:rPr>
                <w:noProof/>
                <w:webHidden/>
              </w:rPr>
              <w:t>1</w:t>
            </w:r>
            <w:r w:rsidR="0068706D">
              <w:rPr>
                <w:noProof/>
                <w:webHidden/>
              </w:rPr>
              <w:fldChar w:fldCharType="end"/>
            </w:r>
          </w:hyperlink>
        </w:p>
        <w:p w:rsidR="0068706D" w:rsidRDefault="008524D1">
          <w:pPr>
            <w:pStyle w:val="11"/>
            <w:rPr>
              <w:rFonts w:asciiTheme="minorHAnsi" w:eastAsiaTheme="minorEastAsia" w:hAnsiTheme="minorHAnsi" w:cstheme="minorBidi"/>
              <w:noProof/>
              <w:sz w:val="22"/>
              <w:szCs w:val="22"/>
            </w:rPr>
          </w:pPr>
          <w:hyperlink w:anchor="_Toc508113449" w:history="1">
            <w:r w:rsidR="0068706D" w:rsidRPr="00234E4C">
              <w:rPr>
                <w:rStyle w:val="afc"/>
                <w:noProof/>
              </w:rPr>
              <w:t>ОБОЗНАЧЕНИЯ И СОКРАЩЕНИЯ</w:t>
            </w:r>
            <w:r w:rsidR="0068706D">
              <w:rPr>
                <w:noProof/>
                <w:webHidden/>
              </w:rPr>
              <w:tab/>
            </w:r>
            <w:r w:rsidR="0068706D">
              <w:rPr>
                <w:noProof/>
                <w:webHidden/>
              </w:rPr>
              <w:fldChar w:fldCharType="begin"/>
            </w:r>
            <w:r w:rsidR="0068706D">
              <w:rPr>
                <w:noProof/>
                <w:webHidden/>
              </w:rPr>
              <w:instrText xml:space="preserve"> PAGEREF _Toc508113449 \h </w:instrText>
            </w:r>
            <w:r w:rsidR="0068706D">
              <w:rPr>
                <w:noProof/>
                <w:webHidden/>
              </w:rPr>
            </w:r>
            <w:r w:rsidR="0068706D">
              <w:rPr>
                <w:noProof/>
                <w:webHidden/>
              </w:rPr>
              <w:fldChar w:fldCharType="separate"/>
            </w:r>
            <w:r w:rsidR="00BF0CBB">
              <w:rPr>
                <w:noProof/>
                <w:webHidden/>
              </w:rPr>
              <w:t>1</w:t>
            </w:r>
            <w:r w:rsidR="0068706D">
              <w:rPr>
                <w:noProof/>
                <w:webHidden/>
              </w:rPr>
              <w:fldChar w:fldCharType="end"/>
            </w:r>
          </w:hyperlink>
        </w:p>
        <w:p w:rsidR="0068706D" w:rsidRDefault="008524D1">
          <w:pPr>
            <w:pStyle w:val="11"/>
            <w:rPr>
              <w:rFonts w:asciiTheme="minorHAnsi" w:eastAsiaTheme="minorEastAsia" w:hAnsiTheme="minorHAnsi" w:cstheme="minorBidi"/>
              <w:noProof/>
              <w:sz w:val="22"/>
              <w:szCs w:val="22"/>
            </w:rPr>
          </w:pPr>
          <w:hyperlink w:anchor="_Toc508113450" w:history="1">
            <w:r w:rsidR="0068706D" w:rsidRPr="00234E4C">
              <w:rPr>
                <w:rStyle w:val="afc"/>
                <w:noProof/>
              </w:rPr>
              <w:t>1. ВВЕДЕНИЕ</w:t>
            </w:r>
            <w:r w:rsidR="0068706D">
              <w:rPr>
                <w:noProof/>
                <w:webHidden/>
              </w:rPr>
              <w:tab/>
            </w:r>
            <w:r w:rsidR="0068706D">
              <w:rPr>
                <w:noProof/>
                <w:webHidden/>
              </w:rPr>
              <w:fldChar w:fldCharType="begin"/>
            </w:r>
            <w:r w:rsidR="0068706D">
              <w:rPr>
                <w:noProof/>
                <w:webHidden/>
              </w:rPr>
              <w:instrText xml:space="preserve"> PAGEREF _Toc508113450 \h </w:instrText>
            </w:r>
            <w:r w:rsidR="0068706D">
              <w:rPr>
                <w:noProof/>
                <w:webHidden/>
              </w:rPr>
            </w:r>
            <w:r w:rsidR="0068706D">
              <w:rPr>
                <w:noProof/>
                <w:webHidden/>
              </w:rPr>
              <w:fldChar w:fldCharType="separate"/>
            </w:r>
            <w:r w:rsidR="00BF0CBB">
              <w:rPr>
                <w:noProof/>
                <w:webHidden/>
              </w:rPr>
              <w:t>1</w:t>
            </w:r>
            <w:r w:rsidR="0068706D">
              <w:rPr>
                <w:noProof/>
                <w:webHidden/>
              </w:rPr>
              <w:fldChar w:fldCharType="end"/>
            </w:r>
          </w:hyperlink>
        </w:p>
        <w:p w:rsidR="0068706D" w:rsidRDefault="008524D1">
          <w:pPr>
            <w:pStyle w:val="11"/>
            <w:rPr>
              <w:rFonts w:asciiTheme="minorHAnsi" w:eastAsiaTheme="minorEastAsia" w:hAnsiTheme="minorHAnsi" w:cstheme="minorBidi"/>
              <w:noProof/>
              <w:sz w:val="22"/>
              <w:szCs w:val="22"/>
            </w:rPr>
          </w:pPr>
          <w:hyperlink w:anchor="_Toc508113451" w:history="1">
            <w:r w:rsidR="0068706D" w:rsidRPr="00234E4C">
              <w:rPr>
                <w:rStyle w:val="afc"/>
                <w:noProof/>
              </w:rPr>
              <w:t>2. КРАТКАЯ ХАРАКТЕРИСТИКА ОБЪЕКТА РАЗРАБОТКИ ТЕРРИТОРИАЛЬНОЙ СХЕМЫ ОБРАЩЕНИЯ С ОТХОДАМИ ПЕНЗЕНСКОЙ ОБЛАСТИ</w:t>
            </w:r>
            <w:r w:rsidR="0068706D">
              <w:rPr>
                <w:noProof/>
                <w:webHidden/>
              </w:rPr>
              <w:tab/>
            </w:r>
            <w:r w:rsidR="0068706D">
              <w:rPr>
                <w:noProof/>
                <w:webHidden/>
              </w:rPr>
              <w:fldChar w:fldCharType="begin"/>
            </w:r>
            <w:r w:rsidR="0068706D">
              <w:rPr>
                <w:noProof/>
                <w:webHidden/>
              </w:rPr>
              <w:instrText xml:space="preserve"> PAGEREF _Toc508113451 \h </w:instrText>
            </w:r>
            <w:r w:rsidR="0068706D">
              <w:rPr>
                <w:noProof/>
                <w:webHidden/>
              </w:rPr>
            </w:r>
            <w:r w:rsidR="0068706D">
              <w:rPr>
                <w:noProof/>
                <w:webHidden/>
              </w:rPr>
              <w:fldChar w:fldCharType="separate"/>
            </w:r>
            <w:r w:rsidR="00BF0CBB">
              <w:rPr>
                <w:noProof/>
                <w:webHidden/>
              </w:rPr>
              <w:t>1</w:t>
            </w:r>
            <w:r w:rsidR="0068706D">
              <w:rPr>
                <w:noProof/>
                <w:webHidden/>
              </w:rPr>
              <w:fldChar w:fldCharType="end"/>
            </w:r>
          </w:hyperlink>
        </w:p>
        <w:p w:rsidR="0068706D" w:rsidRDefault="008524D1">
          <w:pPr>
            <w:pStyle w:val="22"/>
            <w:rPr>
              <w:rFonts w:asciiTheme="minorHAnsi" w:eastAsiaTheme="minorEastAsia" w:hAnsiTheme="minorHAnsi" w:cstheme="minorBidi"/>
              <w:sz w:val="22"/>
              <w:szCs w:val="22"/>
            </w:rPr>
          </w:pPr>
          <w:hyperlink w:anchor="_Toc508113452" w:history="1">
            <w:r w:rsidR="0068706D" w:rsidRPr="00234E4C">
              <w:rPr>
                <w:rStyle w:val="afc"/>
              </w:rPr>
              <w:t>Краткая характеристика Пензенской области</w:t>
            </w:r>
            <w:r w:rsidR="0068706D">
              <w:rPr>
                <w:webHidden/>
              </w:rPr>
              <w:tab/>
            </w:r>
            <w:r w:rsidR="0068706D">
              <w:rPr>
                <w:webHidden/>
              </w:rPr>
              <w:fldChar w:fldCharType="begin"/>
            </w:r>
            <w:r w:rsidR="0068706D">
              <w:rPr>
                <w:webHidden/>
              </w:rPr>
              <w:instrText xml:space="preserve"> PAGEREF _Toc508113452 \h </w:instrText>
            </w:r>
            <w:r w:rsidR="0068706D">
              <w:rPr>
                <w:webHidden/>
              </w:rPr>
            </w:r>
            <w:r w:rsidR="0068706D">
              <w:rPr>
                <w:webHidden/>
              </w:rPr>
              <w:fldChar w:fldCharType="separate"/>
            </w:r>
            <w:r w:rsidR="00BF0CBB">
              <w:rPr>
                <w:webHidden/>
              </w:rPr>
              <w:t>1</w:t>
            </w:r>
            <w:r w:rsidR="0068706D">
              <w:rPr>
                <w:webHidden/>
              </w:rPr>
              <w:fldChar w:fldCharType="end"/>
            </w:r>
          </w:hyperlink>
        </w:p>
        <w:p w:rsidR="0068706D" w:rsidRDefault="008524D1">
          <w:pPr>
            <w:pStyle w:val="22"/>
            <w:rPr>
              <w:rFonts w:asciiTheme="minorHAnsi" w:eastAsiaTheme="minorEastAsia" w:hAnsiTheme="minorHAnsi" w:cstheme="minorBidi"/>
              <w:sz w:val="22"/>
              <w:szCs w:val="22"/>
            </w:rPr>
          </w:pPr>
          <w:hyperlink w:anchor="_Toc508113453" w:history="1">
            <w:r w:rsidR="0068706D" w:rsidRPr="00234E4C">
              <w:rPr>
                <w:rStyle w:val="afc"/>
              </w:rPr>
              <w:t>Существующее состояние сферы обращения с отходами</w:t>
            </w:r>
            <w:r w:rsidR="0068706D">
              <w:rPr>
                <w:webHidden/>
              </w:rPr>
              <w:tab/>
            </w:r>
            <w:r w:rsidR="0068706D">
              <w:rPr>
                <w:webHidden/>
              </w:rPr>
              <w:fldChar w:fldCharType="begin"/>
            </w:r>
            <w:r w:rsidR="0068706D">
              <w:rPr>
                <w:webHidden/>
              </w:rPr>
              <w:instrText xml:space="preserve"> PAGEREF _Toc508113453 \h </w:instrText>
            </w:r>
            <w:r w:rsidR="0068706D">
              <w:rPr>
                <w:webHidden/>
              </w:rPr>
            </w:r>
            <w:r w:rsidR="0068706D">
              <w:rPr>
                <w:webHidden/>
              </w:rPr>
              <w:fldChar w:fldCharType="separate"/>
            </w:r>
            <w:r w:rsidR="00BF0CBB">
              <w:rPr>
                <w:webHidden/>
              </w:rPr>
              <w:t>1</w:t>
            </w:r>
            <w:r w:rsidR="0068706D">
              <w:rPr>
                <w:webHidden/>
              </w:rPr>
              <w:fldChar w:fldCharType="end"/>
            </w:r>
          </w:hyperlink>
        </w:p>
        <w:p w:rsidR="0068706D" w:rsidRDefault="008524D1">
          <w:pPr>
            <w:pStyle w:val="22"/>
            <w:rPr>
              <w:rFonts w:asciiTheme="minorHAnsi" w:eastAsiaTheme="minorEastAsia" w:hAnsiTheme="minorHAnsi" w:cstheme="minorBidi"/>
              <w:sz w:val="22"/>
              <w:szCs w:val="22"/>
            </w:rPr>
          </w:pPr>
          <w:hyperlink w:anchor="_Toc508113454" w:history="1">
            <w:r w:rsidR="0068706D" w:rsidRPr="00234E4C">
              <w:rPr>
                <w:rStyle w:val="afc"/>
              </w:rPr>
              <w:t>на территории Пензенской области</w:t>
            </w:r>
            <w:r w:rsidR="0068706D">
              <w:rPr>
                <w:webHidden/>
              </w:rPr>
              <w:tab/>
            </w:r>
            <w:r w:rsidR="0068706D">
              <w:rPr>
                <w:webHidden/>
              </w:rPr>
              <w:fldChar w:fldCharType="begin"/>
            </w:r>
            <w:r w:rsidR="0068706D">
              <w:rPr>
                <w:webHidden/>
              </w:rPr>
              <w:instrText xml:space="preserve"> PAGEREF _Toc508113454 \h </w:instrText>
            </w:r>
            <w:r w:rsidR="0068706D">
              <w:rPr>
                <w:webHidden/>
              </w:rPr>
            </w:r>
            <w:r w:rsidR="0068706D">
              <w:rPr>
                <w:webHidden/>
              </w:rPr>
              <w:fldChar w:fldCharType="separate"/>
            </w:r>
            <w:r w:rsidR="00BF0CBB">
              <w:rPr>
                <w:webHidden/>
              </w:rPr>
              <w:t>1</w:t>
            </w:r>
            <w:r w:rsidR="0068706D">
              <w:rPr>
                <w:webHidden/>
              </w:rPr>
              <w:fldChar w:fldCharType="end"/>
            </w:r>
          </w:hyperlink>
        </w:p>
        <w:p w:rsidR="0068706D" w:rsidRDefault="008524D1">
          <w:pPr>
            <w:pStyle w:val="22"/>
            <w:rPr>
              <w:rFonts w:asciiTheme="minorHAnsi" w:eastAsiaTheme="minorEastAsia" w:hAnsiTheme="minorHAnsi" w:cstheme="minorBidi"/>
              <w:sz w:val="22"/>
              <w:szCs w:val="22"/>
            </w:rPr>
          </w:pPr>
          <w:hyperlink w:anchor="_Toc508113455" w:history="1">
            <w:r w:rsidR="0068706D" w:rsidRPr="00234E4C">
              <w:rPr>
                <w:rStyle w:val="afc"/>
              </w:rPr>
              <w:t>Проблемы сферы обращения с отходами на территории Пензенской области</w:t>
            </w:r>
            <w:r w:rsidR="0068706D">
              <w:rPr>
                <w:webHidden/>
              </w:rPr>
              <w:tab/>
            </w:r>
            <w:r w:rsidR="0068706D">
              <w:rPr>
                <w:webHidden/>
              </w:rPr>
              <w:fldChar w:fldCharType="begin"/>
            </w:r>
            <w:r w:rsidR="0068706D">
              <w:rPr>
                <w:webHidden/>
              </w:rPr>
              <w:instrText xml:space="preserve"> PAGEREF _Toc508113455 \h </w:instrText>
            </w:r>
            <w:r w:rsidR="0068706D">
              <w:rPr>
                <w:webHidden/>
              </w:rPr>
            </w:r>
            <w:r w:rsidR="0068706D">
              <w:rPr>
                <w:webHidden/>
              </w:rPr>
              <w:fldChar w:fldCharType="separate"/>
            </w:r>
            <w:r w:rsidR="00BF0CBB">
              <w:rPr>
                <w:webHidden/>
              </w:rPr>
              <w:t>1</w:t>
            </w:r>
            <w:r w:rsidR="0068706D">
              <w:rPr>
                <w:webHidden/>
              </w:rPr>
              <w:fldChar w:fldCharType="end"/>
            </w:r>
          </w:hyperlink>
        </w:p>
        <w:p w:rsidR="0068706D" w:rsidRDefault="008524D1">
          <w:pPr>
            <w:pStyle w:val="11"/>
            <w:rPr>
              <w:rFonts w:asciiTheme="minorHAnsi" w:eastAsiaTheme="minorEastAsia" w:hAnsiTheme="minorHAnsi" w:cstheme="minorBidi"/>
              <w:noProof/>
              <w:sz w:val="22"/>
              <w:szCs w:val="22"/>
            </w:rPr>
          </w:pPr>
          <w:hyperlink w:anchor="_Toc508113456" w:history="1">
            <w:r w:rsidR="0068706D" w:rsidRPr="00234E4C">
              <w:rPr>
                <w:rStyle w:val="afc"/>
                <w:noProof/>
              </w:rPr>
              <w:t>3. НАХОЖДЕНИЕ ИСТОЧНИКОВ ОБРАЗОВАНИЯ ОТХОДОВ В ПЕНЗЕНСКОЙ ОБЛАСТИ</w:t>
            </w:r>
            <w:r w:rsidR="0068706D">
              <w:rPr>
                <w:noProof/>
                <w:webHidden/>
              </w:rPr>
              <w:tab/>
            </w:r>
            <w:r w:rsidR="0068706D">
              <w:rPr>
                <w:noProof/>
                <w:webHidden/>
              </w:rPr>
              <w:fldChar w:fldCharType="begin"/>
            </w:r>
            <w:r w:rsidR="0068706D">
              <w:rPr>
                <w:noProof/>
                <w:webHidden/>
              </w:rPr>
              <w:instrText xml:space="preserve"> PAGEREF _Toc508113456 \h </w:instrText>
            </w:r>
            <w:r w:rsidR="0068706D">
              <w:rPr>
                <w:noProof/>
                <w:webHidden/>
              </w:rPr>
            </w:r>
            <w:r w:rsidR="0068706D">
              <w:rPr>
                <w:noProof/>
                <w:webHidden/>
              </w:rPr>
              <w:fldChar w:fldCharType="separate"/>
            </w:r>
            <w:r w:rsidR="00BF0CBB">
              <w:rPr>
                <w:noProof/>
                <w:webHidden/>
              </w:rPr>
              <w:t>1</w:t>
            </w:r>
            <w:r w:rsidR="0068706D">
              <w:rPr>
                <w:noProof/>
                <w:webHidden/>
              </w:rPr>
              <w:fldChar w:fldCharType="end"/>
            </w:r>
          </w:hyperlink>
        </w:p>
        <w:p w:rsidR="0068706D" w:rsidRDefault="008524D1">
          <w:pPr>
            <w:pStyle w:val="11"/>
            <w:rPr>
              <w:rFonts w:asciiTheme="minorHAnsi" w:eastAsiaTheme="minorEastAsia" w:hAnsiTheme="minorHAnsi" w:cstheme="minorBidi"/>
              <w:noProof/>
              <w:sz w:val="22"/>
              <w:szCs w:val="22"/>
            </w:rPr>
          </w:pPr>
          <w:hyperlink w:anchor="_Toc508113457" w:history="1">
            <w:r w:rsidR="0068706D" w:rsidRPr="00234E4C">
              <w:rPr>
                <w:rStyle w:val="afc"/>
                <w:noProof/>
                <w:lang w:eastAsia="en-US"/>
              </w:rPr>
              <w:t>4. КОЛИЧЕСТВО ОБРАЗУЮЩИХСЯ ОТХОДОВ НА ТЕРРИТОРИИ ПЕНЗЕНСКОЙ ОБЛАСТИ</w:t>
            </w:r>
            <w:r w:rsidR="0068706D">
              <w:rPr>
                <w:noProof/>
                <w:webHidden/>
              </w:rPr>
              <w:tab/>
            </w:r>
            <w:r w:rsidR="0068706D">
              <w:rPr>
                <w:noProof/>
                <w:webHidden/>
              </w:rPr>
              <w:fldChar w:fldCharType="begin"/>
            </w:r>
            <w:r w:rsidR="0068706D">
              <w:rPr>
                <w:noProof/>
                <w:webHidden/>
              </w:rPr>
              <w:instrText xml:space="preserve"> PAGEREF _Toc508113457 \h </w:instrText>
            </w:r>
            <w:r w:rsidR="0068706D">
              <w:rPr>
                <w:noProof/>
                <w:webHidden/>
              </w:rPr>
            </w:r>
            <w:r w:rsidR="0068706D">
              <w:rPr>
                <w:noProof/>
                <w:webHidden/>
              </w:rPr>
              <w:fldChar w:fldCharType="separate"/>
            </w:r>
            <w:r w:rsidR="00BF0CBB">
              <w:rPr>
                <w:noProof/>
                <w:webHidden/>
              </w:rPr>
              <w:t>1</w:t>
            </w:r>
            <w:r w:rsidR="0068706D">
              <w:rPr>
                <w:noProof/>
                <w:webHidden/>
              </w:rPr>
              <w:fldChar w:fldCharType="end"/>
            </w:r>
          </w:hyperlink>
        </w:p>
        <w:p w:rsidR="0068706D" w:rsidRDefault="008524D1">
          <w:pPr>
            <w:pStyle w:val="22"/>
            <w:rPr>
              <w:rFonts w:asciiTheme="minorHAnsi" w:eastAsiaTheme="minorEastAsia" w:hAnsiTheme="minorHAnsi" w:cstheme="minorBidi"/>
              <w:sz w:val="22"/>
              <w:szCs w:val="22"/>
            </w:rPr>
          </w:pPr>
          <w:hyperlink w:anchor="_Toc508113458" w:history="1">
            <w:r w:rsidR="0068706D" w:rsidRPr="00234E4C">
              <w:rPr>
                <w:rStyle w:val="afc"/>
              </w:rPr>
              <w:t>Твердые коммунальные отходы</w:t>
            </w:r>
            <w:r w:rsidR="0068706D">
              <w:rPr>
                <w:webHidden/>
              </w:rPr>
              <w:tab/>
            </w:r>
            <w:r w:rsidR="0068706D">
              <w:rPr>
                <w:webHidden/>
              </w:rPr>
              <w:fldChar w:fldCharType="begin"/>
            </w:r>
            <w:r w:rsidR="0068706D">
              <w:rPr>
                <w:webHidden/>
              </w:rPr>
              <w:instrText xml:space="preserve"> PAGEREF _Toc508113458 \h </w:instrText>
            </w:r>
            <w:r w:rsidR="0068706D">
              <w:rPr>
                <w:webHidden/>
              </w:rPr>
            </w:r>
            <w:r w:rsidR="0068706D">
              <w:rPr>
                <w:webHidden/>
              </w:rPr>
              <w:fldChar w:fldCharType="separate"/>
            </w:r>
            <w:r w:rsidR="00BF0CBB">
              <w:rPr>
                <w:webHidden/>
              </w:rPr>
              <w:t>1</w:t>
            </w:r>
            <w:r w:rsidR="0068706D">
              <w:rPr>
                <w:webHidden/>
              </w:rPr>
              <w:fldChar w:fldCharType="end"/>
            </w:r>
          </w:hyperlink>
        </w:p>
        <w:p w:rsidR="0068706D" w:rsidRDefault="008524D1">
          <w:pPr>
            <w:pStyle w:val="22"/>
            <w:rPr>
              <w:rFonts w:asciiTheme="minorHAnsi" w:eastAsiaTheme="minorEastAsia" w:hAnsiTheme="minorHAnsi" w:cstheme="minorBidi"/>
              <w:sz w:val="22"/>
              <w:szCs w:val="22"/>
            </w:rPr>
          </w:pPr>
          <w:hyperlink w:anchor="_Toc508113459" w:history="1">
            <w:r w:rsidR="0068706D" w:rsidRPr="00234E4C">
              <w:rPr>
                <w:rStyle w:val="afc"/>
              </w:rPr>
              <w:t>Прогноз изменения количества образования ТКО</w:t>
            </w:r>
            <w:r w:rsidR="0068706D">
              <w:rPr>
                <w:webHidden/>
              </w:rPr>
              <w:tab/>
            </w:r>
            <w:r w:rsidR="0068706D">
              <w:rPr>
                <w:webHidden/>
              </w:rPr>
              <w:fldChar w:fldCharType="begin"/>
            </w:r>
            <w:r w:rsidR="0068706D">
              <w:rPr>
                <w:webHidden/>
              </w:rPr>
              <w:instrText xml:space="preserve"> PAGEREF _Toc508113459 \h </w:instrText>
            </w:r>
            <w:r w:rsidR="0068706D">
              <w:rPr>
                <w:webHidden/>
              </w:rPr>
            </w:r>
            <w:r w:rsidR="0068706D">
              <w:rPr>
                <w:webHidden/>
              </w:rPr>
              <w:fldChar w:fldCharType="separate"/>
            </w:r>
            <w:r w:rsidR="00BF0CBB">
              <w:rPr>
                <w:webHidden/>
              </w:rPr>
              <w:t>1</w:t>
            </w:r>
            <w:r w:rsidR="0068706D">
              <w:rPr>
                <w:webHidden/>
              </w:rPr>
              <w:fldChar w:fldCharType="end"/>
            </w:r>
          </w:hyperlink>
        </w:p>
        <w:p w:rsidR="0068706D" w:rsidRDefault="008524D1">
          <w:pPr>
            <w:pStyle w:val="22"/>
            <w:rPr>
              <w:rFonts w:asciiTheme="minorHAnsi" w:eastAsiaTheme="minorEastAsia" w:hAnsiTheme="minorHAnsi" w:cstheme="minorBidi"/>
              <w:sz w:val="22"/>
              <w:szCs w:val="22"/>
            </w:rPr>
          </w:pPr>
          <w:hyperlink w:anchor="_Toc508113460" w:history="1">
            <w:r w:rsidR="0068706D" w:rsidRPr="00234E4C">
              <w:rPr>
                <w:rStyle w:val="afc"/>
              </w:rPr>
              <w:t>Отходы производства и потребления (кроме твердых коммунальных отходов)</w:t>
            </w:r>
            <w:r w:rsidR="0068706D">
              <w:rPr>
                <w:webHidden/>
              </w:rPr>
              <w:tab/>
            </w:r>
            <w:r w:rsidR="0068706D">
              <w:rPr>
                <w:webHidden/>
              </w:rPr>
              <w:fldChar w:fldCharType="begin"/>
            </w:r>
            <w:r w:rsidR="0068706D">
              <w:rPr>
                <w:webHidden/>
              </w:rPr>
              <w:instrText xml:space="preserve"> PAGEREF _Toc508113460 \h </w:instrText>
            </w:r>
            <w:r w:rsidR="0068706D">
              <w:rPr>
                <w:webHidden/>
              </w:rPr>
            </w:r>
            <w:r w:rsidR="0068706D">
              <w:rPr>
                <w:webHidden/>
              </w:rPr>
              <w:fldChar w:fldCharType="separate"/>
            </w:r>
            <w:r w:rsidR="00BF0CBB">
              <w:rPr>
                <w:webHidden/>
              </w:rPr>
              <w:t>1</w:t>
            </w:r>
            <w:r w:rsidR="0068706D">
              <w:rPr>
                <w:webHidden/>
              </w:rPr>
              <w:fldChar w:fldCharType="end"/>
            </w:r>
          </w:hyperlink>
        </w:p>
        <w:p w:rsidR="0068706D" w:rsidRDefault="008524D1">
          <w:pPr>
            <w:pStyle w:val="22"/>
            <w:rPr>
              <w:rFonts w:asciiTheme="minorHAnsi" w:eastAsiaTheme="minorEastAsia" w:hAnsiTheme="minorHAnsi" w:cstheme="minorBidi"/>
              <w:sz w:val="22"/>
              <w:szCs w:val="22"/>
            </w:rPr>
          </w:pPr>
          <w:hyperlink w:anchor="_Toc508113461" w:history="1">
            <w:r w:rsidR="0068706D" w:rsidRPr="00234E4C">
              <w:rPr>
                <w:rStyle w:val="afc"/>
              </w:rPr>
              <w:t>Медицинские отходы</w:t>
            </w:r>
            <w:r w:rsidR="0068706D">
              <w:rPr>
                <w:webHidden/>
              </w:rPr>
              <w:tab/>
            </w:r>
            <w:r w:rsidR="0068706D">
              <w:rPr>
                <w:webHidden/>
              </w:rPr>
              <w:fldChar w:fldCharType="begin"/>
            </w:r>
            <w:r w:rsidR="0068706D">
              <w:rPr>
                <w:webHidden/>
              </w:rPr>
              <w:instrText xml:space="preserve"> PAGEREF _Toc508113461 \h </w:instrText>
            </w:r>
            <w:r w:rsidR="0068706D">
              <w:rPr>
                <w:webHidden/>
              </w:rPr>
            </w:r>
            <w:r w:rsidR="0068706D">
              <w:rPr>
                <w:webHidden/>
              </w:rPr>
              <w:fldChar w:fldCharType="separate"/>
            </w:r>
            <w:r w:rsidR="00BF0CBB">
              <w:rPr>
                <w:webHidden/>
              </w:rPr>
              <w:t>1</w:t>
            </w:r>
            <w:r w:rsidR="0068706D">
              <w:rPr>
                <w:webHidden/>
              </w:rPr>
              <w:fldChar w:fldCharType="end"/>
            </w:r>
          </w:hyperlink>
        </w:p>
        <w:p w:rsidR="0068706D" w:rsidRDefault="008524D1">
          <w:pPr>
            <w:pStyle w:val="11"/>
            <w:rPr>
              <w:rFonts w:asciiTheme="minorHAnsi" w:eastAsiaTheme="minorEastAsia" w:hAnsiTheme="minorHAnsi" w:cstheme="minorBidi"/>
              <w:noProof/>
              <w:sz w:val="22"/>
              <w:szCs w:val="22"/>
            </w:rPr>
          </w:pPr>
          <w:hyperlink w:anchor="_Toc508113462" w:history="1">
            <w:r w:rsidR="0068706D" w:rsidRPr="00234E4C">
              <w:rPr>
                <w:rStyle w:val="afc"/>
                <w:noProof/>
              </w:rPr>
              <w:t>5. ЦЕЛЕВЫЕ ПОКАЗАТЕЛИ ПО ОБЕЗВРЕЖИВАНИЮ, УТИЛИЗАЦИИ И РАЗМЕЩЕНИЮ ОТХОДОВ НА ТЕРРИТОРИИ ПЕНЗЕНСКОЙ ОБЛАСТИ</w:t>
            </w:r>
            <w:r w:rsidR="0068706D">
              <w:rPr>
                <w:noProof/>
                <w:webHidden/>
              </w:rPr>
              <w:tab/>
            </w:r>
            <w:r w:rsidR="0068706D">
              <w:rPr>
                <w:noProof/>
                <w:webHidden/>
              </w:rPr>
              <w:fldChar w:fldCharType="begin"/>
            </w:r>
            <w:r w:rsidR="0068706D">
              <w:rPr>
                <w:noProof/>
                <w:webHidden/>
              </w:rPr>
              <w:instrText xml:space="preserve"> PAGEREF _Toc508113462 \h </w:instrText>
            </w:r>
            <w:r w:rsidR="0068706D">
              <w:rPr>
                <w:noProof/>
                <w:webHidden/>
              </w:rPr>
            </w:r>
            <w:r w:rsidR="0068706D">
              <w:rPr>
                <w:noProof/>
                <w:webHidden/>
              </w:rPr>
              <w:fldChar w:fldCharType="separate"/>
            </w:r>
            <w:r w:rsidR="00BF0CBB">
              <w:rPr>
                <w:noProof/>
                <w:webHidden/>
              </w:rPr>
              <w:t>1</w:t>
            </w:r>
            <w:r w:rsidR="0068706D">
              <w:rPr>
                <w:noProof/>
                <w:webHidden/>
              </w:rPr>
              <w:fldChar w:fldCharType="end"/>
            </w:r>
          </w:hyperlink>
        </w:p>
        <w:p w:rsidR="0068706D" w:rsidRDefault="008524D1">
          <w:pPr>
            <w:pStyle w:val="11"/>
            <w:rPr>
              <w:rFonts w:asciiTheme="minorHAnsi" w:eastAsiaTheme="minorEastAsia" w:hAnsiTheme="minorHAnsi" w:cstheme="minorBidi"/>
              <w:noProof/>
              <w:sz w:val="22"/>
              <w:szCs w:val="22"/>
            </w:rPr>
          </w:pPr>
          <w:hyperlink w:anchor="_Toc508113463" w:history="1">
            <w:r w:rsidR="0068706D" w:rsidRPr="00234E4C">
              <w:rPr>
                <w:rStyle w:val="afc"/>
                <w:noProof/>
              </w:rPr>
              <w:t xml:space="preserve">6. МЕСТА НАКОПЛЕНИЯ ОТХОДОВ </w:t>
            </w:r>
            <w:r w:rsidR="0068706D" w:rsidRPr="00234E4C">
              <w:rPr>
                <w:rStyle w:val="afc"/>
                <w:noProof/>
                <w:lang w:eastAsia="en-US"/>
              </w:rPr>
              <w:t>НА ТЕРРИТОРИИ</w:t>
            </w:r>
            <w:r w:rsidR="0068706D">
              <w:rPr>
                <w:noProof/>
                <w:webHidden/>
              </w:rPr>
              <w:tab/>
            </w:r>
            <w:r w:rsidR="0068706D">
              <w:rPr>
                <w:noProof/>
                <w:webHidden/>
              </w:rPr>
              <w:fldChar w:fldCharType="begin"/>
            </w:r>
            <w:r w:rsidR="0068706D">
              <w:rPr>
                <w:noProof/>
                <w:webHidden/>
              </w:rPr>
              <w:instrText xml:space="preserve"> PAGEREF _Toc508113463 \h </w:instrText>
            </w:r>
            <w:r w:rsidR="0068706D">
              <w:rPr>
                <w:noProof/>
                <w:webHidden/>
              </w:rPr>
            </w:r>
            <w:r w:rsidR="0068706D">
              <w:rPr>
                <w:noProof/>
                <w:webHidden/>
              </w:rPr>
              <w:fldChar w:fldCharType="separate"/>
            </w:r>
            <w:r w:rsidR="00BF0CBB">
              <w:rPr>
                <w:noProof/>
                <w:webHidden/>
              </w:rPr>
              <w:t>1</w:t>
            </w:r>
            <w:r w:rsidR="0068706D">
              <w:rPr>
                <w:noProof/>
                <w:webHidden/>
              </w:rPr>
              <w:fldChar w:fldCharType="end"/>
            </w:r>
          </w:hyperlink>
        </w:p>
        <w:p w:rsidR="0068706D" w:rsidRDefault="008524D1">
          <w:pPr>
            <w:pStyle w:val="11"/>
            <w:rPr>
              <w:rFonts w:asciiTheme="minorHAnsi" w:eastAsiaTheme="minorEastAsia" w:hAnsiTheme="minorHAnsi" w:cstheme="minorBidi"/>
              <w:noProof/>
              <w:sz w:val="22"/>
              <w:szCs w:val="22"/>
            </w:rPr>
          </w:pPr>
          <w:hyperlink w:anchor="_Toc508113464" w:history="1">
            <w:r w:rsidR="0068706D" w:rsidRPr="00234E4C">
              <w:rPr>
                <w:rStyle w:val="afc"/>
                <w:noProof/>
                <w:lang w:eastAsia="en-US"/>
              </w:rPr>
              <w:t>ПЕНЗЕНСКОЙ ОБЛАСТИ</w:t>
            </w:r>
            <w:r w:rsidR="0068706D">
              <w:rPr>
                <w:noProof/>
                <w:webHidden/>
              </w:rPr>
              <w:tab/>
            </w:r>
            <w:r w:rsidR="0068706D">
              <w:rPr>
                <w:noProof/>
                <w:webHidden/>
              </w:rPr>
              <w:fldChar w:fldCharType="begin"/>
            </w:r>
            <w:r w:rsidR="0068706D">
              <w:rPr>
                <w:noProof/>
                <w:webHidden/>
              </w:rPr>
              <w:instrText xml:space="preserve"> PAGEREF _Toc508113464 \h </w:instrText>
            </w:r>
            <w:r w:rsidR="0068706D">
              <w:rPr>
                <w:noProof/>
                <w:webHidden/>
              </w:rPr>
            </w:r>
            <w:r w:rsidR="0068706D">
              <w:rPr>
                <w:noProof/>
                <w:webHidden/>
              </w:rPr>
              <w:fldChar w:fldCharType="separate"/>
            </w:r>
            <w:r w:rsidR="00BF0CBB">
              <w:rPr>
                <w:noProof/>
                <w:webHidden/>
              </w:rPr>
              <w:t>1</w:t>
            </w:r>
            <w:r w:rsidR="0068706D">
              <w:rPr>
                <w:noProof/>
                <w:webHidden/>
              </w:rPr>
              <w:fldChar w:fldCharType="end"/>
            </w:r>
          </w:hyperlink>
        </w:p>
        <w:p w:rsidR="0068706D" w:rsidRDefault="008524D1">
          <w:pPr>
            <w:pStyle w:val="22"/>
            <w:rPr>
              <w:rFonts w:asciiTheme="minorHAnsi" w:eastAsiaTheme="minorEastAsia" w:hAnsiTheme="minorHAnsi" w:cstheme="minorBidi"/>
              <w:sz w:val="22"/>
              <w:szCs w:val="22"/>
            </w:rPr>
          </w:pPr>
          <w:hyperlink w:anchor="_Toc508113465" w:history="1">
            <w:r w:rsidR="0068706D" w:rsidRPr="00234E4C">
              <w:rPr>
                <w:rStyle w:val="afc"/>
              </w:rPr>
              <w:t>Твердые коммунальные отходы</w:t>
            </w:r>
            <w:r w:rsidR="0068706D">
              <w:rPr>
                <w:webHidden/>
              </w:rPr>
              <w:tab/>
            </w:r>
            <w:r w:rsidR="0068706D">
              <w:rPr>
                <w:webHidden/>
              </w:rPr>
              <w:fldChar w:fldCharType="begin"/>
            </w:r>
            <w:r w:rsidR="0068706D">
              <w:rPr>
                <w:webHidden/>
              </w:rPr>
              <w:instrText xml:space="preserve"> PAGEREF _Toc508113465 \h </w:instrText>
            </w:r>
            <w:r w:rsidR="0068706D">
              <w:rPr>
                <w:webHidden/>
              </w:rPr>
            </w:r>
            <w:r w:rsidR="0068706D">
              <w:rPr>
                <w:webHidden/>
              </w:rPr>
              <w:fldChar w:fldCharType="separate"/>
            </w:r>
            <w:r w:rsidR="00BF0CBB">
              <w:rPr>
                <w:webHidden/>
              </w:rPr>
              <w:t>1</w:t>
            </w:r>
            <w:r w:rsidR="0068706D">
              <w:rPr>
                <w:webHidden/>
              </w:rPr>
              <w:fldChar w:fldCharType="end"/>
            </w:r>
          </w:hyperlink>
        </w:p>
        <w:p w:rsidR="0068706D" w:rsidRDefault="008524D1">
          <w:pPr>
            <w:pStyle w:val="22"/>
            <w:rPr>
              <w:rFonts w:asciiTheme="minorHAnsi" w:eastAsiaTheme="minorEastAsia" w:hAnsiTheme="minorHAnsi" w:cstheme="minorBidi"/>
              <w:sz w:val="22"/>
              <w:szCs w:val="22"/>
            </w:rPr>
          </w:pPr>
          <w:hyperlink w:anchor="_Toc508113466" w:history="1">
            <w:r w:rsidR="0068706D" w:rsidRPr="00234E4C">
              <w:rPr>
                <w:rStyle w:val="afc"/>
              </w:rPr>
              <w:t>Отходы производства и потребления (кроме твердых коммунальных отходов)</w:t>
            </w:r>
            <w:r w:rsidR="0068706D">
              <w:rPr>
                <w:webHidden/>
              </w:rPr>
              <w:tab/>
            </w:r>
            <w:r w:rsidR="0068706D">
              <w:rPr>
                <w:webHidden/>
              </w:rPr>
              <w:fldChar w:fldCharType="begin"/>
            </w:r>
            <w:r w:rsidR="0068706D">
              <w:rPr>
                <w:webHidden/>
              </w:rPr>
              <w:instrText xml:space="preserve"> PAGEREF _Toc508113466 \h </w:instrText>
            </w:r>
            <w:r w:rsidR="0068706D">
              <w:rPr>
                <w:webHidden/>
              </w:rPr>
            </w:r>
            <w:r w:rsidR="0068706D">
              <w:rPr>
                <w:webHidden/>
              </w:rPr>
              <w:fldChar w:fldCharType="separate"/>
            </w:r>
            <w:r w:rsidR="00BF0CBB">
              <w:rPr>
                <w:webHidden/>
              </w:rPr>
              <w:t>1</w:t>
            </w:r>
            <w:r w:rsidR="0068706D">
              <w:rPr>
                <w:webHidden/>
              </w:rPr>
              <w:fldChar w:fldCharType="end"/>
            </w:r>
          </w:hyperlink>
        </w:p>
        <w:p w:rsidR="0068706D" w:rsidRDefault="008524D1">
          <w:pPr>
            <w:pStyle w:val="11"/>
            <w:rPr>
              <w:rFonts w:asciiTheme="minorHAnsi" w:eastAsiaTheme="minorEastAsia" w:hAnsiTheme="minorHAnsi" w:cstheme="minorBidi"/>
              <w:noProof/>
              <w:sz w:val="22"/>
              <w:szCs w:val="22"/>
            </w:rPr>
          </w:pPr>
          <w:hyperlink w:anchor="_Toc508113467" w:history="1">
            <w:r w:rsidR="0068706D" w:rsidRPr="00234E4C">
              <w:rPr>
                <w:rStyle w:val="afc"/>
                <w:noProof/>
              </w:rPr>
              <w:t>7. ОБЪЕКТЫ ПО ОБРАБОТКЕ, УТИЛИЗАЦИИ, ОБЕЗВРЕЖИВАНИЮ, РАЗМЕЩЕНИЮ ОТХОДОВ, В ТОМ ЧИСЛЕ ТВЕРДЫХ КОММУНАЛЬНЫХ ОТХОДОВ, НА ТЕРРИТОРИИ ПЕНЗЕНСКОЙ ОБЛАСТИ</w:t>
            </w:r>
            <w:r w:rsidR="0068706D">
              <w:rPr>
                <w:noProof/>
                <w:webHidden/>
              </w:rPr>
              <w:tab/>
            </w:r>
            <w:r w:rsidR="0068706D">
              <w:rPr>
                <w:noProof/>
                <w:webHidden/>
              </w:rPr>
              <w:fldChar w:fldCharType="begin"/>
            </w:r>
            <w:r w:rsidR="0068706D">
              <w:rPr>
                <w:noProof/>
                <w:webHidden/>
              </w:rPr>
              <w:instrText xml:space="preserve"> PAGEREF _Toc508113467 \h </w:instrText>
            </w:r>
            <w:r w:rsidR="0068706D">
              <w:rPr>
                <w:noProof/>
                <w:webHidden/>
              </w:rPr>
            </w:r>
            <w:r w:rsidR="0068706D">
              <w:rPr>
                <w:noProof/>
                <w:webHidden/>
              </w:rPr>
              <w:fldChar w:fldCharType="separate"/>
            </w:r>
            <w:r w:rsidR="00BF0CBB">
              <w:rPr>
                <w:noProof/>
                <w:webHidden/>
              </w:rPr>
              <w:t>1</w:t>
            </w:r>
            <w:r w:rsidR="0068706D">
              <w:rPr>
                <w:noProof/>
                <w:webHidden/>
              </w:rPr>
              <w:fldChar w:fldCharType="end"/>
            </w:r>
          </w:hyperlink>
        </w:p>
        <w:p w:rsidR="0068706D" w:rsidRDefault="008524D1">
          <w:pPr>
            <w:pStyle w:val="11"/>
            <w:rPr>
              <w:rFonts w:asciiTheme="minorHAnsi" w:eastAsiaTheme="minorEastAsia" w:hAnsiTheme="minorHAnsi" w:cstheme="minorBidi"/>
              <w:noProof/>
              <w:sz w:val="22"/>
              <w:szCs w:val="22"/>
            </w:rPr>
          </w:pPr>
          <w:hyperlink w:anchor="_Toc508113468" w:history="1">
            <w:r w:rsidR="0068706D" w:rsidRPr="00234E4C">
              <w:rPr>
                <w:rStyle w:val="afc"/>
                <w:noProof/>
              </w:rPr>
              <w:t>8. БАЛАНС КОЛИЧЕСТВЕННЫХ ХАРАКТЕРИСТИК ОБРАЗОВАНИЯ, ОБРАБОТКИ, УТИЛИЗАЦИИ, ОБЕЗВРЕЖИВАНИЯ, РАЗМЕЩЕНИЯ ОТХОДОВ, В ТОМ ЧИСЛЕ ТВЕРДЫХ КОММУНАЛЬНЫХ ОТХОДОВ, НА ТЕРРИТОРИИ ПЕНЗЕНСКОЙ ОБЛАСТИ</w:t>
            </w:r>
            <w:r w:rsidR="0068706D">
              <w:rPr>
                <w:noProof/>
                <w:webHidden/>
              </w:rPr>
              <w:tab/>
            </w:r>
            <w:r w:rsidR="0068706D">
              <w:rPr>
                <w:noProof/>
                <w:webHidden/>
              </w:rPr>
              <w:fldChar w:fldCharType="begin"/>
            </w:r>
            <w:r w:rsidR="0068706D">
              <w:rPr>
                <w:noProof/>
                <w:webHidden/>
              </w:rPr>
              <w:instrText xml:space="preserve"> PAGEREF _Toc508113468 \h </w:instrText>
            </w:r>
            <w:r w:rsidR="0068706D">
              <w:rPr>
                <w:noProof/>
                <w:webHidden/>
              </w:rPr>
            </w:r>
            <w:r w:rsidR="0068706D">
              <w:rPr>
                <w:noProof/>
                <w:webHidden/>
              </w:rPr>
              <w:fldChar w:fldCharType="separate"/>
            </w:r>
            <w:r w:rsidR="00BF0CBB">
              <w:rPr>
                <w:noProof/>
                <w:webHidden/>
              </w:rPr>
              <w:t>1</w:t>
            </w:r>
            <w:r w:rsidR="0068706D">
              <w:rPr>
                <w:noProof/>
                <w:webHidden/>
              </w:rPr>
              <w:fldChar w:fldCharType="end"/>
            </w:r>
          </w:hyperlink>
        </w:p>
        <w:p w:rsidR="0068706D" w:rsidRDefault="008524D1">
          <w:pPr>
            <w:pStyle w:val="22"/>
            <w:rPr>
              <w:rFonts w:asciiTheme="minorHAnsi" w:eastAsiaTheme="minorEastAsia" w:hAnsiTheme="minorHAnsi" w:cstheme="minorBidi"/>
              <w:sz w:val="22"/>
              <w:szCs w:val="22"/>
            </w:rPr>
          </w:pPr>
          <w:hyperlink w:anchor="_Toc508113469" w:history="1">
            <w:r w:rsidR="0068706D" w:rsidRPr="00234E4C">
              <w:rPr>
                <w:rStyle w:val="afc"/>
              </w:rPr>
              <w:t>Твердые коммунальные отходы</w:t>
            </w:r>
            <w:r w:rsidR="0068706D">
              <w:rPr>
                <w:webHidden/>
              </w:rPr>
              <w:tab/>
            </w:r>
            <w:r w:rsidR="0068706D">
              <w:rPr>
                <w:webHidden/>
              </w:rPr>
              <w:fldChar w:fldCharType="begin"/>
            </w:r>
            <w:r w:rsidR="0068706D">
              <w:rPr>
                <w:webHidden/>
              </w:rPr>
              <w:instrText xml:space="preserve"> PAGEREF _Toc508113469 \h </w:instrText>
            </w:r>
            <w:r w:rsidR="0068706D">
              <w:rPr>
                <w:webHidden/>
              </w:rPr>
            </w:r>
            <w:r w:rsidR="0068706D">
              <w:rPr>
                <w:webHidden/>
              </w:rPr>
              <w:fldChar w:fldCharType="separate"/>
            </w:r>
            <w:r w:rsidR="00BF0CBB">
              <w:rPr>
                <w:webHidden/>
              </w:rPr>
              <w:t>1</w:t>
            </w:r>
            <w:r w:rsidR="0068706D">
              <w:rPr>
                <w:webHidden/>
              </w:rPr>
              <w:fldChar w:fldCharType="end"/>
            </w:r>
          </w:hyperlink>
        </w:p>
        <w:p w:rsidR="0068706D" w:rsidRDefault="008524D1">
          <w:pPr>
            <w:pStyle w:val="22"/>
            <w:rPr>
              <w:rFonts w:asciiTheme="minorHAnsi" w:eastAsiaTheme="minorEastAsia" w:hAnsiTheme="minorHAnsi" w:cstheme="minorBidi"/>
              <w:sz w:val="22"/>
              <w:szCs w:val="22"/>
            </w:rPr>
          </w:pPr>
          <w:hyperlink w:anchor="_Toc508113470" w:history="1">
            <w:r w:rsidR="0068706D" w:rsidRPr="00234E4C">
              <w:rPr>
                <w:rStyle w:val="afc"/>
              </w:rPr>
              <w:t>Отходы производства и потребления (кроме твердых коммунальных отходов)</w:t>
            </w:r>
            <w:r w:rsidR="0068706D">
              <w:rPr>
                <w:webHidden/>
              </w:rPr>
              <w:tab/>
            </w:r>
            <w:r w:rsidR="0068706D">
              <w:rPr>
                <w:webHidden/>
              </w:rPr>
              <w:fldChar w:fldCharType="begin"/>
            </w:r>
            <w:r w:rsidR="0068706D">
              <w:rPr>
                <w:webHidden/>
              </w:rPr>
              <w:instrText xml:space="preserve"> PAGEREF _Toc508113470 \h </w:instrText>
            </w:r>
            <w:r w:rsidR="0068706D">
              <w:rPr>
                <w:webHidden/>
              </w:rPr>
            </w:r>
            <w:r w:rsidR="0068706D">
              <w:rPr>
                <w:webHidden/>
              </w:rPr>
              <w:fldChar w:fldCharType="separate"/>
            </w:r>
            <w:r w:rsidR="00BF0CBB">
              <w:rPr>
                <w:webHidden/>
              </w:rPr>
              <w:t>1</w:t>
            </w:r>
            <w:r w:rsidR="0068706D">
              <w:rPr>
                <w:webHidden/>
              </w:rPr>
              <w:fldChar w:fldCharType="end"/>
            </w:r>
          </w:hyperlink>
        </w:p>
        <w:p w:rsidR="0068706D" w:rsidRDefault="008524D1">
          <w:pPr>
            <w:pStyle w:val="11"/>
            <w:rPr>
              <w:rFonts w:asciiTheme="minorHAnsi" w:eastAsiaTheme="minorEastAsia" w:hAnsiTheme="minorHAnsi" w:cstheme="minorBidi"/>
              <w:noProof/>
              <w:sz w:val="22"/>
              <w:szCs w:val="22"/>
            </w:rPr>
          </w:pPr>
          <w:hyperlink w:anchor="_Toc508113471" w:history="1">
            <w:r w:rsidR="0068706D" w:rsidRPr="00234E4C">
              <w:rPr>
                <w:rStyle w:val="afc"/>
                <w:noProof/>
              </w:rPr>
              <w:t>9. СХЕМА ПОТОКОВ ОТХОДОВ, В ТОМ ЧИСЛЕ ТВЕРДЫХ КОММУНАЛЬНЫХ ОТХОДОВ, ПЕНЗЕНСКОЙ ОБЛАСТИ</w:t>
            </w:r>
            <w:r w:rsidR="0068706D">
              <w:rPr>
                <w:noProof/>
                <w:webHidden/>
              </w:rPr>
              <w:tab/>
            </w:r>
            <w:r w:rsidR="0068706D">
              <w:rPr>
                <w:noProof/>
                <w:webHidden/>
              </w:rPr>
              <w:fldChar w:fldCharType="begin"/>
            </w:r>
            <w:r w:rsidR="0068706D">
              <w:rPr>
                <w:noProof/>
                <w:webHidden/>
              </w:rPr>
              <w:instrText xml:space="preserve"> PAGEREF _Toc508113471 \h </w:instrText>
            </w:r>
            <w:r w:rsidR="0068706D">
              <w:rPr>
                <w:noProof/>
                <w:webHidden/>
              </w:rPr>
            </w:r>
            <w:r w:rsidR="0068706D">
              <w:rPr>
                <w:noProof/>
                <w:webHidden/>
              </w:rPr>
              <w:fldChar w:fldCharType="separate"/>
            </w:r>
            <w:r w:rsidR="00BF0CBB">
              <w:rPr>
                <w:noProof/>
                <w:webHidden/>
              </w:rPr>
              <w:t>1</w:t>
            </w:r>
            <w:r w:rsidR="0068706D">
              <w:rPr>
                <w:noProof/>
                <w:webHidden/>
              </w:rPr>
              <w:fldChar w:fldCharType="end"/>
            </w:r>
          </w:hyperlink>
        </w:p>
        <w:p w:rsidR="0068706D" w:rsidRDefault="008524D1">
          <w:pPr>
            <w:pStyle w:val="22"/>
            <w:rPr>
              <w:rFonts w:asciiTheme="minorHAnsi" w:eastAsiaTheme="minorEastAsia" w:hAnsiTheme="minorHAnsi" w:cstheme="minorBidi"/>
              <w:sz w:val="22"/>
              <w:szCs w:val="22"/>
            </w:rPr>
          </w:pPr>
          <w:hyperlink w:anchor="_Toc508113472" w:history="1">
            <w:r w:rsidR="0068706D" w:rsidRPr="00234E4C">
              <w:rPr>
                <w:rStyle w:val="afc"/>
              </w:rPr>
              <w:t>Западная зона</w:t>
            </w:r>
            <w:r w:rsidR="0068706D">
              <w:rPr>
                <w:webHidden/>
              </w:rPr>
              <w:tab/>
            </w:r>
            <w:r w:rsidR="0068706D">
              <w:rPr>
                <w:webHidden/>
              </w:rPr>
              <w:fldChar w:fldCharType="begin"/>
            </w:r>
            <w:r w:rsidR="0068706D">
              <w:rPr>
                <w:webHidden/>
              </w:rPr>
              <w:instrText xml:space="preserve"> PAGEREF _Toc508113472 \h </w:instrText>
            </w:r>
            <w:r w:rsidR="0068706D">
              <w:rPr>
                <w:webHidden/>
              </w:rPr>
            </w:r>
            <w:r w:rsidR="0068706D">
              <w:rPr>
                <w:webHidden/>
              </w:rPr>
              <w:fldChar w:fldCharType="separate"/>
            </w:r>
            <w:r w:rsidR="00BF0CBB">
              <w:rPr>
                <w:webHidden/>
              </w:rPr>
              <w:t>1</w:t>
            </w:r>
            <w:r w:rsidR="0068706D">
              <w:rPr>
                <w:webHidden/>
              </w:rPr>
              <w:fldChar w:fldCharType="end"/>
            </w:r>
          </w:hyperlink>
        </w:p>
        <w:p w:rsidR="0068706D" w:rsidRDefault="008524D1">
          <w:pPr>
            <w:pStyle w:val="22"/>
            <w:rPr>
              <w:rFonts w:asciiTheme="minorHAnsi" w:eastAsiaTheme="minorEastAsia" w:hAnsiTheme="minorHAnsi" w:cstheme="minorBidi"/>
              <w:sz w:val="22"/>
              <w:szCs w:val="22"/>
            </w:rPr>
          </w:pPr>
          <w:hyperlink w:anchor="_Toc508113473" w:history="1">
            <w:r w:rsidR="0068706D" w:rsidRPr="00234E4C">
              <w:rPr>
                <w:rStyle w:val="afc"/>
              </w:rPr>
              <w:t>Южная зона</w:t>
            </w:r>
            <w:r w:rsidR="0068706D">
              <w:rPr>
                <w:webHidden/>
              </w:rPr>
              <w:tab/>
            </w:r>
            <w:r w:rsidR="0068706D">
              <w:rPr>
                <w:webHidden/>
              </w:rPr>
              <w:fldChar w:fldCharType="begin"/>
            </w:r>
            <w:r w:rsidR="0068706D">
              <w:rPr>
                <w:webHidden/>
              </w:rPr>
              <w:instrText xml:space="preserve"> PAGEREF _Toc508113473 \h </w:instrText>
            </w:r>
            <w:r w:rsidR="0068706D">
              <w:rPr>
                <w:webHidden/>
              </w:rPr>
            </w:r>
            <w:r w:rsidR="0068706D">
              <w:rPr>
                <w:webHidden/>
              </w:rPr>
              <w:fldChar w:fldCharType="separate"/>
            </w:r>
            <w:r w:rsidR="00BF0CBB">
              <w:rPr>
                <w:webHidden/>
              </w:rPr>
              <w:t>1</w:t>
            </w:r>
            <w:r w:rsidR="0068706D">
              <w:rPr>
                <w:webHidden/>
              </w:rPr>
              <w:fldChar w:fldCharType="end"/>
            </w:r>
          </w:hyperlink>
        </w:p>
        <w:p w:rsidR="0068706D" w:rsidRDefault="008524D1">
          <w:pPr>
            <w:pStyle w:val="22"/>
            <w:rPr>
              <w:rFonts w:asciiTheme="minorHAnsi" w:eastAsiaTheme="minorEastAsia" w:hAnsiTheme="minorHAnsi" w:cstheme="minorBidi"/>
              <w:sz w:val="22"/>
              <w:szCs w:val="22"/>
            </w:rPr>
          </w:pPr>
          <w:hyperlink w:anchor="_Toc508113474" w:history="1">
            <w:r w:rsidR="0068706D" w:rsidRPr="00234E4C">
              <w:rPr>
                <w:rStyle w:val="afc"/>
              </w:rPr>
              <w:t>Северная зона</w:t>
            </w:r>
            <w:r w:rsidR="0068706D">
              <w:rPr>
                <w:webHidden/>
              </w:rPr>
              <w:tab/>
            </w:r>
            <w:r w:rsidR="0068706D">
              <w:rPr>
                <w:webHidden/>
              </w:rPr>
              <w:fldChar w:fldCharType="begin"/>
            </w:r>
            <w:r w:rsidR="0068706D">
              <w:rPr>
                <w:webHidden/>
              </w:rPr>
              <w:instrText xml:space="preserve"> PAGEREF _Toc508113474 \h </w:instrText>
            </w:r>
            <w:r w:rsidR="0068706D">
              <w:rPr>
                <w:webHidden/>
              </w:rPr>
            </w:r>
            <w:r w:rsidR="0068706D">
              <w:rPr>
                <w:webHidden/>
              </w:rPr>
              <w:fldChar w:fldCharType="separate"/>
            </w:r>
            <w:r w:rsidR="00BF0CBB">
              <w:rPr>
                <w:webHidden/>
              </w:rPr>
              <w:t>1</w:t>
            </w:r>
            <w:r w:rsidR="0068706D">
              <w:rPr>
                <w:webHidden/>
              </w:rPr>
              <w:fldChar w:fldCharType="end"/>
            </w:r>
          </w:hyperlink>
        </w:p>
        <w:p w:rsidR="0068706D" w:rsidRDefault="008524D1">
          <w:pPr>
            <w:pStyle w:val="22"/>
            <w:rPr>
              <w:rFonts w:asciiTheme="minorHAnsi" w:eastAsiaTheme="minorEastAsia" w:hAnsiTheme="minorHAnsi" w:cstheme="minorBidi"/>
              <w:sz w:val="22"/>
              <w:szCs w:val="22"/>
            </w:rPr>
          </w:pPr>
          <w:hyperlink w:anchor="_Toc508113475" w:history="1">
            <w:r w:rsidR="0068706D" w:rsidRPr="00234E4C">
              <w:rPr>
                <w:rStyle w:val="afc"/>
              </w:rPr>
              <w:t>Восточная зона</w:t>
            </w:r>
            <w:r w:rsidR="0068706D">
              <w:rPr>
                <w:webHidden/>
              </w:rPr>
              <w:tab/>
            </w:r>
            <w:r w:rsidR="0068706D">
              <w:rPr>
                <w:webHidden/>
              </w:rPr>
              <w:fldChar w:fldCharType="begin"/>
            </w:r>
            <w:r w:rsidR="0068706D">
              <w:rPr>
                <w:webHidden/>
              </w:rPr>
              <w:instrText xml:space="preserve"> PAGEREF _Toc508113475 \h </w:instrText>
            </w:r>
            <w:r w:rsidR="0068706D">
              <w:rPr>
                <w:webHidden/>
              </w:rPr>
            </w:r>
            <w:r w:rsidR="0068706D">
              <w:rPr>
                <w:webHidden/>
              </w:rPr>
              <w:fldChar w:fldCharType="separate"/>
            </w:r>
            <w:r w:rsidR="00BF0CBB">
              <w:rPr>
                <w:webHidden/>
              </w:rPr>
              <w:t>1</w:t>
            </w:r>
            <w:r w:rsidR="0068706D">
              <w:rPr>
                <w:webHidden/>
              </w:rPr>
              <w:fldChar w:fldCharType="end"/>
            </w:r>
          </w:hyperlink>
        </w:p>
        <w:p w:rsidR="0068706D" w:rsidRDefault="008524D1">
          <w:pPr>
            <w:pStyle w:val="11"/>
            <w:rPr>
              <w:rFonts w:asciiTheme="minorHAnsi" w:eastAsiaTheme="minorEastAsia" w:hAnsiTheme="minorHAnsi" w:cstheme="minorBidi"/>
              <w:noProof/>
              <w:sz w:val="22"/>
              <w:szCs w:val="22"/>
            </w:rPr>
          </w:pPr>
          <w:hyperlink w:anchor="_Toc508113476" w:history="1">
            <w:r w:rsidR="0068706D" w:rsidRPr="00234E4C">
              <w:rPr>
                <w:rStyle w:val="afc"/>
                <w:noProof/>
              </w:rPr>
              <w:t>10. НАПРАВЛЕНИЯ РАЗВИТИЯ СИСТЕМЫ ОРГАНИЗАЦИИ И ОСУЩЕСТВЛЕНИЯ ДЕЯТЕЛЬНОСТИ ПО НАКОПЛЕНИЮ, СБОРУ, ТРАНСПОРТИРОВАНИЮ, ОБРАБОТКЕ, УТИЛИЗАЦИИ, ОБЕЗВРЕЖИВАНИЮ, РАЗМЕЩЕНИЮ ОТХОДОВ НА ТЕРРИТОРИИ ПЕНЗЕНСКОЙ ОБЛАСТИ</w:t>
            </w:r>
            <w:r w:rsidR="0068706D">
              <w:rPr>
                <w:noProof/>
                <w:webHidden/>
              </w:rPr>
              <w:tab/>
            </w:r>
            <w:r w:rsidR="0068706D">
              <w:rPr>
                <w:noProof/>
                <w:webHidden/>
              </w:rPr>
              <w:fldChar w:fldCharType="begin"/>
            </w:r>
            <w:r w:rsidR="0068706D">
              <w:rPr>
                <w:noProof/>
                <w:webHidden/>
              </w:rPr>
              <w:instrText xml:space="preserve"> PAGEREF _Toc508113476 \h </w:instrText>
            </w:r>
            <w:r w:rsidR="0068706D">
              <w:rPr>
                <w:noProof/>
                <w:webHidden/>
              </w:rPr>
            </w:r>
            <w:r w:rsidR="0068706D">
              <w:rPr>
                <w:noProof/>
                <w:webHidden/>
              </w:rPr>
              <w:fldChar w:fldCharType="separate"/>
            </w:r>
            <w:r w:rsidR="00BF0CBB">
              <w:rPr>
                <w:noProof/>
                <w:webHidden/>
              </w:rPr>
              <w:t>1</w:t>
            </w:r>
            <w:r w:rsidR="0068706D">
              <w:rPr>
                <w:noProof/>
                <w:webHidden/>
              </w:rPr>
              <w:fldChar w:fldCharType="end"/>
            </w:r>
          </w:hyperlink>
        </w:p>
        <w:p w:rsidR="0068706D" w:rsidRDefault="008524D1">
          <w:pPr>
            <w:pStyle w:val="22"/>
            <w:rPr>
              <w:rFonts w:asciiTheme="minorHAnsi" w:eastAsiaTheme="minorEastAsia" w:hAnsiTheme="minorHAnsi" w:cstheme="minorBidi"/>
              <w:sz w:val="22"/>
              <w:szCs w:val="22"/>
            </w:rPr>
          </w:pPr>
          <w:hyperlink w:anchor="_Toc508113477" w:history="1">
            <w:r w:rsidR="0068706D" w:rsidRPr="00234E4C">
              <w:rPr>
                <w:rStyle w:val="afc"/>
              </w:rPr>
              <w:t>Организация сбора и вывоза ТКО</w:t>
            </w:r>
            <w:r w:rsidR="0068706D">
              <w:rPr>
                <w:webHidden/>
              </w:rPr>
              <w:tab/>
            </w:r>
            <w:r w:rsidR="0068706D">
              <w:rPr>
                <w:webHidden/>
              </w:rPr>
              <w:fldChar w:fldCharType="begin"/>
            </w:r>
            <w:r w:rsidR="0068706D">
              <w:rPr>
                <w:webHidden/>
              </w:rPr>
              <w:instrText xml:space="preserve"> PAGEREF _Toc508113477 \h </w:instrText>
            </w:r>
            <w:r w:rsidR="0068706D">
              <w:rPr>
                <w:webHidden/>
              </w:rPr>
            </w:r>
            <w:r w:rsidR="0068706D">
              <w:rPr>
                <w:webHidden/>
              </w:rPr>
              <w:fldChar w:fldCharType="separate"/>
            </w:r>
            <w:r w:rsidR="00BF0CBB">
              <w:rPr>
                <w:webHidden/>
              </w:rPr>
              <w:t>1</w:t>
            </w:r>
            <w:r w:rsidR="0068706D">
              <w:rPr>
                <w:webHidden/>
              </w:rPr>
              <w:fldChar w:fldCharType="end"/>
            </w:r>
          </w:hyperlink>
        </w:p>
        <w:p w:rsidR="0068706D" w:rsidRDefault="008524D1">
          <w:pPr>
            <w:pStyle w:val="22"/>
            <w:rPr>
              <w:rFonts w:asciiTheme="minorHAnsi" w:eastAsiaTheme="minorEastAsia" w:hAnsiTheme="minorHAnsi" w:cstheme="minorBidi"/>
              <w:sz w:val="22"/>
              <w:szCs w:val="22"/>
            </w:rPr>
          </w:pPr>
          <w:hyperlink w:anchor="_Toc508113478" w:history="1">
            <w:r w:rsidR="0068706D" w:rsidRPr="00234E4C">
              <w:rPr>
                <w:rStyle w:val="afc"/>
              </w:rPr>
              <w:t>Организация сбора вторичных материальных ресурсов</w:t>
            </w:r>
            <w:r w:rsidR="0068706D">
              <w:rPr>
                <w:webHidden/>
              </w:rPr>
              <w:tab/>
            </w:r>
            <w:r w:rsidR="0068706D">
              <w:rPr>
                <w:webHidden/>
              </w:rPr>
              <w:fldChar w:fldCharType="begin"/>
            </w:r>
            <w:r w:rsidR="0068706D">
              <w:rPr>
                <w:webHidden/>
              </w:rPr>
              <w:instrText xml:space="preserve"> PAGEREF _Toc508113478 \h </w:instrText>
            </w:r>
            <w:r w:rsidR="0068706D">
              <w:rPr>
                <w:webHidden/>
              </w:rPr>
            </w:r>
            <w:r w:rsidR="0068706D">
              <w:rPr>
                <w:webHidden/>
              </w:rPr>
              <w:fldChar w:fldCharType="separate"/>
            </w:r>
            <w:r w:rsidR="00BF0CBB">
              <w:rPr>
                <w:webHidden/>
              </w:rPr>
              <w:t>1</w:t>
            </w:r>
            <w:r w:rsidR="0068706D">
              <w:rPr>
                <w:webHidden/>
              </w:rPr>
              <w:fldChar w:fldCharType="end"/>
            </w:r>
          </w:hyperlink>
        </w:p>
        <w:p w:rsidR="0068706D" w:rsidRDefault="008524D1">
          <w:pPr>
            <w:pStyle w:val="22"/>
            <w:rPr>
              <w:rFonts w:asciiTheme="minorHAnsi" w:eastAsiaTheme="minorEastAsia" w:hAnsiTheme="minorHAnsi" w:cstheme="minorBidi"/>
              <w:sz w:val="22"/>
              <w:szCs w:val="22"/>
            </w:rPr>
          </w:pPr>
          <w:hyperlink w:anchor="_Toc508113479" w:history="1">
            <w:r w:rsidR="0068706D" w:rsidRPr="00234E4C">
              <w:rPr>
                <w:rStyle w:val="afc"/>
              </w:rPr>
              <w:t>Система селективного накопления отходов</w:t>
            </w:r>
            <w:r w:rsidR="0068706D">
              <w:rPr>
                <w:webHidden/>
              </w:rPr>
              <w:tab/>
            </w:r>
            <w:r w:rsidR="0068706D">
              <w:rPr>
                <w:webHidden/>
              </w:rPr>
              <w:fldChar w:fldCharType="begin"/>
            </w:r>
            <w:r w:rsidR="0068706D">
              <w:rPr>
                <w:webHidden/>
              </w:rPr>
              <w:instrText xml:space="preserve"> PAGEREF _Toc508113479 \h </w:instrText>
            </w:r>
            <w:r w:rsidR="0068706D">
              <w:rPr>
                <w:webHidden/>
              </w:rPr>
            </w:r>
            <w:r w:rsidR="0068706D">
              <w:rPr>
                <w:webHidden/>
              </w:rPr>
              <w:fldChar w:fldCharType="separate"/>
            </w:r>
            <w:r w:rsidR="00BF0CBB">
              <w:rPr>
                <w:webHidden/>
              </w:rPr>
              <w:t>1</w:t>
            </w:r>
            <w:r w:rsidR="0068706D">
              <w:rPr>
                <w:webHidden/>
              </w:rPr>
              <w:fldChar w:fldCharType="end"/>
            </w:r>
          </w:hyperlink>
        </w:p>
        <w:p w:rsidR="0068706D" w:rsidRDefault="008524D1">
          <w:pPr>
            <w:pStyle w:val="22"/>
            <w:rPr>
              <w:rFonts w:asciiTheme="minorHAnsi" w:eastAsiaTheme="minorEastAsia" w:hAnsiTheme="minorHAnsi" w:cstheme="minorBidi"/>
              <w:sz w:val="22"/>
              <w:szCs w:val="22"/>
            </w:rPr>
          </w:pPr>
          <w:hyperlink w:anchor="_Toc508113480" w:history="1">
            <w:r w:rsidR="0068706D" w:rsidRPr="00234E4C">
              <w:rPr>
                <w:rStyle w:val="afc"/>
              </w:rPr>
              <w:t>Использование приемных пунктов для накопления вторичных материальных ресурсов</w:t>
            </w:r>
            <w:r w:rsidR="0068706D">
              <w:rPr>
                <w:webHidden/>
              </w:rPr>
              <w:tab/>
            </w:r>
            <w:r w:rsidR="0068706D">
              <w:rPr>
                <w:webHidden/>
              </w:rPr>
              <w:fldChar w:fldCharType="begin"/>
            </w:r>
            <w:r w:rsidR="0068706D">
              <w:rPr>
                <w:webHidden/>
              </w:rPr>
              <w:instrText xml:space="preserve"> PAGEREF _Toc508113480 \h </w:instrText>
            </w:r>
            <w:r w:rsidR="0068706D">
              <w:rPr>
                <w:webHidden/>
              </w:rPr>
            </w:r>
            <w:r w:rsidR="0068706D">
              <w:rPr>
                <w:webHidden/>
              </w:rPr>
              <w:fldChar w:fldCharType="separate"/>
            </w:r>
            <w:r w:rsidR="00BF0CBB">
              <w:rPr>
                <w:webHidden/>
              </w:rPr>
              <w:t>1</w:t>
            </w:r>
            <w:r w:rsidR="0068706D">
              <w:rPr>
                <w:webHidden/>
              </w:rPr>
              <w:fldChar w:fldCharType="end"/>
            </w:r>
          </w:hyperlink>
        </w:p>
        <w:p w:rsidR="0068706D" w:rsidRDefault="008524D1">
          <w:pPr>
            <w:pStyle w:val="22"/>
            <w:rPr>
              <w:rFonts w:asciiTheme="minorHAnsi" w:eastAsiaTheme="minorEastAsia" w:hAnsiTheme="minorHAnsi" w:cstheme="minorBidi"/>
              <w:sz w:val="22"/>
              <w:szCs w:val="22"/>
            </w:rPr>
          </w:pPr>
          <w:hyperlink w:anchor="_Toc508113481" w:history="1">
            <w:r w:rsidR="0068706D" w:rsidRPr="00234E4C">
              <w:rPr>
                <w:rStyle w:val="afc"/>
              </w:rPr>
              <w:t>Порядок накопления и обращения с ртутьсодержащими лампами, которые используются населением, юридическими лицами и индивидуальными предпринимателями</w:t>
            </w:r>
            <w:r w:rsidR="0068706D">
              <w:rPr>
                <w:webHidden/>
              </w:rPr>
              <w:tab/>
            </w:r>
            <w:r w:rsidR="0068706D">
              <w:rPr>
                <w:webHidden/>
              </w:rPr>
              <w:fldChar w:fldCharType="begin"/>
            </w:r>
            <w:r w:rsidR="0068706D">
              <w:rPr>
                <w:webHidden/>
              </w:rPr>
              <w:instrText xml:space="preserve"> PAGEREF _Toc508113481 \h </w:instrText>
            </w:r>
            <w:r w:rsidR="0068706D">
              <w:rPr>
                <w:webHidden/>
              </w:rPr>
            </w:r>
            <w:r w:rsidR="0068706D">
              <w:rPr>
                <w:webHidden/>
              </w:rPr>
              <w:fldChar w:fldCharType="separate"/>
            </w:r>
            <w:r w:rsidR="00BF0CBB">
              <w:rPr>
                <w:webHidden/>
              </w:rPr>
              <w:t>1</w:t>
            </w:r>
            <w:r w:rsidR="0068706D">
              <w:rPr>
                <w:webHidden/>
              </w:rPr>
              <w:fldChar w:fldCharType="end"/>
            </w:r>
          </w:hyperlink>
        </w:p>
        <w:p w:rsidR="0068706D" w:rsidRDefault="008524D1">
          <w:pPr>
            <w:pStyle w:val="11"/>
            <w:rPr>
              <w:rFonts w:asciiTheme="minorHAnsi" w:eastAsiaTheme="minorEastAsia" w:hAnsiTheme="minorHAnsi" w:cstheme="minorBidi"/>
              <w:noProof/>
              <w:sz w:val="22"/>
              <w:szCs w:val="22"/>
            </w:rPr>
          </w:pPr>
          <w:hyperlink w:anchor="_Toc508113482" w:history="1">
            <w:r w:rsidR="0068706D" w:rsidRPr="00234E4C">
              <w:rPr>
                <w:rStyle w:val="afc"/>
                <w:noProof/>
              </w:rPr>
              <w:t>11. ОСНОВАНИЯ И ПОРЯДОК ПЕРЕСМОТРА ТЕРРИТОРИАЛЬНОЙ СХЕМЫ</w:t>
            </w:r>
            <w:r w:rsidR="0068706D">
              <w:rPr>
                <w:noProof/>
                <w:webHidden/>
              </w:rPr>
              <w:tab/>
            </w:r>
            <w:r w:rsidR="0068706D">
              <w:rPr>
                <w:noProof/>
                <w:webHidden/>
              </w:rPr>
              <w:fldChar w:fldCharType="begin"/>
            </w:r>
            <w:r w:rsidR="0068706D">
              <w:rPr>
                <w:noProof/>
                <w:webHidden/>
              </w:rPr>
              <w:instrText xml:space="preserve"> PAGEREF _Toc508113482 \h </w:instrText>
            </w:r>
            <w:r w:rsidR="0068706D">
              <w:rPr>
                <w:noProof/>
                <w:webHidden/>
              </w:rPr>
            </w:r>
            <w:r w:rsidR="0068706D">
              <w:rPr>
                <w:noProof/>
                <w:webHidden/>
              </w:rPr>
              <w:fldChar w:fldCharType="separate"/>
            </w:r>
            <w:r w:rsidR="00BF0CBB">
              <w:rPr>
                <w:noProof/>
                <w:webHidden/>
              </w:rPr>
              <w:t>1</w:t>
            </w:r>
            <w:r w:rsidR="0068706D">
              <w:rPr>
                <w:noProof/>
                <w:webHidden/>
              </w:rPr>
              <w:fldChar w:fldCharType="end"/>
            </w:r>
          </w:hyperlink>
        </w:p>
        <w:p w:rsidR="0068706D" w:rsidRDefault="008524D1">
          <w:pPr>
            <w:pStyle w:val="11"/>
            <w:rPr>
              <w:rFonts w:asciiTheme="minorHAnsi" w:eastAsiaTheme="minorEastAsia" w:hAnsiTheme="minorHAnsi" w:cstheme="minorBidi"/>
              <w:noProof/>
              <w:sz w:val="22"/>
              <w:szCs w:val="22"/>
            </w:rPr>
          </w:pPr>
          <w:hyperlink w:anchor="_Toc508113483" w:history="1">
            <w:r w:rsidR="0068706D" w:rsidRPr="00234E4C">
              <w:rPr>
                <w:rStyle w:val="afc"/>
                <w:noProof/>
              </w:rPr>
              <w:t>ЗАКЛЮЧЕНИЕ</w:t>
            </w:r>
            <w:r w:rsidR="0068706D">
              <w:rPr>
                <w:noProof/>
                <w:webHidden/>
              </w:rPr>
              <w:tab/>
            </w:r>
            <w:r w:rsidR="0068706D">
              <w:rPr>
                <w:noProof/>
                <w:webHidden/>
              </w:rPr>
              <w:fldChar w:fldCharType="begin"/>
            </w:r>
            <w:r w:rsidR="0068706D">
              <w:rPr>
                <w:noProof/>
                <w:webHidden/>
              </w:rPr>
              <w:instrText xml:space="preserve"> PAGEREF _Toc508113483 \h </w:instrText>
            </w:r>
            <w:r w:rsidR="0068706D">
              <w:rPr>
                <w:noProof/>
                <w:webHidden/>
              </w:rPr>
            </w:r>
            <w:r w:rsidR="0068706D">
              <w:rPr>
                <w:noProof/>
                <w:webHidden/>
              </w:rPr>
              <w:fldChar w:fldCharType="separate"/>
            </w:r>
            <w:r w:rsidR="00BF0CBB">
              <w:rPr>
                <w:noProof/>
                <w:webHidden/>
              </w:rPr>
              <w:t>1</w:t>
            </w:r>
            <w:r w:rsidR="0068706D">
              <w:rPr>
                <w:noProof/>
                <w:webHidden/>
              </w:rPr>
              <w:fldChar w:fldCharType="end"/>
            </w:r>
          </w:hyperlink>
        </w:p>
        <w:p w:rsidR="00346C7F" w:rsidRDefault="00346C7F">
          <w:r>
            <w:rPr>
              <w:b/>
              <w:bCs/>
            </w:rPr>
            <w:fldChar w:fldCharType="end"/>
          </w:r>
        </w:p>
      </w:sdtContent>
    </w:sdt>
    <w:p w:rsidR="001D5205" w:rsidRPr="00920BC6" w:rsidRDefault="001D5205" w:rsidP="00FB39A1">
      <w:pPr>
        <w:pStyle w:val="1"/>
      </w:pPr>
      <w:r w:rsidRPr="00920BC6">
        <w:br w:type="page"/>
      </w:r>
      <w:bookmarkStart w:id="1" w:name="_Toc508113447"/>
      <w:r w:rsidRPr="00920BC6">
        <w:lastRenderedPageBreak/>
        <w:t>НОРМАТИВНЫЕ ССЫЛКИ</w:t>
      </w:r>
      <w:bookmarkEnd w:id="1"/>
    </w:p>
    <w:p w:rsidR="001D5205" w:rsidRPr="00920BC6" w:rsidRDefault="001D5205" w:rsidP="00920BC6">
      <w:pPr>
        <w:ind w:firstLine="567"/>
        <w:rPr>
          <w:snapToGrid w:val="0"/>
          <w:sz w:val="24"/>
          <w:szCs w:val="24"/>
        </w:rPr>
      </w:pPr>
      <w:r w:rsidRPr="00920BC6">
        <w:rPr>
          <w:snapToGrid w:val="0"/>
          <w:sz w:val="24"/>
          <w:szCs w:val="24"/>
        </w:rPr>
        <w:t>Федеральный закон от 24 июня 1998 года № 89-ФЗ «Об отходах производства и потребления».</w:t>
      </w:r>
    </w:p>
    <w:p w:rsidR="001D5205" w:rsidRPr="00920BC6" w:rsidRDefault="001D5205" w:rsidP="00920BC6">
      <w:pPr>
        <w:ind w:firstLine="567"/>
        <w:rPr>
          <w:snapToGrid w:val="0"/>
          <w:sz w:val="24"/>
          <w:szCs w:val="24"/>
        </w:rPr>
      </w:pPr>
      <w:r w:rsidRPr="00920BC6">
        <w:rPr>
          <w:snapToGrid w:val="0"/>
          <w:sz w:val="24"/>
          <w:szCs w:val="24"/>
        </w:rPr>
        <w:t>Федеральный закон от 30 марта 1999 года № 52-ФЗ «О санитарно-эпидемиологическом благополучии населения».</w:t>
      </w:r>
    </w:p>
    <w:p w:rsidR="001D5205" w:rsidRPr="00920BC6" w:rsidRDefault="001D5205" w:rsidP="00920BC6">
      <w:pPr>
        <w:ind w:firstLine="567"/>
        <w:rPr>
          <w:sz w:val="24"/>
          <w:szCs w:val="24"/>
        </w:rPr>
      </w:pPr>
      <w:r w:rsidRPr="00920BC6">
        <w:rPr>
          <w:sz w:val="24"/>
          <w:szCs w:val="24"/>
        </w:rPr>
        <w:t xml:space="preserve">Федеральный закон от </w:t>
      </w:r>
      <w:r w:rsidR="00E56DF0">
        <w:rPr>
          <w:sz w:val="24"/>
          <w:szCs w:val="24"/>
        </w:rPr>
        <w:t>31</w:t>
      </w:r>
      <w:r w:rsidR="00E56DF0" w:rsidRPr="00920BC6">
        <w:rPr>
          <w:sz w:val="24"/>
          <w:szCs w:val="24"/>
        </w:rPr>
        <w:t xml:space="preserve"> </w:t>
      </w:r>
      <w:r w:rsidRPr="00920BC6">
        <w:rPr>
          <w:sz w:val="24"/>
          <w:szCs w:val="24"/>
        </w:rPr>
        <w:t xml:space="preserve">декабря </w:t>
      </w:r>
      <w:r w:rsidR="00E56DF0" w:rsidRPr="00920BC6">
        <w:rPr>
          <w:sz w:val="24"/>
          <w:szCs w:val="24"/>
        </w:rPr>
        <w:t>201</w:t>
      </w:r>
      <w:r w:rsidR="00E56DF0">
        <w:rPr>
          <w:sz w:val="24"/>
          <w:szCs w:val="24"/>
        </w:rPr>
        <w:t>7</w:t>
      </w:r>
      <w:r w:rsidR="00E56DF0" w:rsidRPr="00920BC6">
        <w:rPr>
          <w:sz w:val="24"/>
          <w:szCs w:val="24"/>
        </w:rPr>
        <w:t xml:space="preserve"> </w:t>
      </w:r>
      <w:r w:rsidRPr="00920BC6">
        <w:rPr>
          <w:snapToGrid w:val="0"/>
          <w:sz w:val="24"/>
          <w:szCs w:val="24"/>
        </w:rPr>
        <w:t>года</w:t>
      </w:r>
      <w:r w:rsidRPr="00920BC6">
        <w:rPr>
          <w:sz w:val="24"/>
          <w:szCs w:val="24"/>
        </w:rPr>
        <w:t xml:space="preserve"> № </w:t>
      </w:r>
      <w:r w:rsidR="00E56DF0">
        <w:rPr>
          <w:sz w:val="24"/>
          <w:szCs w:val="24"/>
        </w:rPr>
        <w:t>503</w:t>
      </w:r>
      <w:r w:rsidRPr="00920BC6">
        <w:rPr>
          <w:sz w:val="24"/>
          <w:szCs w:val="24"/>
        </w:rPr>
        <w:t>-ФЗ «О внесении изменений в Федеральный закон «Об отходах производства и потребления</w:t>
      </w:r>
      <w:r w:rsidR="00E56DF0" w:rsidRPr="00920BC6">
        <w:rPr>
          <w:sz w:val="24"/>
          <w:szCs w:val="24"/>
        </w:rPr>
        <w:t>»</w:t>
      </w:r>
      <w:r w:rsidR="00E56DF0">
        <w:rPr>
          <w:sz w:val="24"/>
          <w:szCs w:val="24"/>
        </w:rPr>
        <w:t xml:space="preserve"> и</w:t>
      </w:r>
      <w:r w:rsidR="00E56DF0" w:rsidRPr="00920BC6">
        <w:rPr>
          <w:sz w:val="24"/>
          <w:szCs w:val="24"/>
        </w:rPr>
        <w:t xml:space="preserve"> </w:t>
      </w:r>
      <w:r w:rsidRPr="00920BC6">
        <w:rPr>
          <w:sz w:val="24"/>
          <w:szCs w:val="24"/>
        </w:rPr>
        <w:t>отдельные законодательные акты Российской Федерации».</w:t>
      </w:r>
    </w:p>
    <w:p w:rsidR="001D5205" w:rsidRPr="00920BC6" w:rsidRDefault="001D5205" w:rsidP="00920BC6">
      <w:pPr>
        <w:ind w:firstLine="567"/>
        <w:rPr>
          <w:spacing w:val="-2"/>
          <w:sz w:val="24"/>
          <w:szCs w:val="24"/>
        </w:rPr>
      </w:pPr>
      <w:r w:rsidRPr="00920BC6">
        <w:rPr>
          <w:spacing w:val="-2"/>
          <w:sz w:val="24"/>
          <w:szCs w:val="24"/>
        </w:rPr>
        <w:t xml:space="preserve">Земельный кодекс Российской Федерации от 25 октября 2001 </w:t>
      </w:r>
      <w:r w:rsidRPr="00920BC6">
        <w:rPr>
          <w:snapToGrid w:val="0"/>
          <w:sz w:val="24"/>
          <w:szCs w:val="24"/>
        </w:rPr>
        <w:t>года</w:t>
      </w:r>
      <w:r w:rsidRPr="00920BC6">
        <w:rPr>
          <w:spacing w:val="-2"/>
          <w:sz w:val="24"/>
          <w:szCs w:val="24"/>
        </w:rPr>
        <w:t xml:space="preserve"> № 136-ФЗ.</w:t>
      </w:r>
    </w:p>
    <w:p w:rsidR="001D5205" w:rsidRPr="00920BC6" w:rsidRDefault="001D5205" w:rsidP="00920BC6">
      <w:pPr>
        <w:ind w:firstLine="567"/>
        <w:rPr>
          <w:snapToGrid w:val="0"/>
          <w:sz w:val="24"/>
          <w:szCs w:val="24"/>
        </w:rPr>
      </w:pPr>
      <w:r w:rsidRPr="00920BC6">
        <w:rPr>
          <w:snapToGrid w:val="0"/>
          <w:sz w:val="24"/>
          <w:szCs w:val="24"/>
        </w:rPr>
        <w:t>Федеральный закон от 10 января 2002 года № 7-ФЗ «Об охране окружающей среды».</w:t>
      </w:r>
    </w:p>
    <w:p w:rsidR="001D5205" w:rsidRPr="00920BC6" w:rsidRDefault="001D5205" w:rsidP="00920BC6">
      <w:pPr>
        <w:ind w:firstLine="567"/>
        <w:rPr>
          <w:spacing w:val="-2"/>
          <w:sz w:val="24"/>
          <w:szCs w:val="24"/>
        </w:rPr>
      </w:pPr>
      <w:r w:rsidRPr="00920BC6">
        <w:rPr>
          <w:spacing w:val="-2"/>
          <w:sz w:val="24"/>
          <w:szCs w:val="24"/>
        </w:rPr>
        <w:t xml:space="preserve">Водный кодекс Российской Федерации от 03 июня 2006 </w:t>
      </w:r>
      <w:r w:rsidRPr="00920BC6">
        <w:rPr>
          <w:snapToGrid w:val="0"/>
          <w:sz w:val="24"/>
          <w:szCs w:val="24"/>
        </w:rPr>
        <w:t>года</w:t>
      </w:r>
      <w:r w:rsidRPr="00920BC6">
        <w:rPr>
          <w:spacing w:val="-2"/>
          <w:sz w:val="24"/>
          <w:szCs w:val="24"/>
        </w:rPr>
        <w:t xml:space="preserve"> № 74-ФЗ.</w:t>
      </w:r>
    </w:p>
    <w:p w:rsidR="001D5205" w:rsidRPr="00920BC6" w:rsidRDefault="001D5205" w:rsidP="00920BC6">
      <w:pPr>
        <w:suppressAutoHyphens/>
        <w:ind w:firstLine="540"/>
        <w:rPr>
          <w:snapToGrid w:val="0"/>
          <w:sz w:val="24"/>
          <w:szCs w:val="24"/>
        </w:rPr>
      </w:pPr>
      <w:r w:rsidRPr="00920BC6">
        <w:rPr>
          <w:snapToGrid w:val="0"/>
          <w:sz w:val="24"/>
          <w:szCs w:val="24"/>
        </w:rPr>
        <w:t>Федеральный закон от 06 октября 2003 года № 131- ФЗ «Об общих принципах организации местного самоуправления в Российской Федерации».</w:t>
      </w:r>
    </w:p>
    <w:p w:rsidR="001D5205" w:rsidRPr="00920BC6" w:rsidRDefault="001D5205" w:rsidP="00920BC6">
      <w:pPr>
        <w:ind w:firstLine="567"/>
        <w:rPr>
          <w:sz w:val="24"/>
          <w:szCs w:val="24"/>
          <w:lang w:eastAsia="ar-SA"/>
        </w:rPr>
      </w:pPr>
      <w:r w:rsidRPr="00920BC6">
        <w:rPr>
          <w:sz w:val="24"/>
          <w:szCs w:val="24"/>
          <w:lang w:eastAsia="ar-SA"/>
        </w:rPr>
        <w:t>Постановление Правительства Российской Федерации от 03 сентября 2010 года № 681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p w:rsidR="001D5205" w:rsidRPr="00920BC6" w:rsidRDefault="001D5205" w:rsidP="00920BC6">
      <w:pPr>
        <w:ind w:firstLine="567"/>
        <w:rPr>
          <w:sz w:val="24"/>
          <w:szCs w:val="24"/>
        </w:rPr>
      </w:pPr>
      <w:r w:rsidRPr="00920BC6">
        <w:rPr>
          <w:sz w:val="24"/>
          <w:szCs w:val="24"/>
          <w:lang w:eastAsia="ar-SA"/>
        </w:rPr>
        <w:t xml:space="preserve">Постановление Правительства Российской Федерации от 16 марта 2016 года № 197 «Об </w:t>
      </w:r>
      <w:r w:rsidRPr="00920BC6">
        <w:rPr>
          <w:sz w:val="24"/>
          <w:szCs w:val="24"/>
        </w:rPr>
        <w:t>утверждении требований к составу и содержанию территориальных схем обращения с отходами, в том числе с твердыми коммунальными отходами».</w:t>
      </w:r>
    </w:p>
    <w:p w:rsidR="001D5205" w:rsidRPr="00920BC6" w:rsidRDefault="001D5205" w:rsidP="00920BC6">
      <w:pPr>
        <w:ind w:firstLine="567"/>
        <w:rPr>
          <w:sz w:val="24"/>
          <w:szCs w:val="24"/>
          <w:lang w:eastAsia="ar-SA"/>
        </w:rPr>
      </w:pPr>
      <w:r w:rsidRPr="00920BC6">
        <w:rPr>
          <w:sz w:val="24"/>
          <w:szCs w:val="24"/>
        </w:rPr>
        <w:t xml:space="preserve">Постановление Правительства Российской Федерации от 16 мая 2016 года № 424 «Об утверждении порядка, разработки, согласования, утверждения и корректировки инвестиционных и производственных </w:t>
      </w:r>
      <w:r w:rsidRPr="00920BC6">
        <w:rPr>
          <w:sz w:val="24"/>
          <w:szCs w:val="24"/>
        </w:rPr>
        <w:lastRenderedPageBreak/>
        <w:t>программ в области обращения с твердыми коммунальными отходами, в том числе порядка определения плановых и фактических значений показателей эффективности объектов, используемых для обработки, обезвреживания и захоронения твердых коммунальных отходов».</w:t>
      </w:r>
    </w:p>
    <w:p w:rsidR="001D5205" w:rsidRPr="00920BC6" w:rsidRDefault="001D5205" w:rsidP="00920BC6">
      <w:pPr>
        <w:ind w:firstLine="567"/>
        <w:rPr>
          <w:sz w:val="24"/>
          <w:szCs w:val="24"/>
          <w:lang w:eastAsia="ar-SA"/>
        </w:rPr>
      </w:pPr>
      <w:r w:rsidRPr="00920BC6">
        <w:rPr>
          <w:sz w:val="24"/>
          <w:szCs w:val="24"/>
          <w:lang w:eastAsia="ar-SA"/>
        </w:rPr>
        <w:t>Приказ Министерства природных ресурсов и экологии Российской Федерации от 14 августа 2013 года № 298 «Об утверждении комплексной стратегии обращения с твердыми коммунальными (бытовыми) отходами в Российской Федерации».</w:t>
      </w:r>
    </w:p>
    <w:p w:rsidR="001D5205" w:rsidRPr="00920BC6" w:rsidRDefault="001D5205" w:rsidP="00920BC6">
      <w:pPr>
        <w:autoSpaceDE w:val="0"/>
        <w:autoSpaceDN w:val="0"/>
        <w:adjustRightInd w:val="0"/>
        <w:ind w:firstLine="567"/>
        <w:rPr>
          <w:sz w:val="24"/>
          <w:szCs w:val="24"/>
        </w:rPr>
      </w:pPr>
      <w:r w:rsidRPr="00920BC6">
        <w:rPr>
          <w:sz w:val="24"/>
          <w:szCs w:val="24"/>
        </w:rPr>
        <w:t xml:space="preserve">Приказ Министерства природных ресурсов и экологии Российской Федерации от 16.02.2010 </w:t>
      </w:r>
      <w:r w:rsidRPr="00920BC6">
        <w:rPr>
          <w:snapToGrid w:val="0"/>
          <w:sz w:val="24"/>
          <w:szCs w:val="24"/>
        </w:rPr>
        <w:t>года</w:t>
      </w:r>
      <w:r w:rsidRPr="00920BC6">
        <w:rPr>
          <w:sz w:val="24"/>
          <w:szCs w:val="24"/>
        </w:rPr>
        <w:t xml:space="preserve"> № 30 «Порядок представления и контроля отчетности об образовании, использовании, обезвреживании и размещении отходов» для субъектов малого и среднего предпринимательства».</w:t>
      </w:r>
    </w:p>
    <w:p w:rsidR="001D5205" w:rsidRPr="00920BC6" w:rsidRDefault="001D5205" w:rsidP="00920BC6">
      <w:pPr>
        <w:shd w:val="clear" w:color="auto" w:fill="FFFFFF"/>
        <w:tabs>
          <w:tab w:val="left" w:pos="0"/>
          <w:tab w:val="left" w:pos="10206"/>
        </w:tabs>
        <w:ind w:right="-52" w:firstLine="567"/>
        <w:rPr>
          <w:sz w:val="24"/>
          <w:szCs w:val="24"/>
        </w:rPr>
      </w:pPr>
      <w:r w:rsidRPr="00920BC6">
        <w:rPr>
          <w:sz w:val="24"/>
          <w:szCs w:val="24"/>
        </w:rPr>
        <w:t>СанПиН 42-128-4690-88 «Санитарные правила содержания территорий населенных мест».</w:t>
      </w:r>
    </w:p>
    <w:p w:rsidR="001D5205" w:rsidRPr="00920BC6" w:rsidRDefault="001D5205" w:rsidP="00920BC6">
      <w:pPr>
        <w:ind w:right="-52" w:firstLine="567"/>
        <w:rPr>
          <w:spacing w:val="-2"/>
          <w:sz w:val="24"/>
          <w:szCs w:val="24"/>
        </w:rPr>
      </w:pPr>
      <w:r w:rsidRPr="00920BC6">
        <w:rPr>
          <w:spacing w:val="-2"/>
          <w:sz w:val="24"/>
          <w:szCs w:val="24"/>
        </w:rPr>
        <w:t>СП 2.1.7.1038-01 «Гигиенические требования к устройству и содержанию полигонов твердых бытовых отходов».</w:t>
      </w:r>
    </w:p>
    <w:p w:rsidR="001D5205" w:rsidRPr="00920BC6" w:rsidRDefault="001D5205" w:rsidP="00920BC6">
      <w:pPr>
        <w:shd w:val="clear" w:color="auto" w:fill="FFFFFF"/>
        <w:tabs>
          <w:tab w:val="left" w:pos="142"/>
          <w:tab w:val="left" w:pos="567"/>
          <w:tab w:val="left" w:pos="10206"/>
        </w:tabs>
        <w:ind w:right="-52" w:firstLine="567"/>
        <w:rPr>
          <w:spacing w:val="-3"/>
          <w:sz w:val="24"/>
          <w:szCs w:val="24"/>
        </w:rPr>
      </w:pPr>
      <w:r w:rsidRPr="00920BC6">
        <w:rPr>
          <w:spacing w:val="-3"/>
          <w:sz w:val="24"/>
          <w:szCs w:val="24"/>
        </w:rPr>
        <w:t>СанПиН 2.2.1/2.1.11200-03 «Санитарно-защитные зоны и санитарная классификация предприятий, сооружений и иных объектов».</w:t>
      </w:r>
    </w:p>
    <w:p w:rsidR="001D5205" w:rsidRPr="00920BC6" w:rsidRDefault="001D5205" w:rsidP="00920BC6">
      <w:pPr>
        <w:shd w:val="clear" w:color="auto" w:fill="FFFFFF"/>
        <w:tabs>
          <w:tab w:val="left" w:pos="142"/>
          <w:tab w:val="left" w:pos="567"/>
          <w:tab w:val="left" w:pos="10206"/>
        </w:tabs>
        <w:ind w:right="-52" w:firstLine="567"/>
        <w:rPr>
          <w:spacing w:val="-3"/>
          <w:sz w:val="24"/>
          <w:szCs w:val="24"/>
        </w:rPr>
      </w:pPr>
      <w:r w:rsidRPr="00920BC6">
        <w:rPr>
          <w:sz w:val="24"/>
          <w:szCs w:val="24"/>
          <w:lang w:eastAsia="ar-SA"/>
        </w:rPr>
        <w:t>СанПиН 2.1.7.1322-03 «Почва. Очистка населенных мест, отходы производства и потребления, санитарная охрана почвы. Гигиенические требования к размещению и обезвреживанию отходов производства и потребления. Санитарно-эпидемиологические правила и нормативы».</w:t>
      </w:r>
    </w:p>
    <w:p w:rsidR="001D5205" w:rsidRPr="00920BC6" w:rsidRDefault="001D5205" w:rsidP="00920BC6">
      <w:pPr>
        <w:pStyle w:val="ConsPlusNormal"/>
        <w:ind w:firstLine="709"/>
        <w:jc w:val="both"/>
        <w:rPr>
          <w:rFonts w:ascii="Times New Roman" w:hAnsi="Times New Roman" w:cs="Times New Roman"/>
          <w:sz w:val="24"/>
          <w:szCs w:val="24"/>
        </w:rPr>
      </w:pPr>
      <w:r w:rsidRPr="00920BC6">
        <w:rPr>
          <w:rFonts w:ascii="Times New Roman" w:hAnsi="Times New Roman" w:cs="Times New Roman"/>
          <w:sz w:val="24"/>
          <w:szCs w:val="24"/>
        </w:rPr>
        <w:t>Закон Пензенской области от 09 марта 2005 года № 774-ЗПО (с изменениями на 01 декабря 2015 года) «Об административно-территориальном устройстве Пензенской области».</w:t>
      </w:r>
    </w:p>
    <w:p w:rsidR="001D5205" w:rsidRPr="00920BC6" w:rsidRDefault="001D5205" w:rsidP="00920BC6">
      <w:pPr>
        <w:pStyle w:val="ConsPlusNormal"/>
        <w:ind w:firstLine="709"/>
        <w:jc w:val="both"/>
        <w:rPr>
          <w:rFonts w:ascii="Times New Roman" w:hAnsi="Times New Roman" w:cs="Times New Roman"/>
          <w:sz w:val="24"/>
          <w:szCs w:val="24"/>
        </w:rPr>
      </w:pPr>
      <w:r w:rsidRPr="00920BC6">
        <w:rPr>
          <w:rFonts w:ascii="Times New Roman" w:hAnsi="Times New Roman" w:cs="Times New Roman"/>
          <w:sz w:val="24"/>
          <w:szCs w:val="24"/>
        </w:rPr>
        <w:t>Закон Пензенской области от 02 ноября 2004 года № 690-ЗПО (с изменениями на 01 декабря 2015 года) «О границах муниципальных образований Пензенской области».</w:t>
      </w:r>
    </w:p>
    <w:p w:rsidR="001D5205" w:rsidRPr="00316330" w:rsidRDefault="001D5205" w:rsidP="00FB39A1">
      <w:pPr>
        <w:pStyle w:val="1"/>
      </w:pPr>
      <w:r w:rsidRPr="00920BC6">
        <w:br w:type="page"/>
      </w:r>
      <w:bookmarkStart w:id="2" w:name="_Toc460486358"/>
      <w:bookmarkStart w:id="3" w:name="_Toc508113448"/>
      <w:r w:rsidRPr="00316330">
        <w:lastRenderedPageBreak/>
        <w:t>ОПРЕДЕЛЕНИЯ</w:t>
      </w:r>
      <w:bookmarkEnd w:id="2"/>
      <w:bookmarkEnd w:id="3"/>
    </w:p>
    <w:p w:rsidR="001D5205" w:rsidRPr="00920BC6" w:rsidRDefault="001D5205" w:rsidP="00316330">
      <w:pPr>
        <w:ind w:firstLine="708"/>
        <w:rPr>
          <w:bCs/>
          <w:spacing w:val="-2"/>
          <w:sz w:val="24"/>
          <w:szCs w:val="24"/>
        </w:rPr>
      </w:pPr>
      <w:r w:rsidRPr="00920BC6">
        <w:rPr>
          <w:bCs/>
          <w:spacing w:val="-2"/>
          <w:sz w:val="24"/>
          <w:szCs w:val="24"/>
        </w:rPr>
        <w:t>В настоящем документе применяются следующие термины с соответствующими определениями:</w:t>
      </w:r>
    </w:p>
    <w:p w:rsidR="001D5205" w:rsidRPr="00920BC6" w:rsidRDefault="001D5205" w:rsidP="00FB39A1">
      <w:pPr>
        <w:rPr>
          <w:b/>
          <w:bCs/>
          <w:spacing w:val="-2"/>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9"/>
        <w:gridCol w:w="6817"/>
      </w:tblGrid>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Муниципальное образование</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городское или сельское поселение, муниципальный район, городской округ либо внутригородская территория города федерального значения</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Муниципальный район</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Городской округ</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городское поселение, которое не входит в состав муниципального района и органы местного самоуправления которого осуществляют полномочия по решению установленных федеральным законом вопросов местного значения поселения и вопросов местного значения муниципального района, а также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Сельское поселение</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Городское поселение</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Населенный пункт</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территория, имеющая сосредоточенную застройку, служащая местом проживания людей, которой в установленном федеральным законодательством порядке присвоено наименование населенного пункта</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Административный центр сельского поселения, муниципального района</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Твердые коммунальные отходы</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Опасные отходы</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отходы, которые содержат вредные вещества, обладающие опасными свойствами (токсичностью, взрывоопасностью, пожароопасностью, высокой реакционной способностью) или содержащие возбудителей инфекционных болезней, либо которые могут представлять непосредственную или потенциальную опасность для окружающей природной среды и здоровья человека самостоятельно или при вступлении в контакт с другими веществами</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Крупногабаритные отходы (мусор)</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вышедшие из употребления предметы, имеющие размеры, не позволяющие осуществлять их удаление при помощи стандартных средств транспортирования отходов без использования ручной погрузки</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Строительные отходы</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отходы, образующиеся при новом строительстве, реконструкции, капитальном ремонте, сносе зданий и сооружений, прокладке и замене инженерных коммуникаций, объектов дорожно-мостового хозяйства</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Органические отходы</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растительные отходы, образующиеся в результате осуществления работ по содержанию зеленых насаждений, а также листья после листопада</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Жидкие отходы</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отходы, в том числе фекальные, удаляемые из выгребов неканализованных зданий, и т. п.</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Отходы лечебно-профилактических учреждений, медицинские отходы</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материалы, вещества, изделия, лекарства, утратившие частично или полностью свои первоначальные потребительские свойства при осуществлении деятельности медицинских учреждений</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Санитарная очистка территорий</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комплекс работ по сбору, удалению, обезвреживанию твердых коммунальных отходов и уборке территорий населенных мест</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Обращение с отходами</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деятельность по сбору, накоплению, транспортированию, обработке, утилизации, обезвреживанию, размещению отходов</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Размещение отходов</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хранение и захоронение отходов</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Хранение отходов</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складирование отходов в специализированных объектах сроком более чем одиннадцать месяцев в целях утилизации, обезвреживания, захоронения</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Объекты хранения отходов</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долгосрочного складирования отходов в целях их последующих утилизации, обезвреживания, захоронения</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lastRenderedPageBreak/>
              <w:t>Захоронение отходов</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Объекты захоронения отходов</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предоставленные в пользование в установленном порядке участки недр, подземные сооружения для захоронения отходов I-V классов опасности в соответствии с законодательством Российской Федерации о недрах</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Использование отходов</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применение отходов для производства товаров (продукции), выполнения работ, оказания услуг или для получения энергии</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Обезвреживание отходов</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уменьшение массы отходов, изменение их состава, физических и химических свойств (включая сжигание и (или) обеззараживание на специализированных установках) в целях снижения негативного воздействия отходов на здоровье человека и окружающую среду</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Утилизация отходов</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использование 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назначению (рециклинг), их возврат в производственный цикл после соответствующей подготовки (регенерация), а также извлечение полезных компонентов для их повторного применения (рекуперация)</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Объекты обезвреживания отходов</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обезвреживания отходов</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Сбор отходов</w:t>
            </w:r>
          </w:p>
        </w:tc>
        <w:tc>
          <w:tcPr>
            <w:tcW w:w="3260" w:type="pct"/>
            <w:vAlign w:val="center"/>
          </w:tcPr>
          <w:p w:rsidR="001D5205" w:rsidRPr="00920BC6" w:rsidRDefault="003A7A8B" w:rsidP="00FB39A1">
            <w:pPr>
              <w:rPr>
                <w:bCs/>
                <w:spacing w:val="-2"/>
                <w:sz w:val="24"/>
                <w:szCs w:val="24"/>
              </w:rPr>
            </w:pPr>
            <w:r w:rsidRPr="003A7A8B">
              <w:rPr>
                <w:bCs/>
                <w:spacing w:val="-2"/>
                <w:sz w:val="24"/>
                <w:szCs w:val="24"/>
              </w:rPr>
              <w:t xml:space="preserve">сбор отходов </w:t>
            </w:r>
            <w:r w:rsidRPr="00920BC6">
              <w:rPr>
                <w:bCs/>
                <w:spacing w:val="-2"/>
                <w:sz w:val="24"/>
                <w:szCs w:val="24"/>
              </w:rPr>
              <w:t>—</w:t>
            </w:r>
            <w:r w:rsidRPr="003A7A8B">
              <w:rPr>
                <w:bCs/>
                <w:spacing w:val="-2"/>
                <w:sz w:val="24"/>
                <w:szCs w:val="24"/>
              </w:rPr>
              <w:t xml:space="preserve"> прием отходов в целях их дальнейших обработки, утилизации, обезвреживания, размещения лицом, осуществляющим их обработку, утилизацию, обезвреживание, размещение;</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Транспортирование отходов</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Накопление отходов</w:t>
            </w:r>
          </w:p>
        </w:tc>
        <w:tc>
          <w:tcPr>
            <w:tcW w:w="3260" w:type="pct"/>
            <w:vAlign w:val="center"/>
          </w:tcPr>
          <w:p w:rsidR="001D5205" w:rsidRPr="00920BC6" w:rsidRDefault="003A7A8B" w:rsidP="00FB39A1">
            <w:pPr>
              <w:rPr>
                <w:bCs/>
                <w:spacing w:val="-2"/>
                <w:sz w:val="24"/>
                <w:szCs w:val="24"/>
              </w:rPr>
            </w:pPr>
            <w:r w:rsidRPr="003A7A8B">
              <w:rPr>
                <w:bCs/>
                <w:spacing w:val="-2"/>
                <w:sz w:val="24"/>
                <w:szCs w:val="24"/>
              </w:rPr>
              <w:t xml:space="preserve">накопление отходов </w:t>
            </w:r>
            <w:r w:rsidRPr="00920BC6">
              <w:rPr>
                <w:bCs/>
                <w:spacing w:val="-2"/>
                <w:sz w:val="24"/>
                <w:szCs w:val="24"/>
              </w:rPr>
              <w:t>—</w:t>
            </w:r>
            <w:r w:rsidRPr="003A7A8B">
              <w:rPr>
                <w:bCs/>
                <w:spacing w:val="-2"/>
                <w:sz w:val="24"/>
                <w:szCs w:val="24"/>
              </w:rPr>
              <w:t xml:space="preserve"> складирование отходов на срок не более чем одиннадцать месяцев в целях их дальнейших обработки, утилизации, обезвреживания, размещения;</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Объекты размещения отходов</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специально оборудованные сооружения, предназначенные для размещения отходов (полигон, шламохранилище, в том числе шламовый амбар, хвостохранилище, отвал горных пород и другое) и включающие в себя объекты хранения отходов и объекты захоронения отходов</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Место временного хранения отходов</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место, расположенное вблизи источников образования отходов и устроенное в соответствии с действующими «Санитарными правилами содержания территории населенных мест», предназначенное для накопления и хранения отходов в определенных количествах и на установленные сроки</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Вид отходов</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совокупность отходов, которые имеют общие признаки в соответствии с системой классификации отходов</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Норматив накопления твердых коммунальных отходов</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среднее количество твердых коммунальных отходов, образующихся в единицу времени</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Санитарно-эпидемиологическое благополучие населения</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состояние здоровья населения, среды обитания человека, при котором отсутствует вредное воздействие факторов среды обитания на человека и обеспечиваются благоприятные условия его жизнедеятельности</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Вредное воздействие на человека</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воздействие факторов среды обитания, создающее угрозу жизни или здоровью человека либо угрозу жизни или здоровью будущих поколений</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Санитарно-эпидемиологическое заключение</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документ, выдаваемый в установленных настоящим Федеральным законом случаях федеральными органами исполнительной власти, уполномоченными на осуществление федерального государственного санитарно-эпидемиологического надзора, и удостоверяющий соответствие или несоответствие санитарным правилам факторов среды обитания, условий деятельности юридических лиц, граждан, в том числе индивидуальных предпринимателей, а также используемых ими территорий, зданий, строений, сооружений, помещений, оборудования, транспортных средств</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Окружающая среда</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совокупность компонентов природной среды, природных и природно-антропогенных объектов, а также антропогенных объектов</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Благоприятная окружающая среда</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окружающая среда, качество которой обеспечивает устойчивое функционирование естественных экологических систем, природных и природно-антропогенных объектов</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Негативное воздействие на окружающую среду</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воздействие хозяйственной и иной деятельности, последствия которой приводят к негативным изменениям качества окружающей среды</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Загрязнение окружающей среды</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поступление в окружающую среду вещества и (или) энергии, свойства, местоположение или количество которых оказывают негативное воздействие на окружающую среду</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Мониторинг окружающей среды (экологический мониторинг)</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комплексная система наблюдений за состоянием окружающей среды, оценки и прогноза изменений состояния окружающей среды под воздействием природных и антропогенных факторов</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Обработка отходов</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предварительная подготовка отходов к дальнейшей утилизации, включая их сортировку, разборку, очистку</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Оператор по обращению с твердыми коммунальными отходами</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индивидуальный предприниматель или юридическое лицо, осуществляющие деятельность по сбору, транспортированию, обработке, утилизации, обезвреживанию, захоронению твердых коммунальных отходов</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Региональный оператор по обращению с твердыми коммунальными отходами (далее также — региональный оператор)</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сбора которых находятся в зоне деятельности регионального оператора</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Группы однородных отходов</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отходы, классифицированные по одному или нескольким признакам (происхождению, условиям образования, химическому и (или) компонентному составу, агрегатному состоянию и физической форме)</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Баланс количественных характеристик образования, утилизации, обезвреживания, захоронения твердых коммунальных отходов на территории субъекта Российской Федерации</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соотношение количества образовавшихся твердых коммунальных отходов и количественных характеристик их утилизации, обезвреживания, захоронения, передачи в другие субъекты Российской Федерации (поступления из других субъектов Российской Федерации) для последующих утилизации, обезвреживания, захоронения</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Отходы от использования товаров</w:t>
            </w:r>
          </w:p>
        </w:tc>
        <w:tc>
          <w:tcPr>
            <w:tcW w:w="3260" w:type="pct"/>
            <w:vAlign w:val="center"/>
          </w:tcPr>
          <w:p w:rsidR="001D5205" w:rsidRPr="00514996" w:rsidRDefault="009A7E09" w:rsidP="00FB39A1">
            <w:pPr>
              <w:rPr>
                <w:bCs/>
                <w:spacing w:val="-2"/>
                <w:sz w:val="24"/>
                <w:szCs w:val="24"/>
              </w:rPr>
            </w:pPr>
            <w:r w:rsidRPr="009A7E09">
              <w:rPr>
                <w:bCs/>
                <w:spacing w:val="-2"/>
                <w:sz w:val="24"/>
                <w:szCs w:val="24"/>
              </w:rPr>
              <w:t>отходы, образовавшиеся после утраты товарами, упаковкой товаров полностью или частично своих потребительских свойств;</w:t>
            </w:r>
          </w:p>
        </w:tc>
      </w:tr>
      <w:tr w:rsidR="001D5205" w:rsidRPr="00920BC6" w:rsidTr="00FB39A1">
        <w:tc>
          <w:tcPr>
            <w:tcW w:w="1740" w:type="pct"/>
            <w:vAlign w:val="center"/>
          </w:tcPr>
          <w:p w:rsidR="001D5205" w:rsidRPr="00920BC6" w:rsidRDefault="001D5205" w:rsidP="00FB39A1">
            <w:pPr>
              <w:rPr>
                <w:bCs/>
                <w:spacing w:val="-2"/>
                <w:sz w:val="24"/>
                <w:szCs w:val="24"/>
              </w:rPr>
            </w:pPr>
            <w:r w:rsidRPr="00920BC6">
              <w:rPr>
                <w:bCs/>
                <w:spacing w:val="-2"/>
                <w:sz w:val="24"/>
                <w:szCs w:val="24"/>
              </w:rPr>
              <w:t>Отходы производства и потребления</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настоящим федеральным законом</w:t>
            </w:r>
          </w:p>
        </w:tc>
      </w:tr>
      <w:tr w:rsidR="001D5205" w:rsidRPr="00920BC6" w:rsidTr="00FB39A1">
        <w:tc>
          <w:tcPr>
            <w:tcW w:w="1740" w:type="pct"/>
            <w:vAlign w:val="center"/>
          </w:tcPr>
          <w:p w:rsidR="001D5205" w:rsidRPr="00920BC6" w:rsidRDefault="001D5205">
            <w:pPr>
              <w:jc w:val="left"/>
              <w:rPr>
                <w:bCs/>
                <w:spacing w:val="-2"/>
                <w:sz w:val="24"/>
                <w:szCs w:val="24"/>
              </w:rPr>
            </w:pPr>
            <w:r w:rsidRPr="00920BC6">
              <w:rPr>
                <w:bCs/>
                <w:spacing w:val="-2"/>
                <w:sz w:val="24"/>
                <w:szCs w:val="24"/>
              </w:rPr>
              <w:t xml:space="preserve">Административно-производственное объединение </w:t>
            </w:r>
          </w:p>
        </w:tc>
        <w:tc>
          <w:tcPr>
            <w:tcW w:w="3260" w:type="pct"/>
            <w:vAlign w:val="center"/>
          </w:tcPr>
          <w:p w:rsidR="001D5205" w:rsidRPr="00920BC6" w:rsidRDefault="001D5205" w:rsidP="00FB39A1">
            <w:pPr>
              <w:rPr>
                <w:bCs/>
                <w:spacing w:val="-2"/>
                <w:sz w:val="24"/>
                <w:szCs w:val="24"/>
              </w:rPr>
            </w:pPr>
            <w:r w:rsidRPr="00920BC6">
              <w:rPr>
                <w:bCs/>
                <w:spacing w:val="-2"/>
                <w:sz w:val="24"/>
                <w:szCs w:val="24"/>
              </w:rPr>
              <w:t>группа муниципальных районов и/или городских округов Пензенской области, объединенная по географическому, социально-экономическому и логистическому принципу для решения задач по обращению с отходами. Для Пензенской области административно-производственное объединение соответствует зоне действия 1 регионального оператора</w:t>
            </w:r>
          </w:p>
        </w:tc>
      </w:tr>
    </w:tbl>
    <w:p w:rsidR="001D5205" w:rsidRPr="00920BC6" w:rsidRDefault="001D5205" w:rsidP="00920BC6">
      <w:pPr>
        <w:jc w:val="left"/>
        <w:rPr>
          <w:b/>
          <w:bCs/>
          <w:spacing w:val="-2"/>
          <w:sz w:val="24"/>
          <w:szCs w:val="24"/>
        </w:rPr>
      </w:pPr>
    </w:p>
    <w:p w:rsidR="009A7E09" w:rsidRDefault="009A7E09" w:rsidP="008C7E1D">
      <w:pPr>
        <w:pStyle w:val="affffff0"/>
      </w:pPr>
      <w:r>
        <w:br w:type="page"/>
      </w:r>
    </w:p>
    <w:p w:rsidR="001D5205" w:rsidRPr="00920BC6" w:rsidRDefault="001D5205" w:rsidP="00FB39A1">
      <w:pPr>
        <w:pStyle w:val="1"/>
      </w:pPr>
      <w:bookmarkStart w:id="4" w:name="_Toc460486359"/>
      <w:bookmarkStart w:id="5" w:name="_Toc508113449"/>
      <w:r w:rsidRPr="00920BC6">
        <w:t>ОБОЗНАЧЕНИЯ И СОКРАЩЕНИЯ</w:t>
      </w:r>
      <w:bookmarkEnd w:id="4"/>
      <w:bookmarkEnd w:id="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9"/>
        <w:gridCol w:w="8557"/>
      </w:tblGrid>
      <w:tr w:rsidR="001D5205" w:rsidRPr="00920BC6" w:rsidTr="00FB39A1">
        <w:trPr>
          <w:trHeight w:val="245"/>
          <w:jc w:val="center"/>
        </w:trPr>
        <w:tc>
          <w:tcPr>
            <w:tcW w:w="908" w:type="pct"/>
            <w:vAlign w:val="center"/>
          </w:tcPr>
          <w:p w:rsidR="001D5205" w:rsidRPr="00920BC6" w:rsidRDefault="001D5205" w:rsidP="00920BC6">
            <w:pPr>
              <w:ind w:right="-51"/>
              <w:jc w:val="center"/>
              <w:rPr>
                <w:bCs/>
                <w:sz w:val="24"/>
                <w:szCs w:val="24"/>
              </w:rPr>
            </w:pPr>
            <w:r w:rsidRPr="00920BC6">
              <w:rPr>
                <w:bCs/>
                <w:sz w:val="24"/>
                <w:szCs w:val="24"/>
              </w:rPr>
              <w:t>МО</w:t>
            </w:r>
          </w:p>
        </w:tc>
        <w:tc>
          <w:tcPr>
            <w:tcW w:w="4092" w:type="pct"/>
          </w:tcPr>
          <w:p w:rsidR="001D5205" w:rsidRPr="00920BC6" w:rsidRDefault="001D5205" w:rsidP="00920BC6">
            <w:pPr>
              <w:ind w:right="-51"/>
              <w:jc w:val="left"/>
              <w:rPr>
                <w:sz w:val="24"/>
                <w:szCs w:val="24"/>
              </w:rPr>
            </w:pPr>
            <w:r w:rsidRPr="00920BC6">
              <w:rPr>
                <w:sz w:val="24"/>
                <w:szCs w:val="24"/>
              </w:rPr>
              <w:t xml:space="preserve">муниципальное образование </w:t>
            </w:r>
          </w:p>
        </w:tc>
      </w:tr>
      <w:tr w:rsidR="001D5205" w:rsidRPr="00920BC6" w:rsidTr="00FB39A1">
        <w:trPr>
          <w:trHeight w:val="322"/>
          <w:jc w:val="center"/>
        </w:trPr>
        <w:tc>
          <w:tcPr>
            <w:tcW w:w="908" w:type="pct"/>
            <w:vAlign w:val="center"/>
          </w:tcPr>
          <w:p w:rsidR="001D5205" w:rsidRPr="00920BC6" w:rsidRDefault="001D5205" w:rsidP="00920BC6">
            <w:pPr>
              <w:ind w:right="-51"/>
              <w:jc w:val="center"/>
              <w:rPr>
                <w:bCs/>
                <w:sz w:val="24"/>
                <w:szCs w:val="24"/>
              </w:rPr>
            </w:pPr>
            <w:r w:rsidRPr="00920BC6">
              <w:rPr>
                <w:bCs/>
                <w:sz w:val="24"/>
                <w:szCs w:val="24"/>
              </w:rPr>
              <w:t>ТКО</w:t>
            </w:r>
          </w:p>
        </w:tc>
        <w:tc>
          <w:tcPr>
            <w:tcW w:w="4092" w:type="pct"/>
          </w:tcPr>
          <w:p w:rsidR="001D5205" w:rsidRPr="00920BC6" w:rsidRDefault="001D5205" w:rsidP="00920BC6">
            <w:pPr>
              <w:ind w:right="-51"/>
              <w:jc w:val="left"/>
              <w:rPr>
                <w:sz w:val="24"/>
                <w:szCs w:val="24"/>
              </w:rPr>
            </w:pPr>
            <w:r w:rsidRPr="00920BC6">
              <w:rPr>
                <w:sz w:val="24"/>
                <w:szCs w:val="24"/>
              </w:rPr>
              <w:t>твердые коммунальные отходы</w:t>
            </w:r>
          </w:p>
        </w:tc>
      </w:tr>
      <w:tr w:rsidR="001D5205" w:rsidRPr="00920BC6" w:rsidTr="00FB39A1">
        <w:trPr>
          <w:jc w:val="center"/>
        </w:trPr>
        <w:tc>
          <w:tcPr>
            <w:tcW w:w="908" w:type="pct"/>
            <w:vAlign w:val="center"/>
          </w:tcPr>
          <w:p w:rsidR="001D5205" w:rsidRPr="00920BC6" w:rsidRDefault="001D5205" w:rsidP="00920BC6">
            <w:pPr>
              <w:ind w:right="-51"/>
              <w:jc w:val="center"/>
              <w:rPr>
                <w:bCs/>
                <w:sz w:val="24"/>
                <w:szCs w:val="24"/>
              </w:rPr>
            </w:pPr>
            <w:r w:rsidRPr="00920BC6">
              <w:rPr>
                <w:bCs/>
                <w:sz w:val="24"/>
                <w:szCs w:val="24"/>
              </w:rPr>
              <w:t>КГО (КГМ)</w:t>
            </w:r>
          </w:p>
        </w:tc>
        <w:tc>
          <w:tcPr>
            <w:tcW w:w="4092" w:type="pct"/>
          </w:tcPr>
          <w:p w:rsidR="001D5205" w:rsidRPr="00920BC6" w:rsidRDefault="001D5205" w:rsidP="00920BC6">
            <w:pPr>
              <w:ind w:right="-51"/>
              <w:jc w:val="left"/>
              <w:rPr>
                <w:sz w:val="24"/>
                <w:szCs w:val="24"/>
              </w:rPr>
            </w:pPr>
            <w:r w:rsidRPr="00920BC6">
              <w:rPr>
                <w:sz w:val="24"/>
                <w:szCs w:val="24"/>
              </w:rPr>
              <w:t>крупногабаритные отходы (мусор)</w:t>
            </w:r>
          </w:p>
        </w:tc>
      </w:tr>
      <w:tr w:rsidR="001D5205" w:rsidRPr="00920BC6" w:rsidTr="00FB39A1">
        <w:trPr>
          <w:jc w:val="center"/>
        </w:trPr>
        <w:tc>
          <w:tcPr>
            <w:tcW w:w="908" w:type="pct"/>
            <w:vAlign w:val="center"/>
          </w:tcPr>
          <w:p w:rsidR="001D5205" w:rsidRPr="00920BC6" w:rsidRDefault="001D5205" w:rsidP="00920BC6">
            <w:pPr>
              <w:ind w:right="-51"/>
              <w:jc w:val="center"/>
              <w:rPr>
                <w:bCs/>
                <w:sz w:val="24"/>
                <w:szCs w:val="24"/>
              </w:rPr>
            </w:pPr>
            <w:r w:rsidRPr="00920BC6">
              <w:rPr>
                <w:bCs/>
                <w:sz w:val="24"/>
                <w:szCs w:val="24"/>
              </w:rPr>
              <w:t>ВМР</w:t>
            </w:r>
          </w:p>
        </w:tc>
        <w:tc>
          <w:tcPr>
            <w:tcW w:w="4092" w:type="pct"/>
          </w:tcPr>
          <w:p w:rsidR="001D5205" w:rsidRPr="00920BC6" w:rsidRDefault="001D5205" w:rsidP="00920BC6">
            <w:pPr>
              <w:ind w:right="-51"/>
              <w:jc w:val="left"/>
              <w:rPr>
                <w:sz w:val="24"/>
                <w:szCs w:val="24"/>
              </w:rPr>
            </w:pPr>
            <w:r w:rsidRPr="00920BC6">
              <w:rPr>
                <w:sz w:val="24"/>
                <w:szCs w:val="24"/>
              </w:rPr>
              <w:t>вторичные материальные ресурсы</w:t>
            </w:r>
          </w:p>
        </w:tc>
      </w:tr>
      <w:tr w:rsidR="001D5205" w:rsidRPr="00920BC6" w:rsidTr="00FB39A1">
        <w:trPr>
          <w:jc w:val="center"/>
        </w:trPr>
        <w:tc>
          <w:tcPr>
            <w:tcW w:w="908" w:type="pct"/>
            <w:vAlign w:val="center"/>
          </w:tcPr>
          <w:p w:rsidR="001D5205" w:rsidRPr="00920BC6" w:rsidRDefault="001D5205" w:rsidP="00920BC6">
            <w:pPr>
              <w:ind w:right="-51"/>
              <w:jc w:val="center"/>
              <w:rPr>
                <w:bCs/>
                <w:sz w:val="24"/>
                <w:szCs w:val="24"/>
              </w:rPr>
            </w:pPr>
            <w:r w:rsidRPr="00920BC6">
              <w:rPr>
                <w:bCs/>
                <w:sz w:val="24"/>
                <w:szCs w:val="24"/>
              </w:rPr>
              <w:t>ОСК</w:t>
            </w:r>
          </w:p>
        </w:tc>
        <w:tc>
          <w:tcPr>
            <w:tcW w:w="4092" w:type="pct"/>
          </w:tcPr>
          <w:p w:rsidR="001D5205" w:rsidRPr="00920BC6" w:rsidRDefault="001D5205" w:rsidP="00920BC6">
            <w:pPr>
              <w:ind w:right="-51"/>
              <w:jc w:val="left"/>
              <w:rPr>
                <w:sz w:val="24"/>
                <w:szCs w:val="24"/>
              </w:rPr>
            </w:pPr>
            <w:r w:rsidRPr="00920BC6">
              <w:rPr>
                <w:sz w:val="24"/>
                <w:szCs w:val="24"/>
              </w:rPr>
              <w:t>очистные сооружения канализации</w:t>
            </w:r>
          </w:p>
        </w:tc>
      </w:tr>
      <w:tr w:rsidR="001D5205" w:rsidRPr="00920BC6" w:rsidTr="00FB39A1">
        <w:trPr>
          <w:jc w:val="center"/>
        </w:trPr>
        <w:tc>
          <w:tcPr>
            <w:tcW w:w="908" w:type="pct"/>
            <w:vAlign w:val="center"/>
          </w:tcPr>
          <w:p w:rsidR="001D5205" w:rsidRPr="00920BC6" w:rsidRDefault="001D5205" w:rsidP="00920BC6">
            <w:pPr>
              <w:ind w:right="-51"/>
              <w:jc w:val="center"/>
              <w:rPr>
                <w:bCs/>
                <w:sz w:val="24"/>
                <w:szCs w:val="24"/>
              </w:rPr>
            </w:pPr>
            <w:r w:rsidRPr="00920BC6">
              <w:rPr>
                <w:bCs/>
                <w:sz w:val="24"/>
                <w:szCs w:val="24"/>
              </w:rPr>
              <w:t>ФККО</w:t>
            </w:r>
          </w:p>
        </w:tc>
        <w:tc>
          <w:tcPr>
            <w:tcW w:w="4092" w:type="pct"/>
          </w:tcPr>
          <w:p w:rsidR="001D5205" w:rsidRPr="00920BC6" w:rsidRDefault="001D5205" w:rsidP="00920BC6">
            <w:pPr>
              <w:ind w:right="-51"/>
              <w:jc w:val="left"/>
              <w:rPr>
                <w:sz w:val="24"/>
                <w:szCs w:val="24"/>
              </w:rPr>
            </w:pPr>
            <w:r w:rsidRPr="00920BC6">
              <w:rPr>
                <w:sz w:val="24"/>
                <w:szCs w:val="24"/>
              </w:rPr>
              <w:t>федеральный классификационный каталог отходов</w:t>
            </w:r>
          </w:p>
        </w:tc>
      </w:tr>
      <w:tr w:rsidR="001D5205" w:rsidRPr="00920BC6" w:rsidTr="00FB39A1">
        <w:trPr>
          <w:jc w:val="center"/>
        </w:trPr>
        <w:tc>
          <w:tcPr>
            <w:tcW w:w="908" w:type="pct"/>
            <w:vAlign w:val="center"/>
          </w:tcPr>
          <w:p w:rsidR="001D5205" w:rsidRPr="00920BC6" w:rsidRDefault="001D5205" w:rsidP="00920BC6">
            <w:pPr>
              <w:ind w:right="-51"/>
              <w:jc w:val="center"/>
              <w:rPr>
                <w:bCs/>
                <w:sz w:val="24"/>
                <w:szCs w:val="24"/>
              </w:rPr>
            </w:pPr>
            <w:r w:rsidRPr="00920BC6">
              <w:rPr>
                <w:bCs/>
                <w:sz w:val="24"/>
                <w:szCs w:val="24"/>
              </w:rPr>
              <w:t>ГРОРО</w:t>
            </w:r>
          </w:p>
        </w:tc>
        <w:tc>
          <w:tcPr>
            <w:tcW w:w="4092" w:type="pct"/>
          </w:tcPr>
          <w:p w:rsidR="001D5205" w:rsidRPr="00920BC6" w:rsidRDefault="001D5205" w:rsidP="00920BC6">
            <w:pPr>
              <w:ind w:right="-51"/>
              <w:jc w:val="left"/>
              <w:rPr>
                <w:sz w:val="24"/>
                <w:szCs w:val="24"/>
              </w:rPr>
            </w:pPr>
            <w:r w:rsidRPr="00920BC6">
              <w:rPr>
                <w:sz w:val="24"/>
                <w:szCs w:val="24"/>
              </w:rPr>
              <w:t>государственный реестр объектов размещения отходов</w:t>
            </w:r>
          </w:p>
        </w:tc>
      </w:tr>
      <w:tr w:rsidR="001D5205" w:rsidRPr="00920BC6" w:rsidTr="00FB39A1">
        <w:trPr>
          <w:jc w:val="center"/>
        </w:trPr>
        <w:tc>
          <w:tcPr>
            <w:tcW w:w="908" w:type="pct"/>
            <w:vAlign w:val="center"/>
          </w:tcPr>
          <w:p w:rsidR="001D5205" w:rsidRPr="00920BC6" w:rsidRDefault="001D5205" w:rsidP="00920BC6">
            <w:pPr>
              <w:ind w:right="-51"/>
              <w:jc w:val="center"/>
              <w:rPr>
                <w:bCs/>
                <w:sz w:val="24"/>
                <w:szCs w:val="24"/>
              </w:rPr>
            </w:pPr>
            <w:r w:rsidRPr="00920BC6">
              <w:rPr>
                <w:bCs/>
                <w:sz w:val="24"/>
                <w:szCs w:val="24"/>
              </w:rPr>
              <w:t>ПЗП</w:t>
            </w:r>
          </w:p>
        </w:tc>
        <w:tc>
          <w:tcPr>
            <w:tcW w:w="4092" w:type="pct"/>
          </w:tcPr>
          <w:p w:rsidR="001D5205" w:rsidRPr="00920BC6" w:rsidRDefault="001D5205" w:rsidP="00920BC6">
            <w:pPr>
              <w:ind w:right="-51"/>
              <w:jc w:val="left"/>
              <w:rPr>
                <w:sz w:val="24"/>
                <w:szCs w:val="24"/>
              </w:rPr>
            </w:pPr>
            <w:r w:rsidRPr="00920BC6">
              <w:rPr>
                <w:sz w:val="24"/>
                <w:szCs w:val="24"/>
              </w:rPr>
              <w:t>приемно-заготовительное предприятие</w:t>
            </w:r>
          </w:p>
        </w:tc>
      </w:tr>
      <w:tr w:rsidR="001D5205" w:rsidRPr="00920BC6" w:rsidTr="00FB39A1">
        <w:trPr>
          <w:jc w:val="center"/>
        </w:trPr>
        <w:tc>
          <w:tcPr>
            <w:tcW w:w="908" w:type="pct"/>
            <w:vAlign w:val="center"/>
          </w:tcPr>
          <w:p w:rsidR="001D5205" w:rsidRPr="00920BC6" w:rsidRDefault="001D5205" w:rsidP="00920BC6">
            <w:pPr>
              <w:ind w:right="-51"/>
              <w:jc w:val="center"/>
              <w:rPr>
                <w:bCs/>
                <w:sz w:val="24"/>
                <w:szCs w:val="24"/>
              </w:rPr>
            </w:pPr>
            <w:r w:rsidRPr="00920BC6">
              <w:rPr>
                <w:bCs/>
                <w:sz w:val="24"/>
                <w:szCs w:val="24"/>
              </w:rPr>
              <w:t>н/д</w:t>
            </w:r>
          </w:p>
        </w:tc>
        <w:tc>
          <w:tcPr>
            <w:tcW w:w="4092" w:type="pct"/>
          </w:tcPr>
          <w:p w:rsidR="001D5205" w:rsidRPr="00920BC6" w:rsidRDefault="001D5205" w:rsidP="00920BC6">
            <w:pPr>
              <w:ind w:right="-51"/>
              <w:jc w:val="left"/>
              <w:rPr>
                <w:sz w:val="24"/>
                <w:szCs w:val="24"/>
              </w:rPr>
            </w:pPr>
            <w:r w:rsidRPr="00920BC6">
              <w:rPr>
                <w:sz w:val="24"/>
                <w:szCs w:val="24"/>
              </w:rPr>
              <w:t>нет данных</w:t>
            </w:r>
          </w:p>
        </w:tc>
      </w:tr>
      <w:tr w:rsidR="001D5205" w:rsidRPr="00920BC6" w:rsidTr="00FB39A1">
        <w:trPr>
          <w:jc w:val="center"/>
        </w:trPr>
        <w:tc>
          <w:tcPr>
            <w:tcW w:w="908" w:type="pct"/>
            <w:vAlign w:val="center"/>
          </w:tcPr>
          <w:p w:rsidR="001D5205" w:rsidRPr="00920BC6" w:rsidRDefault="001D5205" w:rsidP="00920BC6">
            <w:pPr>
              <w:ind w:right="-51"/>
              <w:jc w:val="center"/>
              <w:rPr>
                <w:bCs/>
                <w:sz w:val="24"/>
                <w:szCs w:val="24"/>
              </w:rPr>
            </w:pPr>
            <w:r w:rsidRPr="00920BC6">
              <w:rPr>
                <w:bCs/>
                <w:sz w:val="24"/>
                <w:szCs w:val="24"/>
              </w:rPr>
              <w:t>АПО</w:t>
            </w:r>
          </w:p>
        </w:tc>
        <w:tc>
          <w:tcPr>
            <w:tcW w:w="4092" w:type="pct"/>
          </w:tcPr>
          <w:p w:rsidR="001D5205" w:rsidRPr="00920BC6" w:rsidRDefault="001D5205" w:rsidP="00920BC6">
            <w:pPr>
              <w:ind w:right="-51"/>
              <w:jc w:val="left"/>
              <w:rPr>
                <w:sz w:val="24"/>
                <w:szCs w:val="24"/>
              </w:rPr>
            </w:pPr>
            <w:r w:rsidRPr="00920BC6">
              <w:rPr>
                <w:sz w:val="24"/>
                <w:szCs w:val="24"/>
              </w:rPr>
              <w:t xml:space="preserve">административно-производственное объединение </w:t>
            </w:r>
          </w:p>
        </w:tc>
      </w:tr>
      <w:tr w:rsidR="001D5205" w:rsidRPr="00920BC6" w:rsidTr="00FB39A1">
        <w:trPr>
          <w:jc w:val="center"/>
        </w:trPr>
        <w:tc>
          <w:tcPr>
            <w:tcW w:w="908" w:type="pct"/>
            <w:vAlign w:val="center"/>
          </w:tcPr>
          <w:p w:rsidR="001D5205" w:rsidRPr="00920BC6" w:rsidRDefault="001D5205" w:rsidP="00920BC6">
            <w:pPr>
              <w:ind w:right="-51"/>
              <w:jc w:val="center"/>
              <w:rPr>
                <w:bCs/>
                <w:sz w:val="24"/>
                <w:szCs w:val="24"/>
              </w:rPr>
            </w:pPr>
            <w:r w:rsidRPr="00920BC6">
              <w:rPr>
                <w:bCs/>
                <w:sz w:val="24"/>
                <w:szCs w:val="24"/>
              </w:rPr>
              <w:t>ХС</w:t>
            </w:r>
          </w:p>
        </w:tc>
        <w:tc>
          <w:tcPr>
            <w:tcW w:w="4092" w:type="pct"/>
          </w:tcPr>
          <w:p w:rsidR="001D5205" w:rsidRPr="00920BC6" w:rsidRDefault="001D5205" w:rsidP="00920BC6">
            <w:pPr>
              <w:ind w:right="-51"/>
              <w:jc w:val="left"/>
              <w:rPr>
                <w:sz w:val="24"/>
                <w:szCs w:val="24"/>
              </w:rPr>
            </w:pPr>
            <w:r w:rsidRPr="00920BC6">
              <w:rPr>
                <w:sz w:val="24"/>
                <w:szCs w:val="24"/>
              </w:rPr>
              <w:t>хозяйствующий субъект</w:t>
            </w:r>
          </w:p>
        </w:tc>
      </w:tr>
      <w:tr w:rsidR="001D5205" w:rsidRPr="00920BC6" w:rsidTr="00FB39A1">
        <w:trPr>
          <w:jc w:val="center"/>
        </w:trPr>
        <w:tc>
          <w:tcPr>
            <w:tcW w:w="908" w:type="pct"/>
            <w:vAlign w:val="center"/>
          </w:tcPr>
          <w:p w:rsidR="001D5205" w:rsidRPr="00920BC6" w:rsidRDefault="001D5205" w:rsidP="00920BC6">
            <w:pPr>
              <w:jc w:val="center"/>
              <w:rPr>
                <w:sz w:val="24"/>
                <w:szCs w:val="24"/>
              </w:rPr>
            </w:pPr>
            <w:r w:rsidRPr="00920BC6">
              <w:rPr>
                <w:sz w:val="24"/>
                <w:szCs w:val="24"/>
              </w:rPr>
              <w:t>МКД</w:t>
            </w:r>
          </w:p>
        </w:tc>
        <w:tc>
          <w:tcPr>
            <w:tcW w:w="4092" w:type="pct"/>
          </w:tcPr>
          <w:p w:rsidR="001D5205" w:rsidRPr="00920BC6" w:rsidRDefault="001D5205" w:rsidP="00920BC6">
            <w:pPr>
              <w:ind w:right="-51"/>
              <w:jc w:val="left"/>
              <w:rPr>
                <w:bCs/>
                <w:sz w:val="24"/>
                <w:szCs w:val="24"/>
              </w:rPr>
            </w:pPr>
            <w:r w:rsidRPr="00920BC6">
              <w:rPr>
                <w:bCs/>
                <w:sz w:val="24"/>
                <w:szCs w:val="24"/>
              </w:rPr>
              <w:t>многоквартирный дом</w:t>
            </w:r>
          </w:p>
        </w:tc>
      </w:tr>
      <w:tr w:rsidR="001D5205" w:rsidRPr="00920BC6" w:rsidTr="00FB39A1">
        <w:trPr>
          <w:jc w:val="center"/>
        </w:trPr>
        <w:tc>
          <w:tcPr>
            <w:tcW w:w="908" w:type="pct"/>
            <w:vAlign w:val="center"/>
          </w:tcPr>
          <w:p w:rsidR="001D5205" w:rsidRPr="00920BC6" w:rsidRDefault="001D5205" w:rsidP="00920BC6">
            <w:pPr>
              <w:jc w:val="center"/>
              <w:rPr>
                <w:sz w:val="24"/>
                <w:szCs w:val="24"/>
              </w:rPr>
            </w:pPr>
            <w:r w:rsidRPr="00920BC6">
              <w:rPr>
                <w:sz w:val="24"/>
                <w:szCs w:val="24"/>
              </w:rPr>
              <w:t>ОКТМО</w:t>
            </w:r>
          </w:p>
        </w:tc>
        <w:tc>
          <w:tcPr>
            <w:tcW w:w="4092" w:type="pct"/>
          </w:tcPr>
          <w:p w:rsidR="001D5205" w:rsidRPr="00920BC6" w:rsidRDefault="001D5205" w:rsidP="00920BC6">
            <w:pPr>
              <w:ind w:right="-51"/>
              <w:jc w:val="left"/>
              <w:rPr>
                <w:bCs/>
                <w:sz w:val="24"/>
                <w:szCs w:val="24"/>
              </w:rPr>
            </w:pPr>
            <w:r w:rsidRPr="00920BC6">
              <w:rPr>
                <w:bCs/>
                <w:sz w:val="24"/>
                <w:szCs w:val="24"/>
              </w:rPr>
              <w:t>общероссийский классификатор территорий муниципальных образований</w:t>
            </w:r>
          </w:p>
        </w:tc>
      </w:tr>
      <w:tr w:rsidR="001D5205" w:rsidRPr="00920BC6" w:rsidTr="00FB39A1">
        <w:trPr>
          <w:jc w:val="center"/>
        </w:trPr>
        <w:tc>
          <w:tcPr>
            <w:tcW w:w="908" w:type="pct"/>
            <w:vAlign w:val="center"/>
          </w:tcPr>
          <w:p w:rsidR="001D5205" w:rsidRPr="00920BC6" w:rsidRDefault="001D5205" w:rsidP="00920BC6">
            <w:pPr>
              <w:jc w:val="center"/>
              <w:rPr>
                <w:sz w:val="24"/>
                <w:szCs w:val="24"/>
              </w:rPr>
            </w:pPr>
            <w:r w:rsidRPr="00920BC6">
              <w:rPr>
                <w:sz w:val="24"/>
                <w:szCs w:val="24"/>
              </w:rPr>
              <w:t>КП</w:t>
            </w:r>
          </w:p>
        </w:tc>
        <w:tc>
          <w:tcPr>
            <w:tcW w:w="4092" w:type="pct"/>
          </w:tcPr>
          <w:p w:rsidR="001D5205" w:rsidRPr="00920BC6" w:rsidRDefault="001D5205" w:rsidP="00920BC6">
            <w:pPr>
              <w:ind w:right="-51"/>
              <w:jc w:val="left"/>
              <w:rPr>
                <w:bCs/>
                <w:sz w:val="24"/>
                <w:szCs w:val="24"/>
              </w:rPr>
            </w:pPr>
            <w:r w:rsidRPr="00920BC6">
              <w:rPr>
                <w:bCs/>
                <w:sz w:val="24"/>
                <w:szCs w:val="24"/>
              </w:rPr>
              <w:t>контейнерная площадка</w:t>
            </w:r>
          </w:p>
        </w:tc>
      </w:tr>
      <w:tr w:rsidR="001D5205" w:rsidRPr="00920BC6" w:rsidTr="00FB39A1">
        <w:trPr>
          <w:trHeight w:val="340"/>
          <w:jc w:val="center"/>
        </w:trPr>
        <w:tc>
          <w:tcPr>
            <w:tcW w:w="908" w:type="pct"/>
            <w:vAlign w:val="center"/>
          </w:tcPr>
          <w:p w:rsidR="001D5205" w:rsidRPr="00920BC6" w:rsidRDefault="001D5205" w:rsidP="00920BC6">
            <w:pPr>
              <w:jc w:val="center"/>
              <w:rPr>
                <w:sz w:val="24"/>
                <w:szCs w:val="24"/>
              </w:rPr>
            </w:pPr>
            <w:r w:rsidRPr="00920BC6">
              <w:rPr>
                <w:sz w:val="24"/>
                <w:szCs w:val="24"/>
              </w:rPr>
              <w:t>ЛПУ</w:t>
            </w:r>
          </w:p>
        </w:tc>
        <w:tc>
          <w:tcPr>
            <w:tcW w:w="4092" w:type="pct"/>
          </w:tcPr>
          <w:p w:rsidR="001D5205" w:rsidRPr="00920BC6" w:rsidRDefault="001D5205" w:rsidP="00920BC6">
            <w:pPr>
              <w:ind w:right="-51"/>
              <w:jc w:val="left"/>
              <w:rPr>
                <w:bCs/>
                <w:sz w:val="24"/>
                <w:szCs w:val="24"/>
              </w:rPr>
            </w:pPr>
            <w:r w:rsidRPr="00920BC6">
              <w:rPr>
                <w:bCs/>
                <w:sz w:val="24"/>
                <w:szCs w:val="24"/>
              </w:rPr>
              <w:t>лечебно-профилактическое учреждение</w:t>
            </w:r>
          </w:p>
        </w:tc>
      </w:tr>
      <w:tr w:rsidR="001D5205" w:rsidRPr="00920BC6" w:rsidTr="00FB39A1">
        <w:trPr>
          <w:jc w:val="center"/>
        </w:trPr>
        <w:tc>
          <w:tcPr>
            <w:tcW w:w="908" w:type="pct"/>
            <w:vAlign w:val="center"/>
          </w:tcPr>
          <w:p w:rsidR="001D5205" w:rsidRPr="00920BC6" w:rsidRDefault="001D5205" w:rsidP="00920BC6">
            <w:pPr>
              <w:jc w:val="center"/>
              <w:rPr>
                <w:sz w:val="24"/>
                <w:szCs w:val="24"/>
              </w:rPr>
            </w:pPr>
            <w:r w:rsidRPr="00920BC6">
              <w:rPr>
                <w:sz w:val="24"/>
                <w:szCs w:val="24"/>
              </w:rPr>
              <w:t>ООПТ</w:t>
            </w:r>
          </w:p>
        </w:tc>
        <w:tc>
          <w:tcPr>
            <w:tcW w:w="4092" w:type="pct"/>
          </w:tcPr>
          <w:p w:rsidR="001D5205" w:rsidRPr="00920BC6" w:rsidRDefault="001D5205" w:rsidP="00920BC6">
            <w:pPr>
              <w:ind w:right="-51"/>
              <w:jc w:val="left"/>
              <w:rPr>
                <w:bCs/>
                <w:sz w:val="24"/>
                <w:szCs w:val="24"/>
              </w:rPr>
            </w:pPr>
            <w:r w:rsidRPr="00920BC6">
              <w:rPr>
                <w:bCs/>
                <w:sz w:val="24"/>
                <w:szCs w:val="24"/>
              </w:rPr>
              <w:t>особо охраняемая природная территория</w:t>
            </w:r>
          </w:p>
        </w:tc>
      </w:tr>
      <w:tr w:rsidR="001D5205" w:rsidRPr="00920BC6" w:rsidTr="00FB39A1">
        <w:trPr>
          <w:jc w:val="center"/>
        </w:trPr>
        <w:tc>
          <w:tcPr>
            <w:tcW w:w="908" w:type="pct"/>
            <w:vAlign w:val="center"/>
          </w:tcPr>
          <w:p w:rsidR="001D5205" w:rsidRPr="00920BC6" w:rsidRDefault="001D5205" w:rsidP="00920BC6">
            <w:pPr>
              <w:jc w:val="center"/>
              <w:rPr>
                <w:sz w:val="24"/>
                <w:szCs w:val="24"/>
              </w:rPr>
            </w:pPr>
            <w:r w:rsidRPr="00920BC6">
              <w:rPr>
                <w:sz w:val="24"/>
                <w:szCs w:val="24"/>
              </w:rPr>
              <w:t>2-ТП</w:t>
            </w:r>
          </w:p>
        </w:tc>
        <w:tc>
          <w:tcPr>
            <w:tcW w:w="4092" w:type="pct"/>
          </w:tcPr>
          <w:p w:rsidR="001D5205" w:rsidRPr="00920BC6" w:rsidRDefault="001D5205" w:rsidP="00920BC6">
            <w:pPr>
              <w:ind w:right="-51"/>
              <w:jc w:val="left"/>
              <w:rPr>
                <w:bCs/>
                <w:sz w:val="24"/>
                <w:szCs w:val="24"/>
              </w:rPr>
            </w:pPr>
            <w:r w:rsidRPr="00920BC6">
              <w:rPr>
                <w:bCs/>
                <w:sz w:val="24"/>
                <w:szCs w:val="24"/>
              </w:rPr>
              <w:t>форма отчетности</w:t>
            </w:r>
          </w:p>
        </w:tc>
      </w:tr>
      <w:tr w:rsidR="001D5205" w:rsidRPr="00920BC6" w:rsidTr="00FB39A1">
        <w:trPr>
          <w:jc w:val="center"/>
        </w:trPr>
        <w:tc>
          <w:tcPr>
            <w:tcW w:w="908" w:type="pct"/>
            <w:vAlign w:val="center"/>
          </w:tcPr>
          <w:p w:rsidR="001D5205" w:rsidRPr="00920BC6" w:rsidRDefault="001D5205" w:rsidP="00920BC6">
            <w:pPr>
              <w:jc w:val="center"/>
              <w:rPr>
                <w:sz w:val="24"/>
                <w:szCs w:val="24"/>
              </w:rPr>
            </w:pPr>
            <w:r w:rsidRPr="00920BC6">
              <w:rPr>
                <w:sz w:val="24"/>
                <w:szCs w:val="24"/>
              </w:rPr>
              <w:t>МПС</w:t>
            </w:r>
          </w:p>
        </w:tc>
        <w:tc>
          <w:tcPr>
            <w:tcW w:w="4092" w:type="pct"/>
          </w:tcPr>
          <w:p w:rsidR="001D5205" w:rsidRPr="00920BC6" w:rsidRDefault="001D5205" w:rsidP="00920BC6">
            <w:pPr>
              <w:ind w:right="-51"/>
              <w:jc w:val="left"/>
              <w:rPr>
                <w:bCs/>
                <w:sz w:val="24"/>
                <w:szCs w:val="24"/>
              </w:rPr>
            </w:pPr>
            <w:r w:rsidRPr="00920BC6">
              <w:rPr>
                <w:sz w:val="24"/>
                <w:szCs w:val="24"/>
                <w:lang w:eastAsia="en-US"/>
              </w:rPr>
              <w:t xml:space="preserve">мусороперегрузочная станция (комплекс), мусороперегрузочный пункт — </w:t>
            </w:r>
            <w:r w:rsidRPr="00920BC6">
              <w:rPr>
                <w:bCs/>
                <w:sz w:val="24"/>
                <w:szCs w:val="24"/>
                <w:lang w:eastAsia="en-US"/>
              </w:rPr>
              <w:t xml:space="preserve">объект, где осуществляются </w:t>
            </w:r>
            <w:r w:rsidRPr="00920BC6">
              <w:rPr>
                <w:sz w:val="24"/>
                <w:szCs w:val="24"/>
                <w:lang w:eastAsia="en-US"/>
              </w:rPr>
              <w:t>технологические операции по перегрузке отходов из одного специализированного транспорта в другой с возможным изменением объемов (в кубических метрах) отходов</w:t>
            </w:r>
          </w:p>
        </w:tc>
      </w:tr>
      <w:tr w:rsidR="001D5205" w:rsidRPr="00920BC6" w:rsidTr="00FB39A1">
        <w:trPr>
          <w:jc w:val="center"/>
        </w:trPr>
        <w:tc>
          <w:tcPr>
            <w:tcW w:w="908" w:type="pct"/>
            <w:vAlign w:val="center"/>
          </w:tcPr>
          <w:p w:rsidR="001D5205" w:rsidRPr="00920BC6" w:rsidRDefault="00316330" w:rsidP="00920BC6">
            <w:pPr>
              <w:jc w:val="center"/>
              <w:rPr>
                <w:sz w:val="24"/>
                <w:szCs w:val="24"/>
              </w:rPr>
            </w:pPr>
            <w:r>
              <w:rPr>
                <w:sz w:val="24"/>
                <w:szCs w:val="24"/>
              </w:rPr>
              <w:t>М</w:t>
            </w:r>
            <w:r w:rsidR="001D5205" w:rsidRPr="00920BC6">
              <w:rPr>
                <w:sz w:val="24"/>
                <w:szCs w:val="24"/>
              </w:rPr>
              <w:t>МЦОО</w:t>
            </w:r>
          </w:p>
        </w:tc>
        <w:tc>
          <w:tcPr>
            <w:tcW w:w="4092" w:type="pct"/>
          </w:tcPr>
          <w:p w:rsidR="001D5205" w:rsidRPr="00920BC6" w:rsidRDefault="00316330" w:rsidP="00920BC6">
            <w:pPr>
              <w:ind w:right="-51"/>
              <w:jc w:val="left"/>
              <w:rPr>
                <w:bCs/>
                <w:sz w:val="24"/>
                <w:szCs w:val="24"/>
              </w:rPr>
            </w:pPr>
            <w:r>
              <w:rPr>
                <w:bCs/>
                <w:sz w:val="24"/>
                <w:szCs w:val="24"/>
                <w:lang w:eastAsia="en-US"/>
              </w:rPr>
              <w:t>меж</w:t>
            </w:r>
            <w:r w:rsidR="001D5205" w:rsidRPr="00920BC6">
              <w:rPr>
                <w:bCs/>
                <w:sz w:val="24"/>
                <w:szCs w:val="24"/>
                <w:lang w:eastAsia="en-US"/>
              </w:rPr>
              <w:t xml:space="preserve">муниципальный центр обращения с отходами — совокупность объектов, на которых осуществляются процессы обработки и размещения отходов и/или переработки, обезвреживания отходов для </w:t>
            </w:r>
            <w:r>
              <w:rPr>
                <w:bCs/>
                <w:sz w:val="24"/>
                <w:szCs w:val="24"/>
                <w:lang w:eastAsia="en-US"/>
              </w:rPr>
              <w:t>нескольких</w:t>
            </w:r>
            <w:r w:rsidR="001D5205" w:rsidRPr="00920BC6">
              <w:rPr>
                <w:bCs/>
                <w:sz w:val="24"/>
                <w:szCs w:val="24"/>
                <w:lang w:eastAsia="en-US"/>
              </w:rPr>
              <w:t xml:space="preserve"> </w:t>
            </w:r>
            <w:r w:rsidRPr="00920BC6">
              <w:rPr>
                <w:bCs/>
                <w:sz w:val="24"/>
                <w:szCs w:val="24"/>
                <w:lang w:eastAsia="en-US"/>
              </w:rPr>
              <w:t>муниципальн</w:t>
            </w:r>
            <w:r>
              <w:rPr>
                <w:bCs/>
                <w:sz w:val="24"/>
                <w:szCs w:val="24"/>
                <w:lang w:eastAsia="en-US"/>
              </w:rPr>
              <w:t>ых</w:t>
            </w:r>
            <w:r w:rsidRPr="00920BC6">
              <w:rPr>
                <w:bCs/>
                <w:sz w:val="24"/>
                <w:szCs w:val="24"/>
                <w:lang w:eastAsia="en-US"/>
              </w:rPr>
              <w:t xml:space="preserve"> </w:t>
            </w:r>
            <w:r w:rsidR="001D5205" w:rsidRPr="00920BC6">
              <w:rPr>
                <w:bCs/>
                <w:sz w:val="24"/>
                <w:szCs w:val="24"/>
                <w:lang w:eastAsia="en-US"/>
              </w:rPr>
              <w:t>район</w:t>
            </w:r>
            <w:r>
              <w:rPr>
                <w:bCs/>
                <w:sz w:val="24"/>
                <w:szCs w:val="24"/>
                <w:lang w:eastAsia="en-US"/>
              </w:rPr>
              <w:t>ов</w:t>
            </w:r>
            <w:r w:rsidR="001D5205" w:rsidRPr="00920BC6">
              <w:rPr>
                <w:bCs/>
                <w:sz w:val="24"/>
                <w:szCs w:val="24"/>
                <w:lang w:eastAsia="en-US"/>
              </w:rPr>
              <w:t xml:space="preserve"> или </w:t>
            </w:r>
            <w:r w:rsidRPr="00920BC6">
              <w:rPr>
                <w:bCs/>
                <w:sz w:val="24"/>
                <w:szCs w:val="24"/>
                <w:lang w:eastAsia="en-US"/>
              </w:rPr>
              <w:t>городск</w:t>
            </w:r>
            <w:r>
              <w:rPr>
                <w:bCs/>
                <w:sz w:val="24"/>
                <w:szCs w:val="24"/>
                <w:lang w:eastAsia="en-US"/>
              </w:rPr>
              <w:t>их</w:t>
            </w:r>
            <w:r w:rsidRPr="00920BC6">
              <w:rPr>
                <w:bCs/>
                <w:sz w:val="24"/>
                <w:szCs w:val="24"/>
                <w:lang w:eastAsia="en-US"/>
              </w:rPr>
              <w:t xml:space="preserve"> </w:t>
            </w:r>
            <w:r w:rsidR="001D5205" w:rsidRPr="00920BC6">
              <w:rPr>
                <w:bCs/>
                <w:sz w:val="24"/>
                <w:szCs w:val="24"/>
                <w:lang w:eastAsia="en-US"/>
              </w:rPr>
              <w:t>округ</w:t>
            </w:r>
            <w:r>
              <w:rPr>
                <w:bCs/>
                <w:sz w:val="24"/>
                <w:szCs w:val="24"/>
                <w:lang w:eastAsia="en-US"/>
              </w:rPr>
              <w:t>ов</w:t>
            </w:r>
          </w:p>
        </w:tc>
      </w:tr>
      <w:tr w:rsidR="001D5205" w:rsidRPr="00920BC6" w:rsidTr="00FB39A1">
        <w:trPr>
          <w:jc w:val="center"/>
        </w:trPr>
        <w:tc>
          <w:tcPr>
            <w:tcW w:w="908" w:type="pct"/>
            <w:vAlign w:val="center"/>
          </w:tcPr>
          <w:p w:rsidR="001D5205" w:rsidRPr="00920BC6" w:rsidRDefault="001D5205" w:rsidP="00920BC6">
            <w:pPr>
              <w:jc w:val="center"/>
              <w:rPr>
                <w:sz w:val="24"/>
                <w:szCs w:val="24"/>
              </w:rPr>
            </w:pPr>
            <w:r w:rsidRPr="00920BC6">
              <w:rPr>
                <w:sz w:val="24"/>
                <w:szCs w:val="24"/>
              </w:rPr>
              <w:t>СНТ</w:t>
            </w:r>
          </w:p>
        </w:tc>
        <w:tc>
          <w:tcPr>
            <w:tcW w:w="4092" w:type="pct"/>
          </w:tcPr>
          <w:p w:rsidR="001D5205" w:rsidRPr="00920BC6" w:rsidRDefault="001D5205" w:rsidP="00920BC6">
            <w:pPr>
              <w:ind w:right="-51"/>
              <w:jc w:val="left"/>
              <w:rPr>
                <w:bCs/>
                <w:sz w:val="24"/>
                <w:szCs w:val="24"/>
              </w:rPr>
            </w:pPr>
            <w:r w:rsidRPr="00920BC6">
              <w:rPr>
                <w:bCs/>
                <w:sz w:val="24"/>
                <w:szCs w:val="24"/>
              </w:rPr>
              <w:t>садовое некоммерческое товарищество</w:t>
            </w:r>
          </w:p>
        </w:tc>
      </w:tr>
      <w:tr w:rsidR="001D5205" w:rsidRPr="00920BC6" w:rsidTr="00FB39A1">
        <w:trPr>
          <w:jc w:val="center"/>
        </w:trPr>
        <w:tc>
          <w:tcPr>
            <w:tcW w:w="908" w:type="pct"/>
            <w:vAlign w:val="center"/>
          </w:tcPr>
          <w:p w:rsidR="001D5205" w:rsidRPr="00920BC6" w:rsidRDefault="001D5205" w:rsidP="00920BC6">
            <w:pPr>
              <w:jc w:val="center"/>
              <w:rPr>
                <w:sz w:val="24"/>
                <w:szCs w:val="24"/>
              </w:rPr>
            </w:pPr>
            <w:r w:rsidRPr="00920BC6">
              <w:rPr>
                <w:sz w:val="24"/>
                <w:szCs w:val="24"/>
              </w:rPr>
              <w:t>ГСК</w:t>
            </w:r>
          </w:p>
        </w:tc>
        <w:tc>
          <w:tcPr>
            <w:tcW w:w="4092" w:type="pct"/>
          </w:tcPr>
          <w:p w:rsidR="001D5205" w:rsidRPr="00920BC6" w:rsidRDefault="001D5205" w:rsidP="00920BC6">
            <w:pPr>
              <w:ind w:right="-51"/>
              <w:jc w:val="left"/>
              <w:rPr>
                <w:bCs/>
                <w:sz w:val="24"/>
                <w:szCs w:val="24"/>
              </w:rPr>
            </w:pPr>
            <w:r w:rsidRPr="00920BC6">
              <w:rPr>
                <w:bCs/>
                <w:sz w:val="24"/>
                <w:szCs w:val="24"/>
              </w:rPr>
              <w:t>гаражно-строительный кооператив</w:t>
            </w:r>
          </w:p>
        </w:tc>
      </w:tr>
      <w:tr w:rsidR="001D5205" w:rsidRPr="00920BC6" w:rsidTr="00FB39A1">
        <w:trPr>
          <w:jc w:val="center"/>
        </w:trPr>
        <w:tc>
          <w:tcPr>
            <w:tcW w:w="908" w:type="pct"/>
            <w:vAlign w:val="center"/>
          </w:tcPr>
          <w:p w:rsidR="001D5205" w:rsidRPr="00920BC6" w:rsidRDefault="001D5205" w:rsidP="00920BC6">
            <w:pPr>
              <w:jc w:val="center"/>
              <w:rPr>
                <w:sz w:val="24"/>
                <w:szCs w:val="24"/>
              </w:rPr>
            </w:pPr>
            <w:r w:rsidRPr="00920BC6">
              <w:rPr>
                <w:sz w:val="24"/>
                <w:szCs w:val="24"/>
              </w:rPr>
              <w:t>ПЭТФ</w:t>
            </w:r>
          </w:p>
        </w:tc>
        <w:tc>
          <w:tcPr>
            <w:tcW w:w="4092" w:type="pct"/>
          </w:tcPr>
          <w:p w:rsidR="001D5205" w:rsidRPr="00920BC6" w:rsidRDefault="001D5205" w:rsidP="00920BC6">
            <w:pPr>
              <w:jc w:val="left"/>
              <w:rPr>
                <w:rStyle w:val="affffff"/>
                <w:i w:val="0"/>
                <w:sz w:val="24"/>
                <w:szCs w:val="24"/>
              </w:rPr>
            </w:pPr>
            <w:r w:rsidRPr="00920BC6">
              <w:rPr>
                <w:rStyle w:val="affffff"/>
                <w:i w:val="0"/>
                <w:sz w:val="24"/>
                <w:szCs w:val="24"/>
              </w:rPr>
              <w:t>полиэтиле́нтерефтала́т (полиэтиленгликольтерефталат, ПЭТФ, ПЭТ, лавсан, майлар) — термопластик, наиболее распространенный представитель класса полиэфиров</w:t>
            </w:r>
          </w:p>
        </w:tc>
      </w:tr>
    </w:tbl>
    <w:p w:rsidR="001D5205" w:rsidRPr="00FB39A1" w:rsidRDefault="001D5205" w:rsidP="00FB39A1">
      <w:pPr>
        <w:pStyle w:val="1"/>
        <w:rPr>
          <w:rStyle w:val="affffff"/>
          <w:i w:val="0"/>
          <w:iCs w:val="0"/>
        </w:rPr>
      </w:pPr>
      <w:r w:rsidRPr="00920BC6">
        <w:br w:type="page"/>
      </w:r>
      <w:bookmarkStart w:id="6" w:name="_Toc460486360"/>
      <w:bookmarkStart w:id="7" w:name="_Toc508113450"/>
      <w:r w:rsidRPr="00FB39A1">
        <w:rPr>
          <w:rStyle w:val="affffff"/>
          <w:i w:val="0"/>
          <w:iCs w:val="0"/>
        </w:rPr>
        <w:lastRenderedPageBreak/>
        <w:t>1. ВВЕДЕНИЕ</w:t>
      </w:r>
      <w:bookmarkEnd w:id="6"/>
      <w:bookmarkEnd w:id="7"/>
    </w:p>
    <w:p w:rsidR="001D5205" w:rsidRPr="00920BC6" w:rsidRDefault="001D5205" w:rsidP="00920BC6">
      <w:pPr>
        <w:shd w:val="clear" w:color="auto" w:fill="FFFFFF"/>
        <w:ind w:right="-51" w:firstLine="708"/>
        <w:rPr>
          <w:sz w:val="24"/>
          <w:szCs w:val="24"/>
        </w:rPr>
      </w:pPr>
      <w:r w:rsidRPr="00920BC6">
        <w:rPr>
          <w:sz w:val="24"/>
          <w:szCs w:val="24"/>
        </w:rPr>
        <w:t>Территориальная схема обращения с отходами определяет принципы, направления и механизмы реализации по созданию эффективной системы комплексного управления отходами на территории субъекта Российской Федерации.</w:t>
      </w:r>
    </w:p>
    <w:p w:rsidR="001D5205" w:rsidRPr="00920BC6" w:rsidRDefault="001D5205" w:rsidP="00920BC6">
      <w:pPr>
        <w:ind w:firstLine="708"/>
        <w:rPr>
          <w:sz w:val="24"/>
          <w:szCs w:val="24"/>
        </w:rPr>
      </w:pPr>
      <w:r w:rsidRPr="00920BC6">
        <w:rPr>
          <w:sz w:val="24"/>
          <w:szCs w:val="24"/>
        </w:rPr>
        <w:t xml:space="preserve">Одной из ведущих задач благоустройства городской территории является проведение мероприятий, обеспечивающих улучшение санитарного состояния муниципальных образований (МО) и создание благоприятной среды обитания. </w:t>
      </w:r>
    </w:p>
    <w:p w:rsidR="001D5205" w:rsidRPr="00920BC6" w:rsidRDefault="001D5205" w:rsidP="00920BC6">
      <w:pPr>
        <w:shd w:val="clear" w:color="auto" w:fill="FFFFFF"/>
        <w:ind w:right="-51" w:firstLine="708"/>
        <w:rPr>
          <w:sz w:val="24"/>
          <w:szCs w:val="24"/>
        </w:rPr>
      </w:pPr>
      <w:r w:rsidRPr="00920BC6">
        <w:rPr>
          <w:sz w:val="24"/>
          <w:szCs w:val="24"/>
        </w:rPr>
        <w:t xml:space="preserve">Благоприятная среда обитания для жителей МО оценивается по состоянию основных составляющих природной среды: воздух, почва, качество водных объектов. </w:t>
      </w:r>
    </w:p>
    <w:p w:rsidR="001D5205" w:rsidRPr="00920BC6" w:rsidRDefault="001D5205" w:rsidP="00920BC6">
      <w:pPr>
        <w:shd w:val="clear" w:color="auto" w:fill="FFFFFF"/>
        <w:ind w:right="-51" w:firstLine="708"/>
        <w:rPr>
          <w:sz w:val="24"/>
          <w:szCs w:val="24"/>
        </w:rPr>
      </w:pPr>
      <w:r w:rsidRPr="00920BC6">
        <w:rPr>
          <w:sz w:val="24"/>
          <w:szCs w:val="24"/>
        </w:rPr>
        <w:t>Недостаточность сооружений для обезвреживания коммунальных отходов, несвоевременная очистка жилых массивов от коммунальных отходов, недостаточная укомплектованность предприятий, занимающихся вывозом отходов, специализированным автотранспортом являются причиной микробного загрязнения почвы на территории жилой застройки, что приводит к накоплению токсичных веществ в почве и в конечном итоге создает реальную угрозу здоровью населения.</w:t>
      </w:r>
    </w:p>
    <w:p w:rsidR="001D5205" w:rsidRPr="00920BC6" w:rsidRDefault="001D5205" w:rsidP="00920BC6">
      <w:pPr>
        <w:shd w:val="clear" w:color="auto" w:fill="FFFFFF"/>
        <w:ind w:right="-51" w:firstLine="708"/>
        <w:rPr>
          <w:sz w:val="24"/>
          <w:szCs w:val="24"/>
        </w:rPr>
      </w:pPr>
      <w:r w:rsidRPr="00920BC6">
        <w:rPr>
          <w:sz w:val="24"/>
          <w:szCs w:val="24"/>
        </w:rPr>
        <w:t>Организация и совершенствование эффективной системы управления отходами — длительный и сложный процесс. Реализация данной схемы позволит заложить основы для создания современной технологичной системы обращения с отходами, ориентированной в направлении максимального использования и минимального захоронения отходов.</w:t>
      </w:r>
    </w:p>
    <w:p w:rsidR="001D5205" w:rsidRPr="00920BC6" w:rsidRDefault="001D5205" w:rsidP="00920BC6">
      <w:pPr>
        <w:ind w:right="-52" w:firstLine="708"/>
        <w:rPr>
          <w:sz w:val="24"/>
          <w:szCs w:val="24"/>
        </w:rPr>
      </w:pPr>
      <w:r w:rsidRPr="00920BC6">
        <w:rPr>
          <w:sz w:val="24"/>
          <w:szCs w:val="24"/>
        </w:rPr>
        <w:t xml:space="preserve">Территориальная схема обращения с отходами, в том числе с твердыми коммунальными отходами, на территории Пензенской области разработана на основании </w:t>
      </w:r>
      <w:r w:rsidR="00016EBE" w:rsidRPr="00920BC6">
        <w:rPr>
          <w:sz w:val="24"/>
          <w:szCs w:val="24"/>
        </w:rPr>
        <w:t>материалов,</w:t>
      </w:r>
      <w:r w:rsidRPr="00920BC6">
        <w:rPr>
          <w:sz w:val="24"/>
          <w:szCs w:val="24"/>
        </w:rPr>
        <w:t xml:space="preserve"> полученных</w:t>
      </w:r>
      <w:r w:rsidR="00514996" w:rsidRPr="00FB39A1">
        <w:rPr>
          <w:sz w:val="24"/>
          <w:szCs w:val="24"/>
        </w:rPr>
        <w:t xml:space="preserve"> </w:t>
      </w:r>
      <w:r w:rsidR="00514996">
        <w:rPr>
          <w:sz w:val="24"/>
          <w:szCs w:val="24"/>
        </w:rPr>
        <w:t>из открытых источников, верифицированных с Росстатом, а также на основании данных</w:t>
      </w:r>
      <w:r w:rsidRPr="00920BC6">
        <w:rPr>
          <w:sz w:val="24"/>
          <w:szCs w:val="24"/>
        </w:rPr>
        <w:t xml:space="preserve"> от:</w:t>
      </w:r>
    </w:p>
    <w:p w:rsidR="001D5205" w:rsidRPr="00920BC6" w:rsidRDefault="001D5205" w:rsidP="00920BC6">
      <w:pPr>
        <w:ind w:right="-52" w:firstLine="708"/>
        <w:rPr>
          <w:sz w:val="24"/>
          <w:szCs w:val="24"/>
        </w:rPr>
      </w:pPr>
      <w:r w:rsidRPr="00920BC6">
        <w:rPr>
          <w:sz w:val="24"/>
          <w:szCs w:val="24"/>
        </w:rPr>
        <w:t>1) органов местного самоуправления;</w:t>
      </w:r>
    </w:p>
    <w:p w:rsidR="001D5205" w:rsidRPr="00920BC6" w:rsidRDefault="001D5205" w:rsidP="00920BC6">
      <w:pPr>
        <w:ind w:right="-52" w:firstLine="708"/>
        <w:rPr>
          <w:sz w:val="24"/>
          <w:szCs w:val="24"/>
        </w:rPr>
      </w:pPr>
      <w:r w:rsidRPr="00920BC6">
        <w:rPr>
          <w:sz w:val="24"/>
          <w:szCs w:val="24"/>
        </w:rPr>
        <w:t>2) сведений, представленных специалистами органов исполнительной власти Пензенской области, территориальных федеральных органов исполнительной власти и иных организаций, уполномоченных в сфере охраны окружающей среды и обеспечению санитарной и экологической безопасности, системы санитарной очистки и обращения с отходами.</w:t>
      </w:r>
    </w:p>
    <w:p w:rsidR="001D5205" w:rsidRPr="00920BC6" w:rsidRDefault="001D5205" w:rsidP="00920BC6">
      <w:pPr>
        <w:pStyle w:val="ConsPlusNormal"/>
        <w:jc w:val="both"/>
        <w:rPr>
          <w:rFonts w:ascii="Times New Roman" w:hAnsi="Times New Roman" w:cs="Times New Roman"/>
          <w:kern w:val="36"/>
          <w:sz w:val="24"/>
          <w:szCs w:val="24"/>
        </w:rPr>
      </w:pPr>
      <w:r w:rsidRPr="00920BC6">
        <w:rPr>
          <w:rFonts w:ascii="Times New Roman" w:hAnsi="Times New Roman" w:cs="Times New Roman"/>
          <w:kern w:val="36"/>
          <w:sz w:val="24"/>
          <w:szCs w:val="24"/>
        </w:rPr>
        <w:t xml:space="preserve">Согласно статье 6 ФЗ-89 от </w:t>
      </w:r>
      <w:r w:rsidRPr="00920BC6">
        <w:rPr>
          <w:rFonts w:ascii="Times New Roman" w:hAnsi="Times New Roman" w:cs="Times New Roman"/>
          <w:sz w:val="24"/>
          <w:szCs w:val="24"/>
        </w:rPr>
        <w:t>24 июня 1998 года</w:t>
      </w:r>
      <w:r w:rsidRPr="00920BC6">
        <w:rPr>
          <w:rFonts w:ascii="Times New Roman" w:hAnsi="Times New Roman" w:cs="Times New Roman"/>
          <w:kern w:val="36"/>
          <w:sz w:val="24"/>
          <w:szCs w:val="24"/>
        </w:rPr>
        <w:t xml:space="preserve"> «Об отходах производства и потребления» (с последующими изменениями)</w:t>
      </w:r>
      <w:r w:rsidR="00016EBE" w:rsidRPr="00920BC6">
        <w:rPr>
          <w:rFonts w:ascii="Times New Roman" w:hAnsi="Times New Roman" w:cs="Times New Roman"/>
          <w:kern w:val="36"/>
          <w:sz w:val="24"/>
          <w:szCs w:val="24"/>
        </w:rPr>
        <w:t>,</w:t>
      </w:r>
      <w:r w:rsidRPr="00920BC6">
        <w:rPr>
          <w:rFonts w:ascii="Times New Roman" w:hAnsi="Times New Roman" w:cs="Times New Roman"/>
          <w:kern w:val="36"/>
          <w:sz w:val="24"/>
          <w:szCs w:val="24"/>
        </w:rPr>
        <w:t xml:space="preserve"> к полномочиям субъектов Российской Федерации в области обращения с отходами относятся:</w:t>
      </w:r>
    </w:p>
    <w:p w:rsidR="001D5205" w:rsidRPr="00920BC6" w:rsidRDefault="001D5205" w:rsidP="00920BC6">
      <w:pPr>
        <w:ind w:firstLine="547"/>
        <w:rPr>
          <w:sz w:val="24"/>
          <w:szCs w:val="24"/>
        </w:rPr>
      </w:pPr>
      <w:bookmarkStart w:id="8" w:name="dst307"/>
      <w:bookmarkStart w:id="9" w:name="dst308"/>
      <w:bookmarkEnd w:id="8"/>
      <w:bookmarkEnd w:id="9"/>
      <w:r w:rsidRPr="00920BC6">
        <w:rPr>
          <w:sz w:val="24"/>
          <w:szCs w:val="24"/>
        </w:rPr>
        <w:t>— проведение мероприятий по предупреждению и ликвидации чрезвычайных ситуаций природного и техногенного характера, возникших при осуществлении деятельности в области обращения с отходами;</w:t>
      </w:r>
    </w:p>
    <w:p w:rsidR="001D5205" w:rsidRPr="00920BC6" w:rsidRDefault="001D5205" w:rsidP="00920BC6">
      <w:pPr>
        <w:ind w:firstLine="547"/>
        <w:rPr>
          <w:sz w:val="24"/>
          <w:szCs w:val="24"/>
        </w:rPr>
      </w:pPr>
      <w:bookmarkStart w:id="10" w:name="dst100239"/>
      <w:bookmarkEnd w:id="10"/>
      <w:r w:rsidRPr="00920BC6">
        <w:rPr>
          <w:sz w:val="24"/>
          <w:szCs w:val="24"/>
        </w:rPr>
        <w:t>— разработка, утверждение и реализация региональных программ в области обращения с отходами, в том числе с твердыми коммунальными отходами, участие в разработке и выполнении федеральных программ в области обращения с отходами;</w:t>
      </w:r>
    </w:p>
    <w:p w:rsidR="001D5205" w:rsidRPr="00920BC6" w:rsidRDefault="001D5205" w:rsidP="00920BC6">
      <w:pPr>
        <w:ind w:firstLine="547"/>
        <w:rPr>
          <w:sz w:val="24"/>
          <w:szCs w:val="24"/>
        </w:rPr>
      </w:pPr>
      <w:bookmarkStart w:id="11" w:name="dst310"/>
      <w:bookmarkEnd w:id="11"/>
      <w:r w:rsidRPr="00920BC6">
        <w:rPr>
          <w:sz w:val="24"/>
          <w:szCs w:val="24"/>
        </w:rPr>
        <w:t>— участие в проведении государственной политики в области обращения с отходами на территории соответствующего субъекта Российской Федерации;</w:t>
      </w:r>
    </w:p>
    <w:p w:rsidR="001D5205" w:rsidRPr="00920BC6" w:rsidRDefault="001D5205" w:rsidP="00920BC6">
      <w:pPr>
        <w:ind w:firstLine="547"/>
        <w:rPr>
          <w:sz w:val="24"/>
          <w:szCs w:val="24"/>
        </w:rPr>
      </w:pPr>
      <w:bookmarkStart w:id="12" w:name="dst311"/>
      <w:bookmarkEnd w:id="12"/>
      <w:r w:rsidRPr="00920BC6">
        <w:rPr>
          <w:sz w:val="24"/>
          <w:szCs w:val="24"/>
        </w:rPr>
        <w:t>— принятие в соответствии с законодательством Российской Федерации законов и иных нормативных правовых актов субъектов Российской Федерации, в том числе устанавливающих правила осуществления деятельности региональных операторов, контроль за их исполнением;</w:t>
      </w:r>
    </w:p>
    <w:p w:rsidR="001D5205" w:rsidRPr="00920BC6" w:rsidRDefault="001D5205" w:rsidP="00920BC6">
      <w:pPr>
        <w:ind w:firstLine="547"/>
        <w:rPr>
          <w:sz w:val="24"/>
          <w:szCs w:val="24"/>
        </w:rPr>
      </w:pPr>
      <w:bookmarkStart w:id="13" w:name="dst312"/>
      <w:bookmarkEnd w:id="13"/>
      <w:r w:rsidRPr="00920BC6">
        <w:rPr>
          <w:sz w:val="24"/>
          <w:szCs w:val="24"/>
        </w:rPr>
        <w:t>— осуществление государственного надзора в области обращения с отходами на объектах хозяйственной и (или) иной деятельности, подлежащих региональному государственному экологическому надзору;</w:t>
      </w:r>
    </w:p>
    <w:p w:rsidR="001D5205" w:rsidRPr="00920BC6" w:rsidRDefault="001D5205" w:rsidP="00920BC6">
      <w:pPr>
        <w:ind w:firstLine="547"/>
        <w:rPr>
          <w:sz w:val="24"/>
          <w:szCs w:val="24"/>
        </w:rPr>
      </w:pPr>
      <w:bookmarkStart w:id="14" w:name="dst313"/>
      <w:bookmarkEnd w:id="14"/>
      <w:r w:rsidRPr="00920BC6">
        <w:rPr>
          <w:sz w:val="24"/>
          <w:szCs w:val="24"/>
        </w:rPr>
        <w:t>— участие в организации обеспечения доступа к информации в области обращения с отходами;</w:t>
      </w:r>
    </w:p>
    <w:p w:rsidR="001D5205" w:rsidRPr="00920BC6" w:rsidRDefault="001D5205" w:rsidP="00920BC6">
      <w:pPr>
        <w:ind w:firstLine="547"/>
        <w:rPr>
          <w:sz w:val="24"/>
          <w:szCs w:val="24"/>
        </w:rPr>
      </w:pPr>
      <w:bookmarkStart w:id="15" w:name="dst314"/>
      <w:bookmarkEnd w:id="15"/>
      <w:r w:rsidRPr="00920BC6">
        <w:rPr>
          <w:sz w:val="24"/>
          <w:szCs w:val="24"/>
        </w:rPr>
        <w:t>— установление нормативов образования отходов и лимитов на их размещение, порядка их разработки и утверждения применительно к хозяйственной и (или) иной деятельности юридических лиц и индивидуальных предпринимателей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надзору;</w:t>
      </w:r>
    </w:p>
    <w:p w:rsidR="001D5205" w:rsidRPr="00920BC6" w:rsidRDefault="001D5205" w:rsidP="00920BC6">
      <w:pPr>
        <w:ind w:firstLine="547"/>
        <w:rPr>
          <w:sz w:val="24"/>
          <w:szCs w:val="24"/>
        </w:rPr>
      </w:pPr>
      <w:bookmarkStart w:id="16" w:name="dst315"/>
      <w:bookmarkEnd w:id="16"/>
      <w:r w:rsidRPr="00920BC6">
        <w:rPr>
          <w:sz w:val="24"/>
          <w:szCs w:val="24"/>
        </w:rPr>
        <w:t xml:space="preserve">— осуществление приема отчетности об образовании, утилизации, обезвреживании, о размещении отходов, представляемой в уведомительном порядке субъектами малого и среднего предпринимательства, в процессе хозяйственной и (или) иной деятельности которых образуются </w:t>
      </w:r>
      <w:r w:rsidRPr="00920BC6">
        <w:rPr>
          <w:sz w:val="24"/>
          <w:szCs w:val="24"/>
        </w:rPr>
        <w:lastRenderedPageBreak/>
        <w:t>отходы на объектах, подлежащих региональному государственному экологическому надзору, и установление порядка ее представления и контроля;</w:t>
      </w:r>
    </w:p>
    <w:p w:rsidR="001D5205" w:rsidRPr="00920BC6" w:rsidRDefault="001D5205" w:rsidP="00920BC6">
      <w:pPr>
        <w:ind w:firstLine="547"/>
        <w:rPr>
          <w:sz w:val="24"/>
          <w:szCs w:val="24"/>
        </w:rPr>
      </w:pPr>
      <w:bookmarkStart w:id="17" w:name="dst316"/>
      <w:bookmarkEnd w:id="17"/>
      <w:r w:rsidRPr="00920BC6">
        <w:rPr>
          <w:sz w:val="24"/>
          <w:szCs w:val="24"/>
        </w:rPr>
        <w:t>— установление порядка ведения регионального кадастра отходов;</w:t>
      </w:r>
    </w:p>
    <w:p w:rsidR="001D5205" w:rsidRPr="00920BC6" w:rsidRDefault="001D5205" w:rsidP="00920BC6">
      <w:pPr>
        <w:ind w:firstLine="547"/>
        <w:rPr>
          <w:sz w:val="24"/>
          <w:szCs w:val="24"/>
        </w:rPr>
      </w:pPr>
      <w:bookmarkStart w:id="18" w:name="dst317"/>
      <w:bookmarkEnd w:id="18"/>
      <w:r w:rsidRPr="00920BC6">
        <w:rPr>
          <w:sz w:val="24"/>
          <w:szCs w:val="24"/>
        </w:rPr>
        <w:t>— определение в программах социально-экономического развития субъектов Российской Федерации прогнозных показателей и мероприятий по сокращению количества твердых коммунальных отходов, предназначенных для захоронения;</w:t>
      </w:r>
    </w:p>
    <w:p w:rsidR="001D5205" w:rsidRPr="00920BC6" w:rsidRDefault="001D5205" w:rsidP="00920BC6">
      <w:pPr>
        <w:ind w:firstLine="547"/>
        <w:rPr>
          <w:sz w:val="24"/>
          <w:szCs w:val="24"/>
        </w:rPr>
      </w:pPr>
      <w:bookmarkStart w:id="19" w:name="dst318"/>
      <w:bookmarkEnd w:id="19"/>
      <w:r w:rsidRPr="00920BC6">
        <w:rPr>
          <w:sz w:val="24"/>
          <w:szCs w:val="24"/>
        </w:rPr>
        <w:t>— утверждение предельных тарифов в области обращения с твердыми коммунальными отходами;</w:t>
      </w:r>
    </w:p>
    <w:p w:rsidR="001D5205" w:rsidRPr="00920BC6" w:rsidRDefault="001D5205" w:rsidP="00920BC6">
      <w:pPr>
        <w:ind w:firstLine="547"/>
        <w:rPr>
          <w:sz w:val="24"/>
          <w:szCs w:val="24"/>
        </w:rPr>
      </w:pPr>
      <w:bookmarkStart w:id="20" w:name="dst319"/>
      <w:bookmarkEnd w:id="20"/>
      <w:r w:rsidRPr="00920BC6">
        <w:rPr>
          <w:sz w:val="24"/>
          <w:szCs w:val="24"/>
        </w:rPr>
        <w:t>— утверждение инвестиционных программ в области обращения с твердыми коммунальными отходами;</w:t>
      </w:r>
    </w:p>
    <w:p w:rsidR="001D5205" w:rsidRPr="00920BC6" w:rsidRDefault="001D5205" w:rsidP="00920BC6">
      <w:pPr>
        <w:ind w:firstLine="547"/>
        <w:rPr>
          <w:sz w:val="24"/>
          <w:szCs w:val="24"/>
        </w:rPr>
      </w:pPr>
      <w:bookmarkStart w:id="21" w:name="dst320"/>
      <w:bookmarkEnd w:id="21"/>
      <w:r w:rsidRPr="00920BC6">
        <w:rPr>
          <w:sz w:val="24"/>
          <w:szCs w:val="24"/>
        </w:rPr>
        <w:t>— утверждение производственных программ в области обращения с твердыми коммунальными отходами;</w:t>
      </w:r>
    </w:p>
    <w:p w:rsidR="001D5205" w:rsidRPr="00920BC6" w:rsidRDefault="001D5205" w:rsidP="00920BC6">
      <w:pPr>
        <w:ind w:firstLine="547"/>
        <w:rPr>
          <w:sz w:val="24"/>
          <w:szCs w:val="24"/>
        </w:rPr>
      </w:pPr>
      <w:bookmarkStart w:id="22" w:name="dst321"/>
      <w:bookmarkEnd w:id="22"/>
      <w:r w:rsidRPr="00920BC6">
        <w:rPr>
          <w:sz w:val="24"/>
          <w:szCs w:val="24"/>
        </w:rPr>
        <w:t>— установление нормативов накопления твердых коммунальных отходов;</w:t>
      </w:r>
    </w:p>
    <w:p w:rsidR="001D5205" w:rsidRPr="00920BC6" w:rsidRDefault="001D5205" w:rsidP="00920BC6">
      <w:pPr>
        <w:ind w:firstLine="547"/>
        <w:rPr>
          <w:sz w:val="24"/>
          <w:szCs w:val="24"/>
        </w:rPr>
      </w:pPr>
      <w:bookmarkStart w:id="23" w:name="dst322"/>
      <w:bookmarkEnd w:id="23"/>
      <w:r w:rsidRPr="00920BC6">
        <w:rPr>
          <w:sz w:val="24"/>
          <w:szCs w:val="24"/>
        </w:rPr>
        <w:t xml:space="preserve">— организация деятельности по </w:t>
      </w:r>
      <w:r w:rsidR="00514996">
        <w:rPr>
          <w:sz w:val="24"/>
          <w:szCs w:val="24"/>
        </w:rPr>
        <w:t>накоплению</w:t>
      </w:r>
      <w:r w:rsidR="00514996" w:rsidRPr="00920BC6">
        <w:rPr>
          <w:sz w:val="24"/>
          <w:szCs w:val="24"/>
        </w:rPr>
        <w:t xml:space="preserve"> </w:t>
      </w:r>
      <w:r w:rsidRPr="00920BC6">
        <w:rPr>
          <w:sz w:val="24"/>
          <w:szCs w:val="24"/>
        </w:rPr>
        <w:t xml:space="preserve">(в том числе раздельному </w:t>
      </w:r>
      <w:r w:rsidR="00514996">
        <w:rPr>
          <w:sz w:val="24"/>
          <w:szCs w:val="24"/>
        </w:rPr>
        <w:t>накоплению</w:t>
      </w:r>
      <w:r w:rsidRPr="00920BC6">
        <w:rPr>
          <w:sz w:val="24"/>
          <w:szCs w:val="24"/>
        </w:rPr>
        <w:t>),</w:t>
      </w:r>
      <w:r w:rsidR="00514996">
        <w:rPr>
          <w:sz w:val="24"/>
          <w:szCs w:val="24"/>
        </w:rPr>
        <w:t xml:space="preserve"> сбору,</w:t>
      </w:r>
      <w:r w:rsidRPr="00920BC6">
        <w:rPr>
          <w:sz w:val="24"/>
          <w:szCs w:val="24"/>
        </w:rPr>
        <w:t xml:space="preserve"> транспортированию, обработке, утилизации, обезвреживанию и захоронению твердых коммунальных отходов;</w:t>
      </w:r>
    </w:p>
    <w:p w:rsidR="001D5205" w:rsidRPr="00920BC6" w:rsidRDefault="001D5205" w:rsidP="00920BC6">
      <w:pPr>
        <w:ind w:firstLine="547"/>
        <w:rPr>
          <w:sz w:val="24"/>
          <w:szCs w:val="24"/>
        </w:rPr>
      </w:pPr>
      <w:bookmarkStart w:id="24" w:name="dst323"/>
      <w:bookmarkEnd w:id="24"/>
      <w:r w:rsidRPr="00920BC6">
        <w:rPr>
          <w:sz w:val="24"/>
          <w:szCs w:val="24"/>
        </w:rPr>
        <w:t xml:space="preserve">— утверждение порядка </w:t>
      </w:r>
      <w:r w:rsidR="00514996">
        <w:rPr>
          <w:sz w:val="24"/>
          <w:szCs w:val="24"/>
        </w:rPr>
        <w:t>накопления</w:t>
      </w:r>
      <w:r w:rsidR="00514996" w:rsidRPr="00920BC6">
        <w:rPr>
          <w:sz w:val="24"/>
          <w:szCs w:val="24"/>
        </w:rPr>
        <w:t xml:space="preserve"> </w:t>
      </w:r>
      <w:r w:rsidRPr="00920BC6">
        <w:rPr>
          <w:sz w:val="24"/>
          <w:szCs w:val="24"/>
        </w:rPr>
        <w:t xml:space="preserve">твердых коммунальных отходов (в том числе их раздельного </w:t>
      </w:r>
      <w:r w:rsidR="00514996">
        <w:rPr>
          <w:sz w:val="24"/>
          <w:szCs w:val="24"/>
        </w:rPr>
        <w:t>накопления</w:t>
      </w:r>
      <w:r w:rsidRPr="00920BC6">
        <w:rPr>
          <w:sz w:val="24"/>
          <w:szCs w:val="24"/>
        </w:rPr>
        <w:t>);</w:t>
      </w:r>
    </w:p>
    <w:p w:rsidR="001D5205" w:rsidRPr="00920BC6" w:rsidRDefault="001D5205" w:rsidP="00920BC6">
      <w:pPr>
        <w:ind w:firstLine="547"/>
        <w:rPr>
          <w:sz w:val="24"/>
          <w:szCs w:val="24"/>
        </w:rPr>
      </w:pPr>
      <w:bookmarkStart w:id="25" w:name="dst324"/>
      <w:bookmarkEnd w:id="25"/>
      <w:r w:rsidRPr="00920BC6">
        <w:rPr>
          <w:sz w:val="24"/>
          <w:szCs w:val="24"/>
        </w:rPr>
        <w:t>— регулирование деятельности региональных операторов, за исключением установления порядка проведения их конкурсного отбора;</w:t>
      </w:r>
    </w:p>
    <w:p w:rsidR="001D5205" w:rsidRPr="00920BC6" w:rsidRDefault="001D5205" w:rsidP="00920BC6">
      <w:pPr>
        <w:ind w:firstLine="547"/>
        <w:rPr>
          <w:sz w:val="24"/>
          <w:szCs w:val="24"/>
        </w:rPr>
      </w:pPr>
      <w:bookmarkStart w:id="26" w:name="dst325"/>
      <w:bookmarkEnd w:id="26"/>
      <w:r w:rsidRPr="00920BC6">
        <w:rPr>
          <w:sz w:val="24"/>
          <w:szCs w:val="24"/>
        </w:rPr>
        <w:t>— разработка и утверждение территориальной схемы обращения с отходами, в том числе с твердыми коммунальными отходами;</w:t>
      </w:r>
    </w:p>
    <w:p w:rsidR="001D5205" w:rsidRPr="00920BC6" w:rsidRDefault="001D5205" w:rsidP="00920BC6">
      <w:pPr>
        <w:ind w:right="-52" w:firstLine="708"/>
        <w:rPr>
          <w:sz w:val="24"/>
          <w:szCs w:val="24"/>
        </w:rPr>
      </w:pPr>
      <w:bookmarkStart w:id="27" w:name="dst100240"/>
      <w:bookmarkEnd w:id="27"/>
      <w:r w:rsidRPr="00920BC6">
        <w:rPr>
          <w:sz w:val="24"/>
          <w:szCs w:val="24"/>
        </w:rPr>
        <w:t>— утверждение методических указаний по разработке проектов нормативов образования отходов и лимитов на их размещение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надзору.</w:t>
      </w:r>
    </w:p>
    <w:p w:rsidR="001D5205" w:rsidRPr="00920BC6" w:rsidRDefault="001D5205" w:rsidP="00FB39A1">
      <w:pPr>
        <w:pStyle w:val="1"/>
        <w:rPr>
          <w:highlight w:val="yellow"/>
        </w:rPr>
      </w:pPr>
      <w:r w:rsidRPr="00920BC6">
        <w:br w:type="page"/>
      </w:r>
      <w:bookmarkStart w:id="28" w:name="_Toc508113451"/>
      <w:r w:rsidRPr="00FB39A1">
        <w:rPr>
          <w:rStyle w:val="affffff"/>
          <w:i w:val="0"/>
          <w:iCs w:val="0"/>
        </w:rPr>
        <w:lastRenderedPageBreak/>
        <w:t>2. КРАТКАЯ ХАРАКТЕРИСТИКА ОБЪЕКТА РАЗРАБОТКИ ТЕРРИТОРИАЛЬНОЙ СХЕМЫ ОБРАЩЕНИЯ С ОТХОДАМИ ПЕНЗЕНСКОЙ ОБЛАСТИ</w:t>
      </w:r>
      <w:r w:rsidRPr="00920BC6">
        <w:rPr>
          <w:rStyle w:val="afff"/>
          <w:b w:val="0"/>
          <w:bCs w:val="0"/>
        </w:rPr>
        <w:footnoteReference w:id="1"/>
      </w:r>
      <w:bookmarkEnd w:id="28"/>
    </w:p>
    <w:p w:rsidR="001D5205" w:rsidRPr="00920BC6" w:rsidRDefault="001D5205" w:rsidP="00FB39A1">
      <w:pPr>
        <w:pStyle w:val="20"/>
        <w:ind w:left="0"/>
      </w:pPr>
      <w:bookmarkStart w:id="29" w:name="_Toc508113452"/>
      <w:r w:rsidRPr="00316330">
        <w:t>Краткая характеристика Пензенской области</w:t>
      </w:r>
      <w:bookmarkEnd w:id="29"/>
    </w:p>
    <w:p w:rsidR="001D5205" w:rsidRPr="00920BC6" w:rsidRDefault="001D5205" w:rsidP="00920BC6">
      <w:pPr>
        <w:ind w:firstLine="709"/>
        <w:contextualSpacing/>
        <w:rPr>
          <w:sz w:val="24"/>
          <w:szCs w:val="24"/>
        </w:rPr>
      </w:pPr>
      <w:r w:rsidRPr="00920BC6">
        <w:rPr>
          <w:sz w:val="24"/>
          <w:szCs w:val="24"/>
        </w:rPr>
        <w:t xml:space="preserve">Пензенская область расположена на западном склоне Приволжской возвышенности, в пределах умеренного географического пояса, на границе лесной и степной зон. Она входит в состав Приволжского федерального округа. На севере граничит с Рязанской областью и Республикой Мордовия, на востоке — с Ульяновской областью, на юге — с Саратовской областью и на западе — с Тамбовской областью. </w:t>
      </w:r>
    </w:p>
    <w:p w:rsidR="001D5205" w:rsidRPr="00920BC6" w:rsidRDefault="001D5205" w:rsidP="00920BC6">
      <w:pPr>
        <w:ind w:firstLine="709"/>
        <w:contextualSpacing/>
        <w:rPr>
          <w:sz w:val="24"/>
          <w:szCs w:val="24"/>
        </w:rPr>
      </w:pPr>
      <w:r w:rsidRPr="00920BC6">
        <w:rPr>
          <w:sz w:val="24"/>
          <w:szCs w:val="24"/>
        </w:rPr>
        <w:t>С севера на юг область простирается на 204 км, с запада на восток — на 330 км. Площадь ее составляет 43,4 тыс. км</w:t>
      </w:r>
      <w:r w:rsidRPr="00920BC6">
        <w:rPr>
          <w:sz w:val="24"/>
          <w:szCs w:val="24"/>
          <w:vertAlign w:val="superscript"/>
        </w:rPr>
        <w:t>2</w:t>
      </w:r>
      <w:r w:rsidRPr="00920BC6">
        <w:rPr>
          <w:sz w:val="24"/>
          <w:szCs w:val="24"/>
        </w:rPr>
        <w:t xml:space="preserve">. На политико-административной карте страны она располагается в центральной части, по соседству с регионами, устойчивыми в политическом отношении, со сходным этническим и религиозным составами населения. Это делает Пензенскую область привлекательной во многих смыслах. </w:t>
      </w:r>
    </w:p>
    <w:p w:rsidR="001D5205" w:rsidRPr="00920BC6" w:rsidRDefault="001D5205" w:rsidP="00920BC6">
      <w:pPr>
        <w:ind w:firstLine="709"/>
        <w:contextualSpacing/>
        <w:rPr>
          <w:sz w:val="24"/>
          <w:szCs w:val="24"/>
        </w:rPr>
      </w:pPr>
      <w:r w:rsidRPr="00920BC6">
        <w:rPr>
          <w:sz w:val="24"/>
          <w:szCs w:val="24"/>
        </w:rPr>
        <w:t xml:space="preserve">По составу населения область многонациональна: русские — 86,8%, татары — 6,4%, мордва — 4,1%, другие национальности — 2,7%. Городское население составляет примерно 68,15 —%, а сельское — 31,85%. </w:t>
      </w:r>
    </w:p>
    <w:p w:rsidR="001D5205" w:rsidRPr="00920BC6" w:rsidRDefault="001D5205" w:rsidP="00920BC6">
      <w:pPr>
        <w:pStyle w:val="ConsPlusNormal"/>
        <w:ind w:firstLine="709"/>
        <w:jc w:val="both"/>
        <w:rPr>
          <w:rFonts w:ascii="Times New Roman" w:hAnsi="Times New Roman" w:cs="Times New Roman"/>
          <w:sz w:val="24"/>
          <w:szCs w:val="24"/>
        </w:rPr>
      </w:pPr>
      <w:r w:rsidRPr="00920BC6">
        <w:rPr>
          <w:rFonts w:ascii="Times New Roman" w:hAnsi="Times New Roman" w:cs="Times New Roman"/>
          <w:sz w:val="24"/>
          <w:szCs w:val="24"/>
        </w:rPr>
        <w:t xml:space="preserve">Современное административно-территориальное деление Пензенской области регулируется Законом Пензенской области от 09 марта 2005 года № 774-ЗПО (с изменениями на </w:t>
      </w:r>
      <w:r w:rsidR="007D0A46">
        <w:rPr>
          <w:rFonts w:ascii="Times New Roman" w:hAnsi="Times New Roman" w:cs="Times New Roman"/>
          <w:sz w:val="24"/>
          <w:szCs w:val="24"/>
        </w:rPr>
        <w:t>08 сентября 2017</w:t>
      </w:r>
      <w:r w:rsidRPr="00920BC6">
        <w:rPr>
          <w:rFonts w:ascii="Times New Roman" w:hAnsi="Times New Roman" w:cs="Times New Roman"/>
          <w:sz w:val="24"/>
          <w:szCs w:val="24"/>
        </w:rPr>
        <w:t xml:space="preserve"> года) «Об административно-территориальном устройстве Пензенской области» и Законом Пензенской области от 02 ноября 2004 года № 690-ЗПО (с изменениями на </w:t>
      </w:r>
      <w:r w:rsidR="007D0A46" w:rsidRPr="00FB39A1">
        <w:rPr>
          <w:rFonts w:ascii="Times New Roman" w:hAnsi="Times New Roman" w:cs="Times New Roman"/>
          <w:sz w:val="24"/>
          <w:szCs w:val="24"/>
        </w:rPr>
        <w:t xml:space="preserve">09 </w:t>
      </w:r>
      <w:r w:rsidR="007D0A46">
        <w:rPr>
          <w:rFonts w:ascii="Times New Roman" w:hAnsi="Times New Roman" w:cs="Times New Roman"/>
          <w:sz w:val="24"/>
          <w:szCs w:val="24"/>
        </w:rPr>
        <w:t>июня 2017</w:t>
      </w:r>
      <w:r w:rsidRPr="00920BC6">
        <w:rPr>
          <w:rFonts w:ascii="Times New Roman" w:hAnsi="Times New Roman" w:cs="Times New Roman"/>
          <w:sz w:val="24"/>
          <w:szCs w:val="24"/>
        </w:rPr>
        <w:t xml:space="preserve"> года) «О границах муниципальных образований Пензенской области».</w:t>
      </w:r>
    </w:p>
    <w:p w:rsidR="001D5205" w:rsidRPr="00920BC6" w:rsidRDefault="001D5205" w:rsidP="00920BC6">
      <w:pPr>
        <w:pStyle w:val="afb"/>
        <w:shd w:val="clear" w:color="auto" w:fill="FFFFFF"/>
        <w:spacing w:before="0" w:after="0"/>
        <w:ind w:left="0" w:right="0" w:firstLine="708"/>
        <w:jc w:val="both"/>
        <w:rPr>
          <w:color w:val="auto"/>
        </w:rPr>
      </w:pPr>
      <w:r w:rsidRPr="00920BC6">
        <w:rPr>
          <w:color w:val="auto"/>
        </w:rPr>
        <w:t>Пензенская область включает 30 муниципальных образований — 3 городских округа и 27 муниципальных районов, в которые входят 24 городских и 271 сельское поселение. Территория</w:t>
      </w:r>
      <w:r w:rsidRPr="00920BC6">
        <w:rPr>
          <w:rStyle w:val="apple-converted-space"/>
          <w:color w:val="auto"/>
        </w:rPr>
        <w:t xml:space="preserve"> </w:t>
      </w:r>
      <w:hyperlink r:id="rId12" w:tooltip="Пензенская область" w:history="1">
        <w:r w:rsidRPr="00920BC6">
          <w:rPr>
            <w:rStyle w:val="afc"/>
            <w:bCs/>
            <w:u w:val="none"/>
          </w:rPr>
          <w:t>Пензенской области</w:t>
        </w:r>
      </w:hyperlink>
      <w:r w:rsidRPr="00920BC6">
        <w:rPr>
          <w:rStyle w:val="apple-converted-space"/>
          <w:color w:val="auto"/>
        </w:rPr>
        <w:t xml:space="preserve"> </w:t>
      </w:r>
      <w:r w:rsidRPr="00920BC6">
        <w:rPr>
          <w:color w:val="auto"/>
        </w:rPr>
        <w:t>разграничена на территории городов областного значения и сельских районов. Территории сельских районов разграничены на территории городов районного значения, рабочих поселков и сельсоветов. Населенные пункты в Пензенской области входят в состав административно-территориальных образований и находятся в границах их территорий.</w:t>
      </w:r>
    </w:p>
    <w:p w:rsidR="001D5205" w:rsidRPr="00920BC6" w:rsidRDefault="001D5205" w:rsidP="00920BC6">
      <w:pPr>
        <w:ind w:firstLine="709"/>
        <w:rPr>
          <w:sz w:val="24"/>
          <w:szCs w:val="24"/>
        </w:rPr>
      </w:pPr>
      <w:r w:rsidRPr="00920BC6">
        <w:rPr>
          <w:sz w:val="24"/>
          <w:szCs w:val="24"/>
        </w:rPr>
        <w:t>Административно-территориальное деление по муниципальным образованиям на территории Пензенской области представлено на рисунке 1.</w:t>
      </w:r>
    </w:p>
    <w:p w:rsidR="001D5205" w:rsidRDefault="001D5205" w:rsidP="00920BC6">
      <w:pPr>
        <w:ind w:firstLine="709"/>
        <w:rPr>
          <w:sz w:val="24"/>
          <w:szCs w:val="24"/>
        </w:rPr>
      </w:pPr>
    </w:p>
    <w:p w:rsidR="003C3DEF" w:rsidRPr="00E12AA2" w:rsidRDefault="00D371E0" w:rsidP="00FB39A1">
      <w:pPr>
        <w:pStyle w:val="a9"/>
        <w:spacing w:line="240" w:lineRule="auto"/>
        <w:jc w:val="right"/>
        <w:rPr>
          <w:sz w:val="24"/>
          <w:szCs w:val="24"/>
        </w:rPr>
      </w:pPr>
      <w:r w:rsidRPr="00FB39A1">
        <w:rPr>
          <w:sz w:val="24"/>
          <w:szCs w:val="24"/>
        </w:rPr>
        <w:t xml:space="preserve">Рисунок </w:t>
      </w:r>
      <w:r w:rsidRPr="00FB39A1">
        <w:rPr>
          <w:sz w:val="24"/>
          <w:szCs w:val="24"/>
        </w:rPr>
        <w:fldChar w:fldCharType="begin"/>
      </w:r>
      <w:r w:rsidRPr="00FB39A1">
        <w:rPr>
          <w:sz w:val="24"/>
          <w:szCs w:val="24"/>
        </w:rPr>
        <w:instrText xml:space="preserve"> SEQ Рисунок \* ARABIC </w:instrText>
      </w:r>
      <w:r w:rsidRPr="00FB39A1">
        <w:rPr>
          <w:sz w:val="24"/>
          <w:szCs w:val="24"/>
        </w:rPr>
        <w:fldChar w:fldCharType="separate"/>
      </w:r>
      <w:r w:rsidR="00BF0CBB">
        <w:rPr>
          <w:noProof/>
          <w:sz w:val="24"/>
          <w:szCs w:val="24"/>
        </w:rPr>
        <w:t>1</w:t>
      </w:r>
      <w:r w:rsidRPr="00FB39A1">
        <w:rPr>
          <w:sz w:val="24"/>
          <w:szCs w:val="24"/>
        </w:rPr>
        <w:fldChar w:fldCharType="end"/>
      </w:r>
      <w:r w:rsidR="003C3DEF">
        <w:rPr>
          <w:sz w:val="24"/>
          <w:szCs w:val="24"/>
        </w:rPr>
        <w:t xml:space="preserve">. </w:t>
      </w:r>
      <w:r w:rsidR="003C3DEF" w:rsidRPr="003C3DEF">
        <w:rPr>
          <w:sz w:val="24"/>
          <w:szCs w:val="24"/>
        </w:rPr>
        <w:t>Административно-территориальное деление по муниципальным образованиям н</w:t>
      </w:r>
      <w:r w:rsidR="003C3DEF">
        <w:rPr>
          <w:sz w:val="24"/>
          <w:szCs w:val="24"/>
        </w:rPr>
        <w:t>а территории Пензенской области</w:t>
      </w:r>
    </w:p>
    <w:p w:rsidR="001D5205" w:rsidRPr="00920BC6" w:rsidRDefault="00C244CF" w:rsidP="00FB39A1">
      <w:pPr>
        <w:jc w:val="center"/>
        <w:rPr>
          <w:sz w:val="24"/>
          <w:szCs w:val="24"/>
        </w:rPr>
      </w:pPr>
      <w:r>
        <w:rPr>
          <w:noProof/>
          <w:sz w:val="24"/>
          <w:szCs w:val="24"/>
        </w:rPr>
        <w:lastRenderedPageBreak/>
        <w:drawing>
          <wp:inline distT="0" distB="0" distL="0" distR="0" wp14:anchorId="2F611B4F" wp14:editId="3B6174E6">
            <wp:extent cx="6088380" cy="3661932"/>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0840" cy="3669426"/>
                    </a:xfrm>
                    <a:prstGeom prst="rect">
                      <a:avLst/>
                    </a:prstGeom>
                    <a:noFill/>
                    <a:ln>
                      <a:noFill/>
                    </a:ln>
                  </pic:spPr>
                </pic:pic>
              </a:graphicData>
            </a:graphic>
          </wp:inline>
        </w:drawing>
      </w:r>
    </w:p>
    <w:p w:rsidR="001D5205" w:rsidRPr="00920BC6" w:rsidRDefault="001D5205" w:rsidP="00920BC6">
      <w:pPr>
        <w:ind w:firstLine="709"/>
        <w:jc w:val="left"/>
        <w:rPr>
          <w:sz w:val="24"/>
          <w:szCs w:val="24"/>
        </w:rPr>
      </w:pPr>
    </w:p>
    <w:p w:rsidR="001D5205" w:rsidRPr="00920BC6" w:rsidRDefault="001D5205" w:rsidP="00920BC6">
      <w:pPr>
        <w:jc w:val="left"/>
        <w:rPr>
          <w:b/>
          <w:sz w:val="24"/>
          <w:szCs w:val="24"/>
        </w:rPr>
      </w:pPr>
    </w:p>
    <w:p w:rsidR="001D5205" w:rsidRPr="00920BC6" w:rsidRDefault="001D5205" w:rsidP="00FB39A1">
      <w:pPr>
        <w:ind w:firstLine="560"/>
        <w:rPr>
          <w:b/>
          <w:sz w:val="24"/>
          <w:szCs w:val="24"/>
        </w:rPr>
      </w:pPr>
      <w:r w:rsidRPr="00920BC6">
        <w:rPr>
          <w:sz w:val="24"/>
          <w:szCs w:val="24"/>
        </w:rPr>
        <w:t xml:space="preserve">Климат региона умеренно континентальный. Средняя температура января </w:t>
      </w:r>
      <w:r w:rsidR="007D0A46">
        <w:rPr>
          <w:sz w:val="24"/>
          <w:szCs w:val="24"/>
        </w:rPr>
        <w:t>составляет –</w:t>
      </w:r>
      <w:r w:rsidRPr="00920BC6">
        <w:rPr>
          <w:sz w:val="24"/>
          <w:szCs w:val="24"/>
        </w:rPr>
        <w:t xml:space="preserve">12 градусов, средняя температура июля </w:t>
      </w:r>
      <w:r w:rsidR="007D0A46" w:rsidRPr="00920BC6">
        <w:rPr>
          <w:sz w:val="24"/>
          <w:szCs w:val="24"/>
        </w:rPr>
        <w:t>—</w:t>
      </w:r>
      <w:r w:rsidR="007D0A46">
        <w:rPr>
          <w:sz w:val="24"/>
          <w:szCs w:val="24"/>
        </w:rPr>
        <w:t xml:space="preserve"> </w:t>
      </w:r>
      <w:r w:rsidRPr="00920BC6">
        <w:rPr>
          <w:sz w:val="24"/>
          <w:szCs w:val="24"/>
        </w:rPr>
        <w:t xml:space="preserve">+19 градусов, в среднем количество осадков — около 600 мм в год. Самым неустойчивым элементом климата являются осадки. Годовое количество осадков на территории области колеблется: в засушливые годы понижается до 350 мм, а во влажные повышается до 775 мм. Характерны весенние, а также нередки летние и осенние засухи. </w:t>
      </w:r>
    </w:p>
    <w:p w:rsidR="001D5205" w:rsidRPr="00920BC6" w:rsidRDefault="001D5205" w:rsidP="00920BC6">
      <w:pPr>
        <w:pStyle w:val="Default"/>
        <w:ind w:firstLine="560"/>
        <w:jc w:val="both"/>
        <w:rPr>
          <w:rFonts w:ascii="Times New Roman" w:hAnsi="Times New Roman" w:cs="Times New Roman"/>
          <w:color w:val="auto"/>
        </w:rPr>
      </w:pPr>
      <w:r w:rsidRPr="00920BC6">
        <w:rPr>
          <w:rFonts w:ascii="Times New Roman" w:hAnsi="Times New Roman" w:cs="Times New Roman"/>
          <w:color w:val="auto"/>
        </w:rPr>
        <w:t xml:space="preserve">Территория имеет равнинный, слегка всхолмленный рельеф, расчлененный густой сетью балок и оврагов, сложный и многообразный ландшафт, сравнительно развитую речную сеть с живописным пойменным строением, наблюдается большое разнообразие почв, животного и растительного мира. </w:t>
      </w:r>
    </w:p>
    <w:p w:rsidR="001D5205" w:rsidRPr="00920BC6" w:rsidRDefault="001D5205" w:rsidP="00920BC6">
      <w:pPr>
        <w:pStyle w:val="Default"/>
        <w:ind w:firstLine="560"/>
        <w:jc w:val="both"/>
        <w:rPr>
          <w:rFonts w:ascii="Times New Roman" w:hAnsi="Times New Roman" w:cs="Times New Roman"/>
          <w:color w:val="auto"/>
        </w:rPr>
      </w:pPr>
    </w:p>
    <w:p w:rsidR="001D5205" w:rsidRPr="00514996" w:rsidRDefault="001D5205" w:rsidP="00FB39A1">
      <w:pPr>
        <w:pStyle w:val="20"/>
        <w:ind w:left="0"/>
      </w:pPr>
      <w:bookmarkStart w:id="30" w:name="_Toc508113453"/>
      <w:r w:rsidRPr="00514996">
        <w:t>Существующее состояние сферы обращения с отходами</w:t>
      </w:r>
      <w:bookmarkEnd w:id="30"/>
      <w:r w:rsidR="00346C7F">
        <w:t xml:space="preserve"> </w:t>
      </w:r>
      <w:bookmarkStart w:id="31" w:name="_Toc508113454"/>
      <w:r w:rsidRPr="00514996">
        <w:t>на территории Пензенской области</w:t>
      </w:r>
      <w:bookmarkEnd w:id="31"/>
    </w:p>
    <w:p w:rsidR="001D5205" w:rsidRPr="00920BC6" w:rsidRDefault="001D5205" w:rsidP="00920BC6">
      <w:pPr>
        <w:pStyle w:val="Default"/>
        <w:ind w:firstLine="560"/>
        <w:jc w:val="both"/>
        <w:rPr>
          <w:rFonts w:ascii="Times New Roman" w:hAnsi="Times New Roman" w:cs="Times New Roman"/>
          <w:color w:val="auto"/>
        </w:rPr>
      </w:pPr>
      <w:r w:rsidRPr="00920BC6">
        <w:rPr>
          <w:rFonts w:ascii="Times New Roman" w:hAnsi="Times New Roman" w:cs="Times New Roman"/>
          <w:color w:val="auto"/>
        </w:rPr>
        <w:t xml:space="preserve">Главной целью государственных и местных органов власти Пензенской области является обеспечение благоприятных и безопасных условий проживания населения, сохранение окружающей среды и бережное отношение к природным богатствам, являющимся основой устойчивого развития. </w:t>
      </w:r>
    </w:p>
    <w:p w:rsidR="001D5205" w:rsidRPr="00920BC6" w:rsidRDefault="001D5205" w:rsidP="00920BC6">
      <w:pPr>
        <w:pStyle w:val="Default"/>
        <w:ind w:firstLine="560"/>
        <w:jc w:val="both"/>
        <w:rPr>
          <w:rFonts w:ascii="Times New Roman" w:hAnsi="Times New Roman" w:cs="Times New Roman"/>
          <w:color w:val="auto"/>
        </w:rPr>
      </w:pPr>
      <w:r w:rsidRPr="00920BC6">
        <w:rPr>
          <w:rFonts w:ascii="Times New Roman" w:hAnsi="Times New Roman" w:cs="Times New Roman"/>
          <w:color w:val="auto"/>
        </w:rPr>
        <w:t>Одним из основных факторов негативного воздействия на окружающую среду являются отходы производства и потребления (далее — отходы). Проблема отходов является комплексной, охватывает все области экономики и жизнедеятельности населения Пензенской области. Для решения данной проблемы необходимы единый организационно-технологический подход, научно-обоснованные программно-целевые методы решения и координация действий всех уровней власти — федеральных, областных и муниципальных, а также бизнеса, общественных организаций и населения.</w:t>
      </w:r>
    </w:p>
    <w:p w:rsidR="001D5205" w:rsidRPr="00920BC6" w:rsidRDefault="001D5205" w:rsidP="00920BC6">
      <w:pPr>
        <w:autoSpaceDE w:val="0"/>
        <w:autoSpaceDN w:val="0"/>
        <w:adjustRightInd w:val="0"/>
        <w:ind w:firstLine="560"/>
        <w:rPr>
          <w:sz w:val="24"/>
          <w:szCs w:val="24"/>
        </w:rPr>
      </w:pPr>
      <w:r w:rsidRPr="00920BC6">
        <w:rPr>
          <w:sz w:val="24"/>
          <w:szCs w:val="24"/>
        </w:rPr>
        <w:t>Важнейшим условием обеспечения санитарно-эпидемиологического благополучия населения, исключения вредного воздействия техногенных и антропогенных факторов на окружающую среду и человека является формирование инновационной и эффективной областной комплексной системы обращения с отходами и вторичными материальными ресурсами, безопасное и рациональное размещение основных объектов системы на территории области.</w:t>
      </w:r>
    </w:p>
    <w:p w:rsidR="001D5205" w:rsidRPr="00920BC6" w:rsidRDefault="001D5205" w:rsidP="00920BC6">
      <w:pPr>
        <w:autoSpaceDE w:val="0"/>
        <w:autoSpaceDN w:val="0"/>
        <w:adjustRightInd w:val="0"/>
        <w:ind w:firstLine="560"/>
        <w:rPr>
          <w:sz w:val="24"/>
          <w:szCs w:val="24"/>
        </w:rPr>
      </w:pPr>
      <w:r w:rsidRPr="00920BC6">
        <w:rPr>
          <w:sz w:val="24"/>
          <w:szCs w:val="24"/>
        </w:rPr>
        <w:t>Эффективность комплексной системы обращения с отходами и вторичными материальными ресурсами на территории Пензенской области в полной мере зависит от схемы размещения основных объектов.</w:t>
      </w:r>
    </w:p>
    <w:p w:rsidR="001D5205" w:rsidRPr="00920BC6" w:rsidRDefault="001D5205" w:rsidP="00920BC6">
      <w:pPr>
        <w:autoSpaceDE w:val="0"/>
        <w:autoSpaceDN w:val="0"/>
        <w:adjustRightInd w:val="0"/>
        <w:ind w:firstLine="560"/>
        <w:rPr>
          <w:sz w:val="24"/>
          <w:szCs w:val="24"/>
        </w:rPr>
      </w:pPr>
      <w:r w:rsidRPr="00920BC6">
        <w:rPr>
          <w:sz w:val="24"/>
          <w:szCs w:val="24"/>
        </w:rPr>
        <w:lastRenderedPageBreak/>
        <w:t>Областная комплексная система должна охватывать все процессы обращения с отходами и вторичными материальными ресурсами: экологические, социальные, экономические и правовые.</w:t>
      </w:r>
    </w:p>
    <w:p w:rsidR="001D5205" w:rsidRPr="00920BC6" w:rsidRDefault="001D5205" w:rsidP="00920BC6">
      <w:pPr>
        <w:autoSpaceDE w:val="0"/>
        <w:autoSpaceDN w:val="0"/>
        <w:adjustRightInd w:val="0"/>
        <w:ind w:firstLine="560"/>
        <w:rPr>
          <w:sz w:val="24"/>
          <w:szCs w:val="24"/>
        </w:rPr>
      </w:pPr>
      <w:r w:rsidRPr="00920BC6">
        <w:rPr>
          <w:sz w:val="24"/>
          <w:szCs w:val="24"/>
        </w:rPr>
        <w:t>Областная комплексная система должна также обеспечивать научно-технологическое и организационно-управленческое решение первоочередных экологических задач и способствовать устойчивому развитию региона в перспективе.</w:t>
      </w:r>
    </w:p>
    <w:p w:rsidR="001D5205" w:rsidRPr="00920BC6" w:rsidRDefault="001D5205" w:rsidP="00920BC6">
      <w:pPr>
        <w:pStyle w:val="Default"/>
        <w:ind w:firstLine="560"/>
        <w:jc w:val="both"/>
        <w:rPr>
          <w:rFonts w:ascii="Times New Roman" w:hAnsi="Times New Roman" w:cs="Times New Roman"/>
          <w:color w:val="auto"/>
        </w:rPr>
      </w:pPr>
      <w:r w:rsidRPr="00920BC6">
        <w:rPr>
          <w:rFonts w:ascii="Times New Roman" w:hAnsi="Times New Roman" w:cs="Times New Roman"/>
          <w:color w:val="auto"/>
        </w:rPr>
        <w:t xml:space="preserve">По данным статистической отчетности по форме 2-ТП (отходы), за </w:t>
      </w:r>
      <w:r w:rsidR="00FD3F3D" w:rsidRPr="00920BC6">
        <w:rPr>
          <w:rFonts w:ascii="Times New Roman" w:hAnsi="Times New Roman" w:cs="Times New Roman"/>
          <w:color w:val="auto"/>
        </w:rPr>
        <w:t xml:space="preserve">2016 </w:t>
      </w:r>
      <w:r w:rsidRPr="00920BC6">
        <w:rPr>
          <w:rFonts w:ascii="Times New Roman" w:hAnsi="Times New Roman" w:cs="Times New Roman"/>
          <w:color w:val="auto"/>
        </w:rPr>
        <w:t xml:space="preserve">год на территории Пензенской области образовалось отходов различных классов опасности в количестве </w:t>
      </w:r>
      <w:r w:rsidR="00FD3F3D" w:rsidRPr="00920BC6">
        <w:rPr>
          <w:rFonts w:ascii="Times New Roman" w:hAnsi="Times New Roman" w:cs="Times New Roman"/>
          <w:color w:val="auto"/>
        </w:rPr>
        <w:t>1836304,679</w:t>
      </w:r>
      <w:r w:rsidRPr="00920BC6">
        <w:rPr>
          <w:rFonts w:ascii="Times New Roman" w:hAnsi="Times New Roman" w:cs="Times New Roman"/>
          <w:color w:val="auto"/>
        </w:rPr>
        <w:t xml:space="preserve"> тонн:</w:t>
      </w:r>
    </w:p>
    <w:p w:rsidR="001D5205" w:rsidRPr="00920BC6" w:rsidRDefault="001D5205" w:rsidP="00FB39A1">
      <w:pPr>
        <w:pStyle w:val="Default"/>
        <w:ind w:left="708"/>
        <w:jc w:val="both"/>
        <w:rPr>
          <w:rFonts w:ascii="Times New Roman" w:hAnsi="Times New Roman" w:cs="Times New Roman"/>
          <w:color w:val="auto"/>
        </w:rPr>
      </w:pPr>
      <w:r w:rsidRPr="00920BC6">
        <w:rPr>
          <w:rFonts w:ascii="Times New Roman" w:hAnsi="Times New Roman" w:cs="Times New Roman"/>
          <w:color w:val="auto"/>
        </w:rPr>
        <w:t xml:space="preserve">1-й класс опасности — </w:t>
      </w:r>
      <w:r w:rsidR="00FD3F3D" w:rsidRPr="00920BC6">
        <w:rPr>
          <w:rFonts w:ascii="Times New Roman" w:hAnsi="Times New Roman" w:cs="Times New Roman"/>
          <w:color w:val="auto"/>
        </w:rPr>
        <w:t>34,37</w:t>
      </w:r>
      <w:r w:rsidRPr="00920BC6">
        <w:rPr>
          <w:rFonts w:ascii="Times New Roman" w:hAnsi="Times New Roman" w:cs="Times New Roman"/>
          <w:color w:val="auto"/>
        </w:rPr>
        <w:t xml:space="preserve"> т;</w:t>
      </w:r>
    </w:p>
    <w:p w:rsidR="001D5205" w:rsidRPr="00920BC6" w:rsidRDefault="001D5205" w:rsidP="00FB39A1">
      <w:pPr>
        <w:pStyle w:val="Default"/>
        <w:ind w:left="708"/>
        <w:jc w:val="both"/>
        <w:rPr>
          <w:rFonts w:ascii="Times New Roman" w:hAnsi="Times New Roman" w:cs="Times New Roman"/>
          <w:color w:val="auto"/>
        </w:rPr>
      </w:pPr>
      <w:r w:rsidRPr="00920BC6">
        <w:rPr>
          <w:rFonts w:ascii="Times New Roman" w:hAnsi="Times New Roman" w:cs="Times New Roman"/>
          <w:color w:val="auto"/>
        </w:rPr>
        <w:t xml:space="preserve">2-й класс опасности — </w:t>
      </w:r>
      <w:r w:rsidR="00FD3F3D" w:rsidRPr="00920BC6">
        <w:rPr>
          <w:rFonts w:ascii="Times New Roman" w:hAnsi="Times New Roman" w:cs="Times New Roman"/>
          <w:color w:val="auto"/>
        </w:rPr>
        <w:t>90,59</w:t>
      </w:r>
      <w:r w:rsidRPr="00920BC6">
        <w:rPr>
          <w:rFonts w:ascii="Times New Roman" w:hAnsi="Times New Roman" w:cs="Times New Roman"/>
          <w:color w:val="auto"/>
        </w:rPr>
        <w:t xml:space="preserve"> т;</w:t>
      </w:r>
    </w:p>
    <w:p w:rsidR="001D5205" w:rsidRPr="00920BC6" w:rsidRDefault="001D5205" w:rsidP="00FB39A1">
      <w:pPr>
        <w:pStyle w:val="Default"/>
        <w:ind w:left="708"/>
        <w:jc w:val="both"/>
        <w:rPr>
          <w:rFonts w:ascii="Times New Roman" w:hAnsi="Times New Roman" w:cs="Times New Roman"/>
          <w:color w:val="auto"/>
        </w:rPr>
      </w:pPr>
      <w:r w:rsidRPr="00920BC6">
        <w:rPr>
          <w:rFonts w:ascii="Times New Roman" w:hAnsi="Times New Roman" w:cs="Times New Roman"/>
          <w:color w:val="auto"/>
        </w:rPr>
        <w:t xml:space="preserve">3-й класс опасности — </w:t>
      </w:r>
      <w:r w:rsidR="00FD3F3D" w:rsidRPr="00920BC6">
        <w:rPr>
          <w:rFonts w:ascii="Times New Roman" w:hAnsi="Times New Roman" w:cs="Times New Roman"/>
          <w:color w:val="auto"/>
        </w:rPr>
        <w:t>6156,11</w:t>
      </w:r>
      <w:r w:rsidRPr="00920BC6">
        <w:rPr>
          <w:rFonts w:ascii="Times New Roman" w:hAnsi="Times New Roman" w:cs="Times New Roman"/>
          <w:color w:val="auto"/>
        </w:rPr>
        <w:t xml:space="preserve"> т;</w:t>
      </w:r>
    </w:p>
    <w:p w:rsidR="001D5205" w:rsidRPr="00920BC6" w:rsidRDefault="001D5205" w:rsidP="00FB39A1">
      <w:pPr>
        <w:pStyle w:val="Default"/>
        <w:ind w:left="708"/>
        <w:jc w:val="both"/>
        <w:rPr>
          <w:rFonts w:ascii="Times New Roman" w:hAnsi="Times New Roman" w:cs="Times New Roman"/>
          <w:color w:val="auto"/>
        </w:rPr>
      </w:pPr>
      <w:r w:rsidRPr="00920BC6">
        <w:rPr>
          <w:rFonts w:ascii="Times New Roman" w:hAnsi="Times New Roman" w:cs="Times New Roman"/>
          <w:color w:val="auto"/>
        </w:rPr>
        <w:t xml:space="preserve">4-й класс опасности — </w:t>
      </w:r>
      <w:r w:rsidR="00FD3F3D" w:rsidRPr="00920BC6">
        <w:rPr>
          <w:rFonts w:ascii="Times New Roman" w:hAnsi="Times New Roman" w:cs="Times New Roman"/>
          <w:color w:val="auto"/>
        </w:rPr>
        <w:t>241794,85</w:t>
      </w:r>
      <w:r w:rsidRPr="00920BC6">
        <w:rPr>
          <w:rFonts w:ascii="Times New Roman" w:hAnsi="Times New Roman" w:cs="Times New Roman"/>
          <w:color w:val="auto"/>
        </w:rPr>
        <w:t xml:space="preserve"> т;</w:t>
      </w:r>
    </w:p>
    <w:p w:rsidR="001D5205" w:rsidRPr="00920BC6" w:rsidRDefault="001D5205" w:rsidP="00FB39A1">
      <w:pPr>
        <w:pStyle w:val="Default"/>
        <w:ind w:left="708"/>
        <w:jc w:val="both"/>
        <w:rPr>
          <w:rFonts w:ascii="Times New Roman" w:hAnsi="Times New Roman" w:cs="Times New Roman"/>
          <w:color w:val="auto"/>
        </w:rPr>
      </w:pPr>
      <w:r w:rsidRPr="00920BC6">
        <w:rPr>
          <w:rFonts w:ascii="Times New Roman" w:hAnsi="Times New Roman" w:cs="Times New Roman"/>
          <w:color w:val="auto"/>
        </w:rPr>
        <w:t xml:space="preserve">5-й класс опасности — </w:t>
      </w:r>
      <w:r w:rsidR="00FD3F3D" w:rsidRPr="00920BC6">
        <w:rPr>
          <w:rFonts w:ascii="Times New Roman" w:hAnsi="Times New Roman" w:cs="Times New Roman"/>
          <w:color w:val="auto"/>
        </w:rPr>
        <w:t>1588228,75</w:t>
      </w:r>
      <w:r w:rsidRPr="00920BC6">
        <w:rPr>
          <w:rFonts w:ascii="Times New Roman" w:hAnsi="Times New Roman" w:cs="Times New Roman"/>
          <w:color w:val="auto"/>
        </w:rPr>
        <w:t xml:space="preserve"> т. </w:t>
      </w:r>
    </w:p>
    <w:p w:rsidR="001D5205" w:rsidRPr="00920BC6" w:rsidRDefault="001D5205" w:rsidP="00920BC6">
      <w:pPr>
        <w:pStyle w:val="Default"/>
        <w:ind w:firstLine="560"/>
        <w:jc w:val="both"/>
        <w:rPr>
          <w:rFonts w:ascii="Times New Roman" w:hAnsi="Times New Roman" w:cs="Times New Roman"/>
          <w:color w:val="auto"/>
        </w:rPr>
      </w:pPr>
      <w:r w:rsidRPr="00920BC6">
        <w:rPr>
          <w:rFonts w:ascii="Times New Roman" w:hAnsi="Times New Roman" w:cs="Times New Roman"/>
          <w:color w:val="auto"/>
        </w:rPr>
        <w:t>Класс опасности отходов устанавливается по степени возможного вредного воздействия на окружающую природную среду при непосредственном или опосредованном их влиянии на нее. Опасность отходов понижается с увеличением номера их класса.</w:t>
      </w:r>
    </w:p>
    <w:p w:rsidR="001D5205" w:rsidRPr="00920BC6" w:rsidRDefault="001D5205" w:rsidP="00920BC6">
      <w:pPr>
        <w:pStyle w:val="Default"/>
        <w:ind w:firstLine="560"/>
        <w:jc w:val="both"/>
        <w:rPr>
          <w:rFonts w:ascii="Times New Roman" w:hAnsi="Times New Roman" w:cs="Times New Roman"/>
          <w:color w:val="auto"/>
        </w:rPr>
      </w:pPr>
      <w:r w:rsidRPr="00920BC6">
        <w:rPr>
          <w:rFonts w:ascii="Times New Roman" w:hAnsi="Times New Roman" w:cs="Times New Roman"/>
          <w:color w:val="auto"/>
        </w:rPr>
        <w:t>Сложившаяся на территории Пензенской области система обращения с ТКО основана на захоронении основной массы образующихся отходов.</w:t>
      </w:r>
    </w:p>
    <w:p w:rsidR="001D5205" w:rsidRPr="00920BC6" w:rsidRDefault="001D5205" w:rsidP="00920BC6">
      <w:pPr>
        <w:pStyle w:val="Default"/>
        <w:ind w:firstLine="560"/>
        <w:jc w:val="both"/>
        <w:rPr>
          <w:rFonts w:ascii="Times New Roman" w:hAnsi="Times New Roman" w:cs="Times New Roman"/>
          <w:color w:val="auto"/>
        </w:rPr>
      </w:pPr>
      <w:r w:rsidRPr="00224C7F">
        <w:rPr>
          <w:rFonts w:ascii="Times New Roman" w:hAnsi="Times New Roman" w:cs="Times New Roman"/>
          <w:color w:val="auto"/>
        </w:rPr>
        <w:t xml:space="preserve">На территории области размещение отходов осуществляется на 11 полигонах ТКО (в </w:t>
      </w:r>
      <w:r w:rsidRPr="00224C7F">
        <w:rPr>
          <w:rFonts w:ascii="Times New Roman" w:hAnsi="Times New Roman" w:cs="Times New Roman"/>
          <w:bCs/>
          <w:color w:val="auto"/>
        </w:rPr>
        <w:t>Бековском, Бессоновском, Городищенском, Земетчинском, Иссинском, Каменском, Кузнецком, Мокшанском, Нижнеломовском, Пачелмском, Сердобском, Шемышейском районах</w:t>
      </w:r>
      <w:r w:rsidRPr="00224C7F">
        <w:rPr>
          <w:rFonts w:ascii="Times New Roman" w:hAnsi="Times New Roman" w:cs="Times New Roman"/>
          <w:color w:val="auto"/>
        </w:rPr>
        <w:t xml:space="preserve"> и на 19 санкционированных свалках в райцентрах).</w:t>
      </w:r>
      <w:r w:rsidRPr="00920BC6">
        <w:rPr>
          <w:rFonts w:ascii="Times New Roman" w:hAnsi="Times New Roman" w:cs="Times New Roman"/>
          <w:color w:val="auto"/>
        </w:rPr>
        <w:t xml:space="preserve"> </w:t>
      </w:r>
    </w:p>
    <w:p w:rsidR="001D5205" w:rsidRPr="00920BC6" w:rsidRDefault="001D5205" w:rsidP="00920BC6">
      <w:pPr>
        <w:pStyle w:val="Default"/>
        <w:ind w:firstLine="560"/>
        <w:jc w:val="both"/>
        <w:rPr>
          <w:rFonts w:ascii="Times New Roman" w:hAnsi="Times New Roman" w:cs="Times New Roman"/>
          <w:color w:val="auto"/>
        </w:rPr>
      </w:pPr>
      <w:r w:rsidRPr="00920BC6">
        <w:rPr>
          <w:rFonts w:ascii="Times New Roman" w:hAnsi="Times New Roman" w:cs="Times New Roman"/>
          <w:color w:val="auto"/>
        </w:rPr>
        <w:t xml:space="preserve">В Пензенской области решен вопрос размещения и утилизации токсичных промышленных отходов на специализированных предприятиях. К таким отходам относятся: отработанные люминесцентные лампы — 1-й класс опасности, отходы нефтепродуктов 2-го и 3-го классов опасности, отходы металлов, промышленных отходов 3-го и 4-го классов опасности, аккумуляторы, отходы гальванического производства, одноразовые шприцы, автошины. Специализированные организации имеют лицензии на осуществление данного вида деятельности. Решены вопросы сбора отработанных ртутных ламп и их утилизации на ОАО «Медпром». </w:t>
      </w:r>
    </w:p>
    <w:p w:rsidR="001D5205" w:rsidRPr="00920BC6" w:rsidRDefault="001D5205" w:rsidP="00920BC6">
      <w:pPr>
        <w:pStyle w:val="Default"/>
        <w:ind w:firstLine="560"/>
        <w:jc w:val="both"/>
        <w:rPr>
          <w:rFonts w:ascii="Times New Roman" w:hAnsi="Times New Roman" w:cs="Times New Roman"/>
          <w:color w:val="auto"/>
        </w:rPr>
      </w:pPr>
      <w:r w:rsidRPr="00920BC6">
        <w:rPr>
          <w:rFonts w:ascii="Times New Roman" w:hAnsi="Times New Roman" w:cs="Times New Roman"/>
          <w:color w:val="auto"/>
        </w:rPr>
        <w:t xml:space="preserve">Остаются вопросы утилизации отходов учреждений здравоохранения в Пензенской области. </w:t>
      </w:r>
    </w:p>
    <w:p w:rsidR="001D5205" w:rsidRPr="00920BC6" w:rsidRDefault="001D5205" w:rsidP="00920BC6">
      <w:pPr>
        <w:pStyle w:val="Default"/>
        <w:ind w:firstLine="560"/>
        <w:jc w:val="both"/>
        <w:rPr>
          <w:rFonts w:ascii="Times New Roman" w:hAnsi="Times New Roman" w:cs="Times New Roman"/>
          <w:color w:val="auto"/>
        </w:rPr>
      </w:pPr>
      <w:r w:rsidRPr="00920BC6">
        <w:rPr>
          <w:rFonts w:ascii="Times New Roman" w:hAnsi="Times New Roman" w:cs="Times New Roman"/>
          <w:color w:val="auto"/>
        </w:rPr>
        <w:t xml:space="preserve">На протяжении последних лет в учреждениях здравоохранения отмечается улучшение ситуации по выполнению требований законодательства по обращению с медицинскими отходами. </w:t>
      </w:r>
    </w:p>
    <w:p w:rsidR="001D5205" w:rsidRPr="00920BC6" w:rsidRDefault="001D5205" w:rsidP="00920BC6">
      <w:pPr>
        <w:ind w:firstLine="560"/>
        <w:rPr>
          <w:sz w:val="24"/>
          <w:szCs w:val="24"/>
        </w:rPr>
      </w:pPr>
      <w:r w:rsidRPr="00920BC6">
        <w:rPr>
          <w:sz w:val="24"/>
          <w:szCs w:val="24"/>
        </w:rPr>
        <w:t>Министерством здравоохранения Пензенской области разработана программа «Система химической и биологической безопасности Пензенской области на 2011—2015 годы», одним из разделов которой является решение вопроса по утилизации медицинских отходов в лечебно-профилактических организациях.</w:t>
      </w:r>
    </w:p>
    <w:p w:rsidR="001D5205" w:rsidRPr="00920BC6" w:rsidRDefault="001D5205" w:rsidP="00920BC6">
      <w:pPr>
        <w:ind w:firstLine="560"/>
        <w:contextualSpacing/>
        <w:rPr>
          <w:sz w:val="24"/>
          <w:szCs w:val="24"/>
        </w:rPr>
      </w:pPr>
      <w:r w:rsidRPr="00920BC6">
        <w:rPr>
          <w:sz w:val="24"/>
          <w:szCs w:val="24"/>
        </w:rPr>
        <w:t xml:space="preserve">Вместе с тем решение данной проблемы сдерживается недостаточным финансированием. Источниками финансирования обращения медицинских отходов являются средства областного и местных бюджетов. </w:t>
      </w:r>
    </w:p>
    <w:p w:rsidR="001D5205" w:rsidRPr="00920BC6" w:rsidRDefault="001D5205" w:rsidP="00920BC6">
      <w:pPr>
        <w:pStyle w:val="Default"/>
        <w:ind w:firstLine="560"/>
        <w:contextualSpacing/>
        <w:jc w:val="both"/>
        <w:rPr>
          <w:rFonts w:ascii="Times New Roman" w:hAnsi="Times New Roman" w:cs="Times New Roman"/>
          <w:color w:val="auto"/>
        </w:rPr>
      </w:pPr>
      <w:r w:rsidRPr="00920BC6">
        <w:rPr>
          <w:rFonts w:ascii="Times New Roman" w:hAnsi="Times New Roman" w:cs="Times New Roman"/>
          <w:color w:val="auto"/>
        </w:rPr>
        <w:t xml:space="preserve">На территории областного центра в 2008 г. организовано предприятие по переработке медицинских отходов ООО «Медпром», функционирует инсинераторная установка, осуществляющая термическую утилизацию отходов. Большинством лечебных учреждений Пензенской области заключены договора на утилизацию медицинских отходов с ООО «Медпром», на котором осуществляется высокотемпературное обезвреживание промышленных, бытовых, медицинских, биологических отходов. В 2009 году введены в эксплуатацию инсинераторные установки для сжигания отходов на территории ГБУЗ «Пензенская городская клиническая больница № 4» и утилизатор термического обеззараживания медицинских отходов на территории ГУЗ «Областной онкологический диспансер». </w:t>
      </w:r>
    </w:p>
    <w:p w:rsidR="001D5205" w:rsidRPr="00920BC6" w:rsidRDefault="001D5205" w:rsidP="00920BC6">
      <w:pPr>
        <w:pStyle w:val="Default"/>
        <w:spacing w:after="120"/>
        <w:contextualSpacing/>
        <w:jc w:val="center"/>
        <w:rPr>
          <w:rFonts w:ascii="Times New Roman" w:hAnsi="Times New Roman" w:cs="Times New Roman"/>
          <w:b/>
          <w:bCs/>
          <w:color w:val="auto"/>
        </w:rPr>
      </w:pPr>
    </w:p>
    <w:p w:rsidR="001D5205" w:rsidRPr="00920BC6" w:rsidRDefault="001D5205" w:rsidP="00FB39A1">
      <w:pPr>
        <w:pStyle w:val="20"/>
        <w:ind w:left="0"/>
      </w:pPr>
      <w:bookmarkStart w:id="32" w:name="_Toc508113455"/>
      <w:r w:rsidRPr="00920BC6">
        <w:lastRenderedPageBreak/>
        <w:t>Проблемы сферы обращения с отходами на территории Пензенской области</w:t>
      </w:r>
      <w:r w:rsidRPr="00920BC6">
        <w:rPr>
          <w:rStyle w:val="afff"/>
          <w:b w:val="0"/>
          <w:bCs w:val="0"/>
        </w:rPr>
        <w:footnoteReference w:id="2"/>
      </w:r>
      <w:bookmarkEnd w:id="32"/>
    </w:p>
    <w:p w:rsidR="001D5205" w:rsidRPr="00920BC6" w:rsidRDefault="001D5205" w:rsidP="00920BC6">
      <w:pPr>
        <w:autoSpaceDE w:val="0"/>
        <w:autoSpaceDN w:val="0"/>
        <w:adjustRightInd w:val="0"/>
        <w:ind w:firstLine="560"/>
        <w:rPr>
          <w:sz w:val="24"/>
          <w:szCs w:val="24"/>
        </w:rPr>
      </w:pPr>
      <w:r w:rsidRPr="00920BC6">
        <w:rPr>
          <w:sz w:val="24"/>
          <w:szCs w:val="24"/>
        </w:rPr>
        <w:t>На протяжении последнего периода прослеживается устойчивая тенденция захоронения отходов на полигонах. Среднегодовой прирост объемов образования отходов составляет 3—5%.</w:t>
      </w:r>
    </w:p>
    <w:p w:rsidR="001D5205" w:rsidRPr="00920BC6" w:rsidRDefault="001D5205" w:rsidP="00920BC6">
      <w:pPr>
        <w:autoSpaceDE w:val="0"/>
        <w:autoSpaceDN w:val="0"/>
        <w:adjustRightInd w:val="0"/>
        <w:ind w:firstLine="560"/>
        <w:rPr>
          <w:sz w:val="24"/>
          <w:szCs w:val="24"/>
        </w:rPr>
      </w:pPr>
      <w:r w:rsidRPr="00920BC6">
        <w:rPr>
          <w:sz w:val="24"/>
          <w:szCs w:val="24"/>
        </w:rPr>
        <w:t>По существу, в Пензенской области нет объектов индустриальной переработки и использования отходов, единственным способом обезвреживания является их захоронение.</w:t>
      </w:r>
    </w:p>
    <w:p w:rsidR="001D5205" w:rsidRPr="00920BC6" w:rsidRDefault="001D5205" w:rsidP="00920BC6">
      <w:pPr>
        <w:autoSpaceDE w:val="0"/>
        <w:autoSpaceDN w:val="0"/>
        <w:adjustRightInd w:val="0"/>
        <w:ind w:firstLine="560"/>
        <w:rPr>
          <w:sz w:val="24"/>
          <w:szCs w:val="24"/>
        </w:rPr>
      </w:pPr>
      <w:r w:rsidRPr="00920BC6">
        <w:rPr>
          <w:sz w:val="24"/>
          <w:szCs w:val="24"/>
        </w:rPr>
        <w:t xml:space="preserve">К твердым коммунальным отходам относятся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 </w:t>
      </w:r>
    </w:p>
    <w:p w:rsidR="001D5205" w:rsidRPr="00920BC6" w:rsidRDefault="001D5205" w:rsidP="00920BC6">
      <w:pPr>
        <w:autoSpaceDE w:val="0"/>
        <w:autoSpaceDN w:val="0"/>
        <w:adjustRightInd w:val="0"/>
        <w:ind w:firstLine="560"/>
        <w:rPr>
          <w:sz w:val="24"/>
          <w:szCs w:val="24"/>
        </w:rPr>
      </w:pPr>
      <w:r w:rsidRPr="00920BC6">
        <w:rPr>
          <w:sz w:val="24"/>
          <w:szCs w:val="24"/>
        </w:rPr>
        <w:t>Твердые коммунальные отходы в своем составе содержат значительное количество компонентов, пригодных после соответствующей сортировки и переработки для повторного использования. В состав твердых коммунальных отходов входят следующие компоненты, указанные в таблице 1.</w:t>
      </w:r>
    </w:p>
    <w:p w:rsidR="001D5205" w:rsidRPr="00E12AA2" w:rsidRDefault="00FC28B4" w:rsidP="00FB39A1">
      <w:pPr>
        <w:pStyle w:val="1fb"/>
      </w:pPr>
      <w:r>
        <w:t xml:space="preserve">Таблица </w:t>
      </w:r>
      <w:r w:rsidR="00714431">
        <w:fldChar w:fldCharType="begin"/>
      </w:r>
      <w:r w:rsidR="00714431">
        <w:instrText xml:space="preserve"> SEQ Таблица \* ARABIC </w:instrText>
      </w:r>
      <w:r w:rsidR="00714431">
        <w:fldChar w:fldCharType="separate"/>
      </w:r>
      <w:r w:rsidR="00BF0CBB">
        <w:rPr>
          <w:noProof/>
        </w:rPr>
        <w:t>1</w:t>
      </w:r>
      <w:r w:rsidR="00714431">
        <w:rPr>
          <w:noProof/>
        </w:rPr>
        <w:fldChar w:fldCharType="end"/>
      </w:r>
      <w:r w:rsidR="003C3DEF" w:rsidRPr="00FB39A1">
        <w:rPr>
          <w:bCs w:val="0"/>
          <w:lang w:val="uk-UA"/>
        </w:rPr>
        <w:t>. Морфологический состав отходов</w:t>
      </w:r>
    </w:p>
    <w:tbl>
      <w:tblPr>
        <w:tblW w:w="34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681"/>
        <w:gridCol w:w="3519"/>
      </w:tblGrid>
      <w:tr w:rsidR="001D5205" w:rsidRPr="00920BC6" w:rsidTr="00FB39A1">
        <w:trPr>
          <w:trHeight w:val="20"/>
          <w:tblHeader/>
          <w:jc w:val="center"/>
        </w:trPr>
        <w:tc>
          <w:tcPr>
            <w:tcW w:w="2556" w:type="pct"/>
            <w:vAlign w:val="center"/>
          </w:tcPr>
          <w:p w:rsidR="001D5205" w:rsidRPr="00FB39A1" w:rsidRDefault="001D5205" w:rsidP="00920BC6">
            <w:pPr>
              <w:widowControl w:val="0"/>
              <w:jc w:val="center"/>
              <w:rPr>
                <w:b/>
                <w:sz w:val="24"/>
                <w:szCs w:val="24"/>
                <w:lang w:val="en-US" w:eastAsia="en-US"/>
              </w:rPr>
            </w:pPr>
            <w:r w:rsidRPr="00FB39A1">
              <w:rPr>
                <w:b/>
                <w:sz w:val="24"/>
                <w:szCs w:val="24"/>
                <w:lang w:val="en-US" w:eastAsia="en-US"/>
              </w:rPr>
              <w:t>Виды</w:t>
            </w:r>
            <w:r w:rsidRPr="00FB39A1">
              <w:rPr>
                <w:b/>
                <w:sz w:val="24"/>
                <w:szCs w:val="24"/>
                <w:lang w:eastAsia="en-US"/>
              </w:rPr>
              <w:t xml:space="preserve"> </w:t>
            </w:r>
            <w:r w:rsidRPr="00FB39A1">
              <w:rPr>
                <w:b/>
                <w:spacing w:val="-3"/>
                <w:sz w:val="24"/>
                <w:szCs w:val="24"/>
                <w:lang w:val="en-US" w:eastAsia="en-US"/>
              </w:rPr>
              <w:t>отходов</w:t>
            </w:r>
          </w:p>
        </w:tc>
        <w:tc>
          <w:tcPr>
            <w:tcW w:w="2444" w:type="pct"/>
            <w:vAlign w:val="center"/>
          </w:tcPr>
          <w:p w:rsidR="001D5205" w:rsidRPr="00FB39A1" w:rsidRDefault="001D5205" w:rsidP="00E12AA2">
            <w:pPr>
              <w:widowControl w:val="0"/>
              <w:jc w:val="center"/>
              <w:rPr>
                <w:b/>
                <w:sz w:val="24"/>
                <w:szCs w:val="24"/>
                <w:lang w:val="en-US" w:eastAsia="en-US"/>
              </w:rPr>
            </w:pPr>
            <w:r w:rsidRPr="00FB39A1">
              <w:rPr>
                <w:b/>
                <w:spacing w:val="-3"/>
                <w:sz w:val="24"/>
                <w:szCs w:val="24"/>
                <w:lang w:val="en-US" w:eastAsia="en-US"/>
              </w:rPr>
              <w:t>%</w:t>
            </w:r>
            <w:r w:rsidR="004C6DA7" w:rsidRPr="00FB39A1">
              <w:rPr>
                <w:b/>
                <w:spacing w:val="-3"/>
                <w:sz w:val="24"/>
                <w:szCs w:val="24"/>
                <w:lang w:val="en-US" w:eastAsia="en-US"/>
              </w:rPr>
              <w:t xml:space="preserve"> </w:t>
            </w:r>
            <w:r w:rsidRPr="00FB39A1">
              <w:rPr>
                <w:b/>
                <w:spacing w:val="-3"/>
                <w:sz w:val="24"/>
                <w:szCs w:val="24"/>
                <w:lang w:val="en-US" w:eastAsia="en-US"/>
              </w:rPr>
              <w:t>от общего объема</w:t>
            </w:r>
          </w:p>
        </w:tc>
      </w:tr>
      <w:tr w:rsidR="001D5205" w:rsidRPr="00920BC6" w:rsidTr="00FB39A1">
        <w:trPr>
          <w:trHeight w:val="20"/>
          <w:jc w:val="center"/>
        </w:trPr>
        <w:tc>
          <w:tcPr>
            <w:tcW w:w="2556" w:type="pct"/>
            <w:vAlign w:val="center"/>
          </w:tcPr>
          <w:p w:rsidR="001D5205" w:rsidRPr="00920BC6" w:rsidRDefault="001D5205" w:rsidP="00920BC6">
            <w:pPr>
              <w:widowControl w:val="0"/>
              <w:rPr>
                <w:sz w:val="24"/>
                <w:szCs w:val="24"/>
                <w:lang w:val="en-US" w:eastAsia="en-US"/>
              </w:rPr>
            </w:pPr>
            <w:r w:rsidRPr="00920BC6">
              <w:rPr>
                <w:spacing w:val="-5"/>
                <w:sz w:val="24"/>
                <w:szCs w:val="24"/>
                <w:lang w:val="en-US" w:eastAsia="en-US"/>
              </w:rPr>
              <w:t>Бумага,</w:t>
            </w:r>
            <w:r w:rsidRPr="00920BC6">
              <w:rPr>
                <w:spacing w:val="-5"/>
                <w:sz w:val="24"/>
                <w:szCs w:val="24"/>
                <w:lang w:eastAsia="en-US"/>
              </w:rPr>
              <w:t xml:space="preserve"> </w:t>
            </w:r>
            <w:r w:rsidRPr="00920BC6">
              <w:rPr>
                <w:spacing w:val="-1"/>
                <w:sz w:val="24"/>
                <w:szCs w:val="24"/>
                <w:lang w:val="en-US" w:eastAsia="en-US"/>
              </w:rPr>
              <w:t>картон</w:t>
            </w:r>
          </w:p>
        </w:tc>
        <w:tc>
          <w:tcPr>
            <w:tcW w:w="2444" w:type="pct"/>
            <w:vAlign w:val="center"/>
          </w:tcPr>
          <w:p w:rsidR="001D5205" w:rsidRPr="00920BC6" w:rsidRDefault="001D5205" w:rsidP="00920BC6">
            <w:pPr>
              <w:widowControl w:val="0"/>
              <w:jc w:val="center"/>
              <w:rPr>
                <w:sz w:val="24"/>
                <w:szCs w:val="24"/>
                <w:lang w:val="en-US" w:eastAsia="en-US"/>
              </w:rPr>
            </w:pPr>
            <w:r w:rsidRPr="00920BC6">
              <w:rPr>
                <w:spacing w:val="-4"/>
                <w:sz w:val="24"/>
                <w:szCs w:val="24"/>
                <w:lang w:val="en-US" w:eastAsia="en-US"/>
              </w:rPr>
              <w:t>38,2</w:t>
            </w:r>
          </w:p>
        </w:tc>
      </w:tr>
      <w:tr w:rsidR="001D5205" w:rsidRPr="00920BC6" w:rsidTr="00FB39A1">
        <w:trPr>
          <w:trHeight w:val="20"/>
          <w:jc w:val="center"/>
        </w:trPr>
        <w:tc>
          <w:tcPr>
            <w:tcW w:w="2556" w:type="pct"/>
            <w:vAlign w:val="center"/>
          </w:tcPr>
          <w:p w:rsidR="001D5205" w:rsidRPr="00920BC6" w:rsidRDefault="001D5205" w:rsidP="00920BC6">
            <w:pPr>
              <w:widowControl w:val="0"/>
              <w:rPr>
                <w:sz w:val="24"/>
                <w:szCs w:val="24"/>
                <w:lang w:val="en-US" w:eastAsia="en-US"/>
              </w:rPr>
            </w:pPr>
            <w:r w:rsidRPr="00920BC6">
              <w:rPr>
                <w:spacing w:val="-7"/>
                <w:sz w:val="24"/>
                <w:szCs w:val="24"/>
                <w:lang w:val="en-US" w:eastAsia="en-US"/>
              </w:rPr>
              <w:t>Пищевые</w:t>
            </w:r>
            <w:r w:rsidRPr="00920BC6">
              <w:rPr>
                <w:spacing w:val="-7"/>
                <w:sz w:val="24"/>
                <w:szCs w:val="24"/>
                <w:lang w:eastAsia="en-US"/>
              </w:rPr>
              <w:t xml:space="preserve"> </w:t>
            </w:r>
            <w:r w:rsidRPr="00920BC6">
              <w:rPr>
                <w:spacing w:val="-2"/>
                <w:sz w:val="24"/>
                <w:szCs w:val="24"/>
                <w:lang w:val="en-US" w:eastAsia="en-US"/>
              </w:rPr>
              <w:t>отходы</w:t>
            </w:r>
          </w:p>
        </w:tc>
        <w:tc>
          <w:tcPr>
            <w:tcW w:w="2444" w:type="pct"/>
            <w:vAlign w:val="center"/>
          </w:tcPr>
          <w:p w:rsidR="001D5205" w:rsidRPr="00920BC6" w:rsidRDefault="001D5205" w:rsidP="00920BC6">
            <w:pPr>
              <w:widowControl w:val="0"/>
              <w:jc w:val="center"/>
              <w:rPr>
                <w:sz w:val="24"/>
                <w:szCs w:val="24"/>
                <w:lang w:val="en-US" w:eastAsia="en-US"/>
              </w:rPr>
            </w:pPr>
            <w:r w:rsidRPr="00920BC6">
              <w:rPr>
                <w:spacing w:val="-4"/>
                <w:sz w:val="24"/>
                <w:szCs w:val="24"/>
                <w:lang w:val="en-US" w:eastAsia="en-US"/>
              </w:rPr>
              <w:t>28,6</w:t>
            </w:r>
          </w:p>
        </w:tc>
      </w:tr>
      <w:tr w:rsidR="001D5205" w:rsidRPr="00920BC6" w:rsidTr="00FB39A1">
        <w:trPr>
          <w:trHeight w:val="20"/>
          <w:jc w:val="center"/>
        </w:trPr>
        <w:tc>
          <w:tcPr>
            <w:tcW w:w="2556" w:type="pct"/>
            <w:vAlign w:val="center"/>
          </w:tcPr>
          <w:p w:rsidR="001D5205" w:rsidRPr="00920BC6" w:rsidRDefault="001D5205" w:rsidP="00920BC6">
            <w:pPr>
              <w:widowControl w:val="0"/>
              <w:rPr>
                <w:sz w:val="24"/>
                <w:szCs w:val="24"/>
                <w:lang w:val="en-US" w:eastAsia="en-US"/>
              </w:rPr>
            </w:pPr>
            <w:r w:rsidRPr="00920BC6">
              <w:rPr>
                <w:spacing w:val="-4"/>
                <w:sz w:val="24"/>
                <w:szCs w:val="24"/>
                <w:lang w:val="en-US" w:eastAsia="en-US"/>
              </w:rPr>
              <w:t>Дерево,</w:t>
            </w:r>
            <w:r w:rsidRPr="00920BC6">
              <w:rPr>
                <w:spacing w:val="-4"/>
                <w:sz w:val="24"/>
                <w:szCs w:val="24"/>
                <w:lang w:eastAsia="en-US"/>
              </w:rPr>
              <w:t xml:space="preserve"> </w:t>
            </w:r>
            <w:r w:rsidRPr="00920BC6">
              <w:rPr>
                <w:spacing w:val="-1"/>
                <w:sz w:val="24"/>
                <w:szCs w:val="24"/>
                <w:lang w:val="en-US" w:eastAsia="en-US"/>
              </w:rPr>
              <w:t>листья</w:t>
            </w:r>
          </w:p>
        </w:tc>
        <w:tc>
          <w:tcPr>
            <w:tcW w:w="2444" w:type="pct"/>
            <w:vAlign w:val="center"/>
          </w:tcPr>
          <w:p w:rsidR="001D5205" w:rsidRPr="00920BC6" w:rsidRDefault="001D5205" w:rsidP="00920BC6">
            <w:pPr>
              <w:widowControl w:val="0"/>
              <w:jc w:val="center"/>
              <w:rPr>
                <w:sz w:val="24"/>
                <w:szCs w:val="24"/>
                <w:lang w:val="en-US" w:eastAsia="en-US"/>
              </w:rPr>
            </w:pPr>
            <w:r w:rsidRPr="00920BC6">
              <w:rPr>
                <w:spacing w:val="-3"/>
                <w:sz w:val="24"/>
                <w:szCs w:val="24"/>
                <w:lang w:val="en-US" w:eastAsia="en-US"/>
              </w:rPr>
              <w:t>1,8</w:t>
            </w:r>
          </w:p>
        </w:tc>
      </w:tr>
      <w:tr w:rsidR="001D5205" w:rsidRPr="00920BC6" w:rsidTr="00FB39A1">
        <w:trPr>
          <w:trHeight w:val="20"/>
          <w:jc w:val="center"/>
        </w:trPr>
        <w:tc>
          <w:tcPr>
            <w:tcW w:w="2556" w:type="pct"/>
            <w:vAlign w:val="center"/>
          </w:tcPr>
          <w:p w:rsidR="001D5205" w:rsidRPr="00920BC6" w:rsidRDefault="001D5205" w:rsidP="00920BC6">
            <w:pPr>
              <w:widowControl w:val="0"/>
              <w:rPr>
                <w:sz w:val="24"/>
                <w:szCs w:val="24"/>
                <w:lang w:val="en-US" w:eastAsia="en-US"/>
              </w:rPr>
            </w:pPr>
            <w:r w:rsidRPr="00920BC6">
              <w:rPr>
                <w:spacing w:val="-1"/>
                <w:sz w:val="24"/>
                <w:szCs w:val="24"/>
                <w:lang w:val="en-US" w:eastAsia="en-US"/>
              </w:rPr>
              <w:t>Текстиль</w:t>
            </w:r>
          </w:p>
        </w:tc>
        <w:tc>
          <w:tcPr>
            <w:tcW w:w="2444" w:type="pct"/>
            <w:vAlign w:val="center"/>
          </w:tcPr>
          <w:p w:rsidR="001D5205" w:rsidRPr="00920BC6" w:rsidRDefault="001D5205" w:rsidP="00920BC6">
            <w:pPr>
              <w:widowControl w:val="0"/>
              <w:jc w:val="center"/>
              <w:rPr>
                <w:sz w:val="24"/>
                <w:szCs w:val="24"/>
                <w:lang w:val="en-US" w:eastAsia="en-US"/>
              </w:rPr>
            </w:pPr>
            <w:r w:rsidRPr="00920BC6">
              <w:rPr>
                <w:spacing w:val="-3"/>
                <w:sz w:val="24"/>
                <w:szCs w:val="24"/>
                <w:lang w:val="en-US" w:eastAsia="en-US"/>
              </w:rPr>
              <w:t>4,9</w:t>
            </w:r>
          </w:p>
        </w:tc>
      </w:tr>
      <w:tr w:rsidR="001D5205" w:rsidRPr="00920BC6" w:rsidTr="00FB39A1">
        <w:trPr>
          <w:trHeight w:val="20"/>
          <w:jc w:val="center"/>
        </w:trPr>
        <w:tc>
          <w:tcPr>
            <w:tcW w:w="2556" w:type="pct"/>
            <w:vAlign w:val="center"/>
          </w:tcPr>
          <w:p w:rsidR="001D5205" w:rsidRPr="00920BC6" w:rsidRDefault="001D5205" w:rsidP="00920BC6">
            <w:pPr>
              <w:widowControl w:val="0"/>
              <w:rPr>
                <w:sz w:val="24"/>
                <w:szCs w:val="24"/>
                <w:lang w:val="en-US" w:eastAsia="en-US"/>
              </w:rPr>
            </w:pPr>
            <w:r w:rsidRPr="00920BC6">
              <w:rPr>
                <w:spacing w:val="-5"/>
                <w:sz w:val="24"/>
                <w:szCs w:val="24"/>
                <w:lang w:val="en-US" w:eastAsia="en-US"/>
              </w:rPr>
              <w:t>Кожа,</w:t>
            </w:r>
            <w:r w:rsidRPr="00920BC6">
              <w:rPr>
                <w:spacing w:val="-5"/>
                <w:sz w:val="24"/>
                <w:szCs w:val="24"/>
                <w:lang w:eastAsia="en-US"/>
              </w:rPr>
              <w:t xml:space="preserve"> </w:t>
            </w:r>
            <w:r w:rsidRPr="00920BC6">
              <w:rPr>
                <w:spacing w:val="-4"/>
                <w:sz w:val="24"/>
                <w:szCs w:val="24"/>
                <w:lang w:val="en-US" w:eastAsia="en-US"/>
              </w:rPr>
              <w:t>резина</w:t>
            </w:r>
          </w:p>
        </w:tc>
        <w:tc>
          <w:tcPr>
            <w:tcW w:w="2444" w:type="pct"/>
            <w:vAlign w:val="center"/>
          </w:tcPr>
          <w:p w:rsidR="001D5205" w:rsidRPr="00920BC6" w:rsidRDefault="001D5205" w:rsidP="00920BC6">
            <w:pPr>
              <w:widowControl w:val="0"/>
              <w:jc w:val="center"/>
              <w:rPr>
                <w:sz w:val="24"/>
                <w:szCs w:val="24"/>
                <w:lang w:val="en-US" w:eastAsia="en-US"/>
              </w:rPr>
            </w:pPr>
            <w:r w:rsidRPr="00920BC6">
              <w:rPr>
                <w:spacing w:val="-3"/>
                <w:sz w:val="24"/>
                <w:szCs w:val="24"/>
                <w:lang w:val="en-US" w:eastAsia="en-US"/>
              </w:rPr>
              <w:t>0,6</w:t>
            </w:r>
          </w:p>
        </w:tc>
      </w:tr>
      <w:tr w:rsidR="001D5205" w:rsidRPr="00920BC6" w:rsidTr="00FB39A1">
        <w:trPr>
          <w:trHeight w:val="20"/>
          <w:jc w:val="center"/>
        </w:trPr>
        <w:tc>
          <w:tcPr>
            <w:tcW w:w="2556" w:type="pct"/>
            <w:vAlign w:val="center"/>
          </w:tcPr>
          <w:p w:rsidR="001D5205" w:rsidRPr="00920BC6" w:rsidRDefault="001D5205" w:rsidP="00920BC6">
            <w:pPr>
              <w:widowControl w:val="0"/>
              <w:rPr>
                <w:sz w:val="24"/>
                <w:szCs w:val="24"/>
                <w:lang w:val="en-US" w:eastAsia="en-US"/>
              </w:rPr>
            </w:pPr>
            <w:r w:rsidRPr="00920BC6">
              <w:rPr>
                <w:spacing w:val="-6"/>
                <w:sz w:val="24"/>
                <w:szCs w:val="24"/>
                <w:lang w:val="en-US" w:eastAsia="en-US"/>
              </w:rPr>
              <w:t>Полимерные</w:t>
            </w:r>
            <w:r w:rsidRPr="00920BC6">
              <w:rPr>
                <w:spacing w:val="-6"/>
                <w:sz w:val="24"/>
                <w:szCs w:val="24"/>
                <w:lang w:eastAsia="en-US"/>
              </w:rPr>
              <w:t xml:space="preserve"> </w:t>
            </w:r>
            <w:r w:rsidRPr="00920BC6">
              <w:rPr>
                <w:spacing w:val="-6"/>
                <w:sz w:val="24"/>
                <w:szCs w:val="24"/>
                <w:lang w:val="en-US" w:eastAsia="en-US"/>
              </w:rPr>
              <w:t>материалы</w:t>
            </w:r>
          </w:p>
        </w:tc>
        <w:tc>
          <w:tcPr>
            <w:tcW w:w="2444" w:type="pct"/>
            <w:vAlign w:val="center"/>
          </w:tcPr>
          <w:p w:rsidR="001D5205" w:rsidRPr="00920BC6" w:rsidRDefault="001D5205" w:rsidP="00920BC6">
            <w:pPr>
              <w:widowControl w:val="0"/>
              <w:jc w:val="center"/>
              <w:rPr>
                <w:sz w:val="24"/>
                <w:szCs w:val="24"/>
                <w:lang w:val="en-US" w:eastAsia="en-US"/>
              </w:rPr>
            </w:pPr>
            <w:r w:rsidRPr="00920BC6">
              <w:rPr>
                <w:spacing w:val="-3"/>
                <w:sz w:val="24"/>
                <w:szCs w:val="24"/>
                <w:lang w:val="en-US" w:eastAsia="en-US"/>
              </w:rPr>
              <w:t>7,0</w:t>
            </w:r>
          </w:p>
        </w:tc>
      </w:tr>
      <w:tr w:rsidR="001D5205" w:rsidRPr="00920BC6" w:rsidTr="00FB39A1">
        <w:trPr>
          <w:trHeight w:val="20"/>
          <w:jc w:val="center"/>
        </w:trPr>
        <w:tc>
          <w:tcPr>
            <w:tcW w:w="2556" w:type="pct"/>
            <w:vAlign w:val="center"/>
          </w:tcPr>
          <w:p w:rsidR="001D5205" w:rsidRPr="00920BC6" w:rsidRDefault="001D5205" w:rsidP="00920BC6">
            <w:pPr>
              <w:widowControl w:val="0"/>
              <w:rPr>
                <w:sz w:val="24"/>
                <w:szCs w:val="24"/>
                <w:lang w:val="en-US" w:eastAsia="en-US"/>
              </w:rPr>
            </w:pPr>
            <w:r w:rsidRPr="00920BC6">
              <w:rPr>
                <w:spacing w:val="2"/>
                <w:sz w:val="24"/>
                <w:szCs w:val="24"/>
                <w:lang w:val="en-US" w:eastAsia="en-US"/>
              </w:rPr>
              <w:t>Кости</w:t>
            </w:r>
          </w:p>
        </w:tc>
        <w:tc>
          <w:tcPr>
            <w:tcW w:w="2444" w:type="pct"/>
            <w:vAlign w:val="center"/>
          </w:tcPr>
          <w:p w:rsidR="001D5205" w:rsidRPr="00920BC6" w:rsidRDefault="001D5205" w:rsidP="00920BC6">
            <w:pPr>
              <w:widowControl w:val="0"/>
              <w:jc w:val="center"/>
              <w:rPr>
                <w:sz w:val="24"/>
                <w:szCs w:val="24"/>
                <w:lang w:val="en-US" w:eastAsia="en-US"/>
              </w:rPr>
            </w:pPr>
            <w:r w:rsidRPr="00920BC6">
              <w:rPr>
                <w:spacing w:val="-4"/>
                <w:sz w:val="24"/>
                <w:szCs w:val="24"/>
                <w:lang w:val="en-US" w:eastAsia="en-US"/>
              </w:rPr>
              <w:t>1,0</w:t>
            </w:r>
          </w:p>
        </w:tc>
      </w:tr>
      <w:tr w:rsidR="001D5205" w:rsidRPr="00920BC6" w:rsidTr="00FB39A1">
        <w:trPr>
          <w:trHeight w:val="20"/>
          <w:jc w:val="center"/>
        </w:trPr>
        <w:tc>
          <w:tcPr>
            <w:tcW w:w="2556" w:type="pct"/>
            <w:vAlign w:val="center"/>
          </w:tcPr>
          <w:p w:rsidR="001D5205" w:rsidRPr="00920BC6" w:rsidRDefault="001D5205" w:rsidP="00920BC6">
            <w:pPr>
              <w:widowControl w:val="0"/>
              <w:rPr>
                <w:sz w:val="24"/>
                <w:szCs w:val="24"/>
                <w:lang w:val="en-US" w:eastAsia="en-US"/>
              </w:rPr>
            </w:pPr>
            <w:r w:rsidRPr="00920BC6">
              <w:rPr>
                <w:spacing w:val="-6"/>
                <w:sz w:val="24"/>
                <w:szCs w:val="24"/>
                <w:lang w:val="en-US" w:eastAsia="en-US"/>
              </w:rPr>
              <w:t>Черный</w:t>
            </w:r>
            <w:r w:rsidRPr="00920BC6">
              <w:rPr>
                <w:spacing w:val="-6"/>
                <w:sz w:val="24"/>
                <w:szCs w:val="24"/>
                <w:lang w:eastAsia="en-US"/>
              </w:rPr>
              <w:t xml:space="preserve"> </w:t>
            </w:r>
            <w:r w:rsidRPr="00920BC6">
              <w:rPr>
                <w:spacing w:val="-6"/>
                <w:sz w:val="24"/>
                <w:szCs w:val="24"/>
                <w:lang w:val="en-US" w:eastAsia="en-US"/>
              </w:rPr>
              <w:t>металл</w:t>
            </w:r>
          </w:p>
        </w:tc>
        <w:tc>
          <w:tcPr>
            <w:tcW w:w="2444" w:type="pct"/>
            <w:vAlign w:val="center"/>
          </w:tcPr>
          <w:p w:rsidR="001D5205" w:rsidRPr="00920BC6" w:rsidRDefault="001D5205" w:rsidP="00920BC6">
            <w:pPr>
              <w:widowControl w:val="0"/>
              <w:jc w:val="center"/>
              <w:rPr>
                <w:sz w:val="24"/>
                <w:szCs w:val="24"/>
                <w:lang w:val="en-US" w:eastAsia="en-US"/>
              </w:rPr>
            </w:pPr>
            <w:r w:rsidRPr="00920BC6">
              <w:rPr>
                <w:spacing w:val="-4"/>
                <w:sz w:val="24"/>
                <w:szCs w:val="24"/>
                <w:lang w:val="en-US" w:eastAsia="en-US"/>
              </w:rPr>
              <w:t>3,2</w:t>
            </w:r>
          </w:p>
        </w:tc>
      </w:tr>
      <w:tr w:rsidR="001D5205" w:rsidRPr="00920BC6" w:rsidTr="00FB39A1">
        <w:trPr>
          <w:trHeight w:val="20"/>
          <w:jc w:val="center"/>
        </w:trPr>
        <w:tc>
          <w:tcPr>
            <w:tcW w:w="2556" w:type="pct"/>
            <w:vAlign w:val="center"/>
          </w:tcPr>
          <w:p w:rsidR="001D5205" w:rsidRPr="00920BC6" w:rsidRDefault="001D5205" w:rsidP="00920BC6">
            <w:pPr>
              <w:widowControl w:val="0"/>
              <w:rPr>
                <w:sz w:val="24"/>
                <w:szCs w:val="24"/>
                <w:lang w:val="en-US" w:eastAsia="en-US"/>
              </w:rPr>
            </w:pPr>
            <w:r w:rsidRPr="00920BC6">
              <w:rPr>
                <w:spacing w:val="-2"/>
                <w:sz w:val="24"/>
                <w:szCs w:val="24"/>
                <w:lang w:val="en-US" w:eastAsia="en-US"/>
              </w:rPr>
              <w:t>Цветной</w:t>
            </w:r>
            <w:r w:rsidRPr="00920BC6">
              <w:rPr>
                <w:spacing w:val="-2"/>
                <w:sz w:val="24"/>
                <w:szCs w:val="24"/>
                <w:lang w:eastAsia="en-US"/>
              </w:rPr>
              <w:t xml:space="preserve"> </w:t>
            </w:r>
            <w:r w:rsidRPr="00920BC6">
              <w:rPr>
                <w:spacing w:val="-5"/>
                <w:sz w:val="24"/>
                <w:szCs w:val="24"/>
                <w:lang w:val="en-US" w:eastAsia="en-US"/>
              </w:rPr>
              <w:t>металл</w:t>
            </w:r>
          </w:p>
        </w:tc>
        <w:tc>
          <w:tcPr>
            <w:tcW w:w="2444" w:type="pct"/>
            <w:vAlign w:val="center"/>
          </w:tcPr>
          <w:p w:rsidR="001D5205" w:rsidRPr="00920BC6" w:rsidRDefault="001D5205" w:rsidP="00920BC6">
            <w:pPr>
              <w:widowControl w:val="0"/>
              <w:jc w:val="center"/>
              <w:rPr>
                <w:sz w:val="24"/>
                <w:szCs w:val="24"/>
                <w:lang w:val="en-US" w:eastAsia="en-US"/>
              </w:rPr>
            </w:pPr>
            <w:r w:rsidRPr="00920BC6">
              <w:rPr>
                <w:spacing w:val="-3"/>
                <w:sz w:val="24"/>
                <w:szCs w:val="24"/>
                <w:lang w:val="en-US" w:eastAsia="en-US"/>
              </w:rPr>
              <w:t>0,5</w:t>
            </w:r>
          </w:p>
        </w:tc>
      </w:tr>
      <w:tr w:rsidR="001D5205" w:rsidRPr="00920BC6" w:rsidTr="00FB39A1">
        <w:trPr>
          <w:trHeight w:val="20"/>
          <w:jc w:val="center"/>
        </w:trPr>
        <w:tc>
          <w:tcPr>
            <w:tcW w:w="2556" w:type="pct"/>
            <w:vAlign w:val="center"/>
          </w:tcPr>
          <w:p w:rsidR="001D5205" w:rsidRPr="00920BC6" w:rsidRDefault="001D5205" w:rsidP="00920BC6">
            <w:pPr>
              <w:widowControl w:val="0"/>
              <w:rPr>
                <w:sz w:val="24"/>
                <w:szCs w:val="24"/>
                <w:lang w:val="en-US" w:eastAsia="en-US"/>
              </w:rPr>
            </w:pPr>
            <w:r w:rsidRPr="00920BC6">
              <w:rPr>
                <w:spacing w:val="-1"/>
                <w:sz w:val="24"/>
                <w:szCs w:val="24"/>
                <w:lang w:val="en-US" w:eastAsia="en-US"/>
              </w:rPr>
              <w:t>Стекло</w:t>
            </w:r>
          </w:p>
        </w:tc>
        <w:tc>
          <w:tcPr>
            <w:tcW w:w="2444" w:type="pct"/>
            <w:vAlign w:val="center"/>
          </w:tcPr>
          <w:p w:rsidR="001D5205" w:rsidRPr="00920BC6" w:rsidRDefault="001D5205" w:rsidP="00920BC6">
            <w:pPr>
              <w:widowControl w:val="0"/>
              <w:jc w:val="center"/>
              <w:rPr>
                <w:sz w:val="24"/>
                <w:szCs w:val="24"/>
                <w:lang w:val="en-US" w:eastAsia="en-US"/>
              </w:rPr>
            </w:pPr>
            <w:r w:rsidRPr="00920BC6">
              <w:rPr>
                <w:spacing w:val="-3"/>
                <w:sz w:val="24"/>
                <w:szCs w:val="24"/>
                <w:lang w:val="en-US" w:eastAsia="en-US"/>
              </w:rPr>
              <w:t>4,4</w:t>
            </w:r>
          </w:p>
        </w:tc>
      </w:tr>
      <w:tr w:rsidR="001D5205" w:rsidRPr="00920BC6" w:rsidTr="00FB39A1">
        <w:trPr>
          <w:trHeight w:val="20"/>
          <w:jc w:val="center"/>
        </w:trPr>
        <w:tc>
          <w:tcPr>
            <w:tcW w:w="2556" w:type="pct"/>
            <w:vAlign w:val="center"/>
          </w:tcPr>
          <w:p w:rsidR="001D5205" w:rsidRPr="00920BC6" w:rsidRDefault="001D5205" w:rsidP="00920BC6">
            <w:pPr>
              <w:widowControl w:val="0"/>
              <w:rPr>
                <w:sz w:val="24"/>
                <w:szCs w:val="24"/>
                <w:lang w:val="en-US" w:eastAsia="en-US"/>
              </w:rPr>
            </w:pPr>
            <w:r w:rsidRPr="00920BC6">
              <w:rPr>
                <w:spacing w:val="-4"/>
                <w:sz w:val="24"/>
                <w:szCs w:val="24"/>
                <w:lang w:val="en-US" w:eastAsia="en-US"/>
              </w:rPr>
              <w:t>Камни,</w:t>
            </w:r>
            <w:r w:rsidRPr="00920BC6">
              <w:rPr>
                <w:spacing w:val="-4"/>
                <w:sz w:val="24"/>
                <w:szCs w:val="24"/>
                <w:lang w:eastAsia="en-US"/>
              </w:rPr>
              <w:t xml:space="preserve"> </w:t>
            </w:r>
            <w:r w:rsidRPr="00920BC6">
              <w:rPr>
                <w:spacing w:val="-3"/>
                <w:sz w:val="24"/>
                <w:szCs w:val="24"/>
                <w:lang w:val="en-US" w:eastAsia="en-US"/>
              </w:rPr>
              <w:t>керамика</w:t>
            </w:r>
          </w:p>
        </w:tc>
        <w:tc>
          <w:tcPr>
            <w:tcW w:w="2444" w:type="pct"/>
            <w:vAlign w:val="center"/>
          </w:tcPr>
          <w:p w:rsidR="001D5205" w:rsidRPr="00920BC6" w:rsidRDefault="001D5205" w:rsidP="00920BC6">
            <w:pPr>
              <w:widowControl w:val="0"/>
              <w:jc w:val="center"/>
              <w:rPr>
                <w:sz w:val="24"/>
                <w:szCs w:val="24"/>
                <w:lang w:val="en-US" w:eastAsia="en-US"/>
              </w:rPr>
            </w:pPr>
            <w:r w:rsidRPr="00920BC6">
              <w:rPr>
                <w:spacing w:val="-4"/>
                <w:sz w:val="24"/>
                <w:szCs w:val="24"/>
                <w:lang w:val="en-US" w:eastAsia="en-US"/>
              </w:rPr>
              <w:t>0,7</w:t>
            </w:r>
          </w:p>
        </w:tc>
      </w:tr>
      <w:tr w:rsidR="001D5205" w:rsidRPr="00920BC6" w:rsidTr="00FB39A1">
        <w:trPr>
          <w:trHeight w:val="20"/>
          <w:jc w:val="center"/>
        </w:trPr>
        <w:tc>
          <w:tcPr>
            <w:tcW w:w="2556" w:type="pct"/>
            <w:vAlign w:val="center"/>
          </w:tcPr>
          <w:p w:rsidR="001D5205" w:rsidRPr="00920BC6" w:rsidRDefault="001D5205" w:rsidP="00920BC6">
            <w:pPr>
              <w:widowControl w:val="0"/>
              <w:rPr>
                <w:sz w:val="24"/>
                <w:szCs w:val="24"/>
                <w:lang w:val="en-US" w:eastAsia="en-US"/>
              </w:rPr>
            </w:pPr>
            <w:r w:rsidRPr="00920BC6">
              <w:rPr>
                <w:spacing w:val="3"/>
                <w:sz w:val="24"/>
                <w:szCs w:val="24"/>
                <w:lang w:val="en-US" w:eastAsia="en-US"/>
              </w:rPr>
              <w:t>Отсев</w:t>
            </w:r>
            <w:r w:rsidRPr="00920BC6">
              <w:rPr>
                <w:spacing w:val="3"/>
                <w:sz w:val="24"/>
                <w:szCs w:val="24"/>
                <w:lang w:eastAsia="en-US"/>
              </w:rPr>
              <w:t xml:space="preserve"> </w:t>
            </w:r>
            <w:r w:rsidRPr="00920BC6">
              <w:rPr>
                <w:spacing w:val="-6"/>
                <w:sz w:val="24"/>
                <w:szCs w:val="24"/>
                <w:lang w:val="en-US" w:eastAsia="en-US"/>
              </w:rPr>
              <w:t>менее</w:t>
            </w:r>
            <w:r w:rsidRPr="00920BC6">
              <w:rPr>
                <w:spacing w:val="-6"/>
                <w:sz w:val="24"/>
                <w:szCs w:val="24"/>
                <w:lang w:eastAsia="en-US"/>
              </w:rPr>
              <w:t xml:space="preserve"> </w:t>
            </w:r>
            <w:r w:rsidRPr="00920BC6">
              <w:rPr>
                <w:spacing w:val="-4"/>
                <w:sz w:val="24"/>
                <w:szCs w:val="24"/>
                <w:lang w:val="en-US" w:eastAsia="en-US"/>
              </w:rPr>
              <w:t>16</w:t>
            </w:r>
            <w:r w:rsidRPr="00920BC6">
              <w:rPr>
                <w:spacing w:val="-4"/>
                <w:sz w:val="24"/>
                <w:szCs w:val="24"/>
                <w:lang w:eastAsia="en-US"/>
              </w:rPr>
              <w:t xml:space="preserve"> </w:t>
            </w:r>
            <w:r w:rsidRPr="00920BC6">
              <w:rPr>
                <w:spacing w:val="-4"/>
                <w:sz w:val="24"/>
                <w:szCs w:val="24"/>
                <w:lang w:val="en-US" w:eastAsia="en-US"/>
              </w:rPr>
              <w:t>мм</w:t>
            </w:r>
          </w:p>
        </w:tc>
        <w:tc>
          <w:tcPr>
            <w:tcW w:w="2444" w:type="pct"/>
            <w:vAlign w:val="center"/>
          </w:tcPr>
          <w:p w:rsidR="001D5205" w:rsidRPr="00920BC6" w:rsidRDefault="001D5205" w:rsidP="00920BC6">
            <w:pPr>
              <w:widowControl w:val="0"/>
              <w:jc w:val="center"/>
              <w:rPr>
                <w:sz w:val="24"/>
                <w:szCs w:val="24"/>
                <w:lang w:val="en-US" w:eastAsia="en-US"/>
              </w:rPr>
            </w:pPr>
            <w:r w:rsidRPr="00920BC6">
              <w:rPr>
                <w:spacing w:val="-4"/>
                <w:sz w:val="24"/>
                <w:szCs w:val="24"/>
                <w:lang w:val="en-US" w:eastAsia="en-US"/>
              </w:rPr>
              <w:t>3,1</w:t>
            </w:r>
          </w:p>
        </w:tc>
      </w:tr>
      <w:tr w:rsidR="001D5205" w:rsidRPr="00920BC6" w:rsidTr="00FB39A1">
        <w:trPr>
          <w:trHeight w:val="20"/>
          <w:jc w:val="center"/>
        </w:trPr>
        <w:tc>
          <w:tcPr>
            <w:tcW w:w="2556" w:type="pct"/>
            <w:vAlign w:val="center"/>
          </w:tcPr>
          <w:p w:rsidR="001D5205" w:rsidRPr="00920BC6" w:rsidRDefault="001D5205" w:rsidP="00920BC6">
            <w:pPr>
              <w:widowControl w:val="0"/>
              <w:rPr>
                <w:sz w:val="24"/>
                <w:szCs w:val="24"/>
                <w:lang w:val="en-US" w:eastAsia="en-US"/>
              </w:rPr>
            </w:pPr>
            <w:r w:rsidRPr="00920BC6">
              <w:rPr>
                <w:spacing w:val="-5"/>
                <w:sz w:val="24"/>
                <w:szCs w:val="24"/>
                <w:lang w:val="en-US" w:eastAsia="en-US"/>
              </w:rPr>
              <w:t>Прочее</w:t>
            </w:r>
          </w:p>
        </w:tc>
        <w:tc>
          <w:tcPr>
            <w:tcW w:w="2444" w:type="pct"/>
            <w:vAlign w:val="center"/>
          </w:tcPr>
          <w:p w:rsidR="001D5205" w:rsidRPr="00920BC6" w:rsidRDefault="001D5205" w:rsidP="00920BC6">
            <w:pPr>
              <w:widowControl w:val="0"/>
              <w:jc w:val="center"/>
              <w:rPr>
                <w:sz w:val="24"/>
                <w:szCs w:val="24"/>
                <w:lang w:val="en-US" w:eastAsia="en-US"/>
              </w:rPr>
            </w:pPr>
            <w:r w:rsidRPr="00920BC6">
              <w:rPr>
                <w:spacing w:val="-3"/>
                <w:sz w:val="24"/>
                <w:szCs w:val="24"/>
                <w:lang w:val="en-US" w:eastAsia="en-US"/>
              </w:rPr>
              <w:t>6,0</w:t>
            </w:r>
          </w:p>
        </w:tc>
      </w:tr>
      <w:tr w:rsidR="001D5205" w:rsidRPr="00920BC6" w:rsidTr="00FB39A1">
        <w:trPr>
          <w:trHeight w:val="20"/>
          <w:jc w:val="center"/>
        </w:trPr>
        <w:tc>
          <w:tcPr>
            <w:tcW w:w="2556" w:type="pct"/>
            <w:vAlign w:val="center"/>
          </w:tcPr>
          <w:p w:rsidR="001D5205" w:rsidRPr="00920BC6" w:rsidRDefault="001D5205" w:rsidP="00920BC6">
            <w:pPr>
              <w:widowControl w:val="0"/>
              <w:rPr>
                <w:sz w:val="24"/>
                <w:szCs w:val="24"/>
                <w:lang w:val="en-US" w:eastAsia="en-US"/>
              </w:rPr>
            </w:pPr>
            <w:r w:rsidRPr="00920BC6">
              <w:rPr>
                <w:sz w:val="24"/>
                <w:szCs w:val="24"/>
                <w:lang w:val="en-US" w:eastAsia="en-US"/>
              </w:rPr>
              <w:t>Отходы</w:t>
            </w:r>
            <w:r w:rsidRPr="00920BC6">
              <w:rPr>
                <w:sz w:val="24"/>
                <w:szCs w:val="24"/>
                <w:lang w:eastAsia="en-US"/>
              </w:rPr>
              <w:t xml:space="preserve">, </w:t>
            </w:r>
            <w:r w:rsidRPr="00920BC6">
              <w:rPr>
                <w:spacing w:val="-1"/>
                <w:sz w:val="24"/>
                <w:szCs w:val="24"/>
                <w:lang w:val="en-US" w:eastAsia="en-US"/>
              </w:rPr>
              <w:t>всего</w:t>
            </w:r>
          </w:p>
        </w:tc>
        <w:tc>
          <w:tcPr>
            <w:tcW w:w="2444" w:type="pct"/>
            <w:vAlign w:val="center"/>
          </w:tcPr>
          <w:p w:rsidR="001D5205" w:rsidRPr="00920BC6" w:rsidRDefault="001D5205" w:rsidP="00920BC6">
            <w:pPr>
              <w:widowControl w:val="0"/>
              <w:jc w:val="center"/>
              <w:rPr>
                <w:sz w:val="24"/>
                <w:szCs w:val="24"/>
                <w:lang w:val="en-US" w:eastAsia="en-US"/>
              </w:rPr>
            </w:pPr>
            <w:r w:rsidRPr="00920BC6">
              <w:rPr>
                <w:spacing w:val="-4"/>
                <w:sz w:val="24"/>
                <w:szCs w:val="24"/>
                <w:lang w:val="en-US" w:eastAsia="en-US"/>
              </w:rPr>
              <w:t>100</w:t>
            </w:r>
          </w:p>
        </w:tc>
      </w:tr>
    </w:tbl>
    <w:p w:rsidR="001D5205" w:rsidRPr="00920BC6" w:rsidRDefault="001D5205" w:rsidP="00920BC6">
      <w:pPr>
        <w:rPr>
          <w:sz w:val="24"/>
          <w:szCs w:val="24"/>
        </w:rPr>
      </w:pPr>
    </w:p>
    <w:p w:rsidR="001D5205" w:rsidRPr="00920BC6" w:rsidRDefault="001D5205" w:rsidP="00920BC6">
      <w:pPr>
        <w:pStyle w:val="Default"/>
        <w:ind w:firstLine="560"/>
        <w:jc w:val="both"/>
        <w:rPr>
          <w:rFonts w:ascii="Times New Roman" w:hAnsi="Times New Roman" w:cs="Times New Roman"/>
          <w:color w:val="auto"/>
          <w:spacing w:val="-4"/>
        </w:rPr>
      </w:pPr>
      <w:r w:rsidRPr="00920BC6">
        <w:rPr>
          <w:rFonts w:ascii="Times New Roman" w:hAnsi="Times New Roman" w:cs="Times New Roman"/>
          <w:color w:val="auto"/>
          <w:spacing w:val="-9"/>
        </w:rPr>
        <w:t xml:space="preserve">На </w:t>
      </w:r>
      <w:r w:rsidRPr="00920BC6">
        <w:rPr>
          <w:rFonts w:ascii="Times New Roman" w:hAnsi="Times New Roman" w:cs="Times New Roman"/>
          <w:color w:val="auto"/>
          <w:spacing w:val="-5"/>
        </w:rPr>
        <w:t xml:space="preserve">территории области </w:t>
      </w:r>
      <w:r w:rsidRPr="00920BC6">
        <w:rPr>
          <w:rFonts w:ascii="Times New Roman" w:hAnsi="Times New Roman" w:cs="Times New Roman"/>
          <w:color w:val="auto"/>
          <w:spacing w:val="-7"/>
        </w:rPr>
        <w:t xml:space="preserve">подавляющее </w:t>
      </w:r>
      <w:r w:rsidRPr="00920BC6">
        <w:rPr>
          <w:rFonts w:ascii="Times New Roman" w:hAnsi="Times New Roman" w:cs="Times New Roman"/>
          <w:color w:val="auto"/>
          <w:spacing w:val="-4"/>
        </w:rPr>
        <w:t xml:space="preserve">большинство </w:t>
      </w:r>
      <w:r w:rsidRPr="00920BC6">
        <w:rPr>
          <w:rFonts w:ascii="Times New Roman" w:hAnsi="Times New Roman" w:cs="Times New Roman"/>
          <w:color w:val="auto"/>
          <w:spacing w:val="-1"/>
        </w:rPr>
        <w:t xml:space="preserve">объектов по </w:t>
      </w:r>
      <w:r w:rsidRPr="00920BC6">
        <w:rPr>
          <w:rFonts w:ascii="Times New Roman" w:hAnsi="Times New Roman" w:cs="Times New Roman"/>
          <w:color w:val="auto"/>
          <w:spacing w:val="-8"/>
        </w:rPr>
        <w:t xml:space="preserve">размещению </w:t>
      </w:r>
      <w:r w:rsidRPr="00920BC6">
        <w:rPr>
          <w:rFonts w:ascii="Times New Roman" w:hAnsi="Times New Roman" w:cs="Times New Roman"/>
          <w:color w:val="auto"/>
        </w:rPr>
        <w:t xml:space="preserve">и </w:t>
      </w:r>
      <w:r w:rsidRPr="00920BC6">
        <w:rPr>
          <w:rFonts w:ascii="Times New Roman" w:hAnsi="Times New Roman" w:cs="Times New Roman"/>
          <w:color w:val="auto"/>
          <w:spacing w:val="-6"/>
        </w:rPr>
        <w:t xml:space="preserve">захоронению </w:t>
      </w:r>
      <w:r w:rsidRPr="00920BC6">
        <w:rPr>
          <w:rFonts w:ascii="Times New Roman" w:hAnsi="Times New Roman" w:cs="Times New Roman"/>
          <w:color w:val="auto"/>
        </w:rPr>
        <w:t xml:space="preserve">твердых </w:t>
      </w:r>
      <w:r w:rsidRPr="00920BC6">
        <w:rPr>
          <w:rFonts w:ascii="Times New Roman" w:hAnsi="Times New Roman" w:cs="Times New Roman"/>
          <w:color w:val="auto"/>
          <w:spacing w:val="-5"/>
        </w:rPr>
        <w:t xml:space="preserve">коммунальных </w:t>
      </w:r>
      <w:r w:rsidRPr="00920BC6">
        <w:rPr>
          <w:rFonts w:ascii="Times New Roman" w:hAnsi="Times New Roman" w:cs="Times New Roman"/>
          <w:color w:val="auto"/>
          <w:spacing w:val="-4"/>
        </w:rPr>
        <w:t xml:space="preserve">отходов не </w:t>
      </w:r>
      <w:r w:rsidRPr="00920BC6">
        <w:rPr>
          <w:rFonts w:ascii="Times New Roman" w:hAnsi="Times New Roman" w:cs="Times New Roman"/>
          <w:color w:val="auto"/>
          <w:spacing w:val="-3"/>
        </w:rPr>
        <w:t xml:space="preserve">отвечает </w:t>
      </w:r>
      <w:r w:rsidRPr="00920BC6">
        <w:rPr>
          <w:rFonts w:ascii="Times New Roman" w:hAnsi="Times New Roman" w:cs="Times New Roman"/>
          <w:color w:val="auto"/>
          <w:spacing w:val="-4"/>
        </w:rPr>
        <w:t xml:space="preserve">современным </w:t>
      </w:r>
      <w:r w:rsidRPr="00920BC6">
        <w:rPr>
          <w:rFonts w:ascii="Times New Roman" w:hAnsi="Times New Roman" w:cs="Times New Roman"/>
          <w:color w:val="auto"/>
          <w:spacing w:val="-3"/>
        </w:rPr>
        <w:t xml:space="preserve">санитарным </w:t>
      </w:r>
      <w:r w:rsidRPr="00920BC6">
        <w:rPr>
          <w:rFonts w:ascii="Times New Roman" w:hAnsi="Times New Roman" w:cs="Times New Roman"/>
          <w:color w:val="auto"/>
        </w:rPr>
        <w:t xml:space="preserve">и </w:t>
      </w:r>
      <w:r w:rsidRPr="00920BC6">
        <w:rPr>
          <w:rFonts w:ascii="Times New Roman" w:hAnsi="Times New Roman" w:cs="Times New Roman"/>
          <w:color w:val="auto"/>
          <w:spacing w:val="-3"/>
        </w:rPr>
        <w:t xml:space="preserve">экологическим </w:t>
      </w:r>
      <w:r w:rsidRPr="00920BC6">
        <w:rPr>
          <w:rFonts w:ascii="Times New Roman" w:hAnsi="Times New Roman" w:cs="Times New Roman"/>
          <w:color w:val="auto"/>
          <w:spacing w:val="-4"/>
        </w:rPr>
        <w:t>требованиям.</w:t>
      </w:r>
      <w:r w:rsidRPr="00920BC6">
        <w:rPr>
          <w:rFonts w:ascii="Times New Roman" w:hAnsi="Times New Roman" w:cs="Times New Roman"/>
          <w:color w:val="auto"/>
          <w:spacing w:val="-7"/>
        </w:rPr>
        <w:t xml:space="preserve"> Лишь </w:t>
      </w:r>
      <w:r w:rsidRPr="00920BC6">
        <w:rPr>
          <w:rFonts w:ascii="Times New Roman" w:hAnsi="Times New Roman" w:cs="Times New Roman"/>
          <w:color w:val="auto"/>
          <w:spacing w:val="-4"/>
        </w:rPr>
        <w:t xml:space="preserve">на </w:t>
      </w:r>
      <w:r w:rsidRPr="00920BC6">
        <w:rPr>
          <w:rFonts w:ascii="Times New Roman" w:hAnsi="Times New Roman" w:cs="Times New Roman"/>
          <w:color w:val="auto"/>
          <w:spacing w:val="-3"/>
        </w:rPr>
        <w:t xml:space="preserve">единичных </w:t>
      </w:r>
      <w:r w:rsidRPr="00920BC6">
        <w:rPr>
          <w:rFonts w:ascii="Times New Roman" w:hAnsi="Times New Roman" w:cs="Times New Roman"/>
          <w:color w:val="auto"/>
          <w:spacing w:val="-1"/>
        </w:rPr>
        <w:t xml:space="preserve">объектах </w:t>
      </w:r>
      <w:r w:rsidRPr="00920BC6">
        <w:rPr>
          <w:rFonts w:ascii="Times New Roman" w:hAnsi="Times New Roman" w:cs="Times New Roman"/>
          <w:color w:val="auto"/>
          <w:spacing w:val="-7"/>
        </w:rPr>
        <w:t>о</w:t>
      </w:r>
      <w:r w:rsidRPr="00920BC6">
        <w:rPr>
          <w:rFonts w:ascii="Times New Roman" w:hAnsi="Times New Roman" w:cs="Times New Roman"/>
          <w:color w:val="auto"/>
          <w:spacing w:val="10"/>
        </w:rPr>
        <w:t>с</w:t>
      </w:r>
      <w:r w:rsidRPr="00920BC6">
        <w:rPr>
          <w:rFonts w:ascii="Times New Roman" w:hAnsi="Times New Roman" w:cs="Times New Roman"/>
          <w:color w:val="auto"/>
          <w:spacing w:val="-10"/>
        </w:rPr>
        <w:t>у</w:t>
      </w:r>
      <w:r w:rsidRPr="00920BC6">
        <w:rPr>
          <w:rFonts w:ascii="Times New Roman" w:hAnsi="Times New Roman" w:cs="Times New Roman"/>
          <w:color w:val="auto"/>
          <w:spacing w:val="-25"/>
        </w:rPr>
        <w:t>щ</w:t>
      </w:r>
      <w:r w:rsidRPr="00920BC6">
        <w:rPr>
          <w:rFonts w:ascii="Times New Roman" w:hAnsi="Times New Roman" w:cs="Times New Roman"/>
          <w:color w:val="auto"/>
          <w:spacing w:val="-7"/>
        </w:rPr>
        <w:t>е</w:t>
      </w:r>
      <w:r w:rsidRPr="00920BC6">
        <w:rPr>
          <w:rFonts w:ascii="Times New Roman" w:hAnsi="Times New Roman" w:cs="Times New Roman"/>
          <w:color w:val="auto"/>
          <w:spacing w:val="10"/>
        </w:rPr>
        <w:t>с</w:t>
      </w:r>
      <w:r w:rsidRPr="00920BC6">
        <w:rPr>
          <w:rFonts w:ascii="Times New Roman" w:hAnsi="Times New Roman" w:cs="Times New Roman"/>
          <w:color w:val="auto"/>
          <w:spacing w:val="3"/>
        </w:rPr>
        <w:t>т</w:t>
      </w:r>
      <w:r w:rsidRPr="00920BC6">
        <w:rPr>
          <w:rFonts w:ascii="Times New Roman" w:hAnsi="Times New Roman" w:cs="Times New Roman"/>
          <w:color w:val="auto"/>
          <w:spacing w:val="1"/>
        </w:rPr>
        <w:t>в</w:t>
      </w:r>
      <w:r w:rsidRPr="00920BC6">
        <w:rPr>
          <w:rFonts w:ascii="Times New Roman" w:hAnsi="Times New Roman" w:cs="Times New Roman"/>
          <w:color w:val="auto"/>
          <w:spacing w:val="-15"/>
        </w:rPr>
        <w:t>л</w:t>
      </w:r>
      <w:r w:rsidRPr="00920BC6">
        <w:rPr>
          <w:rFonts w:ascii="Times New Roman" w:hAnsi="Times New Roman" w:cs="Times New Roman"/>
          <w:color w:val="auto"/>
          <w:spacing w:val="-3"/>
        </w:rPr>
        <w:t>я</w:t>
      </w:r>
      <w:r w:rsidRPr="00920BC6">
        <w:rPr>
          <w:rFonts w:ascii="Times New Roman" w:hAnsi="Times New Roman" w:cs="Times New Roman"/>
          <w:color w:val="auto"/>
          <w:spacing w:val="-7"/>
        </w:rPr>
        <w:t>е</w:t>
      </w:r>
      <w:r w:rsidRPr="00920BC6">
        <w:rPr>
          <w:rFonts w:ascii="Times New Roman" w:hAnsi="Times New Roman" w:cs="Times New Roman"/>
          <w:color w:val="auto"/>
          <w:spacing w:val="3"/>
        </w:rPr>
        <w:t>т</w:t>
      </w:r>
      <w:r w:rsidRPr="00920BC6">
        <w:rPr>
          <w:rFonts w:ascii="Times New Roman" w:hAnsi="Times New Roman" w:cs="Times New Roman"/>
          <w:color w:val="auto"/>
          <w:spacing w:val="10"/>
        </w:rPr>
        <w:t>с</w:t>
      </w:r>
      <w:r w:rsidRPr="00920BC6">
        <w:rPr>
          <w:rFonts w:ascii="Times New Roman" w:hAnsi="Times New Roman" w:cs="Times New Roman"/>
          <w:color w:val="auto"/>
        </w:rPr>
        <w:t xml:space="preserve">я </w:t>
      </w:r>
      <w:r w:rsidRPr="00920BC6">
        <w:rPr>
          <w:rFonts w:ascii="Times New Roman" w:hAnsi="Times New Roman" w:cs="Times New Roman"/>
          <w:color w:val="auto"/>
          <w:spacing w:val="-3"/>
        </w:rPr>
        <w:t xml:space="preserve">государственный экологический </w:t>
      </w:r>
      <w:r w:rsidRPr="00920BC6">
        <w:rPr>
          <w:rFonts w:ascii="Times New Roman" w:hAnsi="Times New Roman" w:cs="Times New Roman"/>
          <w:color w:val="auto"/>
          <w:spacing w:val="-6"/>
        </w:rPr>
        <w:t xml:space="preserve">мониторинг </w:t>
      </w:r>
      <w:r w:rsidRPr="00920BC6">
        <w:rPr>
          <w:rFonts w:ascii="Times New Roman" w:hAnsi="Times New Roman" w:cs="Times New Roman"/>
          <w:color w:val="auto"/>
          <w:spacing w:val="-3"/>
        </w:rPr>
        <w:t xml:space="preserve">(государственный </w:t>
      </w:r>
      <w:r w:rsidRPr="00920BC6">
        <w:rPr>
          <w:rFonts w:ascii="Times New Roman" w:hAnsi="Times New Roman" w:cs="Times New Roman"/>
          <w:color w:val="auto"/>
          <w:spacing w:val="-6"/>
        </w:rPr>
        <w:t xml:space="preserve">мониторинг </w:t>
      </w:r>
      <w:r w:rsidRPr="00920BC6">
        <w:rPr>
          <w:rFonts w:ascii="Times New Roman" w:hAnsi="Times New Roman" w:cs="Times New Roman"/>
          <w:color w:val="auto"/>
          <w:spacing w:val="-9"/>
        </w:rPr>
        <w:t xml:space="preserve">окружающей </w:t>
      </w:r>
      <w:r w:rsidRPr="00920BC6">
        <w:rPr>
          <w:rFonts w:ascii="Times New Roman" w:hAnsi="Times New Roman" w:cs="Times New Roman"/>
          <w:color w:val="auto"/>
          <w:spacing w:val="1"/>
        </w:rPr>
        <w:t xml:space="preserve">среды) </w:t>
      </w:r>
      <w:r w:rsidRPr="00920BC6">
        <w:rPr>
          <w:rFonts w:ascii="Times New Roman" w:hAnsi="Times New Roman" w:cs="Times New Roman"/>
          <w:color w:val="auto"/>
          <w:spacing w:val="-1"/>
        </w:rPr>
        <w:t xml:space="preserve">состояния </w:t>
      </w:r>
      <w:r w:rsidRPr="00920BC6">
        <w:rPr>
          <w:rFonts w:ascii="Times New Roman" w:hAnsi="Times New Roman" w:cs="Times New Roman"/>
          <w:color w:val="auto"/>
          <w:spacing w:val="-6"/>
        </w:rPr>
        <w:t xml:space="preserve">атмосферного </w:t>
      </w:r>
      <w:r w:rsidRPr="00920BC6">
        <w:rPr>
          <w:rFonts w:ascii="Times New Roman" w:hAnsi="Times New Roman" w:cs="Times New Roman"/>
          <w:color w:val="auto"/>
          <w:spacing w:val="-4"/>
        </w:rPr>
        <w:t xml:space="preserve">воздуха, </w:t>
      </w:r>
      <w:r w:rsidRPr="00920BC6">
        <w:rPr>
          <w:rFonts w:ascii="Times New Roman" w:hAnsi="Times New Roman" w:cs="Times New Roman"/>
          <w:color w:val="auto"/>
          <w:spacing w:val="-3"/>
        </w:rPr>
        <w:t xml:space="preserve">подземных вод </w:t>
      </w:r>
      <w:r w:rsidRPr="00920BC6">
        <w:rPr>
          <w:rFonts w:ascii="Times New Roman" w:hAnsi="Times New Roman" w:cs="Times New Roman"/>
          <w:color w:val="auto"/>
        </w:rPr>
        <w:t xml:space="preserve">и почвы. </w:t>
      </w:r>
      <w:r w:rsidRPr="00920BC6">
        <w:rPr>
          <w:rFonts w:ascii="Times New Roman" w:hAnsi="Times New Roman" w:cs="Times New Roman"/>
          <w:color w:val="auto"/>
          <w:spacing w:val="-9"/>
        </w:rPr>
        <w:t xml:space="preserve">На </w:t>
      </w:r>
      <w:r w:rsidRPr="00920BC6">
        <w:rPr>
          <w:rFonts w:ascii="Times New Roman" w:hAnsi="Times New Roman" w:cs="Times New Roman"/>
          <w:color w:val="auto"/>
          <w:spacing w:val="-7"/>
        </w:rPr>
        <w:t xml:space="preserve">полигонах </w:t>
      </w:r>
      <w:r w:rsidRPr="00920BC6">
        <w:rPr>
          <w:rFonts w:ascii="Times New Roman" w:hAnsi="Times New Roman" w:cs="Times New Roman"/>
          <w:color w:val="auto"/>
        </w:rPr>
        <w:t xml:space="preserve">и </w:t>
      </w:r>
      <w:r w:rsidRPr="00920BC6">
        <w:rPr>
          <w:rFonts w:ascii="Times New Roman" w:hAnsi="Times New Roman" w:cs="Times New Roman"/>
          <w:color w:val="auto"/>
          <w:spacing w:val="-1"/>
        </w:rPr>
        <w:t xml:space="preserve">свалках </w:t>
      </w:r>
      <w:r w:rsidRPr="00920BC6">
        <w:rPr>
          <w:rFonts w:ascii="Times New Roman" w:hAnsi="Times New Roman" w:cs="Times New Roman"/>
          <w:color w:val="auto"/>
          <w:spacing w:val="-6"/>
        </w:rPr>
        <w:t xml:space="preserve">имеют </w:t>
      </w:r>
      <w:r w:rsidRPr="00920BC6">
        <w:rPr>
          <w:rFonts w:ascii="Times New Roman" w:hAnsi="Times New Roman" w:cs="Times New Roman"/>
          <w:color w:val="auto"/>
        </w:rPr>
        <w:t xml:space="preserve">место </w:t>
      </w:r>
      <w:r w:rsidRPr="00920BC6">
        <w:rPr>
          <w:rFonts w:ascii="Times New Roman" w:hAnsi="Times New Roman" w:cs="Times New Roman"/>
          <w:color w:val="auto"/>
          <w:spacing w:val="-5"/>
        </w:rPr>
        <w:t>самовозгорания</w:t>
      </w:r>
      <w:r w:rsidRPr="00920BC6">
        <w:rPr>
          <w:rFonts w:ascii="Times New Roman" w:hAnsi="Times New Roman" w:cs="Times New Roman"/>
          <w:color w:val="auto"/>
        </w:rPr>
        <w:t xml:space="preserve"> и </w:t>
      </w:r>
      <w:r w:rsidRPr="00920BC6">
        <w:rPr>
          <w:rFonts w:ascii="Times New Roman" w:hAnsi="Times New Roman" w:cs="Times New Roman"/>
          <w:color w:val="auto"/>
          <w:spacing w:val="-7"/>
        </w:rPr>
        <w:t>умышленные поджоги</w:t>
      </w:r>
      <w:r w:rsidRPr="00920BC6">
        <w:rPr>
          <w:rFonts w:ascii="Times New Roman" w:hAnsi="Times New Roman" w:cs="Times New Roman"/>
          <w:color w:val="auto"/>
          <w:spacing w:val="-4"/>
        </w:rPr>
        <w:t xml:space="preserve"> отходов.</w:t>
      </w:r>
    </w:p>
    <w:p w:rsidR="001D5205" w:rsidRPr="00920BC6" w:rsidRDefault="001D5205" w:rsidP="00FB39A1">
      <w:pPr>
        <w:pStyle w:val="Default"/>
        <w:ind w:firstLine="567"/>
        <w:jc w:val="both"/>
        <w:rPr>
          <w:rFonts w:ascii="Times New Roman" w:hAnsi="Times New Roman" w:cs="Times New Roman"/>
          <w:color w:val="auto"/>
          <w:highlight w:val="yellow"/>
        </w:rPr>
      </w:pPr>
      <w:r w:rsidRPr="00920BC6">
        <w:rPr>
          <w:rFonts w:ascii="Times New Roman" w:hAnsi="Times New Roman" w:cs="Times New Roman"/>
          <w:color w:val="auto"/>
          <w:spacing w:val="8"/>
        </w:rPr>
        <w:t>О</w:t>
      </w:r>
      <w:r w:rsidRPr="00920BC6">
        <w:rPr>
          <w:rFonts w:ascii="Times New Roman" w:hAnsi="Times New Roman" w:cs="Times New Roman"/>
          <w:color w:val="auto"/>
          <w:spacing w:val="9"/>
        </w:rPr>
        <w:t>б</w:t>
      </w:r>
      <w:r w:rsidRPr="00920BC6">
        <w:rPr>
          <w:rFonts w:ascii="Times New Roman" w:hAnsi="Times New Roman" w:cs="Times New Roman"/>
          <w:color w:val="auto"/>
          <w:spacing w:val="-25"/>
        </w:rPr>
        <w:t>щ</w:t>
      </w:r>
      <w:r w:rsidRPr="00920BC6">
        <w:rPr>
          <w:rFonts w:ascii="Times New Roman" w:hAnsi="Times New Roman" w:cs="Times New Roman"/>
          <w:color w:val="auto"/>
          <w:spacing w:val="-7"/>
        </w:rPr>
        <w:t>а</w:t>
      </w:r>
      <w:r w:rsidRPr="00920BC6">
        <w:rPr>
          <w:rFonts w:ascii="Times New Roman" w:hAnsi="Times New Roman" w:cs="Times New Roman"/>
          <w:color w:val="auto"/>
        </w:rPr>
        <w:t xml:space="preserve">я </w:t>
      </w:r>
      <w:r w:rsidRPr="00920BC6">
        <w:rPr>
          <w:rFonts w:ascii="Times New Roman" w:hAnsi="Times New Roman" w:cs="Times New Roman"/>
          <w:color w:val="auto"/>
          <w:spacing w:val="-5"/>
        </w:rPr>
        <w:t xml:space="preserve">территория </w:t>
      </w:r>
      <w:r w:rsidRPr="00920BC6">
        <w:rPr>
          <w:rFonts w:ascii="Times New Roman" w:hAnsi="Times New Roman" w:cs="Times New Roman"/>
          <w:color w:val="auto"/>
          <w:spacing w:val="-4"/>
        </w:rPr>
        <w:t xml:space="preserve">свалок </w:t>
      </w:r>
      <w:r w:rsidRPr="00920BC6">
        <w:rPr>
          <w:rFonts w:ascii="Times New Roman" w:hAnsi="Times New Roman" w:cs="Times New Roman"/>
          <w:color w:val="auto"/>
        </w:rPr>
        <w:t xml:space="preserve">и </w:t>
      </w:r>
      <w:r w:rsidRPr="00920BC6">
        <w:rPr>
          <w:rFonts w:ascii="Times New Roman" w:hAnsi="Times New Roman" w:cs="Times New Roman"/>
          <w:color w:val="auto"/>
          <w:spacing w:val="-3"/>
        </w:rPr>
        <w:t xml:space="preserve">зоны </w:t>
      </w:r>
      <w:r w:rsidRPr="00920BC6">
        <w:rPr>
          <w:rFonts w:ascii="Times New Roman" w:hAnsi="Times New Roman" w:cs="Times New Roman"/>
          <w:color w:val="auto"/>
          <w:spacing w:val="-5"/>
        </w:rPr>
        <w:t xml:space="preserve">отчуждения </w:t>
      </w:r>
      <w:r w:rsidRPr="00920BC6">
        <w:rPr>
          <w:rFonts w:ascii="Times New Roman" w:hAnsi="Times New Roman" w:cs="Times New Roman"/>
          <w:color w:val="auto"/>
          <w:spacing w:val="-3"/>
        </w:rPr>
        <w:t xml:space="preserve">стали местами экологического </w:t>
      </w:r>
      <w:r w:rsidRPr="00920BC6">
        <w:rPr>
          <w:rFonts w:ascii="Times New Roman" w:hAnsi="Times New Roman" w:cs="Times New Roman"/>
          <w:color w:val="auto"/>
          <w:spacing w:val="1"/>
        </w:rPr>
        <w:t xml:space="preserve">бедствия. </w:t>
      </w:r>
      <w:r w:rsidRPr="00920BC6">
        <w:rPr>
          <w:rFonts w:ascii="Times New Roman" w:hAnsi="Times New Roman" w:cs="Times New Roman"/>
          <w:color w:val="auto"/>
          <w:spacing w:val="-1"/>
        </w:rPr>
        <w:t xml:space="preserve">Рядом </w:t>
      </w:r>
      <w:r w:rsidRPr="00920BC6">
        <w:rPr>
          <w:rFonts w:ascii="Times New Roman" w:hAnsi="Times New Roman" w:cs="Times New Roman"/>
          <w:color w:val="auto"/>
        </w:rPr>
        <w:t xml:space="preserve">с </w:t>
      </w:r>
      <w:r w:rsidRPr="00920BC6">
        <w:rPr>
          <w:rFonts w:ascii="Times New Roman" w:hAnsi="Times New Roman" w:cs="Times New Roman"/>
          <w:color w:val="auto"/>
          <w:spacing w:val="-5"/>
        </w:rPr>
        <w:t xml:space="preserve">ними </w:t>
      </w:r>
      <w:r w:rsidRPr="00920BC6">
        <w:rPr>
          <w:rFonts w:ascii="Times New Roman" w:hAnsi="Times New Roman" w:cs="Times New Roman"/>
          <w:color w:val="auto"/>
          <w:spacing w:val="-3"/>
        </w:rPr>
        <w:t xml:space="preserve">небезопасно </w:t>
      </w:r>
      <w:r w:rsidRPr="00920BC6">
        <w:rPr>
          <w:rFonts w:ascii="Times New Roman" w:hAnsi="Times New Roman" w:cs="Times New Roman"/>
          <w:color w:val="auto"/>
          <w:spacing w:val="-5"/>
        </w:rPr>
        <w:t xml:space="preserve">жить, </w:t>
      </w:r>
      <w:r w:rsidRPr="00920BC6">
        <w:rPr>
          <w:rFonts w:ascii="Times New Roman" w:hAnsi="Times New Roman" w:cs="Times New Roman"/>
          <w:color w:val="auto"/>
          <w:spacing w:val="-1"/>
        </w:rPr>
        <w:t xml:space="preserve">работать, </w:t>
      </w:r>
      <w:r w:rsidRPr="00920BC6">
        <w:rPr>
          <w:rFonts w:ascii="Times New Roman" w:hAnsi="Times New Roman" w:cs="Times New Roman"/>
          <w:color w:val="auto"/>
          <w:spacing w:val="-3"/>
        </w:rPr>
        <w:t xml:space="preserve">производить сельскохозяйственную </w:t>
      </w:r>
      <w:r w:rsidRPr="00920BC6">
        <w:rPr>
          <w:rFonts w:ascii="Times New Roman" w:hAnsi="Times New Roman" w:cs="Times New Roman"/>
          <w:color w:val="auto"/>
          <w:spacing w:val="-1"/>
        </w:rPr>
        <w:t xml:space="preserve">продукцию, </w:t>
      </w:r>
      <w:r w:rsidRPr="00920BC6">
        <w:rPr>
          <w:rFonts w:ascii="Times New Roman" w:hAnsi="Times New Roman" w:cs="Times New Roman"/>
          <w:color w:val="auto"/>
          <w:spacing w:val="-3"/>
        </w:rPr>
        <w:t xml:space="preserve">использовать </w:t>
      </w:r>
      <w:r w:rsidRPr="00920BC6">
        <w:rPr>
          <w:rFonts w:ascii="Times New Roman" w:hAnsi="Times New Roman" w:cs="Times New Roman"/>
          <w:color w:val="auto"/>
          <w:spacing w:val="-4"/>
        </w:rPr>
        <w:t xml:space="preserve">для </w:t>
      </w:r>
      <w:r w:rsidRPr="00920BC6">
        <w:rPr>
          <w:rFonts w:ascii="Times New Roman" w:hAnsi="Times New Roman" w:cs="Times New Roman"/>
          <w:color w:val="auto"/>
          <w:spacing w:val="-1"/>
        </w:rPr>
        <w:t xml:space="preserve">питья </w:t>
      </w:r>
      <w:r w:rsidRPr="00920BC6">
        <w:rPr>
          <w:rFonts w:ascii="Times New Roman" w:hAnsi="Times New Roman" w:cs="Times New Roman"/>
          <w:color w:val="auto"/>
          <w:spacing w:val="-3"/>
        </w:rPr>
        <w:t xml:space="preserve">подземные </w:t>
      </w:r>
      <w:r w:rsidRPr="00920BC6">
        <w:rPr>
          <w:rFonts w:ascii="Times New Roman" w:hAnsi="Times New Roman" w:cs="Times New Roman"/>
          <w:color w:val="auto"/>
          <w:spacing w:val="1"/>
        </w:rPr>
        <w:t>воды.</w:t>
      </w:r>
    </w:p>
    <w:p w:rsidR="001D5205" w:rsidRPr="00920BC6" w:rsidRDefault="001D5205" w:rsidP="00920BC6">
      <w:pPr>
        <w:pStyle w:val="ConsPlusNormal"/>
        <w:ind w:firstLine="540"/>
        <w:jc w:val="both"/>
        <w:rPr>
          <w:rFonts w:ascii="Times New Roman" w:hAnsi="Times New Roman" w:cs="Times New Roman"/>
          <w:sz w:val="24"/>
          <w:szCs w:val="24"/>
        </w:rPr>
      </w:pPr>
      <w:r w:rsidRPr="00920BC6">
        <w:rPr>
          <w:rFonts w:ascii="Times New Roman" w:hAnsi="Times New Roman" w:cs="Times New Roman"/>
          <w:sz w:val="24"/>
          <w:szCs w:val="24"/>
        </w:rPr>
        <w:t>В ряде городов и районов Пензенской области полигоны не соответствуют требованиям СанПиН 2.1.7.1038-01 «Гигиенические требования к устройству и содержанию полигонов для ТКО». Основные нарушения: отсутствие подъездных дорог с твердым покрытием, отсутствие дезинфицирующих ванн, складирование мусора без изоляционных слоев, отсутствие достаточного освещения, не оборудованы скважины для контроля грунтовых вод.</w:t>
      </w:r>
    </w:p>
    <w:p w:rsidR="001D5205" w:rsidRPr="00920BC6" w:rsidRDefault="001D5205" w:rsidP="00920BC6">
      <w:pPr>
        <w:pStyle w:val="Default"/>
        <w:ind w:firstLine="560"/>
        <w:jc w:val="both"/>
        <w:rPr>
          <w:rFonts w:ascii="Times New Roman" w:hAnsi="Times New Roman" w:cs="Times New Roman"/>
          <w:color w:val="auto"/>
        </w:rPr>
      </w:pPr>
      <w:r w:rsidRPr="00920BC6">
        <w:rPr>
          <w:rFonts w:ascii="Times New Roman" w:hAnsi="Times New Roman" w:cs="Times New Roman"/>
          <w:color w:val="auto"/>
        </w:rPr>
        <w:lastRenderedPageBreak/>
        <w:t xml:space="preserve">В ряде районов отведены участки под строительство полигонов ТКО, разработана проектно-сметная документация. </w:t>
      </w:r>
    </w:p>
    <w:p w:rsidR="001D5205" w:rsidRPr="00920BC6" w:rsidRDefault="001D5205" w:rsidP="00920BC6">
      <w:pPr>
        <w:ind w:firstLine="560"/>
        <w:rPr>
          <w:sz w:val="24"/>
          <w:szCs w:val="24"/>
        </w:rPr>
      </w:pPr>
      <w:r w:rsidRPr="00920BC6">
        <w:rPr>
          <w:sz w:val="24"/>
          <w:szCs w:val="24"/>
        </w:rPr>
        <w:t>Одной из причин, затрудняющих осуществление экологически безопасного и экономически эффективного обращения с твердыми коммунальными отходами на территории Пензенской области, является то, что руководители различных уровней зачастую не осознают важности грамотного решения проблемы размещения отходов и избавляются от них наиболее дешевым способом, нарушая экологические требования.</w:t>
      </w:r>
    </w:p>
    <w:p w:rsidR="001D5205" w:rsidRPr="00920BC6" w:rsidRDefault="001D5205" w:rsidP="00920BC6">
      <w:pPr>
        <w:ind w:firstLine="560"/>
        <w:rPr>
          <w:sz w:val="24"/>
          <w:szCs w:val="24"/>
        </w:rPr>
      </w:pPr>
      <w:r w:rsidRPr="00920BC6">
        <w:rPr>
          <w:sz w:val="24"/>
          <w:szCs w:val="24"/>
        </w:rPr>
        <w:t>Наличие вышеперечисленных факторов формирует неблагоприятную экологическую ситуацию и потенциальную угрозу здоровью населения и качеству окружающей среды.</w:t>
      </w:r>
    </w:p>
    <w:p w:rsidR="001D5205" w:rsidRPr="00920BC6" w:rsidRDefault="001D5205" w:rsidP="00920BC6">
      <w:pPr>
        <w:ind w:firstLine="560"/>
        <w:rPr>
          <w:sz w:val="24"/>
          <w:szCs w:val="24"/>
        </w:rPr>
      </w:pPr>
      <w:r w:rsidRPr="00920BC6">
        <w:rPr>
          <w:sz w:val="24"/>
          <w:szCs w:val="24"/>
        </w:rPr>
        <w:t>Ключевыми проблемами, влияющими на управление потоками всех видов отходов, являются:</w:t>
      </w:r>
    </w:p>
    <w:p w:rsidR="001D5205" w:rsidRPr="00920BC6" w:rsidRDefault="001D5205" w:rsidP="00920BC6">
      <w:pPr>
        <w:rPr>
          <w:sz w:val="24"/>
          <w:szCs w:val="24"/>
        </w:rPr>
      </w:pPr>
      <w:r w:rsidRPr="00920BC6">
        <w:rPr>
          <w:sz w:val="24"/>
          <w:szCs w:val="24"/>
        </w:rPr>
        <w:t>— несовершенство нормативно-правовой базы;</w:t>
      </w:r>
    </w:p>
    <w:p w:rsidR="001D5205" w:rsidRPr="00920BC6" w:rsidRDefault="001D5205" w:rsidP="00920BC6">
      <w:pPr>
        <w:rPr>
          <w:sz w:val="24"/>
          <w:szCs w:val="24"/>
        </w:rPr>
      </w:pPr>
      <w:r w:rsidRPr="00920BC6">
        <w:rPr>
          <w:sz w:val="24"/>
          <w:szCs w:val="24"/>
        </w:rPr>
        <w:t>— низкий уровень извлечения из отходов вторичного сырья;</w:t>
      </w:r>
    </w:p>
    <w:p w:rsidR="001D5205" w:rsidRPr="00920BC6" w:rsidRDefault="001D5205" w:rsidP="00920BC6">
      <w:pPr>
        <w:rPr>
          <w:sz w:val="24"/>
          <w:szCs w:val="24"/>
        </w:rPr>
      </w:pPr>
      <w:r w:rsidRPr="00920BC6">
        <w:rPr>
          <w:sz w:val="24"/>
          <w:szCs w:val="24"/>
        </w:rPr>
        <w:t xml:space="preserve">— несовершенство системы </w:t>
      </w:r>
      <w:r w:rsidR="00644765">
        <w:rPr>
          <w:sz w:val="24"/>
          <w:szCs w:val="24"/>
        </w:rPr>
        <w:t xml:space="preserve">накопления, </w:t>
      </w:r>
      <w:r w:rsidRPr="00920BC6">
        <w:rPr>
          <w:sz w:val="24"/>
          <w:szCs w:val="24"/>
        </w:rPr>
        <w:t>сбора, сортировки и переработки отходов, отсутствие соответствующих технологий переработки и слабое развитие системы профильных предприятий переработки отходов;</w:t>
      </w:r>
    </w:p>
    <w:p w:rsidR="001D5205" w:rsidRPr="00920BC6" w:rsidRDefault="001D5205" w:rsidP="00920BC6">
      <w:pPr>
        <w:rPr>
          <w:sz w:val="24"/>
          <w:szCs w:val="24"/>
        </w:rPr>
      </w:pPr>
      <w:r w:rsidRPr="00920BC6">
        <w:rPr>
          <w:sz w:val="24"/>
          <w:szCs w:val="24"/>
        </w:rPr>
        <w:t>— отсутствие системы утилизации крупногабаритных отходов, в которых содержатся коммерчески привлекательные материалы;</w:t>
      </w:r>
    </w:p>
    <w:p w:rsidR="001D5205" w:rsidRPr="00920BC6" w:rsidRDefault="001D5205" w:rsidP="00920BC6">
      <w:pPr>
        <w:rPr>
          <w:sz w:val="24"/>
          <w:szCs w:val="24"/>
        </w:rPr>
      </w:pPr>
      <w:r w:rsidRPr="00920BC6">
        <w:rPr>
          <w:sz w:val="24"/>
          <w:szCs w:val="24"/>
        </w:rPr>
        <w:t>— отсутствие эффективной системы управления обращения с опасными отходами;</w:t>
      </w:r>
    </w:p>
    <w:p w:rsidR="001D5205" w:rsidRPr="00920BC6" w:rsidRDefault="001D5205" w:rsidP="00920BC6">
      <w:pPr>
        <w:rPr>
          <w:sz w:val="24"/>
          <w:szCs w:val="24"/>
        </w:rPr>
      </w:pPr>
      <w:r w:rsidRPr="00920BC6">
        <w:rPr>
          <w:sz w:val="24"/>
          <w:szCs w:val="24"/>
        </w:rPr>
        <w:t>— наличие слабой конкурентной среды, недостаточное участие в этой сфере субъектов малого предпринимательства;</w:t>
      </w:r>
    </w:p>
    <w:p w:rsidR="001D5205" w:rsidRPr="00920BC6" w:rsidRDefault="001D5205" w:rsidP="00920BC6">
      <w:pPr>
        <w:rPr>
          <w:sz w:val="24"/>
          <w:szCs w:val="24"/>
        </w:rPr>
      </w:pPr>
      <w:r w:rsidRPr="00920BC6">
        <w:rPr>
          <w:sz w:val="24"/>
          <w:szCs w:val="24"/>
        </w:rPr>
        <w:t>— отсутствие экономической заинтересованности в сборе и переработке отходов производства и потребления, включая опасные.</w:t>
      </w:r>
    </w:p>
    <w:p w:rsidR="001D5205" w:rsidRPr="00920BC6" w:rsidRDefault="001D5205" w:rsidP="00920BC6">
      <w:pPr>
        <w:contextualSpacing/>
        <w:rPr>
          <w:b/>
          <w:bCs/>
          <w:sz w:val="24"/>
          <w:szCs w:val="24"/>
        </w:rPr>
      </w:pPr>
    </w:p>
    <w:p w:rsidR="001D5205" w:rsidRPr="00920BC6" w:rsidRDefault="001D5205" w:rsidP="00920BC6">
      <w:pPr>
        <w:tabs>
          <w:tab w:val="left" w:pos="10065"/>
        </w:tabs>
        <w:suppressAutoHyphens/>
        <w:rPr>
          <w:b/>
          <w:bCs/>
          <w:sz w:val="24"/>
          <w:szCs w:val="24"/>
        </w:rPr>
      </w:pPr>
    </w:p>
    <w:p w:rsidR="001D5205" w:rsidRPr="00FB39A1" w:rsidRDefault="001D5205" w:rsidP="00FB39A1">
      <w:pPr>
        <w:pStyle w:val="1"/>
        <w:rPr>
          <w:rStyle w:val="affffff"/>
          <w:i w:val="0"/>
          <w:iCs w:val="0"/>
        </w:rPr>
      </w:pPr>
      <w:r w:rsidRPr="00920BC6">
        <w:br w:type="page"/>
      </w:r>
      <w:bookmarkStart w:id="33" w:name="_Toc508113456"/>
      <w:bookmarkStart w:id="34" w:name="_Toc460486361"/>
      <w:r w:rsidR="008C7E1D" w:rsidRPr="00FB39A1">
        <w:rPr>
          <w:rStyle w:val="affffff"/>
          <w:i w:val="0"/>
          <w:iCs w:val="0"/>
        </w:rPr>
        <w:lastRenderedPageBreak/>
        <w:t xml:space="preserve">3. </w:t>
      </w:r>
      <w:r w:rsidR="0068706D">
        <w:rPr>
          <w:rStyle w:val="affffff"/>
          <w:i w:val="0"/>
          <w:iCs w:val="0"/>
          <w:lang w:val="ru-RU"/>
        </w:rPr>
        <w:t>НАХОЖДЕНИЕ ИСТОЧНИКОВ ОБРАЗОВАНИЯ ОТХОДОВ В ПЕНЗЕНСКОЙ ОБЛАСТИ</w:t>
      </w:r>
      <w:bookmarkEnd w:id="33"/>
      <w:r w:rsidR="005A34F2">
        <w:rPr>
          <w:rStyle w:val="affffff"/>
          <w:i w:val="0"/>
          <w:iCs w:val="0"/>
          <w:lang w:val="ru-RU"/>
        </w:rPr>
        <w:t xml:space="preserve"> </w:t>
      </w:r>
      <w:bookmarkEnd w:id="34"/>
    </w:p>
    <w:p w:rsidR="00E12AA2" w:rsidRPr="00E12AA2" w:rsidRDefault="00E12AA2" w:rsidP="00FB39A1">
      <w:pPr>
        <w:ind w:firstLine="567"/>
        <w:rPr>
          <w:bCs/>
          <w:sz w:val="24"/>
          <w:szCs w:val="24"/>
        </w:rPr>
      </w:pPr>
      <w:r w:rsidRPr="00FB39A1">
        <w:rPr>
          <w:b/>
          <w:bCs/>
          <w:sz w:val="24"/>
          <w:szCs w:val="24"/>
        </w:rPr>
        <w:t>Источник образования отходов</w:t>
      </w:r>
      <w:r w:rsidRPr="00E12AA2">
        <w:rPr>
          <w:bCs/>
          <w:sz w:val="24"/>
          <w:szCs w:val="24"/>
        </w:rPr>
        <w:t xml:space="preserve"> – объект капитального строительства или другой объект, а также их совокупность, объединенные единым назначением и (или) неразрывно связанные физически или технологически и расположенные в пределах одного или нескольких земельных участков, территория (часть территории) поселения, на которых образуются твердые коммунальные отходы.</w:t>
      </w:r>
    </w:p>
    <w:p w:rsidR="00E271E6" w:rsidRDefault="00E271E6" w:rsidP="00FB39A1">
      <w:pPr>
        <w:ind w:firstLine="567"/>
        <w:rPr>
          <w:bCs/>
          <w:sz w:val="24"/>
          <w:szCs w:val="24"/>
        </w:rPr>
      </w:pPr>
    </w:p>
    <w:p w:rsidR="00E12AA2" w:rsidRPr="00E12AA2" w:rsidRDefault="00E12AA2" w:rsidP="00FB39A1">
      <w:pPr>
        <w:ind w:firstLine="567"/>
        <w:rPr>
          <w:bCs/>
          <w:sz w:val="24"/>
          <w:szCs w:val="24"/>
        </w:rPr>
      </w:pPr>
      <w:r w:rsidRPr="00E12AA2">
        <w:rPr>
          <w:bCs/>
          <w:sz w:val="24"/>
          <w:szCs w:val="24"/>
        </w:rPr>
        <w:t xml:space="preserve">Перечень источников образования отходов сформирован на основе сведений органов местного самоуправления, организаций, осуществляющих вывоз отходов на территории </w:t>
      </w:r>
      <w:r>
        <w:rPr>
          <w:bCs/>
          <w:sz w:val="24"/>
          <w:szCs w:val="24"/>
        </w:rPr>
        <w:t>Пензенской</w:t>
      </w:r>
      <w:r w:rsidRPr="00E12AA2">
        <w:rPr>
          <w:bCs/>
          <w:sz w:val="24"/>
          <w:szCs w:val="24"/>
        </w:rPr>
        <w:t xml:space="preserve"> области, Государственной информационной системы жилищно-коммунального хозяйства (ГИС ЖКХ), федеральной службы государственной статистики</w:t>
      </w:r>
      <w:r w:rsidR="00644765">
        <w:rPr>
          <w:bCs/>
          <w:sz w:val="24"/>
          <w:szCs w:val="24"/>
        </w:rPr>
        <w:t>, открытых данных</w:t>
      </w:r>
      <w:r w:rsidRPr="00E12AA2">
        <w:rPr>
          <w:bCs/>
          <w:sz w:val="24"/>
          <w:szCs w:val="24"/>
        </w:rPr>
        <w:t xml:space="preserve">.  </w:t>
      </w:r>
    </w:p>
    <w:p w:rsidR="00E12AA2" w:rsidRPr="00E12AA2" w:rsidRDefault="00E12AA2" w:rsidP="00FB39A1">
      <w:pPr>
        <w:ind w:firstLine="567"/>
        <w:rPr>
          <w:bCs/>
          <w:sz w:val="24"/>
          <w:szCs w:val="24"/>
        </w:rPr>
      </w:pPr>
      <w:r w:rsidRPr="00E12AA2">
        <w:rPr>
          <w:bCs/>
          <w:sz w:val="24"/>
          <w:szCs w:val="24"/>
        </w:rPr>
        <w:t xml:space="preserve">В территориальную схему включена информация о </w:t>
      </w:r>
      <w:r>
        <w:rPr>
          <w:bCs/>
          <w:sz w:val="24"/>
          <w:szCs w:val="24"/>
        </w:rPr>
        <w:t>78930</w:t>
      </w:r>
      <w:r w:rsidRPr="00E12AA2">
        <w:rPr>
          <w:bCs/>
          <w:sz w:val="24"/>
          <w:szCs w:val="24"/>
        </w:rPr>
        <w:t xml:space="preserve"> объект</w:t>
      </w:r>
      <w:r w:rsidR="00915977">
        <w:rPr>
          <w:bCs/>
          <w:sz w:val="24"/>
          <w:szCs w:val="24"/>
        </w:rPr>
        <w:t>ах</w:t>
      </w:r>
      <w:r w:rsidRPr="00E12AA2">
        <w:rPr>
          <w:bCs/>
          <w:sz w:val="24"/>
          <w:szCs w:val="24"/>
        </w:rPr>
        <w:t>, являющихся источниками образования твердых коммунальных отходов.</w:t>
      </w:r>
    </w:p>
    <w:p w:rsidR="00D371E0" w:rsidRDefault="00E12AA2" w:rsidP="00FB39A1">
      <w:pPr>
        <w:ind w:firstLine="567"/>
        <w:rPr>
          <w:bCs/>
          <w:sz w:val="24"/>
          <w:szCs w:val="24"/>
        </w:rPr>
      </w:pPr>
      <w:r w:rsidRPr="00E12AA2">
        <w:rPr>
          <w:bCs/>
          <w:sz w:val="24"/>
          <w:szCs w:val="24"/>
        </w:rPr>
        <w:t xml:space="preserve">Все объекты, являющиеся источниками образования твердых коммунальных отходов, были распределены по категориям. </w:t>
      </w:r>
      <w:r w:rsidR="00D371E0">
        <w:rPr>
          <w:bCs/>
          <w:sz w:val="24"/>
          <w:szCs w:val="24"/>
        </w:rPr>
        <w:t>Данные о количестве источников ТКО в разрезе категорий объектов представлены в Таблице 2.</w:t>
      </w:r>
    </w:p>
    <w:p w:rsidR="00D371E0" w:rsidRDefault="00FC28B4" w:rsidP="00FB39A1">
      <w:pPr>
        <w:pStyle w:val="a9"/>
        <w:jc w:val="right"/>
        <w:rPr>
          <w:bCs/>
          <w:sz w:val="24"/>
          <w:szCs w:val="24"/>
        </w:rPr>
      </w:pPr>
      <w:r w:rsidRPr="00FB39A1">
        <w:rPr>
          <w:bCs/>
          <w:sz w:val="24"/>
          <w:szCs w:val="24"/>
        </w:rPr>
        <w:t xml:space="preserve">Таблица </w:t>
      </w:r>
      <w:r w:rsidRPr="00FB39A1">
        <w:rPr>
          <w:bCs/>
          <w:sz w:val="24"/>
          <w:szCs w:val="24"/>
        </w:rPr>
        <w:fldChar w:fldCharType="begin"/>
      </w:r>
      <w:r w:rsidRPr="00FB39A1">
        <w:rPr>
          <w:bCs/>
          <w:sz w:val="24"/>
          <w:szCs w:val="24"/>
        </w:rPr>
        <w:instrText xml:space="preserve"> SEQ Таблица \* ARABIC </w:instrText>
      </w:r>
      <w:r w:rsidRPr="00FB39A1">
        <w:rPr>
          <w:bCs/>
          <w:sz w:val="24"/>
          <w:szCs w:val="24"/>
        </w:rPr>
        <w:fldChar w:fldCharType="separate"/>
      </w:r>
      <w:r w:rsidR="00BF0CBB">
        <w:rPr>
          <w:bCs/>
          <w:noProof/>
          <w:sz w:val="24"/>
          <w:szCs w:val="24"/>
        </w:rPr>
        <w:t>2</w:t>
      </w:r>
      <w:r w:rsidRPr="00FB39A1">
        <w:rPr>
          <w:bCs/>
          <w:sz w:val="24"/>
          <w:szCs w:val="24"/>
        </w:rPr>
        <w:fldChar w:fldCharType="end"/>
      </w:r>
      <w:r w:rsidR="00D371E0">
        <w:rPr>
          <w:bCs/>
          <w:sz w:val="24"/>
          <w:szCs w:val="24"/>
        </w:rPr>
        <w:t>. Данные о количе</w:t>
      </w:r>
      <w:r w:rsidR="00224C7F">
        <w:rPr>
          <w:bCs/>
          <w:sz w:val="24"/>
          <w:szCs w:val="24"/>
        </w:rPr>
        <w:t>стве источников образования ТКО</w:t>
      </w:r>
    </w:p>
    <w:tbl>
      <w:tblPr>
        <w:tblStyle w:val="af8"/>
        <w:tblW w:w="0" w:type="auto"/>
        <w:tblLook w:val="04A0" w:firstRow="1" w:lastRow="0" w:firstColumn="1" w:lastColumn="0" w:noHBand="0" w:noVBand="1"/>
      </w:tblPr>
      <w:tblGrid>
        <w:gridCol w:w="7650"/>
        <w:gridCol w:w="2806"/>
      </w:tblGrid>
      <w:tr w:rsidR="00D371E0" w:rsidRPr="00D371E0" w:rsidTr="00FB39A1">
        <w:trPr>
          <w:trHeight w:val="300"/>
          <w:tblHeader/>
        </w:trPr>
        <w:tc>
          <w:tcPr>
            <w:tcW w:w="7650" w:type="dxa"/>
            <w:noWrap/>
            <w:vAlign w:val="center"/>
            <w:hideMark/>
          </w:tcPr>
          <w:p w:rsidR="00D371E0" w:rsidRPr="00D371E0" w:rsidRDefault="00D371E0" w:rsidP="00FB39A1">
            <w:pPr>
              <w:jc w:val="center"/>
              <w:rPr>
                <w:b/>
                <w:bCs/>
                <w:sz w:val="24"/>
                <w:szCs w:val="24"/>
              </w:rPr>
            </w:pPr>
            <w:r>
              <w:rPr>
                <w:b/>
                <w:bCs/>
                <w:sz w:val="24"/>
                <w:szCs w:val="24"/>
              </w:rPr>
              <w:t>Категория объекта</w:t>
            </w:r>
          </w:p>
        </w:tc>
        <w:tc>
          <w:tcPr>
            <w:tcW w:w="2806" w:type="dxa"/>
            <w:noWrap/>
            <w:vAlign w:val="center"/>
            <w:hideMark/>
          </w:tcPr>
          <w:p w:rsidR="00D371E0" w:rsidRPr="00D371E0" w:rsidRDefault="00D371E0" w:rsidP="00FB39A1">
            <w:pPr>
              <w:jc w:val="center"/>
              <w:rPr>
                <w:b/>
                <w:bCs/>
                <w:sz w:val="24"/>
                <w:szCs w:val="24"/>
              </w:rPr>
            </w:pPr>
            <w:r>
              <w:rPr>
                <w:b/>
                <w:bCs/>
                <w:sz w:val="24"/>
                <w:szCs w:val="24"/>
              </w:rPr>
              <w:t>Количество источников</w:t>
            </w:r>
          </w:p>
        </w:tc>
      </w:tr>
      <w:tr w:rsidR="00D371E0" w:rsidRPr="00D371E0" w:rsidTr="00FB39A1">
        <w:trPr>
          <w:trHeight w:val="300"/>
        </w:trPr>
        <w:tc>
          <w:tcPr>
            <w:tcW w:w="7650" w:type="dxa"/>
            <w:noWrap/>
            <w:hideMark/>
          </w:tcPr>
          <w:p w:rsidR="00D371E0" w:rsidRPr="00D371E0" w:rsidRDefault="00D371E0">
            <w:pPr>
              <w:rPr>
                <w:bCs/>
                <w:sz w:val="24"/>
                <w:szCs w:val="24"/>
              </w:rPr>
            </w:pPr>
            <w:r w:rsidRPr="00D371E0">
              <w:rPr>
                <w:bCs/>
                <w:sz w:val="24"/>
                <w:szCs w:val="24"/>
              </w:rPr>
              <w:t>Автозаправочные станции</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250</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Автомастерские, шиномонтажная мастерская, станция технического обслуживания</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720</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Административные, офисные учреждения</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406</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Бани, сауны</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86</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Банки, финансовые учреждения</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263</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Библиотеки, архивы</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3</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Выставочные залы, музеи</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14</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Гостиницы</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117</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Детские дома, интернаты</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40</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Дошкольное образовательное учреждение</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235</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Железнодорожные и автовокзалы, аэропорты, речные порты</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52</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Зоопарк, ботанический сад</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22</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Индивидуальные жилые дома</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44873</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Кафе, рестораны, бары, закусочные, столовые</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1468</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Кладбища</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497</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Клубы, кинотеатры, концертные залы, театры, цирки</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4</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Мастерские по ремонту бытовой и компьютерной техники</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415</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Мастерские по ремонту обуви, ключей, часов и пр.</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272</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Многоквартирные дома</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7861</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Научно-исследовательские, проектные институты и конструкторские бюро</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4</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Общеобразовательное учреждение</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476</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Организация, оказывающая ритуальные услуги</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295</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Отделения связи</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572</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Павильон</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606</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Палатка, киоск</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1409</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Пансионаты, дома отдыха, туристические базы</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500</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Парикмахерские, косметические салоны, салоны красоты</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1944</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lastRenderedPageBreak/>
              <w:t>Продовольственный магазин</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6227</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Промтоварный магазин</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1701</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Ремонт и пошив одежды</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323</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Рынки продовольственные</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91</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Садоводческие кооперативы, садово-огородные товарищества</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27</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Спортивные арены, стадионы</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13</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Спортивные клубы, центры, комплексы</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6842</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Супермаркет (универмаг)</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183</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Учреждение начального и среднего профессионального образования, высшего профессионального и послевузовского образования или иное учреждение, осуществляющее образовательный процесс</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33</w:t>
            </w:r>
          </w:p>
        </w:tc>
      </w:tr>
      <w:tr w:rsidR="00D371E0" w:rsidRPr="00D371E0" w:rsidTr="00FB39A1">
        <w:trPr>
          <w:trHeight w:val="300"/>
        </w:trPr>
        <w:tc>
          <w:tcPr>
            <w:tcW w:w="7650" w:type="dxa"/>
            <w:noWrap/>
            <w:hideMark/>
          </w:tcPr>
          <w:p w:rsidR="00D371E0" w:rsidRPr="00D371E0" w:rsidRDefault="00D371E0" w:rsidP="00D371E0">
            <w:pPr>
              <w:rPr>
                <w:bCs/>
                <w:sz w:val="24"/>
                <w:szCs w:val="24"/>
              </w:rPr>
            </w:pPr>
            <w:r w:rsidRPr="00D371E0">
              <w:rPr>
                <w:bCs/>
                <w:sz w:val="24"/>
                <w:szCs w:val="24"/>
              </w:rPr>
              <w:t>Химчистки и прачечные</w:t>
            </w:r>
          </w:p>
        </w:tc>
        <w:tc>
          <w:tcPr>
            <w:tcW w:w="2806" w:type="dxa"/>
            <w:noWrap/>
            <w:vAlign w:val="center"/>
            <w:hideMark/>
          </w:tcPr>
          <w:p w:rsidR="00D371E0" w:rsidRPr="00D371E0" w:rsidRDefault="00D371E0" w:rsidP="00FB39A1">
            <w:pPr>
              <w:jc w:val="center"/>
              <w:rPr>
                <w:bCs/>
                <w:sz w:val="24"/>
                <w:szCs w:val="24"/>
              </w:rPr>
            </w:pPr>
            <w:r w:rsidRPr="00D371E0">
              <w:rPr>
                <w:bCs/>
                <w:sz w:val="24"/>
                <w:szCs w:val="24"/>
              </w:rPr>
              <w:t>86</w:t>
            </w:r>
          </w:p>
        </w:tc>
      </w:tr>
      <w:tr w:rsidR="00D371E0" w:rsidRPr="00D371E0" w:rsidTr="00FB39A1">
        <w:trPr>
          <w:trHeight w:val="300"/>
        </w:trPr>
        <w:tc>
          <w:tcPr>
            <w:tcW w:w="7650" w:type="dxa"/>
            <w:noWrap/>
            <w:hideMark/>
          </w:tcPr>
          <w:p w:rsidR="00D371E0" w:rsidRPr="00D371E0" w:rsidRDefault="00D371E0" w:rsidP="00D371E0">
            <w:pPr>
              <w:rPr>
                <w:b/>
                <w:bCs/>
                <w:sz w:val="24"/>
                <w:szCs w:val="24"/>
              </w:rPr>
            </w:pPr>
            <w:r w:rsidRPr="00D371E0">
              <w:rPr>
                <w:b/>
                <w:bCs/>
                <w:sz w:val="24"/>
                <w:szCs w:val="24"/>
              </w:rPr>
              <w:t>Общий итог</w:t>
            </w:r>
          </w:p>
        </w:tc>
        <w:tc>
          <w:tcPr>
            <w:tcW w:w="2806" w:type="dxa"/>
            <w:noWrap/>
            <w:vAlign w:val="center"/>
            <w:hideMark/>
          </w:tcPr>
          <w:p w:rsidR="00D371E0" w:rsidRPr="00D371E0" w:rsidRDefault="00D371E0" w:rsidP="00FB39A1">
            <w:pPr>
              <w:jc w:val="center"/>
              <w:rPr>
                <w:b/>
                <w:bCs/>
                <w:sz w:val="24"/>
                <w:szCs w:val="24"/>
              </w:rPr>
            </w:pPr>
            <w:r w:rsidRPr="00D371E0">
              <w:rPr>
                <w:b/>
                <w:bCs/>
                <w:sz w:val="24"/>
                <w:szCs w:val="24"/>
              </w:rPr>
              <w:t>78930</w:t>
            </w:r>
          </w:p>
        </w:tc>
      </w:tr>
    </w:tbl>
    <w:p w:rsidR="00D371E0" w:rsidRDefault="00D371E0" w:rsidP="00FB39A1">
      <w:pPr>
        <w:rPr>
          <w:bCs/>
          <w:sz w:val="24"/>
          <w:szCs w:val="24"/>
        </w:rPr>
      </w:pPr>
    </w:p>
    <w:p w:rsidR="00D371E0" w:rsidRDefault="00E12AA2" w:rsidP="00FB39A1">
      <w:pPr>
        <w:ind w:firstLine="708"/>
        <w:rPr>
          <w:bCs/>
          <w:sz w:val="24"/>
          <w:szCs w:val="24"/>
          <w:lang w:eastAsia="en-US"/>
        </w:rPr>
      </w:pPr>
      <w:r w:rsidRPr="00E12AA2">
        <w:rPr>
          <w:bCs/>
          <w:sz w:val="24"/>
          <w:szCs w:val="24"/>
        </w:rPr>
        <w:t>Адресный перечень источников образовани</w:t>
      </w:r>
      <w:r w:rsidR="00996E71">
        <w:rPr>
          <w:bCs/>
          <w:sz w:val="24"/>
          <w:szCs w:val="24"/>
        </w:rPr>
        <w:t xml:space="preserve">я ТКО </w:t>
      </w:r>
      <w:r w:rsidR="00946BBC">
        <w:rPr>
          <w:bCs/>
          <w:sz w:val="24"/>
          <w:szCs w:val="24"/>
        </w:rPr>
        <w:t xml:space="preserve">с указанием </w:t>
      </w:r>
      <w:r w:rsidR="00946BBC" w:rsidRPr="00920BC6">
        <w:rPr>
          <w:bCs/>
          <w:sz w:val="24"/>
          <w:szCs w:val="24"/>
          <w:lang w:eastAsia="en-US"/>
        </w:rPr>
        <w:t>количеств</w:t>
      </w:r>
      <w:r w:rsidR="00946BBC">
        <w:rPr>
          <w:bCs/>
          <w:sz w:val="24"/>
          <w:szCs w:val="24"/>
          <w:lang w:eastAsia="en-US"/>
        </w:rPr>
        <w:t>а</w:t>
      </w:r>
      <w:r w:rsidR="00946BBC" w:rsidRPr="00920BC6">
        <w:rPr>
          <w:bCs/>
          <w:sz w:val="24"/>
          <w:szCs w:val="24"/>
          <w:lang w:eastAsia="en-US"/>
        </w:rPr>
        <w:t xml:space="preserve"> образовавшихся отходов на территории Пензенской области представлен</w:t>
      </w:r>
      <w:r w:rsidR="00996E71">
        <w:rPr>
          <w:bCs/>
          <w:sz w:val="24"/>
          <w:szCs w:val="24"/>
        </w:rPr>
        <w:t xml:space="preserve"> в Приложении </w:t>
      </w:r>
      <w:r w:rsidR="00B03420">
        <w:rPr>
          <w:bCs/>
          <w:sz w:val="24"/>
          <w:szCs w:val="24"/>
        </w:rPr>
        <w:t>А</w:t>
      </w:r>
      <w:r w:rsidRPr="00E12AA2">
        <w:rPr>
          <w:bCs/>
          <w:sz w:val="24"/>
          <w:szCs w:val="24"/>
        </w:rPr>
        <w:t>1.</w:t>
      </w:r>
    </w:p>
    <w:p w:rsidR="00D371E0" w:rsidRPr="00D371E0" w:rsidRDefault="00D371E0" w:rsidP="00FB39A1">
      <w:pPr>
        <w:ind w:firstLine="708"/>
        <w:rPr>
          <w:bCs/>
          <w:sz w:val="24"/>
          <w:szCs w:val="24"/>
          <w:lang w:eastAsia="en-US"/>
        </w:rPr>
      </w:pPr>
      <w:r w:rsidRPr="00D371E0">
        <w:rPr>
          <w:bCs/>
          <w:sz w:val="24"/>
          <w:szCs w:val="24"/>
          <w:lang w:eastAsia="en-US"/>
        </w:rPr>
        <w:t>При формировании перечня источников образования отходов были заданы следующие условия. Здание, строение и земельный участок под ним, принадлежащий владельцу здания, строения, рассматриваются как единый источник образования отходов. Земельные участки, на которых расположены многоквартирные и жилые дома, здания, а также садовые, огородные, дачные участки в качестве отдельных источников образования отходов не рассматриваются.</w:t>
      </w:r>
    </w:p>
    <w:p w:rsidR="00D371E0" w:rsidRPr="00D371E0" w:rsidRDefault="00D371E0" w:rsidP="00FB39A1">
      <w:pPr>
        <w:ind w:firstLine="708"/>
        <w:rPr>
          <w:bCs/>
          <w:sz w:val="24"/>
          <w:szCs w:val="24"/>
          <w:lang w:eastAsia="en-US"/>
        </w:rPr>
      </w:pPr>
      <w:r w:rsidRPr="00D371E0">
        <w:rPr>
          <w:bCs/>
          <w:sz w:val="24"/>
          <w:szCs w:val="24"/>
          <w:lang w:eastAsia="en-US"/>
        </w:rPr>
        <w:t xml:space="preserve">Несколько зданий и строений могут рассматриваться как единый источник образования отходов, в случае если они расположены на одном земельном участке, имеют общее назначение или общего владельца, и в их отношении заключен один общий договор, предусматривающий сбор (накопление) и вывоз (транспортирование) отходов. </w:t>
      </w:r>
    </w:p>
    <w:p w:rsidR="00D371E0" w:rsidRPr="00D371E0" w:rsidRDefault="00D371E0" w:rsidP="00FB39A1">
      <w:pPr>
        <w:ind w:firstLine="708"/>
        <w:rPr>
          <w:bCs/>
          <w:sz w:val="24"/>
          <w:szCs w:val="24"/>
          <w:lang w:eastAsia="en-US"/>
        </w:rPr>
      </w:pPr>
      <w:r w:rsidRPr="00D371E0">
        <w:rPr>
          <w:bCs/>
          <w:sz w:val="24"/>
          <w:szCs w:val="24"/>
          <w:lang w:eastAsia="en-US"/>
        </w:rPr>
        <w:t>Жилые дома, не отнесенные к многоквартирным домам, и хозяйственно-бытовые постройки на одном с ними земельном участке, расположенные в пределах одного поселения, городского округа (района городского округа), объединяются в одну группу. Садовые, огородные, дачные участки, относящиеся к одному некоммерческому партнерству, объединяются в группу садовых участков.</w:t>
      </w:r>
    </w:p>
    <w:p w:rsidR="00D371E0" w:rsidRPr="00D371E0" w:rsidRDefault="00D371E0" w:rsidP="00FB39A1">
      <w:pPr>
        <w:ind w:firstLine="708"/>
        <w:rPr>
          <w:bCs/>
          <w:sz w:val="24"/>
          <w:szCs w:val="24"/>
          <w:lang w:eastAsia="en-US"/>
        </w:rPr>
      </w:pPr>
      <w:r w:rsidRPr="00D371E0">
        <w:rPr>
          <w:bCs/>
          <w:sz w:val="24"/>
          <w:szCs w:val="24"/>
          <w:lang w:eastAsia="en-US"/>
        </w:rPr>
        <w:t xml:space="preserve">Встроенное помещение выделяется в виде отдельного источника образования твердых коммунальных отходов в случае, если это встроенное нежилое помещение в многоквартирном доме или у такого помещения имеется собственник, отличный от собственника всего здания и оплата коммунальных услуг осуществляется непосредственно собственником такого помещения или его представителем. </w:t>
      </w:r>
    </w:p>
    <w:p w:rsidR="00D371E0" w:rsidRPr="00D371E0" w:rsidRDefault="00D371E0" w:rsidP="00FB39A1">
      <w:pPr>
        <w:ind w:firstLine="708"/>
        <w:rPr>
          <w:bCs/>
          <w:sz w:val="24"/>
          <w:szCs w:val="24"/>
          <w:lang w:eastAsia="en-US"/>
        </w:rPr>
      </w:pPr>
      <w:r w:rsidRPr="00D371E0">
        <w:rPr>
          <w:bCs/>
          <w:sz w:val="24"/>
          <w:szCs w:val="24"/>
          <w:lang w:eastAsia="en-US"/>
        </w:rPr>
        <w:t>В отношении сельскохозяйственных отходов, отходов строительства сноса и грунтов в качестве источника образования отходов указывается соответствующий земельный участок.</w:t>
      </w:r>
    </w:p>
    <w:p w:rsidR="00D371E0" w:rsidRPr="00D371E0" w:rsidRDefault="00D371E0" w:rsidP="00FB39A1">
      <w:pPr>
        <w:ind w:firstLine="708"/>
        <w:rPr>
          <w:bCs/>
          <w:sz w:val="24"/>
          <w:szCs w:val="24"/>
          <w:lang w:eastAsia="en-US"/>
        </w:rPr>
      </w:pPr>
      <w:r w:rsidRPr="00D371E0">
        <w:rPr>
          <w:bCs/>
          <w:sz w:val="24"/>
          <w:szCs w:val="24"/>
          <w:lang w:eastAsia="en-US"/>
        </w:rPr>
        <w:t>В целях картографической привязки по каждому адресу источника образования отходов присваиваются географические координаты в системе WGS84. При объединении садовых участков указывается адрес некоммерческого партнерства.</w:t>
      </w:r>
    </w:p>
    <w:p w:rsidR="00D371E0" w:rsidRPr="00D371E0" w:rsidRDefault="00D371E0" w:rsidP="00FB39A1">
      <w:pPr>
        <w:ind w:firstLine="708"/>
        <w:rPr>
          <w:bCs/>
          <w:sz w:val="24"/>
          <w:szCs w:val="24"/>
          <w:lang w:eastAsia="en-US"/>
        </w:rPr>
      </w:pPr>
      <w:r w:rsidRPr="00D371E0">
        <w:rPr>
          <w:bCs/>
          <w:sz w:val="24"/>
          <w:szCs w:val="24"/>
          <w:lang w:eastAsia="en-US"/>
        </w:rPr>
        <w:t xml:space="preserve">В источнике образования отходов могут образовываться один или несколько типов отходов. В рамках установленных типов отходы классифицируются в соответствии с федеральным классификационным каталогом отходов, утвержденным приказом Федеральной службы по надзору в сфере природопользования от 18 июля 2014 г. № 445 «Об утверждении федерального классификационного кадастра отходов» (далее - ФККО). При этом к твердым коммунальным отходам, в том числе относятся отходы, классифицируемые в ФККО как отходы коммунальные, подобные коммунальным на производстве, отходы при предоставлении услуг населению. Количество твердых коммунальных отходов, образующихся в здании, строении, сооружении оценивается как сумма количества твердых коммунальных отходов, образующихся во всех входящих в состав такого объекта помещениях. </w:t>
      </w:r>
    </w:p>
    <w:p w:rsidR="00D371E0" w:rsidRDefault="00D371E0" w:rsidP="00FB39A1">
      <w:pPr>
        <w:rPr>
          <w:bCs/>
          <w:sz w:val="24"/>
          <w:szCs w:val="24"/>
          <w:lang w:eastAsia="en-US"/>
        </w:rPr>
      </w:pPr>
    </w:p>
    <w:p w:rsidR="0068706D" w:rsidRDefault="00D371E0" w:rsidP="00FB39A1">
      <w:pPr>
        <w:ind w:firstLine="709"/>
        <w:rPr>
          <w:lang w:eastAsia="en-US"/>
        </w:rPr>
      </w:pPr>
      <w:r w:rsidRPr="00FB39A1">
        <w:rPr>
          <w:sz w:val="24"/>
          <w:szCs w:val="24"/>
        </w:rPr>
        <w:lastRenderedPageBreak/>
        <w:t xml:space="preserve">В электронной модели территориальной схемы осуществлена привязка источников образования твердых коммунальных отходов к объектам, отмеченным на карте </w:t>
      </w:r>
      <w:r w:rsidR="00FC28B4" w:rsidRPr="00FB39A1">
        <w:rPr>
          <w:sz w:val="24"/>
          <w:szCs w:val="24"/>
        </w:rPr>
        <w:t>Пензенской</w:t>
      </w:r>
      <w:r w:rsidRPr="00FB39A1">
        <w:rPr>
          <w:sz w:val="24"/>
          <w:szCs w:val="24"/>
        </w:rPr>
        <w:t xml:space="preserve"> области с указанием адреса источника образования отходов (координат источника образования отходов), вида источника и количества образующихся твердых коммунальных отходов; иных видов отходов, не относящихся к твердым коммунальным отходам - с указанием адреса источника образования отходов (координат источника образования отходов), вида деятельности источника и количества образующихся отходов.</w:t>
      </w:r>
      <w:r w:rsidR="00644765" w:rsidRPr="00FB39A1">
        <w:rPr>
          <w:sz w:val="24"/>
          <w:szCs w:val="24"/>
        </w:rPr>
        <w:t xml:space="preserve"> В качестве источников отходов, не относящихся к твердым коммунальным, на карту были нанесены только те источники, по которым удалось установить точное местоположение.</w:t>
      </w:r>
      <w:r w:rsidR="0024577B" w:rsidRPr="00FB39A1">
        <w:rPr>
          <w:sz w:val="24"/>
          <w:szCs w:val="24"/>
        </w:rPr>
        <w:t xml:space="preserve"> Указанные источники приведены также в Приложении А2.</w:t>
      </w:r>
      <w:r w:rsidR="00644765" w:rsidRPr="00FB39A1">
        <w:rPr>
          <w:sz w:val="24"/>
          <w:szCs w:val="24"/>
        </w:rPr>
        <w:t xml:space="preserve"> </w:t>
      </w:r>
      <w:r w:rsidR="001D5205" w:rsidRPr="00FB39A1">
        <w:rPr>
          <w:lang w:eastAsia="en-US"/>
        </w:rPr>
        <w:br w:type="page"/>
      </w:r>
    </w:p>
    <w:p w:rsidR="001D5205" w:rsidRPr="00920BC6" w:rsidRDefault="001D5205" w:rsidP="00FB39A1">
      <w:pPr>
        <w:pStyle w:val="1"/>
        <w:rPr>
          <w:lang w:eastAsia="en-US"/>
        </w:rPr>
      </w:pPr>
      <w:bookmarkStart w:id="35" w:name="_Toc508113457"/>
      <w:r w:rsidRPr="00920BC6">
        <w:rPr>
          <w:lang w:eastAsia="en-US"/>
        </w:rPr>
        <w:lastRenderedPageBreak/>
        <w:t>4. КОЛИЧЕСТВО ОБРАЗУЮЩИХСЯ ОТХОДОВ НА ТЕРРИТОРИИ ПЕНЗЕНСКОЙ ОБЛАСТИ</w:t>
      </w:r>
      <w:bookmarkEnd w:id="35"/>
    </w:p>
    <w:p w:rsidR="001D5205" w:rsidRPr="00920BC6" w:rsidRDefault="001D5205" w:rsidP="00920BC6">
      <w:pPr>
        <w:jc w:val="center"/>
        <w:rPr>
          <w:b/>
          <w:sz w:val="24"/>
          <w:szCs w:val="24"/>
          <w:lang w:eastAsia="en-US"/>
        </w:rPr>
      </w:pPr>
    </w:p>
    <w:p w:rsidR="001D5205" w:rsidRPr="00316330" w:rsidRDefault="00346C7F" w:rsidP="00FB39A1">
      <w:pPr>
        <w:pStyle w:val="20"/>
        <w:ind w:left="0"/>
      </w:pPr>
      <w:bookmarkStart w:id="36" w:name="_Toc508113458"/>
      <w:r>
        <w:rPr>
          <w:lang w:val="ru-RU"/>
        </w:rPr>
        <w:t>Твердые коммунальные отходы</w:t>
      </w:r>
      <w:bookmarkEnd w:id="36"/>
    </w:p>
    <w:p w:rsidR="001D5205" w:rsidRPr="00920BC6" w:rsidRDefault="001D5205" w:rsidP="00920BC6">
      <w:pPr>
        <w:shd w:val="clear" w:color="auto" w:fill="FFFFFF"/>
        <w:suppressAutoHyphens/>
        <w:ind w:firstLine="567"/>
        <w:rPr>
          <w:sz w:val="24"/>
          <w:szCs w:val="24"/>
        </w:rPr>
      </w:pPr>
      <w:r w:rsidRPr="00920BC6">
        <w:rPr>
          <w:sz w:val="24"/>
          <w:szCs w:val="24"/>
        </w:rPr>
        <w:t>К твердым коммунальным относятся отходы</w:t>
      </w:r>
      <w:r w:rsidRPr="00920BC6">
        <w:rPr>
          <w:bCs/>
          <w:spacing w:val="-2"/>
          <w:sz w:val="24"/>
          <w:szCs w:val="24"/>
        </w:rPr>
        <w:t xml:space="preserve">,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 (Федеральный закон </w:t>
      </w:r>
      <w:r w:rsidRPr="00920BC6">
        <w:rPr>
          <w:sz w:val="24"/>
          <w:szCs w:val="24"/>
        </w:rPr>
        <w:t>№ 458-ФЗ от 29 декабря 2014 года).</w:t>
      </w:r>
    </w:p>
    <w:p w:rsidR="001D5205" w:rsidRPr="00920BC6" w:rsidRDefault="001D5205" w:rsidP="00920BC6">
      <w:pPr>
        <w:shd w:val="clear" w:color="auto" w:fill="FFFFFF"/>
        <w:suppressAutoHyphens/>
        <w:ind w:right="-141" w:firstLine="567"/>
        <w:rPr>
          <w:sz w:val="24"/>
          <w:szCs w:val="24"/>
        </w:rPr>
      </w:pPr>
      <w:r w:rsidRPr="00920BC6">
        <w:rPr>
          <w:sz w:val="24"/>
          <w:szCs w:val="24"/>
        </w:rPr>
        <w:t xml:space="preserve">Юридической основой для классификации ТКО служит Федеральный классификационный каталог отходов (ФККО), утвержденный Приказом </w:t>
      </w:r>
      <w:r w:rsidR="0035016A" w:rsidRPr="00920BC6">
        <w:rPr>
          <w:sz w:val="24"/>
          <w:szCs w:val="24"/>
        </w:rPr>
        <w:t xml:space="preserve">Федеральной службы по надзору в сфере </w:t>
      </w:r>
      <w:r w:rsidR="0035016A" w:rsidRPr="00B03420">
        <w:rPr>
          <w:sz w:val="24"/>
          <w:szCs w:val="24"/>
        </w:rPr>
        <w:t>природопользования</w:t>
      </w:r>
      <w:r w:rsidRPr="00B03420">
        <w:rPr>
          <w:sz w:val="24"/>
          <w:szCs w:val="24"/>
        </w:rPr>
        <w:t xml:space="preserve"> </w:t>
      </w:r>
      <w:r w:rsidR="0035016A" w:rsidRPr="00B03420">
        <w:rPr>
          <w:sz w:val="24"/>
          <w:szCs w:val="24"/>
        </w:rPr>
        <w:t xml:space="preserve">от 22 мая 2017 года </w:t>
      </w:r>
      <w:r w:rsidR="00B03420" w:rsidRPr="00B03420">
        <w:rPr>
          <w:sz w:val="24"/>
          <w:szCs w:val="24"/>
        </w:rPr>
        <w:t xml:space="preserve">№ </w:t>
      </w:r>
      <w:r w:rsidR="0035016A" w:rsidRPr="00B03420">
        <w:rPr>
          <w:sz w:val="24"/>
          <w:szCs w:val="24"/>
        </w:rPr>
        <w:t>242</w:t>
      </w:r>
      <w:r w:rsidRPr="00B03420">
        <w:rPr>
          <w:sz w:val="24"/>
          <w:szCs w:val="24"/>
        </w:rPr>
        <w:t xml:space="preserve">. ФККО классифицирует отходы по происхождению, агрегатному состоянию и опасности. </w:t>
      </w:r>
      <w:r w:rsidRPr="00FB39A1">
        <w:rPr>
          <w:sz w:val="24"/>
          <w:szCs w:val="24"/>
        </w:rPr>
        <w:t>В ФККО используется термин «Отходы коммунальные твердые» код раздела 73100000000. Твердые коммунальные отходы относятся к 4—5-м классам опасности.</w:t>
      </w:r>
    </w:p>
    <w:p w:rsidR="001D5205" w:rsidRPr="00920BC6" w:rsidRDefault="001D5205" w:rsidP="00920BC6">
      <w:pPr>
        <w:shd w:val="clear" w:color="auto" w:fill="FFFFFF"/>
        <w:ind w:right="22" w:firstLine="569"/>
        <w:rPr>
          <w:sz w:val="24"/>
          <w:szCs w:val="24"/>
        </w:rPr>
      </w:pPr>
      <w:r w:rsidRPr="00FB39A1">
        <w:rPr>
          <w:spacing w:val="-1"/>
          <w:sz w:val="24"/>
          <w:szCs w:val="24"/>
        </w:rPr>
        <w:t>Нормы накопления ТКО</w:t>
      </w:r>
      <w:r w:rsidRPr="00983E50">
        <w:rPr>
          <w:spacing w:val="-1"/>
          <w:sz w:val="24"/>
          <w:szCs w:val="24"/>
        </w:rPr>
        <w:t xml:space="preserve"> — это количество</w:t>
      </w:r>
      <w:r w:rsidRPr="00920BC6">
        <w:rPr>
          <w:spacing w:val="-1"/>
          <w:sz w:val="24"/>
          <w:szCs w:val="24"/>
        </w:rPr>
        <w:t xml:space="preserve"> отходов, образующихся на расчетную </w:t>
      </w:r>
      <w:r w:rsidRPr="00920BC6">
        <w:rPr>
          <w:spacing w:val="1"/>
          <w:sz w:val="24"/>
          <w:szCs w:val="24"/>
        </w:rPr>
        <w:t>единицу (человек — для жилищного фонда; одно место в гостинице, 1 м</w:t>
      </w:r>
      <w:r w:rsidRPr="00920BC6">
        <w:rPr>
          <w:spacing w:val="1"/>
          <w:sz w:val="24"/>
          <w:szCs w:val="24"/>
          <w:vertAlign w:val="superscript"/>
        </w:rPr>
        <w:t>2</w:t>
      </w:r>
      <w:r w:rsidRPr="00920BC6">
        <w:rPr>
          <w:spacing w:val="1"/>
          <w:sz w:val="24"/>
          <w:szCs w:val="24"/>
        </w:rPr>
        <w:t xml:space="preserve"> торговой </w:t>
      </w:r>
      <w:r w:rsidRPr="00920BC6">
        <w:rPr>
          <w:sz w:val="24"/>
          <w:szCs w:val="24"/>
        </w:rPr>
        <w:t xml:space="preserve">площади для магазинов и складов и т. д.) в единицу времени (день, год). Нормы </w:t>
      </w:r>
      <w:r w:rsidRPr="00920BC6">
        <w:rPr>
          <w:spacing w:val="1"/>
          <w:sz w:val="24"/>
          <w:szCs w:val="24"/>
        </w:rPr>
        <w:t>накопления определяют в единицах массы (кг) или в объеме (л, м</w:t>
      </w:r>
      <w:r w:rsidRPr="00920BC6">
        <w:rPr>
          <w:spacing w:val="1"/>
          <w:sz w:val="24"/>
          <w:szCs w:val="24"/>
          <w:vertAlign w:val="superscript"/>
        </w:rPr>
        <w:t>3</w:t>
      </w:r>
      <w:r w:rsidRPr="00920BC6">
        <w:rPr>
          <w:spacing w:val="1"/>
          <w:sz w:val="24"/>
          <w:szCs w:val="24"/>
        </w:rPr>
        <w:t>).</w:t>
      </w:r>
    </w:p>
    <w:p w:rsidR="00A86622" w:rsidRDefault="00A86622" w:rsidP="00FB39A1">
      <w:pPr>
        <w:shd w:val="clear" w:color="auto" w:fill="FFFFFF"/>
        <w:ind w:right="22" w:firstLine="569"/>
        <w:rPr>
          <w:sz w:val="24"/>
          <w:szCs w:val="24"/>
        </w:rPr>
      </w:pPr>
      <w:r w:rsidRPr="00FB39A1">
        <w:rPr>
          <w:sz w:val="24"/>
          <w:szCs w:val="24"/>
        </w:rPr>
        <w:t xml:space="preserve">Нормативы накопления твердых коммунальных отходов, примененные для расчетов в Территориальной схеме, представлены в Таблице </w:t>
      </w:r>
      <w:r w:rsidR="00FC28B4">
        <w:rPr>
          <w:sz w:val="24"/>
          <w:szCs w:val="24"/>
        </w:rPr>
        <w:t>3. Они были утвер</w:t>
      </w:r>
      <w:r w:rsidR="00FF062E">
        <w:rPr>
          <w:sz w:val="24"/>
          <w:szCs w:val="24"/>
        </w:rPr>
        <w:t>ждены постановлением Прави</w:t>
      </w:r>
      <w:r w:rsidR="00FC28B4">
        <w:rPr>
          <w:sz w:val="24"/>
          <w:szCs w:val="24"/>
        </w:rPr>
        <w:t>тельства Пензенской области</w:t>
      </w:r>
      <w:r w:rsidRPr="00FB39A1">
        <w:rPr>
          <w:sz w:val="24"/>
          <w:szCs w:val="24"/>
        </w:rPr>
        <w:t xml:space="preserve"> </w:t>
      </w:r>
      <w:r w:rsidR="00FC28B4">
        <w:rPr>
          <w:sz w:val="24"/>
          <w:szCs w:val="24"/>
        </w:rPr>
        <w:t>«</w:t>
      </w:r>
      <w:r w:rsidR="00FC28B4" w:rsidRPr="00FC28B4">
        <w:rPr>
          <w:sz w:val="24"/>
          <w:szCs w:val="24"/>
        </w:rPr>
        <w:t>Об утверждении нормативов накопления твердых коммунальных отходов</w:t>
      </w:r>
      <w:r w:rsidR="00FC28B4">
        <w:rPr>
          <w:sz w:val="24"/>
          <w:szCs w:val="24"/>
        </w:rPr>
        <w:t xml:space="preserve"> </w:t>
      </w:r>
      <w:r w:rsidR="00FC28B4" w:rsidRPr="00FC28B4">
        <w:rPr>
          <w:sz w:val="24"/>
          <w:szCs w:val="24"/>
        </w:rPr>
        <w:t>на территории Пензенской области</w:t>
      </w:r>
      <w:r w:rsidR="00FC28B4">
        <w:rPr>
          <w:sz w:val="24"/>
          <w:szCs w:val="24"/>
        </w:rPr>
        <w:t>» № ___ от «__» _______ 2018 года.</w:t>
      </w:r>
    </w:p>
    <w:p w:rsidR="00FC28B4" w:rsidRPr="00FB39A1" w:rsidRDefault="00FC28B4" w:rsidP="00FB39A1">
      <w:pPr>
        <w:shd w:val="clear" w:color="auto" w:fill="FFFFFF"/>
        <w:ind w:right="22" w:firstLine="569"/>
        <w:rPr>
          <w:sz w:val="24"/>
          <w:szCs w:val="24"/>
        </w:rPr>
      </w:pPr>
    </w:p>
    <w:p w:rsidR="00A86622" w:rsidRDefault="00FC28B4" w:rsidP="00FB39A1">
      <w:pPr>
        <w:pStyle w:val="a9"/>
        <w:jc w:val="right"/>
        <w:rPr>
          <w:sz w:val="24"/>
          <w:szCs w:val="24"/>
        </w:rPr>
      </w:pPr>
      <w:r w:rsidRPr="00FB39A1">
        <w:rPr>
          <w:sz w:val="24"/>
          <w:szCs w:val="24"/>
        </w:rPr>
        <w:t xml:space="preserve">Таблица </w:t>
      </w:r>
      <w:r w:rsidRPr="00FB39A1">
        <w:rPr>
          <w:sz w:val="24"/>
          <w:szCs w:val="24"/>
        </w:rPr>
        <w:fldChar w:fldCharType="begin"/>
      </w:r>
      <w:r w:rsidRPr="00FB39A1">
        <w:rPr>
          <w:sz w:val="24"/>
          <w:szCs w:val="24"/>
        </w:rPr>
        <w:instrText xml:space="preserve"> SEQ Таблица \* ARABIC </w:instrText>
      </w:r>
      <w:r w:rsidRPr="00FB39A1">
        <w:rPr>
          <w:sz w:val="24"/>
          <w:szCs w:val="24"/>
        </w:rPr>
        <w:fldChar w:fldCharType="separate"/>
      </w:r>
      <w:r w:rsidR="00BF0CBB">
        <w:rPr>
          <w:noProof/>
          <w:sz w:val="24"/>
          <w:szCs w:val="24"/>
        </w:rPr>
        <w:t>3</w:t>
      </w:r>
      <w:r w:rsidRPr="00FB39A1">
        <w:rPr>
          <w:sz w:val="24"/>
          <w:szCs w:val="24"/>
        </w:rPr>
        <w:fldChar w:fldCharType="end"/>
      </w:r>
      <w:r w:rsidR="00A86622" w:rsidRPr="00FB39A1">
        <w:rPr>
          <w:sz w:val="24"/>
          <w:szCs w:val="24"/>
        </w:rPr>
        <w:t>. Нормативы накопления ТКО</w:t>
      </w:r>
    </w:p>
    <w:p w:rsidR="00A86622" w:rsidRPr="00FB39A1" w:rsidRDefault="00A86622" w:rsidP="00FB39A1">
      <w:pPr>
        <w:shd w:val="clear" w:color="auto" w:fill="FFFFFF"/>
        <w:ind w:right="22" w:firstLine="569"/>
        <w:jc w:val="right"/>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4"/>
        <w:gridCol w:w="2079"/>
        <w:gridCol w:w="1723"/>
        <w:gridCol w:w="1723"/>
        <w:gridCol w:w="1767"/>
      </w:tblGrid>
      <w:tr w:rsidR="00A86622" w:rsidRPr="00A86622" w:rsidTr="00FB39A1">
        <w:trPr>
          <w:trHeight w:val="552"/>
          <w:tblHeader/>
        </w:trPr>
        <w:tc>
          <w:tcPr>
            <w:tcW w:w="1513" w:type="pct"/>
            <w:shd w:val="clear" w:color="auto" w:fill="auto"/>
            <w:vAlign w:val="center"/>
            <w:hideMark/>
          </w:tcPr>
          <w:p w:rsidR="00A86622" w:rsidRPr="00FB39A1" w:rsidRDefault="00A86622" w:rsidP="00983E50">
            <w:pPr>
              <w:jc w:val="center"/>
              <w:rPr>
                <w:b/>
                <w:sz w:val="24"/>
                <w:szCs w:val="24"/>
              </w:rPr>
            </w:pPr>
            <w:r w:rsidRPr="00FB39A1">
              <w:rPr>
                <w:b/>
                <w:sz w:val="24"/>
                <w:szCs w:val="24"/>
              </w:rPr>
              <w:t>Категория объекта</w:t>
            </w:r>
          </w:p>
        </w:tc>
        <w:tc>
          <w:tcPr>
            <w:tcW w:w="994" w:type="pct"/>
            <w:shd w:val="clear" w:color="auto" w:fill="auto"/>
            <w:vAlign w:val="center"/>
            <w:hideMark/>
          </w:tcPr>
          <w:p w:rsidR="00A86622" w:rsidRPr="00FB39A1" w:rsidRDefault="00A86622" w:rsidP="00983E50">
            <w:pPr>
              <w:jc w:val="center"/>
              <w:rPr>
                <w:b/>
                <w:sz w:val="24"/>
                <w:szCs w:val="24"/>
              </w:rPr>
            </w:pPr>
            <w:r w:rsidRPr="00FB39A1">
              <w:rPr>
                <w:b/>
                <w:sz w:val="24"/>
                <w:szCs w:val="24"/>
              </w:rPr>
              <w:t>Расчетная единица</w:t>
            </w:r>
          </w:p>
        </w:tc>
        <w:tc>
          <w:tcPr>
            <w:tcW w:w="824" w:type="pct"/>
            <w:vAlign w:val="center"/>
          </w:tcPr>
          <w:p w:rsidR="00A86622" w:rsidRPr="00FB39A1" w:rsidRDefault="00A86622" w:rsidP="00983E50">
            <w:pPr>
              <w:jc w:val="center"/>
              <w:rPr>
                <w:b/>
                <w:sz w:val="24"/>
                <w:szCs w:val="24"/>
              </w:rPr>
            </w:pPr>
            <w:r w:rsidRPr="00FB39A1">
              <w:rPr>
                <w:b/>
                <w:sz w:val="24"/>
                <w:szCs w:val="24"/>
              </w:rPr>
              <w:t>Норматив</w:t>
            </w:r>
          </w:p>
          <w:p w:rsidR="00A86622" w:rsidRPr="00FB39A1" w:rsidRDefault="00A86622">
            <w:pPr>
              <w:jc w:val="center"/>
              <w:rPr>
                <w:b/>
                <w:sz w:val="24"/>
                <w:szCs w:val="24"/>
              </w:rPr>
            </w:pPr>
            <w:r w:rsidRPr="00FB39A1">
              <w:rPr>
                <w:b/>
                <w:sz w:val="24"/>
                <w:szCs w:val="24"/>
              </w:rPr>
              <w:t>(м</w:t>
            </w:r>
            <w:r w:rsidR="00FF062E">
              <w:rPr>
                <w:b/>
                <w:sz w:val="24"/>
                <w:szCs w:val="24"/>
                <w:vertAlign w:val="superscript"/>
              </w:rPr>
              <w:t>3</w:t>
            </w:r>
            <w:r w:rsidRPr="00FB39A1">
              <w:rPr>
                <w:b/>
                <w:sz w:val="24"/>
                <w:szCs w:val="24"/>
              </w:rPr>
              <w:t xml:space="preserve"> в год)</w:t>
            </w:r>
          </w:p>
        </w:tc>
        <w:tc>
          <w:tcPr>
            <w:tcW w:w="824" w:type="pct"/>
            <w:shd w:val="clear" w:color="auto" w:fill="auto"/>
            <w:vAlign w:val="center"/>
            <w:hideMark/>
          </w:tcPr>
          <w:p w:rsidR="00A86622" w:rsidRPr="00FB39A1" w:rsidRDefault="00A86622" w:rsidP="00983E50">
            <w:pPr>
              <w:jc w:val="center"/>
              <w:rPr>
                <w:b/>
                <w:sz w:val="24"/>
                <w:szCs w:val="24"/>
              </w:rPr>
            </w:pPr>
            <w:r w:rsidRPr="00FB39A1">
              <w:rPr>
                <w:b/>
                <w:sz w:val="24"/>
                <w:szCs w:val="24"/>
              </w:rPr>
              <w:t>Норматив</w:t>
            </w:r>
          </w:p>
          <w:p w:rsidR="00A86622" w:rsidRPr="00FB39A1" w:rsidRDefault="00A86622">
            <w:pPr>
              <w:jc w:val="center"/>
              <w:rPr>
                <w:b/>
                <w:sz w:val="24"/>
                <w:szCs w:val="24"/>
              </w:rPr>
            </w:pPr>
            <w:r w:rsidRPr="00FB39A1">
              <w:rPr>
                <w:b/>
                <w:sz w:val="24"/>
                <w:szCs w:val="24"/>
              </w:rPr>
              <w:t>(кг в год)</w:t>
            </w:r>
          </w:p>
        </w:tc>
        <w:tc>
          <w:tcPr>
            <w:tcW w:w="845" w:type="pct"/>
            <w:vAlign w:val="center"/>
          </w:tcPr>
          <w:p w:rsidR="00A86622" w:rsidRPr="00FB39A1" w:rsidRDefault="00A86622">
            <w:pPr>
              <w:jc w:val="center"/>
              <w:rPr>
                <w:b/>
                <w:sz w:val="24"/>
                <w:szCs w:val="24"/>
              </w:rPr>
            </w:pPr>
            <w:r w:rsidRPr="00FB39A1">
              <w:rPr>
                <w:b/>
                <w:sz w:val="24"/>
                <w:szCs w:val="24"/>
              </w:rPr>
              <w:t>Плотность (кг/м</w:t>
            </w:r>
            <w:r w:rsidRPr="00FB39A1">
              <w:rPr>
                <w:b/>
                <w:sz w:val="24"/>
                <w:szCs w:val="24"/>
                <w:vertAlign w:val="superscript"/>
              </w:rPr>
              <w:t>2</w:t>
            </w:r>
            <w:r w:rsidRPr="00FB39A1">
              <w:rPr>
                <w:b/>
                <w:sz w:val="24"/>
                <w:szCs w:val="24"/>
              </w:rPr>
              <w:t>)</w:t>
            </w:r>
          </w:p>
        </w:tc>
      </w:tr>
      <w:tr w:rsidR="00A86622" w:rsidRPr="00A86622" w:rsidTr="00FB39A1">
        <w:trPr>
          <w:trHeight w:val="244"/>
        </w:trPr>
        <w:tc>
          <w:tcPr>
            <w:tcW w:w="1513" w:type="pct"/>
            <w:shd w:val="clear" w:color="auto" w:fill="auto"/>
            <w:vAlign w:val="center"/>
            <w:hideMark/>
          </w:tcPr>
          <w:p w:rsidR="00A86622" w:rsidRPr="00FB39A1" w:rsidRDefault="00A86622" w:rsidP="007503E2">
            <w:pPr>
              <w:rPr>
                <w:sz w:val="24"/>
                <w:szCs w:val="24"/>
              </w:rPr>
            </w:pPr>
            <w:r w:rsidRPr="00FB39A1">
              <w:rPr>
                <w:bCs/>
                <w:sz w:val="24"/>
                <w:szCs w:val="24"/>
                <w:shd w:val="clear" w:color="auto" w:fill="FFFFFF"/>
              </w:rPr>
              <w:t>Многоквартирные дома: Пенза (1 группа)</w:t>
            </w:r>
          </w:p>
        </w:tc>
        <w:tc>
          <w:tcPr>
            <w:tcW w:w="994" w:type="pct"/>
            <w:shd w:val="clear" w:color="auto" w:fill="auto"/>
            <w:vAlign w:val="center"/>
            <w:hideMark/>
          </w:tcPr>
          <w:p w:rsidR="00A86622" w:rsidRPr="00FB39A1" w:rsidRDefault="00A86622" w:rsidP="007503E2">
            <w:pPr>
              <w:jc w:val="center"/>
              <w:rPr>
                <w:sz w:val="24"/>
                <w:szCs w:val="24"/>
              </w:rPr>
            </w:pPr>
            <w:r w:rsidRPr="00FB39A1">
              <w:rPr>
                <w:sz w:val="24"/>
                <w:szCs w:val="24"/>
              </w:rPr>
              <w:t>1 проживающий</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2,32</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289</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125</w:t>
            </w:r>
          </w:p>
        </w:tc>
      </w:tr>
      <w:tr w:rsidR="00A86622" w:rsidRPr="00A86622" w:rsidTr="00FB39A1">
        <w:trPr>
          <w:trHeight w:val="238"/>
        </w:trPr>
        <w:tc>
          <w:tcPr>
            <w:tcW w:w="1513" w:type="pct"/>
            <w:shd w:val="clear" w:color="auto" w:fill="auto"/>
            <w:vAlign w:val="center"/>
            <w:hideMark/>
          </w:tcPr>
          <w:p w:rsidR="00A86622" w:rsidRPr="00FB39A1" w:rsidRDefault="00A86622" w:rsidP="00FB39A1">
            <w:pPr>
              <w:pStyle w:val="p4"/>
              <w:shd w:val="clear" w:color="auto" w:fill="FFFFFF"/>
            </w:pPr>
            <w:r w:rsidRPr="00FB39A1">
              <w:rPr>
                <w:rStyle w:val="s21"/>
                <w:bCs/>
              </w:rPr>
              <w:t>Многоквартирные дома: Кузнецк ЗАТО Заречный (2 группа)</w:t>
            </w:r>
          </w:p>
        </w:tc>
        <w:tc>
          <w:tcPr>
            <w:tcW w:w="994" w:type="pct"/>
            <w:shd w:val="clear" w:color="auto" w:fill="auto"/>
            <w:vAlign w:val="center"/>
            <w:hideMark/>
          </w:tcPr>
          <w:p w:rsidR="00A86622" w:rsidRPr="00FB39A1" w:rsidRDefault="00A86622" w:rsidP="007503E2">
            <w:pPr>
              <w:jc w:val="center"/>
              <w:rPr>
                <w:sz w:val="24"/>
                <w:szCs w:val="24"/>
              </w:rPr>
            </w:pPr>
            <w:r w:rsidRPr="00FB39A1">
              <w:rPr>
                <w:sz w:val="24"/>
                <w:szCs w:val="24"/>
              </w:rPr>
              <w:t>1 проживающий</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2,1</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275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131</w:t>
            </w:r>
          </w:p>
        </w:tc>
      </w:tr>
      <w:tr w:rsidR="00A86622" w:rsidRPr="00A86622" w:rsidTr="00FB39A1">
        <w:trPr>
          <w:trHeight w:val="964"/>
        </w:trPr>
        <w:tc>
          <w:tcPr>
            <w:tcW w:w="1513" w:type="pct"/>
            <w:shd w:val="clear" w:color="auto" w:fill="auto"/>
            <w:vAlign w:val="center"/>
            <w:hideMark/>
          </w:tcPr>
          <w:p w:rsidR="00A86622" w:rsidRPr="00FB39A1" w:rsidRDefault="00A86622" w:rsidP="007503E2">
            <w:pPr>
              <w:rPr>
                <w:sz w:val="24"/>
                <w:szCs w:val="24"/>
              </w:rPr>
            </w:pPr>
            <w:r w:rsidRPr="00FB39A1">
              <w:rPr>
                <w:bCs/>
                <w:sz w:val="24"/>
                <w:szCs w:val="24"/>
                <w:shd w:val="clear" w:color="auto" w:fill="FFFFFF"/>
              </w:rPr>
              <w:t>Многоквартирные дома: Муниципальные образования с населением от 30 до 60 тысяч человек (3 группа)</w:t>
            </w:r>
          </w:p>
        </w:tc>
        <w:tc>
          <w:tcPr>
            <w:tcW w:w="994" w:type="pct"/>
            <w:shd w:val="clear" w:color="auto" w:fill="auto"/>
            <w:vAlign w:val="center"/>
            <w:hideMark/>
          </w:tcPr>
          <w:p w:rsidR="00A86622" w:rsidRPr="00FB39A1" w:rsidRDefault="00A86622" w:rsidP="007503E2">
            <w:pPr>
              <w:jc w:val="center"/>
              <w:rPr>
                <w:sz w:val="24"/>
                <w:szCs w:val="24"/>
              </w:rPr>
            </w:pPr>
            <w:r w:rsidRPr="00FB39A1">
              <w:rPr>
                <w:sz w:val="24"/>
                <w:szCs w:val="24"/>
              </w:rPr>
              <w:t>1 проживающий</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2,21</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283</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128</w:t>
            </w:r>
          </w:p>
        </w:tc>
      </w:tr>
      <w:tr w:rsidR="00A86622" w:rsidRPr="00A86622" w:rsidTr="00FB39A1">
        <w:trPr>
          <w:trHeight w:val="964"/>
        </w:trPr>
        <w:tc>
          <w:tcPr>
            <w:tcW w:w="1513" w:type="pct"/>
            <w:shd w:val="clear" w:color="auto" w:fill="auto"/>
            <w:vAlign w:val="center"/>
            <w:hideMark/>
          </w:tcPr>
          <w:p w:rsidR="00A86622" w:rsidRPr="00FB39A1" w:rsidRDefault="00A86622" w:rsidP="007503E2">
            <w:pPr>
              <w:rPr>
                <w:sz w:val="24"/>
                <w:szCs w:val="24"/>
              </w:rPr>
            </w:pPr>
            <w:r w:rsidRPr="00FB39A1">
              <w:rPr>
                <w:bCs/>
                <w:sz w:val="24"/>
                <w:szCs w:val="24"/>
                <w:shd w:val="clear" w:color="auto" w:fill="FFFFFF"/>
              </w:rPr>
              <w:t>Многоквартирные дома: Муниципальные образования с населением до 30 тысяч человек (4 группа)</w:t>
            </w:r>
          </w:p>
        </w:tc>
        <w:tc>
          <w:tcPr>
            <w:tcW w:w="994" w:type="pct"/>
            <w:shd w:val="clear" w:color="auto" w:fill="auto"/>
            <w:vAlign w:val="center"/>
            <w:hideMark/>
          </w:tcPr>
          <w:p w:rsidR="00A86622" w:rsidRPr="00FB39A1" w:rsidRDefault="00A86622" w:rsidP="007503E2">
            <w:pPr>
              <w:jc w:val="center"/>
              <w:rPr>
                <w:sz w:val="24"/>
                <w:szCs w:val="24"/>
              </w:rPr>
            </w:pPr>
            <w:r w:rsidRPr="00FB39A1">
              <w:rPr>
                <w:sz w:val="24"/>
                <w:szCs w:val="24"/>
              </w:rPr>
              <w:t>1 проживающий</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2,08</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299</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144</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bCs/>
                <w:sz w:val="24"/>
                <w:szCs w:val="24"/>
                <w:shd w:val="clear" w:color="auto" w:fill="FFFFFF"/>
              </w:rPr>
              <w:t>Индивидуальные жилые дома: Пенза (1 группа)</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проживающий</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2,14</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255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119</w:t>
            </w:r>
          </w:p>
        </w:tc>
      </w:tr>
      <w:tr w:rsidR="00A86622" w:rsidRPr="00A86622" w:rsidTr="00FB39A1">
        <w:trPr>
          <w:trHeight w:val="964"/>
        </w:trPr>
        <w:tc>
          <w:tcPr>
            <w:tcW w:w="1513" w:type="pct"/>
            <w:shd w:val="clear" w:color="auto" w:fill="auto"/>
            <w:vAlign w:val="center"/>
          </w:tcPr>
          <w:p w:rsidR="00A86622" w:rsidRPr="00FB39A1" w:rsidRDefault="00A86622" w:rsidP="00FB39A1">
            <w:pPr>
              <w:pStyle w:val="p4"/>
              <w:shd w:val="clear" w:color="auto" w:fill="FFFFFF"/>
            </w:pPr>
            <w:r w:rsidRPr="00FB39A1">
              <w:rPr>
                <w:rStyle w:val="s21"/>
                <w:bCs/>
              </w:rPr>
              <w:t>Индивидуальные жилые дома: Кузнецк ЗАТО Заречный (2 группа)</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проживающий</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2,2</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273</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124</w:t>
            </w:r>
          </w:p>
        </w:tc>
      </w:tr>
      <w:tr w:rsidR="00A86622" w:rsidRPr="00A86622" w:rsidTr="00FB39A1">
        <w:trPr>
          <w:trHeight w:val="964"/>
        </w:trPr>
        <w:tc>
          <w:tcPr>
            <w:tcW w:w="1513" w:type="pct"/>
            <w:shd w:val="clear" w:color="auto" w:fill="auto"/>
            <w:vAlign w:val="center"/>
          </w:tcPr>
          <w:p w:rsidR="00A86622" w:rsidRPr="00FB39A1" w:rsidRDefault="00A86622" w:rsidP="007503E2">
            <w:pPr>
              <w:rPr>
                <w:sz w:val="24"/>
                <w:szCs w:val="24"/>
              </w:rPr>
            </w:pPr>
            <w:r w:rsidRPr="00FB39A1">
              <w:rPr>
                <w:bCs/>
                <w:sz w:val="24"/>
                <w:szCs w:val="24"/>
                <w:shd w:val="clear" w:color="auto" w:fill="FFFFFF"/>
              </w:rPr>
              <w:lastRenderedPageBreak/>
              <w:t>Индивидуальные жилые дома: Муниципальные образования с населением от 30 до 60 тысяч человек (3 группа)</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проживающий</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2,22</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318</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143</w:t>
            </w:r>
          </w:p>
        </w:tc>
      </w:tr>
      <w:tr w:rsidR="00A86622" w:rsidRPr="00A86622" w:rsidTr="00FB39A1">
        <w:trPr>
          <w:trHeight w:val="964"/>
        </w:trPr>
        <w:tc>
          <w:tcPr>
            <w:tcW w:w="1513" w:type="pct"/>
            <w:shd w:val="clear" w:color="auto" w:fill="auto"/>
            <w:vAlign w:val="center"/>
          </w:tcPr>
          <w:p w:rsidR="00A86622" w:rsidRPr="00FB39A1" w:rsidRDefault="00A86622" w:rsidP="007503E2">
            <w:pPr>
              <w:rPr>
                <w:sz w:val="24"/>
                <w:szCs w:val="24"/>
              </w:rPr>
            </w:pPr>
            <w:r w:rsidRPr="00FB39A1">
              <w:rPr>
                <w:bCs/>
                <w:sz w:val="24"/>
                <w:szCs w:val="24"/>
                <w:shd w:val="clear" w:color="auto" w:fill="FFFFFF"/>
              </w:rPr>
              <w:t>Индивидуальные жилые дома: Муниципальные образования с населением до 30 тысяч человек (4 группа)</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проживающий</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2,11</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307</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145</w:t>
            </w:r>
          </w:p>
        </w:tc>
      </w:tr>
      <w:tr w:rsidR="00A86622" w:rsidRPr="00A86622" w:rsidTr="00FB39A1">
        <w:trPr>
          <w:trHeight w:val="964"/>
        </w:trPr>
        <w:tc>
          <w:tcPr>
            <w:tcW w:w="1513" w:type="pct"/>
            <w:shd w:val="clear" w:color="auto" w:fill="auto"/>
            <w:vAlign w:val="center"/>
          </w:tcPr>
          <w:p w:rsidR="00A86622" w:rsidRPr="00FB39A1" w:rsidRDefault="00A86622" w:rsidP="007503E2">
            <w:pPr>
              <w:rPr>
                <w:sz w:val="24"/>
                <w:szCs w:val="24"/>
              </w:rPr>
            </w:pPr>
            <w:r w:rsidRPr="00FB39A1">
              <w:rPr>
                <w:sz w:val="24"/>
                <w:szCs w:val="24"/>
              </w:rPr>
              <w:t>Научно-исследовательские, проектные институты и конструкторские бюро</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сотрудник</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1,13</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152</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135</w:t>
            </w:r>
          </w:p>
        </w:tc>
      </w:tr>
      <w:tr w:rsidR="00A86622" w:rsidRPr="00A86622" w:rsidTr="00FB39A1">
        <w:trPr>
          <w:trHeight w:val="964"/>
        </w:trPr>
        <w:tc>
          <w:tcPr>
            <w:tcW w:w="1513" w:type="pct"/>
            <w:shd w:val="clear" w:color="auto" w:fill="auto"/>
            <w:vAlign w:val="center"/>
          </w:tcPr>
          <w:p w:rsidR="00A86622" w:rsidRPr="00FB39A1" w:rsidRDefault="00A86622" w:rsidP="00FB39A1">
            <w:pPr>
              <w:jc w:val="left"/>
              <w:rPr>
                <w:sz w:val="24"/>
                <w:szCs w:val="24"/>
              </w:rPr>
            </w:pPr>
            <w:r w:rsidRPr="00983E50">
              <w:rPr>
                <w:sz w:val="24"/>
                <w:szCs w:val="24"/>
              </w:rPr>
              <w:t>Банки,</w:t>
            </w:r>
            <w:r>
              <w:rPr>
                <w:sz w:val="24"/>
                <w:szCs w:val="24"/>
              </w:rPr>
              <w:t xml:space="preserve"> </w:t>
            </w:r>
            <w:r w:rsidRPr="00FB39A1">
              <w:rPr>
                <w:sz w:val="24"/>
                <w:szCs w:val="24"/>
              </w:rPr>
              <w:t>финансовые учреждения</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сотрудник</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0,63</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76</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121</w:t>
            </w:r>
          </w:p>
        </w:tc>
      </w:tr>
      <w:tr w:rsidR="00A86622" w:rsidRPr="00A86622" w:rsidTr="00FB39A1">
        <w:trPr>
          <w:trHeight w:val="522"/>
        </w:trPr>
        <w:tc>
          <w:tcPr>
            <w:tcW w:w="1513" w:type="pct"/>
            <w:shd w:val="clear" w:color="auto" w:fill="auto"/>
            <w:vAlign w:val="center"/>
          </w:tcPr>
          <w:p w:rsidR="00A86622" w:rsidRPr="00FB39A1" w:rsidRDefault="00A86622" w:rsidP="007503E2">
            <w:pPr>
              <w:rPr>
                <w:sz w:val="24"/>
                <w:szCs w:val="24"/>
              </w:rPr>
            </w:pPr>
            <w:r w:rsidRPr="00FB39A1">
              <w:rPr>
                <w:sz w:val="24"/>
                <w:szCs w:val="24"/>
              </w:rPr>
              <w:t>Отделения связи</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сотрудник</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0,96</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116,25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121</w:t>
            </w:r>
          </w:p>
        </w:tc>
      </w:tr>
      <w:tr w:rsidR="00A86622" w:rsidRPr="00A86622" w:rsidTr="00FB39A1">
        <w:trPr>
          <w:trHeight w:val="430"/>
        </w:trPr>
        <w:tc>
          <w:tcPr>
            <w:tcW w:w="1513" w:type="pct"/>
            <w:shd w:val="clear" w:color="auto" w:fill="auto"/>
            <w:vAlign w:val="center"/>
          </w:tcPr>
          <w:p w:rsidR="00A86622" w:rsidRPr="00FB39A1" w:rsidRDefault="00A86622" w:rsidP="007503E2">
            <w:pPr>
              <w:rPr>
                <w:sz w:val="24"/>
                <w:szCs w:val="24"/>
              </w:rPr>
            </w:pPr>
            <w:r w:rsidRPr="00FB39A1">
              <w:rPr>
                <w:sz w:val="24"/>
                <w:szCs w:val="24"/>
              </w:rPr>
              <w:t>Административные, офисные учреждения</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сотрудник</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0,6</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80,25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134</w:t>
            </w:r>
          </w:p>
        </w:tc>
      </w:tr>
      <w:tr w:rsidR="00A86622" w:rsidRPr="00A86622" w:rsidTr="00FB39A1">
        <w:trPr>
          <w:trHeight w:val="424"/>
        </w:trPr>
        <w:tc>
          <w:tcPr>
            <w:tcW w:w="1513" w:type="pct"/>
            <w:shd w:val="clear" w:color="auto" w:fill="auto"/>
            <w:vAlign w:val="center"/>
          </w:tcPr>
          <w:p w:rsidR="00A86622" w:rsidRPr="00FB39A1" w:rsidRDefault="00A86622" w:rsidP="007503E2">
            <w:pPr>
              <w:rPr>
                <w:sz w:val="24"/>
                <w:szCs w:val="24"/>
              </w:rPr>
            </w:pPr>
            <w:r w:rsidRPr="00FB39A1">
              <w:rPr>
                <w:sz w:val="24"/>
                <w:szCs w:val="24"/>
              </w:rPr>
              <w:t>Продовольственный магазин</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кв. метр общей площади</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1,13</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84,28</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75</w:t>
            </w:r>
          </w:p>
        </w:tc>
      </w:tr>
      <w:tr w:rsidR="00A86622" w:rsidRPr="00A86622" w:rsidTr="00FB39A1">
        <w:trPr>
          <w:trHeight w:val="149"/>
        </w:trPr>
        <w:tc>
          <w:tcPr>
            <w:tcW w:w="1513" w:type="pct"/>
            <w:shd w:val="clear" w:color="auto" w:fill="auto"/>
            <w:vAlign w:val="center"/>
          </w:tcPr>
          <w:p w:rsidR="00A86622" w:rsidRPr="00FB39A1" w:rsidRDefault="00A86622" w:rsidP="007503E2">
            <w:pPr>
              <w:rPr>
                <w:sz w:val="24"/>
                <w:szCs w:val="24"/>
              </w:rPr>
            </w:pPr>
            <w:r w:rsidRPr="00FB39A1">
              <w:rPr>
                <w:sz w:val="24"/>
                <w:szCs w:val="24"/>
              </w:rPr>
              <w:t>Промтоварный магазин</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кв. метр общей площади</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1,13</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84,28</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75</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Павильон</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кв. метр общей площади</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1,13</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84,28</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75</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Лоток</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кв. метр общей площади</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1,13</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84,28</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75</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Палатка, киоск</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кв. метр общей площади</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1,13</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84,28</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75</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Торговля с машин</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кв. метр общей площади</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1,13</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84,28</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75</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Супермаркет (универмаг)</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кв. метр общей площади</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1,13</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84,28</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75</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Рынки продовольственные</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кв. метр общей площади</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1,13</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84,28</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75</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Рынки промтоварные</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кв. метр общей площади</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1,13</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84,28</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75</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Автомастерские, шиномонтажная мастерская, станция технического обслуживания</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машино-место</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0,2</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38</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190</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Автозаправочные станции</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машино-место</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0,18</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28</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156</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Автостоянки и парковки</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машино-место</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0,11</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16,75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152</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Гаражи, парковки закрытого типа</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машино-место</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0,31</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42,5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137</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Автомойка</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машино-место</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0,2</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30,75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154</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Железнодорожные и автовокзалы, аэропорты, речные порты</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пассажир</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0,71</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104,25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147</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983E50">
              <w:rPr>
                <w:sz w:val="24"/>
                <w:szCs w:val="24"/>
              </w:rPr>
              <w:lastRenderedPageBreak/>
              <w:t>Дошкольное</w:t>
            </w:r>
            <w:r>
              <w:rPr>
                <w:sz w:val="24"/>
                <w:szCs w:val="24"/>
              </w:rPr>
              <w:t xml:space="preserve"> </w:t>
            </w:r>
            <w:r w:rsidRPr="00FB39A1">
              <w:rPr>
                <w:sz w:val="24"/>
                <w:szCs w:val="24"/>
              </w:rPr>
              <w:t>образовательное учреждение</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ребенок</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0,62</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83,25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134</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Общеобразовательное учреждение</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учащийся</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0,36</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46</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128</w:t>
            </w:r>
          </w:p>
        </w:tc>
      </w:tr>
      <w:tr w:rsidR="00A86622" w:rsidRPr="00A86622" w:rsidTr="00FB39A1">
        <w:trPr>
          <w:trHeight w:val="964"/>
        </w:trPr>
        <w:tc>
          <w:tcPr>
            <w:tcW w:w="1513" w:type="pct"/>
            <w:shd w:val="clear" w:color="auto" w:fill="auto"/>
            <w:vAlign w:val="center"/>
          </w:tcPr>
          <w:p w:rsidR="00A86622" w:rsidRPr="00FB39A1" w:rsidRDefault="00A86622" w:rsidP="007503E2">
            <w:pPr>
              <w:rPr>
                <w:sz w:val="24"/>
                <w:szCs w:val="24"/>
              </w:rPr>
            </w:pPr>
            <w:r w:rsidRPr="00FB39A1">
              <w:rPr>
                <w:sz w:val="24"/>
                <w:szCs w:val="24"/>
              </w:rPr>
              <w:t>Учреждение начального и среднего профессионального образования, высшего профессионального и послевузовского образования или иное учреждение, осуществляющее образовательный процесс</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учащийся</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0,23</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35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152</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Детские дома, интернаты</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место</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0,99</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160,25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162</w:t>
            </w:r>
          </w:p>
        </w:tc>
      </w:tr>
      <w:tr w:rsidR="00A86622" w:rsidRPr="00A86622" w:rsidTr="00FB39A1">
        <w:trPr>
          <w:trHeight w:val="237"/>
        </w:trPr>
        <w:tc>
          <w:tcPr>
            <w:tcW w:w="1513" w:type="pct"/>
            <w:shd w:val="clear" w:color="auto" w:fill="auto"/>
            <w:vAlign w:val="center"/>
          </w:tcPr>
          <w:p w:rsidR="00A86622" w:rsidRPr="00FB39A1" w:rsidRDefault="00A86622" w:rsidP="007503E2">
            <w:pPr>
              <w:rPr>
                <w:sz w:val="24"/>
                <w:szCs w:val="24"/>
              </w:rPr>
            </w:pPr>
            <w:r w:rsidRPr="00FB39A1">
              <w:rPr>
                <w:sz w:val="24"/>
                <w:szCs w:val="24"/>
              </w:rPr>
              <w:t>Клубы, кинотеатры, концертные залы, театры, цирки</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место</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0,22</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28,75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131</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Библиотеки, архивы</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место</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0,13</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17</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131</w:t>
            </w:r>
          </w:p>
        </w:tc>
      </w:tr>
      <w:tr w:rsidR="00A86622" w:rsidRPr="00A86622" w:rsidTr="00FB39A1">
        <w:trPr>
          <w:trHeight w:val="97"/>
        </w:trPr>
        <w:tc>
          <w:tcPr>
            <w:tcW w:w="1513" w:type="pct"/>
            <w:shd w:val="clear" w:color="auto" w:fill="auto"/>
            <w:vAlign w:val="center"/>
          </w:tcPr>
          <w:p w:rsidR="00A86622" w:rsidRPr="00FB39A1" w:rsidRDefault="00A86622" w:rsidP="007503E2">
            <w:pPr>
              <w:rPr>
                <w:sz w:val="24"/>
                <w:szCs w:val="24"/>
              </w:rPr>
            </w:pPr>
            <w:r w:rsidRPr="00FB39A1">
              <w:rPr>
                <w:sz w:val="24"/>
                <w:szCs w:val="24"/>
              </w:rPr>
              <w:t>Выставочные залы, музеи</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кв. метр общей площади</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0,41</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52,5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128</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Спортивные арены, стадионы</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кв. метр общей площади</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0,34</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47</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138</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Спортивные клубы, центры, комплексы</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кв. метр общей площади</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0,03125</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160</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Зоопарк, ботанический сад</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кв. метр общей площади</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0,16</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20</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125</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Пансионаты, дома отдыха, туристические базы</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кв. метр общей площади</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0,29</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45,75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158</w:t>
            </w:r>
          </w:p>
        </w:tc>
      </w:tr>
      <w:tr w:rsidR="00A86622" w:rsidRPr="00A86622" w:rsidTr="00FB39A1">
        <w:trPr>
          <w:trHeight w:val="136"/>
        </w:trPr>
        <w:tc>
          <w:tcPr>
            <w:tcW w:w="1513" w:type="pct"/>
            <w:shd w:val="clear" w:color="auto" w:fill="auto"/>
            <w:vAlign w:val="center"/>
          </w:tcPr>
          <w:p w:rsidR="00A86622" w:rsidRPr="00FB39A1" w:rsidRDefault="00A86622" w:rsidP="007503E2">
            <w:pPr>
              <w:rPr>
                <w:sz w:val="24"/>
                <w:szCs w:val="24"/>
              </w:rPr>
            </w:pPr>
            <w:r w:rsidRPr="00FB39A1">
              <w:rPr>
                <w:sz w:val="24"/>
                <w:szCs w:val="24"/>
              </w:rPr>
              <w:t>Кафе, рестораны, бары, закусочные, столовые</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место</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0,29</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45,75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158</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Мастерские по ремонту бытовой и компьютерной техники</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кв. метр общей площади</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0,26</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44,75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172</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Мастерские по ремонту обуви, ключей, часов и пр.</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кв. метр общей площади</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0,21</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28,25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135</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Ремонт и пошив одежды</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кв. метр общей площади</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0,19</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30,25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159</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Химчистки и прачечные</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кв. метр общей площади</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0,32</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43</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134</w:t>
            </w:r>
          </w:p>
        </w:tc>
      </w:tr>
      <w:tr w:rsidR="00A86622" w:rsidRPr="00A86622" w:rsidTr="00FB39A1">
        <w:trPr>
          <w:trHeight w:val="284"/>
        </w:trPr>
        <w:tc>
          <w:tcPr>
            <w:tcW w:w="1513" w:type="pct"/>
            <w:shd w:val="clear" w:color="auto" w:fill="auto"/>
            <w:vAlign w:val="center"/>
          </w:tcPr>
          <w:p w:rsidR="00A86622" w:rsidRPr="00FB39A1" w:rsidRDefault="00A86622" w:rsidP="007503E2">
            <w:pPr>
              <w:rPr>
                <w:sz w:val="24"/>
                <w:szCs w:val="24"/>
              </w:rPr>
            </w:pPr>
            <w:r w:rsidRPr="00FB39A1">
              <w:rPr>
                <w:sz w:val="24"/>
                <w:szCs w:val="24"/>
              </w:rPr>
              <w:t>Парикмахерские, косметические салоны, салоны красоты</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место</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0,55</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70</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127</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Гостиницы</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место</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1,54</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226,25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147</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Общежития</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место</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1,39</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232</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167</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Бани, сауны</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место</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0,4</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52,5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131</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Кладбища</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место</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0,145</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18,75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129</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t>Организация, оказывающая ритуальные услуги</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место</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0,26</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30,25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116</w:t>
            </w:r>
          </w:p>
        </w:tc>
      </w:tr>
      <w:tr w:rsidR="00A86622" w:rsidRPr="00A86622" w:rsidTr="00FB39A1">
        <w:trPr>
          <w:trHeight w:val="70"/>
        </w:trPr>
        <w:tc>
          <w:tcPr>
            <w:tcW w:w="1513" w:type="pct"/>
            <w:shd w:val="clear" w:color="auto" w:fill="auto"/>
            <w:vAlign w:val="center"/>
          </w:tcPr>
          <w:p w:rsidR="00A86622" w:rsidRPr="00FB39A1" w:rsidRDefault="00A86622" w:rsidP="007503E2">
            <w:pPr>
              <w:rPr>
                <w:sz w:val="24"/>
                <w:szCs w:val="24"/>
              </w:rPr>
            </w:pPr>
            <w:r w:rsidRPr="00FB39A1">
              <w:rPr>
                <w:sz w:val="24"/>
                <w:szCs w:val="24"/>
              </w:rPr>
              <w:lastRenderedPageBreak/>
              <w:t>Садоводческие кооперативы, садово-огородные товарищества</w:t>
            </w:r>
          </w:p>
        </w:tc>
        <w:tc>
          <w:tcPr>
            <w:tcW w:w="994" w:type="pct"/>
            <w:shd w:val="clear" w:color="auto" w:fill="auto"/>
            <w:vAlign w:val="center"/>
          </w:tcPr>
          <w:p w:rsidR="00A86622" w:rsidRPr="00FB39A1" w:rsidRDefault="00A86622" w:rsidP="007503E2">
            <w:pPr>
              <w:jc w:val="center"/>
              <w:rPr>
                <w:sz w:val="24"/>
                <w:szCs w:val="24"/>
              </w:rPr>
            </w:pPr>
            <w:r w:rsidRPr="00FB39A1">
              <w:rPr>
                <w:sz w:val="24"/>
                <w:szCs w:val="24"/>
              </w:rPr>
              <w:t>1 участник (член)</w:t>
            </w:r>
          </w:p>
        </w:tc>
        <w:tc>
          <w:tcPr>
            <w:tcW w:w="824" w:type="pct"/>
            <w:shd w:val="clear" w:color="auto" w:fill="auto"/>
            <w:vAlign w:val="center"/>
          </w:tcPr>
          <w:p w:rsidR="00A86622" w:rsidRPr="00FB39A1" w:rsidRDefault="00A86622" w:rsidP="007503E2">
            <w:pPr>
              <w:jc w:val="center"/>
              <w:rPr>
                <w:sz w:val="24"/>
                <w:szCs w:val="24"/>
              </w:rPr>
            </w:pPr>
            <w:r w:rsidRPr="00FB39A1">
              <w:rPr>
                <w:sz w:val="24"/>
                <w:szCs w:val="24"/>
              </w:rPr>
              <w:t>0,96</w:t>
            </w:r>
          </w:p>
        </w:tc>
        <w:tc>
          <w:tcPr>
            <w:tcW w:w="824" w:type="pct"/>
            <w:shd w:val="clear" w:color="auto" w:fill="auto"/>
            <w:vAlign w:val="center"/>
          </w:tcPr>
          <w:p w:rsidR="00A86622" w:rsidRPr="00FB39A1" w:rsidRDefault="00A86622" w:rsidP="007503E2">
            <w:pPr>
              <w:jc w:val="center"/>
              <w:rPr>
                <w:bCs/>
                <w:sz w:val="24"/>
                <w:szCs w:val="24"/>
              </w:rPr>
            </w:pPr>
            <w:r w:rsidRPr="00FB39A1">
              <w:rPr>
                <w:bCs/>
                <w:sz w:val="24"/>
                <w:szCs w:val="24"/>
              </w:rPr>
              <w:t>151,25</w:t>
            </w:r>
          </w:p>
        </w:tc>
        <w:tc>
          <w:tcPr>
            <w:tcW w:w="845" w:type="pct"/>
            <w:shd w:val="clear" w:color="auto" w:fill="auto"/>
            <w:vAlign w:val="center"/>
          </w:tcPr>
          <w:p w:rsidR="00A86622" w:rsidRPr="00FB39A1" w:rsidRDefault="00A86622" w:rsidP="007503E2">
            <w:pPr>
              <w:jc w:val="center"/>
              <w:rPr>
                <w:sz w:val="24"/>
                <w:szCs w:val="24"/>
              </w:rPr>
            </w:pPr>
            <w:r w:rsidRPr="00FB39A1">
              <w:rPr>
                <w:sz w:val="24"/>
                <w:szCs w:val="24"/>
              </w:rPr>
              <w:t>158</w:t>
            </w:r>
          </w:p>
        </w:tc>
      </w:tr>
      <w:tr w:rsidR="003E078C" w:rsidRPr="00A86622" w:rsidTr="003E078C">
        <w:trPr>
          <w:trHeight w:val="70"/>
        </w:trPr>
        <w:tc>
          <w:tcPr>
            <w:tcW w:w="4155" w:type="pct"/>
            <w:gridSpan w:val="4"/>
            <w:shd w:val="clear" w:color="auto" w:fill="auto"/>
            <w:vAlign w:val="center"/>
          </w:tcPr>
          <w:p w:rsidR="003E078C" w:rsidRPr="003E078C" w:rsidRDefault="003E078C" w:rsidP="00FB39A1">
            <w:pPr>
              <w:rPr>
                <w:bCs/>
                <w:sz w:val="24"/>
                <w:szCs w:val="24"/>
              </w:rPr>
            </w:pPr>
            <w:r>
              <w:rPr>
                <w:bCs/>
                <w:sz w:val="24"/>
                <w:szCs w:val="24"/>
              </w:rPr>
              <w:t>Средняя плотность отходов (кг. на куб.м.)</w:t>
            </w:r>
          </w:p>
        </w:tc>
        <w:tc>
          <w:tcPr>
            <w:tcW w:w="845" w:type="pct"/>
            <w:shd w:val="clear" w:color="auto" w:fill="auto"/>
            <w:vAlign w:val="center"/>
          </w:tcPr>
          <w:p w:rsidR="003E078C" w:rsidRPr="003E078C" w:rsidRDefault="003E078C" w:rsidP="007503E2">
            <w:pPr>
              <w:jc w:val="center"/>
              <w:rPr>
                <w:sz w:val="24"/>
                <w:szCs w:val="24"/>
              </w:rPr>
            </w:pPr>
            <w:r>
              <w:rPr>
                <w:sz w:val="24"/>
                <w:szCs w:val="24"/>
              </w:rPr>
              <w:t>126,44</w:t>
            </w:r>
          </w:p>
        </w:tc>
      </w:tr>
    </w:tbl>
    <w:p w:rsidR="00A86622" w:rsidRDefault="00A86622" w:rsidP="00A86622"/>
    <w:p w:rsidR="0034510E" w:rsidRPr="0034510E" w:rsidRDefault="0034510E" w:rsidP="00FB39A1">
      <w:pPr>
        <w:ind w:firstLine="708"/>
        <w:rPr>
          <w:spacing w:val="-1"/>
          <w:sz w:val="24"/>
          <w:szCs w:val="24"/>
        </w:rPr>
      </w:pPr>
      <w:r w:rsidRPr="0034510E">
        <w:rPr>
          <w:spacing w:val="-1"/>
          <w:sz w:val="24"/>
          <w:szCs w:val="24"/>
        </w:rPr>
        <w:t xml:space="preserve">Общее количество твердых коммунальных отходов, образующихся на территории </w:t>
      </w:r>
      <w:r>
        <w:rPr>
          <w:spacing w:val="-1"/>
          <w:sz w:val="24"/>
          <w:szCs w:val="24"/>
        </w:rPr>
        <w:t>Пензенской</w:t>
      </w:r>
      <w:r w:rsidRPr="0034510E">
        <w:rPr>
          <w:spacing w:val="-1"/>
          <w:sz w:val="24"/>
          <w:szCs w:val="24"/>
        </w:rPr>
        <w:t xml:space="preserve"> области в течение года, составляет </w:t>
      </w:r>
      <w:r w:rsidR="008048AD">
        <w:rPr>
          <w:spacing w:val="-1"/>
          <w:sz w:val="24"/>
          <w:szCs w:val="24"/>
        </w:rPr>
        <w:t>612792,10</w:t>
      </w:r>
      <w:r w:rsidRPr="0034510E">
        <w:rPr>
          <w:spacing w:val="-1"/>
          <w:sz w:val="24"/>
          <w:szCs w:val="24"/>
        </w:rPr>
        <w:t xml:space="preserve"> тонн, в том числе крупногабаритные отходы </w:t>
      </w:r>
      <w:r w:rsidR="008048AD">
        <w:rPr>
          <w:spacing w:val="-1"/>
          <w:sz w:val="24"/>
          <w:szCs w:val="24"/>
        </w:rPr>
        <w:t>110302,58</w:t>
      </w:r>
      <w:r w:rsidRPr="0034510E">
        <w:rPr>
          <w:spacing w:val="-1"/>
          <w:sz w:val="24"/>
          <w:szCs w:val="24"/>
        </w:rPr>
        <w:t xml:space="preserve"> тонн.</w:t>
      </w:r>
    </w:p>
    <w:p w:rsidR="0034510E" w:rsidRPr="0034510E" w:rsidRDefault="0034510E" w:rsidP="00FB39A1">
      <w:pPr>
        <w:ind w:firstLine="567"/>
        <w:rPr>
          <w:spacing w:val="-1"/>
          <w:sz w:val="24"/>
          <w:szCs w:val="24"/>
        </w:rPr>
      </w:pPr>
      <w:r w:rsidRPr="0034510E">
        <w:rPr>
          <w:spacing w:val="-1"/>
          <w:sz w:val="24"/>
          <w:szCs w:val="24"/>
        </w:rPr>
        <w:t xml:space="preserve">Результаты расчета количества твердых коммунальных отходов, образующихся на территории </w:t>
      </w:r>
      <w:r w:rsidR="00ED7381">
        <w:rPr>
          <w:spacing w:val="-1"/>
          <w:sz w:val="24"/>
          <w:szCs w:val="24"/>
        </w:rPr>
        <w:t>Пензенской</w:t>
      </w:r>
      <w:r w:rsidRPr="0034510E">
        <w:rPr>
          <w:spacing w:val="-1"/>
          <w:sz w:val="24"/>
          <w:szCs w:val="24"/>
        </w:rPr>
        <w:t xml:space="preserve"> области для каждого источника образования отх</w:t>
      </w:r>
      <w:r w:rsidR="008048AD">
        <w:rPr>
          <w:spacing w:val="-1"/>
          <w:sz w:val="24"/>
          <w:szCs w:val="24"/>
        </w:rPr>
        <w:t xml:space="preserve">одов представлены в Приложении </w:t>
      </w:r>
      <w:r w:rsidR="00B03420">
        <w:rPr>
          <w:spacing w:val="-1"/>
          <w:sz w:val="24"/>
          <w:szCs w:val="24"/>
        </w:rPr>
        <w:t>А</w:t>
      </w:r>
      <w:r w:rsidRPr="0034510E">
        <w:rPr>
          <w:spacing w:val="-1"/>
          <w:sz w:val="24"/>
          <w:szCs w:val="24"/>
        </w:rPr>
        <w:t>1.</w:t>
      </w:r>
    </w:p>
    <w:p w:rsidR="006A3E28" w:rsidRDefault="0034510E" w:rsidP="00FB39A1">
      <w:pPr>
        <w:shd w:val="clear" w:color="auto" w:fill="FFFFFF"/>
        <w:ind w:firstLine="567"/>
        <w:rPr>
          <w:spacing w:val="-1"/>
          <w:sz w:val="24"/>
          <w:szCs w:val="24"/>
        </w:rPr>
      </w:pPr>
      <w:r w:rsidRPr="0034510E">
        <w:rPr>
          <w:spacing w:val="-1"/>
          <w:sz w:val="24"/>
          <w:szCs w:val="24"/>
        </w:rPr>
        <w:t>В электронной модели территориальной схемы представлены расчеты количества образующихся твердых коммунальных отходов для каждого источника образования твердых коммунальных отходов в разрезе муниципальных образований.</w:t>
      </w:r>
      <w:r w:rsidR="002E0B3A">
        <w:rPr>
          <w:spacing w:val="-1"/>
          <w:sz w:val="24"/>
          <w:szCs w:val="24"/>
        </w:rPr>
        <w:t xml:space="preserve"> </w:t>
      </w:r>
    </w:p>
    <w:p w:rsidR="008F5F62" w:rsidRPr="006A3E28" w:rsidRDefault="006A3E28" w:rsidP="00FB39A1">
      <w:pPr>
        <w:shd w:val="clear" w:color="auto" w:fill="FFFFFF"/>
        <w:ind w:firstLine="567"/>
        <w:rPr>
          <w:sz w:val="24"/>
          <w:szCs w:val="24"/>
        </w:rPr>
      </w:pPr>
      <w:r>
        <w:rPr>
          <w:spacing w:val="-1"/>
          <w:sz w:val="24"/>
          <w:szCs w:val="24"/>
        </w:rPr>
        <w:t xml:space="preserve">В целях определения и корректировки норм накопления твердых коммунальных отходов рекомендуется проводить инструментальные измерения </w:t>
      </w:r>
      <w:r w:rsidRPr="00FB39A1">
        <w:rPr>
          <w:sz w:val="24"/>
          <w:szCs w:val="24"/>
        </w:rPr>
        <w:t>в соответствии с постановлением Правительства РФ № 269 от 04.04.2016 «Об определении нормативов накопления твердых коммунальных отходов» и приказом Минстроя РФ от 28.07.2016 №524/пр «Об утверждении Методических рекомендаций по вопросам, связанным с определением нормативов накопления твердых коммунальных отходов»</w:t>
      </w:r>
      <w:r>
        <w:rPr>
          <w:sz w:val="24"/>
          <w:szCs w:val="24"/>
        </w:rPr>
        <w:t xml:space="preserve"> не реже, чем один раз в 3 года. </w:t>
      </w:r>
    </w:p>
    <w:p w:rsidR="001D5205" w:rsidRPr="00920BC6" w:rsidRDefault="001D5205" w:rsidP="00920BC6">
      <w:pPr>
        <w:ind w:firstLine="284"/>
        <w:jc w:val="center"/>
        <w:rPr>
          <w:bCs/>
          <w:sz w:val="24"/>
          <w:szCs w:val="24"/>
          <w:u w:val="single"/>
        </w:rPr>
      </w:pPr>
    </w:p>
    <w:p w:rsidR="001D5205" w:rsidRPr="00920BC6" w:rsidRDefault="001D5205" w:rsidP="00FB39A1">
      <w:pPr>
        <w:pStyle w:val="20"/>
        <w:ind w:left="0"/>
      </w:pPr>
      <w:bookmarkStart w:id="37" w:name="_Toc508113459"/>
      <w:r w:rsidRPr="00920BC6">
        <w:t>Прогноз изменения количества образования ТКО</w:t>
      </w:r>
      <w:bookmarkEnd w:id="37"/>
    </w:p>
    <w:p w:rsidR="001D5205" w:rsidRPr="00920BC6" w:rsidRDefault="001D5205" w:rsidP="00920BC6">
      <w:pPr>
        <w:ind w:firstLine="284"/>
        <w:jc w:val="center"/>
        <w:rPr>
          <w:bCs/>
          <w:sz w:val="24"/>
          <w:szCs w:val="24"/>
        </w:rPr>
      </w:pPr>
    </w:p>
    <w:p w:rsidR="001D5205" w:rsidRPr="00920BC6" w:rsidRDefault="001D5205" w:rsidP="00FB39A1">
      <w:pPr>
        <w:ind w:firstLine="567"/>
        <w:rPr>
          <w:sz w:val="24"/>
          <w:szCs w:val="24"/>
        </w:rPr>
      </w:pPr>
      <w:r w:rsidRPr="00920BC6">
        <w:rPr>
          <w:sz w:val="24"/>
          <w:szCs w:val="24"/>
        </w:rPr>
        <w:t xml:space="preserve">Прогнозирование накопления отходов  </w:t>
      </w:r>
      <w:r w:rsidR="00E2127E" w:rsidRPr="00920BC6">
        <w:rPr>
          <w:sz w:val="24"/>
          <w:szCs w:val="24"/>
        </w:rPr>
        <w:t>проводилось исходя из индекса изменения численности населения Пензенской области</w:t>
      </w:r>
      <w:r w:rsidR="007503E2">
        <w:rPr>
          <w:sz w:val="24"/>
          <w:szCs w:val="24"/>
        </w:rPr>
        <w:t xml:space="preserve">. </w:t>
      </w:r>
      <w:r w:rsidR="003E078C" w:rsidRPr="003E078C">
        <w:rPr>
          <w:sz w:val="24"/>
          <w:szCs w:val="24"/>
        </w:rPr>
        <w:t xml:space="preserve">Также в расчет принято, что норма накопления ТКО по массе возрастает в пределах 0,3 – 0,5% в год (Справочник ТБО, Мирный А.Н., Москва, 2001). </w:t>
      </w:r>
      <w:r w:rsidR="003E078C">
        <w:rPr>
          <w:sz w:val="24"/>
          <w:szCs w:val="24"/>
        </w:rPr>
        <w:t xml:space="preserve"> </w:t>
      </w:r>
      <w:r w:rsidR="007503E2">
        <w:rPr>
          <w:sz w:val="24"/>
          <w:szCs w:val="24"/>
        </w:rPr>
        <w:t xml:space="preserve">Данные о количестве </w:t>
      </w:r>
      <w:r w:rsidR="00D9729C" w:rsidRPr="00920BC6">
        <w:rPr>
          <w:sz w:val="24"/>
          <w:szCs w:val="24"/>
        </w:rPr>
        <w:t>образуемых отходов по годам в разрезе муниципальных образований представлен</w:t>
      </w:r>
      <w:r w:rsidR="007503E2">
        <w:rPr>
          <w:sz w:val="24"/>
          <w:szCs w:val="24"/>
        </w:rPr>
        <w:t>ы</w:t>
      </w:r>
      <w:r w:rsidR="00D9729C" w:rsidRPr="00920BC6">
        <w:rPr>
          <w:sz w:val="24"/>
          <w:szCs w:val="24"/>
        </w:rPr>
        <w:t xml:space="preserve"> в таблице </w:t>
      </w:r>
      <w:r w:rsidR="007503E2">
        <w:rPr>
          <w:sz w:val="24"/>
          <w:szCs w:val="24"/>
        </w:rPr>
        <w:t>4.</w:t>
      </w:r>
    </w:p>
    <w:p w:rsidR="001D5205" w:rsidRPr="00920BC6" w:rsidRDefault="001D5205" w:rsidP="00920BC6">
      <w:pPr>
        <w:shd w:val="clear" w:color="auto" w:fill="FFFFFF"/>
        <w:spacing w:after="240"/>
        <w:rPr>
          <w:bCs/>
          <w:spacing w:val="2"/>
          <w:sz w:val="24"/>
          <w:szCs w:val="24"/>
        </w:rPr>
      </w:pPr>
    </w:p>
    <w:p w:rsidR="001D5205" w:rsidRPr="00920BC6" w:rsidRDefault="001D5205" w:rsidP="00920BC6">
      <w:pPr>
        <w:jc w:val="center"/>
        <w:rPr>
          <w:bCs/>
          <w:sz w:val="24"/>
          <w:szCs w:val="24"/>
          <w:highlight w:val="yellow"/>
        </w:rPr>
        <w:sectPr w:rsidR="001D5205" w:rsidRPr="00920BC6" w:rsidSect="00920BC6">
          <w:pgSz w:w="11906" w:h="16838"/>
          <w:pgMar w:top="720" w:right="720" w:bottom="720" w:left="720" w:header="709" w:footer="709" w:gutter="0"/>
          <w:pgNumType w:start="1"/>
          <w:cols w:space="708"/>
          <w:titlePg/>
          <w:docGrid w:linePitch="381"/>
        </w:sectPr>
      </w:pPr>
    </w:p>
    <w:p w:rsidR="001D5205" w:rsidRDefault="007503E2" w:rsidP="00FB39A1">
      <w:pPr>
        <w:jc w:val="right"/>
        <w:rPr>
          <w:b/>
          <w:sz w:val="24"/>
          <w:szCs w:val="24"/>
        </w:rPr>
      </w:pPr>
      <w:r w:rsidRPr="00FB39A1">
        <w:rPr>
          <w:sz w:val="24"/>
          <w:szCs w:val="24"/>
          <w:lang w:val="uk-UA"/>
        </w:rPr>
        <w:lastRenderedPageBreak/>
        <w:t xml:space="preserve">Таблица </w:t>
      </w:r>
      <w:r w:rsidRPr="00FB39A1">
        <w:rPr>
          <w:sz w:val="24"/>
          <w:szCs w:val="24"/>
          <w:lang w:val="uk-UA"/>
        </w:rPr>
        <w:fldChar w:fldCharType="begin"/>
      </w:r>
      <w:r w:rsidRPr="00FB39A1">
        <w:rPr>
          <w:sz w:val="24"/>
          <w:szCs w:val="24"/>
          <w:lang w:val="uk-UA"/>
        </w:rPr>
        <w:instrText xml:space="preserve"> SEQ Таблица \* ARABIC </w:instrText>
      </w:r>
      <w:r w:rsidRPr="00FB39A1">
        <w:rPr>
          <w:sz w:val="24"/>
          <w:szCs w:val="24"/>
          <w:lang w:val="uk-UA"/>
        </w:rPr>
        <w:fldChar w:fldCharType="separate"/>
      </w:r>
      <w:r w:rsidR="00BF0CBB">
        <w:rPr>
          <w:noProof/>
          <w:sz w:val="24"/>
          <w:szCs w:val="24"/>
          <w:lang w:val="uk-UA"/>
        </w:rPr>
        <w:t>4</w:t>
      </w:r>
      <w:r w:rsidRPr="00FB39A1">
        <w:rPr>
          <w:sz w:val="24"/>
          <w:szCs w:val="24"/>
          <w:lang w:val="uk-UA"/>
        </w:rPr>
        <w:fldChar w:fldCharType="end"/>
      </w:r>
      <w:r w:rsidRPr="00FB39A1">
        <w:rPr>
          <w:sz w:val="24"/>
          <w:szCs w:val="24"/>
          <w:lang w:val="uk-UA"/>
        </w:rPr>
        <w:t>.</w:t>
      </w:r>
      <w:r>
        <w:rPr>
          <w:sz w:val="24"/>
          <w:szCs w:val="24"/>
        </w:rPr>
        <w:t xml:space="preserve"> Прогноз образования ТКО по годам в разрезе муниципальных образований</w:t>
      </w:r>
    </w:p>
    <w:p w:rsidR="007503E2" w:rsidRPr="00920BC6" w:rsidRDefault="007503E2" w:rsidP="00FB39A1">
      <w:pPr>
        <w:rPr>
          <w:b/>
          <w:sz w:val="24"/>
          <w:szCs w:val="24"/>
        </w:rPr>
      </w:pPr>
    </w:p>
    <w:tbl>
      <w:tblPr>
        <w:tblW w:w="5000" w:type="pct"/>
        <w:tblLayout w:type="fixed"/>
        <w:tblLook w:val="04A0" w:firstRow="1" w:lastRow="0" w:firstColumn="1" w:lastColumn="0" w:noHBand="0" w:noVBand="1"/>
      </w:tblPr>
      <w:tblGrid>
        <w:gridCol w:w="2622"/>
        <w:gridCol w:w="911"/>
        <w:gridCol w:w="911"/>
        <w:gridCol w:w="911"/>
        <w:gridCol w:w="911"/>
        <w:gridCol w:w="911"/>
        <w:gridCol w:w="911"/>
        <w:gridCol w:w="914"/>
        <w:gridCol w:w="911"/>
        <w:gridCol w:w="911"/>
        <w:gridCol w:w="911"/>
        <w:gridCol w:w="911"/>
        <w:gridCol w:w="911"/>
        <w:gridCol w:w="911"/>
        <w:gridCol w:w="920"/>
      </w:tblGrid>
      <w:tr w:rsidR="00CB13D5" w:rsidRPr="00CB13D5" w:rsidTr="00FB39A1">
        <w:trPr>
          <w:trHeight w:val="315"/>
          <w:tblHeader/>
        </w:trPr>
        <w:tc>
          <w:tcPr>
            <w:tcW w:w="8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13D5" w:rsidRPr="00BF0CBB" w:rsidRDefault="00CB13D5" w:rsidP="00CB13D5">
            <w:pPr>
              <w:jc w:val="center"/>
              <w:rPr>
                <w:b/>
                <w:bCs/>
                <w:color w:val="000000"/>
                <w:sz w:val="20"/>
                <w:szCs w:val="20"/>
              </w:rPr>
            </w:pPr>
            <w:r w:rsidRPr="00BF0CBB">
              <w:rPr>
                <w:b/>
                <w:bCs/>
                <w:color w:val="000000"/>
                <w:sz w:val="20"/>
                <w:szCs w:val="20"/>
              </w:rPr>
              <w:t>Год</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b/>
                <w:bCs/>
                <w:color w:val="000000"/>
                <w:sz w:val="20"/>
                <w:szCs w:val="20"/>
              </w:rPr>
            </w:pPr>
            <w:r w:rsidRPr="00BF0CBB">
              <w:rPr>
                <w:b/>
                <w:bCs/>
                <w:color w:val="000000"/>
                <w:sz w:val="20"/>
                <w:szCs w:val="20"/>
              </w:rPr>
              <w:t>2017</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b/>
                <w:bCs/>
                <w:color w:val="000000"/>
                <w:sz w:val="20"/>
                <w:szCs w:val="20"/>
              </w:rPr>
            </w:pPr>
            <w:r w:rsidRPr="00BF0CBB">
              <w:rPr>
                <w:b/>
                <w:bCs/>
                <w:color w:val="000000"/>
                <w:sz w:val="20"/>
                <w:szCs w:val="20"/>
              </w:rPr>
              <w:t>2018</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b/>
                <w:bCs/>
                <w:color w:val="000000"/>
                <w:sz w:val="20"/>
                <w:szCs w:val="20"/>
              </w:rPr>
            </w:pPr>
            <w:r w:rsidRPr="00BF0CBB">
              <w:rPr>
                <w:b/>
                <w:bCs/>
                <w:color w:val="000000"/>
                <w:sz w:val="20"/>
                <w:szCs w:val="20"/>
              </w:rPr>
              <w:t>2019</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b/>
                <w:bCs/>
                <w:color w:val="000000"/>
                <w:sz w:val="20"/>
                <w:szCs w:val="20"/>
              </w:rPr>
            </w:pPr>
            <w:r w:rsidRPr="00BF0CBB">
              <w:rPr>
                <w:b/>
                <w:bCs/>
                <w:color w:val="000000"/>
                <w:sz w:val="20"/>
                <w:szCs w:val="20"/>
              </w:rPr>
              <w:t>2020</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b/>
                <w:bCs/>
                <w:color w:val="000000"/>
                <w:sz w:val="20"/>
                <w:szCs w:val="20"/>
              </w:rPr>
            </w:pPr>
            <w:r w:rsidRPr="00BF0CBB">
              <w:rPr>
                <w:b/>
                <w:bCs/>
                <w:color w:val="000000"/>
                <w:sz w:val="20"/>
                <w:szCs w:val="20"/>
              </w:rPr>
              <w:t>2021</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b/>
                <w:bCs/>
                <w:color w:val="000000"/>
                <w:sz w:val="20"/>
                <w:szCs w:val="20"/>
              </w:rPr>
            </w:pPr>
            <w:r w:rsidRPr="00BF0CBB">
              <w:rPr>
                <w:b/>
                <w:bCs/>
                <w:color w:val="000000"/>
                <w:sz w:val="20"/>
                <w:szCs w:val="20"/>
              </w:rPr>
              <w:t>2022</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b/>
                <w:bCs/>
                <w:color w:val="000000"/>
                <w:sz w:val="20"/>
                <w:szCs w:val="20"/>
              </w:rPr>
            </w:pPr>
            <w:r w:rsidRPr="00BF0CBB">
              <w:rPr>
                <w:b/>
                <w:bCs/>
                <w:color w:val="000000"/>
                <w:sz w:val="20"/>
                <w:szCs w:val="20"/>
              </w:rPr>
              <w:t>2023</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b/>
                <w:bCs/>
                <w:color w:val="000000"/>
                <w:sz w:val="20"/>
                <w:szCs w:val="20"/>
              </w:rPr>
            </w:pPr>
            <w:r w:rsidRPr="00BF0CBB">
              <w:rPr>
                <w:b/>
                <w:bCs/>
                <w:color w:val="000000"/>
                <w:sz w:val="20"/>
                <w:szCs w:val="20"/>
              </w:rPr>
              <w:t>2024</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b/>
                <w:bCs/>
                <w:color w:val="000000"/>
                <w:sz w:val="20"/>
                <w:szCs w:val="20"/>
              </w:rPr>
            </w:pPr>
            <w:r w:rsidRPr="00BF0CBB">
              <w:rPr>
                <w:b/>
                <w:bCs/>
                <w:color w:val="000000"/>
                <w:sz w:val="20"/>
                <w:szCs w:val="20"/>
              </w:rPr>
              <w:t>2025</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b/>
                <w:bCs/>
                <w:color w:val="000000"/>
                <w:sz w:val="20"/>
                <w:szCs w:val="20"/>
              </w:rPr>
            </w:pPr>
            <w:r w:rsidRPr="00BF0CBB">
              <w:rPr>
                <w:b/>
                <w:bCs/>
                <w:color w:val="000000"/>
                <w:sz w:val="20"/>
                <w:szCs w:val="20"/>
              </w:rPr>
              <w:t>2026</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b/>
                <w:bCs/>
                <w:color w:val="000000"/>
                <w:sz w:val="20"/>
                <w:szCs w:val="20"/>
              </w:rPr>
            </w:pPr>
            <w:r w:rsidRPr="00BF0CBB">
              <w:rPr>
                <w:b/>
                <w:bCs/>
                <w:color w:val="000000"/>
                <w:sz w:val="20"/>
                <w:szCs w:val="20"/>
              </w:rPr>
              <w:t>2027</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b/>
                <w:bCs/>
                <w:color w:val="000000"/>
                <w:sz w:val="20"/>
                <w:szCs w:val="20"/>
              </w:rPr>
            </w:pPr>
            <w:r w:rsidRPr="00BF0CBB">
              <w:rPr>
                <w:b/>
                <w:bCs/>
                <w:color w:val="000000"/>
                <w:sz w:val="20"/>
                <w:szCs w:val="20"/>
              </w:rPr>
              <w:t>2028</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b/>
                <w:bCs/>
                <w:color w:val="000000"/>
                <w:sz w:val="20"/>
                <w:szCs w:val="20"/>
              </w:rPr>
            </w:pPr>
            <w:r w:rsidRPr="00BF0CBB">
              <w:rPr>
                <w:b/>
                <w:bCs/>
                <w:color w:val="000000"/>
                <w:sz w:val="20"/>
                <w:szCs w:val="20"/>
              </w:rPr>
              <w:t>2029</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b/>
                <w:bCs/>
                <w:color w:val="000000"/>
                <w:sz w:val="20"/>
                <w:szCs w:val="20"/>
              </w:rPr>
            </w:pPr>
            <w:r w:rsidRPr="00BF0CBB">
              <w:rPr>
                <w:b/>
                <w:bCs/>
                <w:color w:val="000000"/>
                <w:sz w:val="20"/>
                <w:szCs w:val="20"/>
              </w:rPr>
              <w:t>2030</w:t>
            </w:r>
          </w:p>
        </w:tc>
      </w:tr>
      <w:tr w:rsidR="00CB13D5" w:rsidRPr="00CB13D5" w:rsidTr="00FB39A1">
        <w:trPr>
          <w:trHeight w:val="600"/>
        </w:trPr>
        <w:tc>
          <w:tcPr>
            <w:tcW w:w="852" w:type="pct"/>
            <w:tcBorders>
              <w:top w:val="nil"/>
              <w:left w:val="single" w:sz="4" w:space="0" w:color="auto"/>
              <w:bottom w:val="single" w:sz="4" w:space="0" w:color="auto"/>
              <w:right w:val="single" w:sz="4" w:space="0" w:color="auto"/>
            </w:tcBorders>
            <w:shd w:val="clear" w:color="auto" w:fill="auto"/>
            <w:vAlign w:val="center"/>
            <w:hideMark/>
          </w:tcPr>
          <w:p w:rsidR="00CB13D5" w:rsidRPr="00BF0CBB" w:rsidRDefault="00CB13D5" w:rsidP="00CB13D5">
            <w:pPr>
              <w:jc w:val="left"/>
              <w:rPr>
                <w:color w:val="000000"/>
                <w:sz w:val="20"/>
                <w:szCs w:val="20"/>
              </w:rPr>
            </w:pPr>
            <w:r w:rsidRPr="00BF0CBB">
              <w:rPr>
                <w:color w:val="000000"/>
                <w:sz w:val="20"/>
                <w:szCs w:val="20"/>
              </w:rPr>
              <w:t>Прогноз численности населения, тысяч человек</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1341,53</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1330,80</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1323,40</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1316,40</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1309,40</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1302,40</w:t>
            </w:r>
          </w:p>
        </w:tc>
        <w:tc>
          <w:tcPr>
            <w:tcW w:w="297"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1295,40</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1288,40</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1281,40</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1274,40</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1267,40</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1260,40</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1253,40</w:t>
            </w:r>
          </w:p>
        </w:tc>
        <w:tc>
          <w:tcPr>
            <w:tcW w:w="299"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1246,40</w:t>
            </w:r>
          </w:p>
        </w:tc>
      </w:tr>
      <w:tr w:rsidR="003E078C" w:rsidRPr="00CB13D5" w:rsidTr="00FB39A1">
        <w:trPr>
          <w:trHeight w:val="600"/>
        </w:trPr>
        <w:tc>
          <w:tcPr>
            <w:tcW w:w="852" w:type="pct"/>
            <w:tcBorders>
              <w:top w:val="nil"/>
              <w:left w:val="single" w:sz="4" w:space="0" w:color="auto"/>
              <w:bottom w:val="single" w:sz="4" w:space="0" w:color="auto"/>
              <w:right w:val="single" w:sz="4" w:space="0" w:color="auto"/>
            </w:tcBorders>
            <w:shd w:val="clear" w:color="auto" w:fill="auto"/>
            <w:vAlign w:val="center"/>
          </w:tcPr>
          <w:p w:rsidR="003E078C" w:rsidRPr="00BF0CBB" w:rsidRDefault="003E078C" w:rsidP="003E078C">
            <w:pPr>
              <w:jc w:val="left"/>
              <w:rPr>
                <w:color w:val="000000"/>
                <w:sz w:val="20"/>
                <w:szCs w:val="20"/>
              </w:rPr>
            </w:pPr>
            <w:r w:rsidRPr="00BF0CBB">
              <w:rPr>
                <w:color w:val="000000"/>
                <w:sz w:val="20"/>
                <w:szCs w:val="20"/>
              </w:rPr>
              <w:t>Индекс изменения нормы накопления ТКО по массе (Справочник ТБО, Мирный А.Н., Москва, 2001), в % к предыдущему году</w:t>
            </w:r>
          </w:p>
        </w:tc>
        <w:tc>
          <w:tcPr>
            <w:tcW w:w="296" w:type="pct"/>
            <w:tcBorders>
              <w:top w:val="nil"/>
              <w:left w:val="nil"/>
              <w:bottom w:val="single" w:sz="4" w:space="0" w:color="auto"/>
              <w:right w:val="single" w:sz="4" w:space="0" w:color="auto"/>
            </w:tcBorders>
            <w:shd w:val="clear" w:color="auto" w:fill="auto"/>
            <w:vAlign w:val="center"/>
          </w:tcPr>
          <w:p w:rsidR="003E078C" w:rsidRPr="00BF0CBB" w:rsidRDefault="003E078C" w:rsidP="003E078C">
            <w:pPr>
              <w:jc w:val="center"/>
              <w:rPr>
                <w:color w:val="000000"/>
                <w:sz w:val="20"/>
                <w:szCs w:val="20"/>
              </w:rPr>
            </w:pPr>
            <w:r w:rsidRPr="00BF0CBB">
              <w:rPr>
                <w:color w:val="000000"/>
                <w:sz w:val="20"/>
                <w:szCs w:val="20"/>
              </w:rPr>
              <w:t>факт</w:t>
            </w:r>
          </w:p>
        </w:tc>
        <w:tc>
          <w:tcPr>
            <w:tcW w:w="296" w:type="pct"/>
            <w:tcBorders>
              <w:top w:val="nil"/>
              <w:left w:val="nil"/>
              <w:bottom w:val="single" w:sz="4" w:space="0" w:color="auto"/>
              <w:right w:val="single" w:sz="4" w:space="0" w:color="auto"/>
            </w:tcBorders>
            <w:shd w:val="clear" w:color="auto" w:fill="auto"/>
            <w:vAlign w:val="center"/>
          </w:tcPr>
          <w:p w:rsidR="003E078C" w:rsidRPr="00BF0CBB" w:rsidRDefault="003E078C" w:rsidP="003E078C">
            <w:pPr>
              <w:jc w:val="center"/>
              <w:rPr>
                <w:color w:val="000000"/>
                <w:sz w:val="20"/>
                <w:szCs w:val="20"/>
              </w:rPr>
            </w:pPr>
            <w:r w:rsidRPr="00714431">
              <w:rPr>
                <w:color w:val="000000"/>
                <w:sz w:val="20"/>
                <w:szCs w:val="20"/>
              </w:rPr>
              <w:t>0,5</w:t>
            </w:r>
          </w:p>
        </w:tc>
        <w:tc>
          <w:tcPr>
            <w:tcW w:w="296" w:type="pct"/>
            <w:tcBorders>
              <w:top w:val="nil"/>
              <w:left w:val="nil"/>
              <w:bottom w:val="single" w:sz="4" w:space="0" w:color="auto"/>
              <w:right w:val="single" w:sz="4" w:space="0" w:color="auto"/>
            </w:tcBorders>
            <w:shd w:val="clear" w:color="auto" w:fill="auto"/>
            <w:vAlign w:val="center"/>
          </w:tcPr>
          <w:p w:rsidR="003E078C" w:rsidRPr="00BF0CBB" w:rsidRDefault="003E078C" w:rsidP="003E078C">
            <w:pPr>
              <w:jc w:val="center"/>
              <w:rPr>
                <w:color w:val="000000"/>
                <w:sz w:val="20"/>
                <w:szCs w:val="20"/>
              </w:rPr>
            </w:pPr>
            <w:r w:rsidRPr="00714431">
              <w:rPr>
                <w:color w:val="000000"/>
                <w:sz w:val="20"/>
                <w:szCs w:val="20"/>
              </w:rPr>
              <w:t>0,5</w:t>
            </w:r>
          </w:p>
        </w:tc>
        <w:tc>
          <w:tcPr>
            <w:tcW w:w="296" w:type="pct"/>
            <w:tcBorders>
              <w:top w:val="nil"/>
              <w:left w:val="nil"/>
              <w:bottom w:val="single" w:sz="4" w:space="0" w:color="auto"/>
              <w:right w:val="single" w:sz="4" w:space="0" w:color="auto"/>
            </w:tcBorders>
            <w:shd w:val="clear" w:color="auto" w:fill="auto"/>
            <w:vAlign w:val="center"/>
          </w:tcPr>
          <w:p w:rsidR="003E078C" w:rsidRPr="00BF0CBB" w:rsidRDefault="003E078C" w:rsidP="0085084C">
            <w:pPr>
              <w:jc w:val="center"/>
              <w:rPr>
                <w:color w:val="000000"/>
                <w:sz w:val="20"/>
                <w:szCs w:val="20"/>
              </w:rPr>
            </w:pPr>
            <w:r w:rsidRPr="00714431">
              <w:rPr>
                <w:color w:val="000000"/>
                <w:sz w:val="20"/>
                <w:szCs w:val="20"/>
              </w:rPr>
              <w:t>0,5</w:t>
            </w:r>
          </w:p>
        </w:tc>
        <w:tc>
          <w:tcPr>
            <w:tcW w:w="296" w:type="pct"/>
            <w:tcBorders>
              <w:top w:val="nil"/>
              <w:left w:val="nil"/>
              <w:bottom w:val="single" w:sz="4" w:space="0" w:color="auto"/>
              <w:right w:val="single" w:sz="4" w:space="0" w:color="auto"/>
            </w:tcBorders>
            <w:shd w:val="clear" w:color="auto" w:fill="auto"/>
            <w:vAlign w:val="center"/>
          </w:tcPr>
          <w:p w:rsidR="003E078C" w:rsidRPr="00BF0CBB" w:rsidRDefault="003E078C" w:rsidP="0085084C">
            <w:pPr>
              <w:jc w:val="center"/>
              <w:rPr>
                <w:color w:val="000000"/>
                <w:sz w:val="20"/>
                <w:szCs w:val="20"/>
              </w:rPr>
            </w:pPr>
            <w:r w:rsidRPr="00714431">
              <w:rPr>
                <w:color w:val="000000"/>
                <w:sz w:val="20"/>
                <w:szCs w:val="20"/>
              </w:rPr>
              <w:t>0,5</w:t>
            </w:r>
          </w:p>
        </w:tc>
        <w:tc>
          <w:tcPr>
            <w:tcW w:w="296" w:type="pct"/>
            <w:tcBorders>
              <w:top w:val="nil"/>
              <w:left w:val="nil"/>
              <w:bottom w:val="single" w:sz="4" w:space="0" w:color="auto"/>
              <w:right w:val="single" w:sz="4" w:space="0" w:color="auto"/>
            </w:tcBorders>
            <w:shd w:val="clear" w:color="auto" w:fill="auto"/>
            <w:vAlign w:val="center"/>
          </w:tcPr>
          <w:p w:rsidR="003E078C" w:rsidRPr="00BF0CBB" w:rsidRDefault="003E078C" w:rsidP="0085084C">
            <w:pPr>
              <w:jc w:val="center"/>
              <w:rPr>
                <w:color w:val="000000"/>
                <w:sz w:val="20"/>
                <w:szCs w:val="20"/>
              </w:rPr>
            </w:pPr>
            <w:r w:rsidRPr="00714431">
              <w:rPr>
                <w:color w:val="000000"/>
                <w:sz w:val="20"/>
                <w:szCs w:val="20"/>
              </w:rPr>
              <w:t>0,5</w:t>
            </w:r>
          </w:p>
        </w:tc>
        <w:tc>
          <w:tcPr>
            <w:tcW w:w="297" w:type="pct"/>
            <w:tcBorders>
              <w:top w:val="nil"/>
              <w:left w:val="nil"/>
              <w:bottom w:val="single" w:sz="4" w:space="0" w:color="auto"/>
              <w:right w:val="single" w:sz="4" w:space="0" w:color="auto"/>
            </w:tcBorders>
            <w:shd w:val="clear" w:color="auto" w:fill="auto"/>
            <w:vAlign w:val="center"/>
          </w:tcPr>
          <w:p w:rsidR="003E078C" w:rsidRPr="00BF0CBB" w:rsidRDefault="003E078C" w:rsidP="0085084C">
            <w:pPr>
              <w:jc w:val="center"/>
              <w:rPr>
                <w:color w:val="000000"/>
                <w:sz w:val="20"/>
                <w:szCs w:val="20"/>
              </w:rPr>
            </w:pPr>
            <w:r w:rsidRPr="00714431">
              <w:rPr>
                <w:color w:val="000000"/>
                <w:sz w:val="20"/>
                <w:szCs w:val="20"/>
              </w:rPr>
              <w:t>0,5</w:t>
            </w:r>
          </w:p>
        </w:tc>
        <w:tc>
          <w:tcPr>
            <w:tcW w:w="296" w:type="pct"/>
            <w:tcBorders>
              <w:top w:val="nil"/>
              <w:left w:val="nil"/>
              <w:bottom w:val="single" w:sz="4" w:space="0" w:color="auto"/>
              <w:right w:val="single" w:sz="4" w:space="0" w:color="auto"/>
            </w:tcBorders>
            <w:shd w:val="clear" w:color="auto" w:fill="auto"/>
            <w:vAlign w:val="center"/>
          </w:tcPr>
          <w:p w:rsidR="003E078C" w:rsidRPr="00BF0CBB" w:rsidRDefault="003E078C" w:rsidP="0085084C">
            <w:pPr>
              <w:jc w:val="center"/>
              <w:rPr>
                <w:color w:val="000000"/>
                <w:sz w:val="20"/>
                <w:szCs w:val="20"/>
              </w:rPr>
            </w:pPr>
            <w:r w:rsidRPr="00714431">
              <w:rPr>
                <w:color w:val="000000"/>
                <w:sz w:val="20"/>
                <w:szCs w:val="20"/>
              </w:rPr>
              <w:t>0,5</w:t>
            </w:r>
          </w:p>
        </w:tc>
        <w:tc>
          <w:tcPr>
            <w:tcW w:w="296" w:type="pct"/>
            <w:tcBorders>
              <w:top w:val="nil"/>
              <w:left w:val="nil"/>
              <w:bottom w:val="single" w:sz="4" w:space="0" w:color="auto"/>
              <w:right w:val="single" w:sz="4" w:space="0" w:color="auto"/>
            </w:tcBorders>
            <w:shd w:val="clear" w:color="auto" w:fill="auto"/>
            <w:vAlign w:val="center"/>
          </w:tcPr>
          <w:p w:rsidR="003E078C" w:rsidRPr="00BF0CBB" w:rsidRDefault="003E078C" w:rsidP="0085084C">
            <w:pPr>
              <w:jc w:val="center"/>
              <w:rPr>
                <w:color w:val="000000"/>
                <w:sz w:val="20"/>
                <w:szCs w:val="20"/>
              </w:rPr>
            </w:pPr>
            <w:r w:rsidRPr="00714431">
              <w:rPr>
                <w:color w:val="000000"/>
                <w:sz w:val="20"/>
                <w:szCs w:val="20"/>
              </w:rPr>
              <w:t>0,5</w:t>
            </w:r>
          </w:p>
        </w:tc>
        <w:tc>
          <w:tcPr>
            <w:tcW w:w="296" w:type="pct"/>
            <w:tcBorders>
              <w:top w:val="nil"/>
              <w:left w:val="nil"/>
              <w:bottom w:val="single" w:sz="4" w:space="0" w:color="auto"/>
              <w:right w:val="single" w:sz="4" w:space="0" w:color="auto"/>
            </w:tcBorders>
            <w:shd w:val="clear" w:color="auto" w:fill="auto"/>
            <w:vAlign w:val="center"/>
          </w:tcPr>
          <w:p w:rsidR="003E078C" w:rsidRPr="00BF0CBB" w:rsidRDefault="003E078C" w:rsidP="0085084C">
            <w:pPr>
              <w:jc w:val="center"/>
              <w:rPr>
                <w:color w:val="000000"/>
                <w:sz w:val="20"/>
                <w:szCs w:val="20"/>
              </w:rPr>
            </w:pPr>
            <w:r w:rsidRPr="00714431">
              <w:rPr>
                <w:color w:val="000000"/>
                <w:sz w:val="20"/>
                <w:szCs w:val="20"/>
              </w:rPr>
              <w:t>0,5</w:t>
            </w:r>
          </w:p>
        </w:tc>
        <w:tc>
          <w:tcPr>
            <w:tcW w:w="296" w:type="pct"/>
            <w:tcBorders>
              <w:top w:val="nil"/>
              <w:left w:val="nil"/>
              <w:bottom w:val="single" w:sz="4" w:space="0" w:color="auto"/>
              <w:right w:val="single" w:sz="4" w:space="0" w:color="auto"/>
            </w:tcBorders>
            <w:shd w:val="clear" w:color="auto" w:fill="auto"/>
            <w:vAlign w:val="center"/>
          </w:tcPr>
          <w:p w:rsidR="003E078C" w:rsidRPr="00BF0CBB" w:rsidRDefault="003E078C" w:rsidP="0085084C">
            <w:pPr>
              <w:jc w:val="center"/>
              <w:rPr>
                <w:color w:val="000000"/>
                <w:sz w:val="20"/>
                <w:szCs w:val="20"/>
              </w:rPr>
            </w:pPr>
            <w:r w:rsidRPr="00714431">
              <w:rPr>
                <w:color w:val="000000"/>
                <w:sz w:val="20"/>
                <w:szCs w:val="20"/>
              </w:rPr>
              <w:t>0,5</w:t>
            </w:r>
          </w:p>
        </w:tc>
        <w:tc>
          <w:tcPr>
            <w:tcW w:w="296" w:type="pct"/>
            <w:tcBorders>
              <w:top w:val="nil"/>
              <w:left w:val="nil"/>
              <w:bottom w:val="single" w:sz="4" w:space="0" w:color="auto"/>
              <w:right w:val="single" w:sz="4" w:space="0" w:color="auto"/>
            </w:tcBorders>
            <w:shd w:val="clear" w:color="auto" w:fill="auto"/>
            <w:vAlign w:val="center"/>
          </w:tcPr>
          <w:p w:rsidR="003E078C" w:rsidRPr="00BF0CBB" w:rsidRDefault="003E078C" w:rsidP="0085084C">
            <w:pPr>
              <w:jc w:val="center"/>
              <w:rPr>
                <w:color w:val="000000"/>
                <w:sz w:val="20"/>
                <w:szCs w:val="20"/>
              </w:rPr>
            </w:pPr>
            <w:r w:rsidRPr="00714431">
              <w:rPr>
                <w:color w:val="000000"/>
                <w:sz w:val="20"/>
                <w:szCs w:val="20"/>
              </w:rPr>
              <w:t>0,5</w:t>
            </w:r>
          </w:p>
        </w:tc>
        <w:tc>
          <w:tcPr>
            <w:tcW w:w="296" w:type="pct"/>
            <w:tcBorders>
              <w:top w:val="nil"/>
              <w:left w:val="nil"/>
              <w:bottom w:val="single" w:sz="4" w:space="0" w:color="auto"/>
              <w:right w:val="single" w:sz="4" w:space="0" w:color="auto"/>
            </w:tcBorders>
            <w:shd w:val="clear" w:color="auto" w:fill="auto"/>
            <w:vAlign w:val="center"/>
          </w:tcPr>
          <w:p w:rsidR="003E078C" w:rsidRPr="00BF0CBB" w:rsidRDefault="003E078C" w:rsidP="0085084C">
            <w:pPr>
              <w:jc w:val="center"/>
              <w:rPr>
                <w:color w:val="000000"/>
                <w:sz w:val="20"/>
                <w:szCs w:val="20"/>
              </w:rPr>
            </w:pPr>
            <w:r w:rsidRPr="00714431">
              <w:rPr>
                <w:color w:val="000000"/>
                <w:sz w:val="20"/>
                <w:szCs w:val="20"/>
              </w:rPr>
              <w:t>0,5</w:t>
            </w:r>
          </w:p>
        </w:tc>
        <w:tc>
          <w:tcPr>
            <w:tcW w:w="299" w:type="pct"/>
            <w:tcBorders>
              <w:top w:val="nil"/>
              <w:left w:val="nil"/>
              <w:bottom w:val="single" w:sz="4" w:space="0" w:color="auto"/>
              <w:right w:val="single" w:sz="4" w:space="0" w:color="auto"/>
            </w:tcBorders>
            <w:shd w:val="clear" w:color="auto" w:fill="auto"/>
            <w:vAlign w:val="center"/>
          </w:tcPr>
          <w:p w:rsidR="003E078C" w:rsidRPr="00BF0CBB" w:rsidRDefault="003E078C" w:rsidP="0085084C">
            <w:pPr>
              <w:jc w:val="center"/>
              <w:rPr>
                <w:color w:val="000000"/>
                <w:sz w:val="20"/>
                <w:szCs w:val="20"/>
              </w:rPr>
            </w:pPr>
            <w:r w:rsidRPr="00714431">
              <w:rPr>
                <w:color w:val="000000"/>
                <w:sz w:val="20"/>
                <w:szCs w:val="20"/>
              </w:rPr>
              <w:t>0,5</w:t>
            </w:r>
          </w:p>
        </w:tc>
      </w:tr>
      <w:tr w:rsidR="00CB13D5" w:rsidRPr="00CB13D5" w:rsidTr="00FB39A1">
        <w:trPr>
          <w:trHeight w:val="600"/>
        </w:trPr>
        <w:tc>
          <w:tcPr>
            <w:tcW w:w="852" w:type="pct"/>
            <w:tcBorders>
              <w:top w:val="nil"/>
              <w:left w:val="single" w:sz="4" w:space="0" w:color="auto"/>
              <w:bottom w:val="single" w:sz="4" w:space="0" w:color="auto"/>
              <w:right w:val="single" w:sz="4" w:space="0" w:color="auto"/>
            </w:tcBorders>
            <w:shd w:val="clear" w:color="auto" w:fill="auto"/>
            <w:vAlign w:val="center"/>
            <w:hideMark/>
          </w:tcPr>
          <w:p w:rsidR="00CB13D5" w:rsidRPr="00BF0CBB" w:rsidRDefault="00CB13D5" w:rsidP="00CB13D5">
            <w:pPr>
              <w:jc w:val="left"/>
              <w:rPr>
                <w:color w:val="000000"/>
                <w:sz w:val="20"/>
                <w:szCs w:val="20"/>
              </w:rPr>
            </w:pPr>
            <w:r w:rsidRPr="00BF0CBB">
              <w:rPr>
                <w:color w:val="000000"/>
                <w:sz w:val="20"/>
                <w:szCs w:val="20"/>
              </w:rPr>
              <w:t>Индекс изменения численности населения, в % к предыдущему году</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факт</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99,20</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99,44</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99,47</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99,47</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99,47</w:t>
            </w:r>
          </w:p>
        </w:tc>
        <w:tc>
          <w:tcPr>
            <w:tcW w:w="297"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99,46</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99,46</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99,46</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99,45</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99,45</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99,45</w:t>
            </w:r>
          </w:p>
        </w:tc>
        <w:tc>
          <w:tcPr>
            <w:tcW w:w="296"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99,44</w:t>
            </w:r>
          </w:p>
        </w:tc>
        <w:tc>
          <w:tcPr>
            <w:tcW w:w="299" w:type="pct"/>
            <w:tcBorders>
              <w:top w:val="nil"/>
              <w:left w:val="nil"/>
              <w:bottom w:val="single" w:sz="4" w:space="0" w:color="auto"/>
              <w:right w:val="single" w:sz="4" w:space="0" w:color="auto"/>
            </w:tcBorders>
            <w:shd w:val="clear" w:color="auto" w:fill="auto"/>
            <w:vAlign w:val="center"/>
            <w:hideMark/>
          </w:tcPr>
          <w:p w:rsidR="00CB13D5" w:rsidRPr="00BF0CBB" w:rsidRDefault="00CB13D5" w:rsidP="00CB13D5">
            <w:pPr>
              <w:jc w:val="center"/>
              <w:rPr>
                <w:color w:val="000000"/>
                <w:sz w:val="20"/>
                <w:szCs w:val="20"/>
              </w:rPr>
            </w:pPr>
            <w:r w:rsidRPr="00BF0CBB">
              <w:rPr>
                <w:color w:val="000000"/>
                <w:sz w:val="20"/>
                <w:szCs w:val="20"/>
              </w:rPr>
              <w:t>99,44</w:t>
            </w:r>
          </w:p>
        </w:tc>
      </w:tr>
      <w:tr w:rsidR="00CB13D5" w:rsidRPr="00CB13D5" w:rsidTr="00FB39A1">
        <w:trPr>
          <w:trHeight w:val="319"/>
        </w:trPr>
        <w:tc>
          <w:tcPr>
            <w:tcW w:w="5000" w:type="pct"/>
            <w:gridSpan w:val="15"/>
            <w:tcBorders>
              <w:top w:val="single" w:sz="4" w:space="0" w:color="auto"/>
              <w:left w:val="single" w:sz="4" w:space="0" w:color="auto"/>
              <w:bottom w:val="single" w:sz="4" w:space="0" w:color="auto"/>
              <w:right w:val="single" w:sz="4" w:space="0" w:color="000000"/>
            </w:tcBorders>
            <w:shd w:val="clear" w:color="auto" w:fill="auto"/>
            <w:vAlign w:val="center"/>
            <w:hideMark/>
          </w:tcPr>
          <w:p w:rsidR="00CB13D5" w:rsidRPr="00CB13D5" w:rsidRDefault="00CB13D5" w:rsidP="00CB13D5">
            <w:pPr>
              <w:jc w:val="center"/>
              <w:rPr>
                <w:b/>
                <w:bCs/>
                <w:color w:val="000000"/>
                <w:sz w:val="22"/>
                <w:szCs w:val="22"/>
              </w:rPr>
            </w:pPr>
            <w:r w:rsidRPr="00CB13D5">
              <w:rPr>
                <w:b/>
                <w:bCs/>
                <w:color w:val="000000"/>
                <w:sz w:val="22"/>
                <w:szCs w:val="22"/>
              </w:rPr>
              <w:t>Прогнозные значения образования ТКО, тонн</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Башмаковский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8766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8739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8734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8731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8728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8725</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8722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8718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8714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8710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8705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8700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8695</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8689</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Спасский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4960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4945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4942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4940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4939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4937</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4935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4933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4931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4928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4925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4923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4920</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4917</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Бековский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6367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6348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6344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6342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6340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6337</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6335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6332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6329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6326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6323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6319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6315</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6311</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Белинский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11114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11080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11073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11070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11066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11062</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11058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11053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11048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11042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11037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11031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11024</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11017</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Бессоновский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22321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22253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22239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22232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22225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22217</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22208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22198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22189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22177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22166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22154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22140</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22126</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Вадинский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3518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3507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3505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3504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3503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3502</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3500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3499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3497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3495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3493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3492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3489</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3487</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Городищенский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19783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19723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19710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19704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19698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19691</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19683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19674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19666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19656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19645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19635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19623</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19610</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Земетчинский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8801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8774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8769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8766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8763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8760</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8756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8753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8749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8744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8740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8735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8730</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8724</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Иссинский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3987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3975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3972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3971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3970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3968</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3967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3965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3963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3961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3959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3957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3955</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3952</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Каменский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24771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24696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24680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24672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24664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24656</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24645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24635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24624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24611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24598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24586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24570</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24555</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Камешкирский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4654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4640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4637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4635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4634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4632</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4630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4628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4626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4624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4622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4619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4616</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4613</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lastRenderedPageBreak/>
              <w:t>Колышлейский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10352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10321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10314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10311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10307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10304</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10300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10295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10291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10285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10280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10274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10268</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10262</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Кузнецкий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18717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18660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18648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18642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18636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18630</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18622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18614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18606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18596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18587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18577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18565</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18554</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Лопатинский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5402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5386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5382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5380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5379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5377</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5375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5372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5370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5367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5364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5362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5358</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5355</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Лунинский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7850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7826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7821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7819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7816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7814</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7810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7807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7804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7799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7795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7791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7786</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7781</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Малосердобинский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3565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3554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3552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3551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3550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3548</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3547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3545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3544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3542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3540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3538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3536</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3534</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Мокшанский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11541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11506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11499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11495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11491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11487</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11483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11478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11473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11467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11461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11455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11447</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11440</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Наровчатский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4720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4706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4703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4701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4700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4698</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4696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4694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4692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4690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4687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4685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4682</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4679</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Неверкинский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5865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5847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5843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5842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5840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5838</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5835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5833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5830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5827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5824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5821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5817</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5814</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Нижнеломовский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15758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15710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15700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15695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15690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15685</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15678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15671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15665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15657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15648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15640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15630</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15620</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Никольский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13132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13092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13084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13080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13075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13071</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13065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13060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13054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13047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13041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13034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13025</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13017</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Пачелмский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6209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6190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6186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6184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6182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6180</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6178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6175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6172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6169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6166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6163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6159</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6155</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Пензенский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24574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24499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24484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24476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24468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24460</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24449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24439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24429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24416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24403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24390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24375</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24359</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Сердобский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22067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22000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21986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21979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21972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21965</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21955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21946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21936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21925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21913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21902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21888</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21874</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Сосновоборский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5893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5875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5871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5869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5868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5866</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5863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5861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5858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5855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5852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5849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5845</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5842</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Тамалинский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5637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5620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5616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5615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5613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5611</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5608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5606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5604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5601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5598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5595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5591</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5588</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Шемышейский муниципальный район</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6826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6805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6801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6799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6797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6794</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6791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6789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6786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6782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6778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6775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6771</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6766</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город Пенза</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260562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259770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259607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259522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259437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259353</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259242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259131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259020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258884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258747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258611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258448</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258286</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sidRPr="00CB13D5">
              <w:rPr>
                <w:color w:val="000000"/>
                <w:sz w:val="22"/>
                <w:szCs w:val="22"/>
              </w:rPr>
              <w:t>город Кузнецк</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38215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38099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38075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38062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38050</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38038</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38021</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38005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37989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37969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37949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37929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37905</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37881</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color w:val="000000"/>
                <w:sz w:val="22"/>
                <w:szCs w:val="22"/>
              </w:rPr>
            </w:pPr>
            <w:r>
              <w:rPr>
                <w:color w:val="000000"/>
                <w:sz w:val="22"/>
                <w:szCs w:val="22"/>
              </w:rPr>
              <w:t xml:space="preserve">ЗАТО </w:t>
            </w:r>
            <w:r w:rsidRPr="00CB13D5">
              <w:rPr>
                <w:color w:val="000000"/>
                <w:sz w:val="22"/>
                <w:szCs w:val="22"/>
              </w:rPr>
              <w:t>город Заречный</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26865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26783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26767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26758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26749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26740</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26729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26717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26706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26692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26678</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26664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26647</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color w:val="000000"/>
                <w:sz w:val="22"/>
                <w:szCs w:val="22"/>
              </w:rPr>
            </w:pPr>
            <w:r>
              <w:rPr>
                <w:color w:val="000000"/>
                <w:sz w:val="22"/>
                <w:szCs w:val="22"/>
              </w:rPr>
              <w:t>26630</w:t>
            </w:r>
          </w:p>
        </w:tc>
      </w:tr>
      <w:tr w:rsidR="003E078C" w:rsidRPr="00CB13D5" w:rsidTr="00FB39A1">
        <w:trPr>
          <w:trHeight w:val="315"/>
        </w:trPr>
        <w:tc>
          <w:tcPr>
            <w:tcW w:w="852" w:type="pct"/>
            <w:tcBorders>
              <w:top w:val="nil"/>
              <w:left w:val="single" w:sz="4" w:space="0" w:color="auto"/>
              <w:bottom w:val="single" w:sz="4" w:space="0" w:color="auto"/>
              <w:right w:val="single" w:sz="4" w:space="0" w:color="auto"/>
            </w:tcBorders>
            <w:shd w:val="clear" w:color="auto" w:fill="auto"/>
            <w:noWrap/>
            <w:vAlign w:val="bottom"/>
            <w:hideMark/>
          </w:tcPr>
          <w:p w:rsidR="003E078C" w:rsidRPr="00CB13D5" w:rsidRDefault="003E078C" w:rsidP="003E078C">
            <w:pPr>
              <w:jc w:val="left"/>
              <w:rPr>
                <w:b/>
                <w:bCs/>
                <w:color w:val="000000"/>
                <w:sz w:val="22"/>
                <w:szCs w:val="22"/>
              </w:rPr>
            </w:pPr>
            <w:r w:rsidRPr="00CB13D5">
              <w:rPr>
                <w:b/>
                <w:bCs/>
                <w:color w:val="000000"/>
                <w:sz w:val="22"/>
                <w:szCs w:val="22"/>
              </w:rPr>
              <w:lastRenderedPageBreak/>
              <w:t>Итого:</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b/>
                <w:bCs/>
                <w:color w:val="000000"/>
                <w:sz w:val="22"/>
                <w:szCs w:val="22"/>
              </w:rPr>
            </w:pPr>
            <w:r>
              <w:rPr>
                <w:b/>
                <w:bCs/>
                <w:color w:val="000000"/>
                <w:sz w:val="22"/>
                <w:szCs w:val="22"/>
              </w:rPr>
              <w:t>612792</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b/>
                <w:bCs/>
                <w:color w:val="000000"/>
                <w:sz w:val="22"/>
                <w:szCs w:val="22"/>
              </w:rPr>
            </w:pPr>
            <w:r>
              <w:rPr>
                <w:b/>
                <w:bCs/>
                <w:color w:val="000000"/>
                <w:sz w:val="22"/>
                <w:szCs w:val="22"/>
              </w:rPr>
              <w:t>610929</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b/>
                <w:bCs/>
                <w:color w:val="000000"/>
                <w:sz w:val="22"/>
                <w:szCs w:val="22"/>
              </w:rPr>
            </w:pPr>
            <w:r>
              <w:rPr>
                <w:b/>
                <w:bCs/>
                <w:color w:val="000000"/>
                <w:sz w:val="22"/>
                <w:szCs w:val="22"/>
              </w:rPr>
              <w:t>610545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b/>
                <w:bCs/>
                <w:color w:val="000000"/>
                <w:sz w:val="22"/>
                <w:szCs w:val="22"/>
              </w:rPr>
            </w:pPr>
            <w:r>
              <w:rPr>
                <w:b/>
                <w:bCs/>
                <w:color w:val="000000"/>
                <w:sz w:val="22"/>
                <w:szCs w:val="22"/>
              </w:rPr>
              <w:t>610346</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b/>
                <w:bCs/>
                <w:color w:val="000000"/>
                <w:sz w:val="22"/>
                <w:szCs w:val="22"/>
              </w:rPr>
            </w:pPr>
            <w:r>
              <w:rPr>
                <w:b/>
                <w:bCs/>
                <w:color w:val="000000"/>
                <w:sz w:val="22"/>
                <w:szCs w:val="22"/>
              </w:rPr>
              <w:t>610147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b/>
                <w:bCs/>
                <w:color w:val="000000"/>
                <w:sz w:val="22"/>
                <w:szCs w:val="22"/>
              </w:rPr>
            </w:pPr>
            <w:r>
              <w:rPr>
                <w:b/>
                <w:bCs/>
                <w:color w:val="000000"/>
                <w:sz w:val="22"/>
                <w:szCs w:val="22"/>
              </w:rPr>
              <w:t>609948</w:t>
            </w:r>
          </w:p>
        </w:tc>
        <w:tc>
          <w:tcPr>
            <w:tcW w:w="297"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b/>
                <w:bCs/>
                <w:color w:val="000000"/>
                <w:sz w:val="22"/>
                <w:szCs w:val="22"/>
              </w:rPr>
            </w:pPr>
            <w:r>
              <w:rPr>
                <w:b/>
                <w:bCs/>
                <w:color w:val="000000"/>
                <w:sz w:val="22"/>
                <w:szCs w:val="22"/>
              </w:rPr>
              <w:t>609687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b/>
                <w:bCs/>
                <w:color w:val="000000"/>
                <w:sz w:val="22"/>
                <w:szCs w:val="22"/>
              </w:rPr>
            </w:pPr>
            <w:r>
              <w:rPr>
                <w:b/>
                <w:bCs/>
                <w:color w:val="000000"/>
                <w:sz w:val="22"/>
                <w:szCs w:val="22"/>
              </w:rPr>
              <w:t>609427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b/>
                <w:bCs/>
                <w:color w:val="000000"/>
                <w:sz w:val="22"/>
                <w:szCs w:val="22"/>
              </w:rPr>
            </w:pPr>
            <w:r>
              <w:rPr>
                <w:b/>
                <w:bCs/>
                <w:color w:val="000000"/>
                <w:sz w:val="22"/>
                <w:szCs w:val="22"/>
              </w:rPr>
              <w:t>609167</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b/>
                <w:bCs/>
                <w:color w:val="000000"/>
                <w:sz w:val="22"/>
                <w:szCs w:val="22"/>
              </w:rPr>
            </w:pPr>
            <w:r>
              <w:rPr>
                <w:b/>
                <w:bCs/>
                <w:color w:val="000000"/>
                <w:sz w:val="22"/>
                <w:szCs w:val="22"/>
              </w:rPr>
              <w:t>608845</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b/>
                <w:bCs/>
                <w:color w:val="000000"/>
                <w:sz w:val="22"/>
                <w:szCs w:val="22"/>
              </w:rPr>
            </w:pPr>
            <w:r>
              <w:rPr>
                <w:b/>
                <w:bCs/>
                <w:color w:val="000000"/>
                <w:sz w:val="22"/>
                <w:szCs w:val="22"/>
              </w:rPr>
              <w:t>608524</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b/>
                <w:bCs/>
                <w:color w:val="000000"/>
                <w:sz w:val="22"/>
                <w:szCs w:val="22"/>
              </w:rPr>
            </w:pPr>
            <w:r>
              <w:rPr>
                <w:b/>
                <w:bCs/>
                <w:color w:val="000000"/>
                <w:sz w:val="22"/>
                <w:szCs w:val="22"/>
              </w:rPr>
              <w:t>608203</w:t>
            </w:r>
          </w:p>
        </w:tc>
        <w:tc>
          <w:tcPr>
            <w:tcW w:w="296"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b/>
                <w:bCs/>
                <w:color w:val="000000"/>
                <w:sz w:val="22"/>
                <w:szCs w:val="22"/>
              </w:rPr>
            </w:pPr>
            <w:r>
              <w:rPr>
                <w:b/>
                <w:bCs/>
                <w:color w:val="000000"/>
                <w:sz w:val="22"/>
                <w:szCs w:val="22"/>
              </w:rPr>
              <w:t>607821</w:t>
            </w:r>
          </w:p>
        </w:tc>
        <w:tc>
          <w:tcPr>
            <w:tcW w:w="299" w:type="pct"/>
            <w:tcBorders>
              <w:top w:val="nil"/>
              <w:left w:val="nil"/>
              <w:bottom w:val="single" w:sz="4" w:space="0" w:color="auto"/>
              <w:right w:val="single" w:sz="4" w:space="0" w:color="auto"/>
            </w:tcBorders>
            <w:shd w:val="clear" w:color="auto" w:fill="auto"/>
            <w:vAlign w:val="center"/>
            <w:hideMark/>
          </w:tcPr>
          <w:p w:rsidR="003E078C" w:rsidRPr="00CB13D5" w:rsidRDefault="003E078C" w:rsidP="003E078C">
            <w:pPr>
              <w:jc w:val="center"/>
              <w:rPr>
                <w:b/>
                <w:bCs/>
                <w:color w:val="000000"/>
                <w:sz w:val="22"/>
                <w:szCs w:val="22"/>
              </w:rPr>
            </w:pPr>
            <w:r>
              <w:rPr>
                <w:b/>
                <w:bCs/>
                <w:color w:val="000000"/>
                <w:sz w:val="22"/>
                <w:szCs w:val="22"/>
              </w:rPr>
              <w:t>607439</w:t>
            </w:r>
          </w:p>
        </w:tc>
      </w:tr>
    </w:tbl>
    <w:p w:rsidR="001D5205" w:rsidRPr="00920BC6" w:rsidRDefault="001D5205" w:rsidP="00920BC6">
      <w:pPr>
        <w:jc w:val="left"/>
        <w:rPr>
          <w:bCs/>
          <w:sz w:val="24"/>
          <w:szCs w:val="24"/>
          <w:highlight w:val="yellow"/>
        </w:rPr>
        <w:sectPr w:rsidR="001D5205" w:rsidRPr="00920BC6" w:rsidSect="00FB39A1">
          <w:pgSz w:w="16838" w:h="11906" w:orient="landscape"/>
          <w:pgMar w:top="1090" w:right="720" w:bottom="720" w:left="720" w:header="709" w:footer="709" w:gutter="0"/>
          <w:cols w:space="708"/>
          <w:docGrid w:linePitch="381"/>
        </w:sectPr>
      </w:pPr>
    </w:p>
    <w:p w:rsidR="001D5205" w:rsidRPr="00920BC6" w:rsidRDefault="001D5205" w:rsidP="00FB39A1">
      <w:pPr>
        <w:rPr>
          <w:bCs/>
          <w:sz w:val="24"/>
          <w:szCs w:val="24"/>
        </w:rPr>
      </w:pPr>
    </w:p>
    <w:p w:rsidR="005A34F2" w:rsidRDefault="001D5205" w:rsidP="00FB39A1">
      <w:pPr>
        <w:pStyle w:val="20"/>
        <w:ind w:left="0"/>
      </w:pPr>
      <w:bookmarkStart w:id="38" w:name="_Toc508113460"/>
      <w:r w:rsidRPr="00920BC6">
        <w:t>О</w:t>
      </w:r>
      <w:r w:rsidR="00346C7F">
        <w:rPr>
          <w:lang w:val="ru-RU"/>
        </w:rPr>
        <w:t>тходы производства и потребления (кроме твердых коммунальных отходов)</w:t>
      </w:r>
      <w:bookmarkEnd w:id="38"/>
    </w:p>
    <w:p w:rsidR="001D5205" w:rsidRPr="00920BC6" w:rsidRDefault="00346C7F" w:rsidP="00FB39A1">
      <w:r>
        <w:t xml:space="preserve"> </w:t>
      </w:r>
    </w:p>
    <w:p w:rsidR="001D5205" w:rsidRPr="00920BC6" w:rsidRDefault="001D5205" w:rsidP="00920BC6">
      <w:pPr>
        <w:ind w:firstLine="560"/>
        <w:rPr>
          <w:sz w:val="24"/>
          <w:szCs w:val="24"/>
        </w:rPr>
      </w:pPr>
      <w:r w:rsidRPr="00920BC6">
        <w:rPr>
          <w:sz w:val="24"/>
          <w:szCs w:val="24"/>
        </w:rPr>
        <w:t>В разделе представлено количество ежегодно образующихся отходов по каждому источнику, полученных на основе информации, представленной юридическими лицами и индивидуальными предпринимателями, на которых возложена обязанность в соответствии с действующим законодательством представлять соответствующие сведения в уполномоченные органы. Количественные показатели указаны в тоннах.</w:t>
      </w:r>
    </w:p>
    <w:p w:rsidR="001D5205" w:rsidRPr="00920BC6" w:rsidRDefault="001D5205" w:rsidP="00920BC6">
      <w:pPr>
        <w:ind w:firstLine="560"/>
        <w:rPr>
          <w:sz w:val="24"/>
          <w:szCs w:val="24"/>
        </w:rPr>
      </w:pPr>
      <w:r w:rsidRPr="00920BC6">
        <w:rPr>
          <w:sz w:val="24"/>
          <w:szCs w:val="24"/>
        </w:rPr>
        <w:t xml:space="preserve">Данные о ежегодном образовании отходов, систематизированные по видам отходов согласно федеральному классификационному каталогу отходов и классам опасности от 1-го до 5-го, с указанием сведений о почтовых адресах источников образования отходов Пензенской области представлены в </w:t>
      </w:r>
      <w:r w:rsidR="00ED7381">
        <w:rPr>
          <w:sz w:val="24"/>
          <w:szCs w:val="24"/>
        </w:rPr>
        <w:t>Приложении Б1</w:t>
      </w:r>
      <w:r w:rsidRPr="00920BC6">
        <w:rPr>
          <w:sz w:val="24"/>
          <w:szCs w:val="24"/>
        </w:rPr>
        <w:t xml:space="preserve"> (</w:t>
      </w:r>
      <w:r w:rsidR="00FF062E">
        <w:rPr>
          <w:sz w:val="24"/>
          <w:szCs w:val="24"/>
        </w:rPr>
        <w:t xml:space="preserve">Отчетность </w:t>
      </w:r>
      <w:r w:rsidR="00D51A2F">
        <w:rPr>
          <w:sz w:val="24"/>
          <w:szCs w:val="24"/>
        </w:rPr>
        <w:t xml:space="preserve">2-ТП </w:t>
      </w:r>
      <w:r w:rsidR="002E0B3A">
        <w:rPr>
          <w:sz w:val="24"/>
          <w:szCs w:val="24"/>
        </w:rPr>
        <w:t>(отходы), отчетность</w:t>
      </w:r>
      <w:r w:rsidR="0024577B">
        <w:rPr>
          <w:sz w:val="24"/>
          <w:szCs w:val="24"/>
        </w:rPr>
        <w:t xml:space="preserve"> </w:t>
      </w:r>
      <w:r w:rsidR="00FF062E">
        <w:rPr>
          <w:sz w:val="24"/>
          <w:szCs w:val="24"/>
        </w:rPr>
        <w:t>субъектов МСП</w:t>
      </w:r>
      <w:r w:rsidRPr="00920BC6">
        <w:rPr>
          <w:sz w:val="24"/>
          <w:szCs w:val="24"/>
        </w:rPr>
        <w:t>)</w:t>
      </w:r>
      <w:r w:rsidRPr="00920BC6">
        <w:rPr>
          <w:rStyle w:val="afff"/>
          <w:sz w:val="24"/>
          <w:szCs w:val="24"/>
        </w:rPr>
        <w:footnoteReference w:id="3"/>
      </w:r>
      <w:r w:rsidRPr="00920BC6">
        <w:rPr>
          <w:sz w:val="24"/>
          <w:szCs w:val="24"/>
        </w:rPr>
        <w:t>.</w:t>
      </w:r>
    </w:p>
    <w:p w:rsidR="001D5205" w:rsidRPr="00920BC6" w:rsidRDefault="001D5205" w:rsidP="00920BC6">
      <w:pPr>
        <w:ind w:firstLine="567"/>
        <w:contextualSpacing/>
        <w:rPr>
          <w:bCs/>
          <w:sz w:val="24"/>
          <w:szCs w:val="24"/>
        </w:rPr>
      </w:pPr>
      <w:r w:rsidRPr="00920BC6">
        <w:rPr>
          <w:bCs/>
          <w:sz w:val="24"/>
          <w:szCs w:val="24"/>
        </w:rPr>
        <w:t xml:space="preserve">Сводные данные о количестве образованных отходов по предприятиям, отчитавшимся по форме 2-ТП (отходы), за </w:t>
      </w:r>
      <w:r w:rsidR="007503E2" w:rsidRPr="00920BC6">
        <w:rPr>
          <w:bCs/>
          <w:sz w:val="24"/>
          <w:szCs w:val="24"/>
        </w:rPr>
        <w:t>201</w:t>
      </w:r>
      <w:r w:rsidR="007503E2">
        <w:rPr>
          <w:bCs/>
          <w:sz w:val="24"/>
          <w:szCs w:val="24"/>
        </w:rPr>
        <w:t>6</w:t>
      </w:r>
      <w:r w:rsidR="007503E2" w:rsidRPr="00920BC6">
        <w:rPr>
          <w:bCs/>
          <w:sz w:val="24"/>
          <w:szCs w:val="24"/>
        </w:rPr>
        <w:t xml:space="preserve"> </w:t>
      </w:r>
      <w:r w:rsidRPr="00920BC6">
        <w:rPr>
          <w:bCs/>
          <w:sz w:val="24"/>
          <w:szCs w:val="24"/>
        </w:rPr>
        <w:t xml:space="preserve">год в разрезе </w:t>
      </w:r>
      <w:r w:rsidRPr="00983E50">
        <w:rPr>
          <w:bCs/>
          <w:sz w:val="24"/>
          <w:szCs w:val="24"/>
        </w:rPr>
        <w:t xml:space="preserve">муниципальных образований представлены в таблице </w:t>
      </w:r>
      <w:r w:rsidR="007503E2" w:rsidRPr="00983E50">
        <w:rPr>
          <w:bCs/>
          <w:sz w:val="24"/>
          <w:szCs w:val="24"/>
        </w:rPr>
        <w:t>5.</w:t>
      </w:r>
    </w:p>
    <w:p w:rsidR="001D5205" w:rsidRPr="00920BC6" w:rsidRDefault="001D5205" w:rsidP="00920BC6">
      <w:pPr>
        <w:ind w:firstLine="567"/>
        <w:contextualSpacing/>
        <w:jc w:val="center"/>
        <w:rPr>
          <w:bCs/>
          <w:sz w:val="24"/>
          <w:szCs w:val="24"/>
        </w:rPr>
      </w:pPr>
    </w:p>
    <w:p w:rsidR="001D5205" w:rsidRPr="00FB39A1" w:rsidRDefault="007503E2" w:rsidP="00FB39A1">
      <w:pPr>
        <w:pStyle w:val="a9"/>
        <w:spacing w:line="240" w:lineRule="auto"/>
        <w:jc w:val="right"/>
        <w:rPr>
          <w:bCs/>
          <w:sz w:val="24"/>
          <w:szCs w:val="24"/>
        </w:rPr>
      </w:pPr>
      <w:r w:rsidRPr="00FB39A1">
        <w:rPr>
          <w:sz w:val="24"/>
          <w:szCs w:val="24"/>
        </w:rPr>
        <w:t xml:space="preserve">Таблица </w:t>
      </w:r>
      <w:r w:rsidRPr="00FB39A1">
        <w:rPr>
          <w:sz w:val="24"/>
          <w:szCs w:val="24"/>
        </w:rPr>
        <w:fldChar w:fldCharType="begin"/>
      </w:r>
      <w:r w:rsidRPr="00FB39A1">
        <w:rPr>
          <w:sz w:val="24"/>
          <w:szCs w:val="24"/>
        </w:rPr>
        <w:instrText xml:space="preserve"> SEQ Таблица \* ARABIC </w:instrText>
      </w:r>
      <w:r w:rsidRPr="00FB39A1">
        <w:rPr>
          <w:sz w:val="24"/>
          <w:szCs w:val="24"/>
        </w:rPr>
        <w:fldChar w:fldCharType="separate"/>
      </w:r>
      <w:r w:rsidR="00BF0CBB">
        <w:rPr>
          <w:noProof/>
          <w:sz w:val="24"/>
          <w:szCs w:val="24"/>
        </w:rPr>
        <w:t>5</w:t>
      </w:r>
      <w:r w:rsidRPr="00FB39A1">
        <w:rPr>
          <w:sz w:val="24"/>
          <w:szCs w:val="24"/>
        </w:rPr>
        <w:fldChar w:fldCharType="end"/>
      </w:r>
      <w:r w:rsidRPr="00FB39A1">
        <w:rPr>
          <w:bCs/>
          <w:sz w:val="24"/>
          <w:szCs w:val="24"/>
        </w:rPr>
        <w:t>.</w:t>
      </w:r>
      <w:r>
        <w:rPr>
          <w:bCs/>
          <w:sz w:val="24"/>
          <w:szCs w:val="24"/>
          <w:lang w:val="ru-RU"/>
        </w:rPr>
        <w:t xml:space="preserve"> </w:t>
      </w:r>
      <w:r w:rsidR="001D5205" w:rsidRPr="00FB39A1">
        <w:rPr>
          <w:bCs/>
          <w:sz w:val="24"/>
          <w:szCs w:val="24"/>
        </w:rPr>
        <w:t xml:space="preserve">Сведения об образовании отходов производства и потребления на территории Пензенской области в разрезе муниципальных образований за </w:t>
      </w:r>
      <w:r w:rsidR="00864905" w:rsidRPr="00FB39A1">
        <w:rPr>
          <w:bCs/>
          <w:sz w:val="24"/>
          <w:szCs w:val="24"/>
        </w:rPr>
        <w:t xml:space="preserve">2016 </w:t>
      </w:r>
      <w:r w:rsidR="001D5205" w:rsidRPr="00FB39A1">
        <w:rPr>
          <w:bCs/>
          <w:sz w:val="24"/>
          <w:szCs w:val="24"/>
        </w:rPr>
        <w:t>год</w:t>
      </w:r>
      <w:r w:rsidR="001D5205" w:rsidRPr="00FB39A1">
        <w:rPr>
          <w:rStyle w:val="afff"/>
          <w:bCs/>
          <w:sz w:val="24"/>
          <w:szCs w:val="24"/>
        </w:rPr>
        <w:footnoteReference w:id="4"/>
      </w:r>
    </w:p>
    <w:p w:rsidR="001D5205" w:rsidRDefault="001D5205" w:rsidP="00920BC6">
      <w:pPr>
        <w:ind w:firstLine="567"/>
        <w:contextualSpacing/>
        <w:jc w:val="center"/>
        <w:rPr>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3"/>
        <w:gridCol w:w="3413"/>
      </w:tblGrid>
      <w:tr w:rsidR="00E63EFC" w:rsidRPr="00E63EFC" w:rsidTr="00FB39A1">
        <w:trPr>
          <w:trHeight w:val="701"/>
          <w:tblHeader/>
        </w:trPr>
        <w:tc>
          <w:tcPr>
            <w:tcW w:w="3368" w:type="pct"/>
            <w:vAlign w:val="center"/>
          </w:tcPr>
          <w:p w:rsidR="00E63EFC" w:rsidRDefault="00E63EFC" w:rsidP="00FB39A1">
            <w:pPr>
              <w:jc w:val="center"/>
              <w:rPr>
                <w:b/>
                <w:sz w:val="24"/>
                <w:szCs w:val="24"/>
              </w:rPr>
            </w:pPr>
            <w:r w:rsidRPr="00FB39A1">
              <w:rPr>
                <w:b/>
                <w:sz w:val="24"/>
                <w:szCs w:val="24"/>
              </w:rPr>
              <w:t xml:space="preserve">Федеральные округа, субъекты Российской Федерации </w:t>
            </w:r>
          </w:p>
          <w:p w:rsidR="00E63EFC" w:rsidRPr="00FB39A1" w:rsidRDefault="00E63EFC" w:rsidP="00FB39A1">
            <w:pPr>
              <w:jc w:val="center"/>
              <w:rPr>
                <w:b/>
                <w:sz w:val="24"/>
                <w:szCs w:val="24"/>
              </w:rPr>
            </w:pPr>
            <w:r w:rsidRPr="00FB39A1">
              <w:rPr>
                <w:b/>
                <w:sz w:val="24"/>
                <w:szCs w:val="24"/>
              </w:rPr>
              <w:t>и территориальные единицы</w:t>
            </w:r>
          </w:p>
        </w:tc>
        <w:tc>
          <w:tcPr>
            <w:tcW w:w="1632" w:type="pct"/>
            <w:vAlign w:val="center"/>
          </w:tcPr>
          <w:p w:rsidR="00E63EFC" w:rsidRPr="00FB39A1" w:rsidRDefault="00E63EFC" w:rsidP="00FB39A1">
            <w:pPr>
              <w:jc w:val="center"/>
              <w:rPr>
                <w:b/>
                <w:sz w:val="24"/>
                <w:szCs w:val="24"/>
              </w:rPr>
            </w:pPr>
            <w:r w:rsidRPr="00FB39A1">
              <w:rPr>
                <w:b/>
                <w:sz w:val="24"/>
                <w:szCs w:val="24"/>
              </w:rPr>
              <w:t>Образование отходов за отчетный год</w:t>
            </w:r>
            <w:r>
              <w:rPr>
                <w:b/>
                <w:sz w:val="24"/>
                <w:szCs w:val="24"/>
              </w:rPr>
              <w:t>, тонн</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 город Кузнецк</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8 378,916</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 город Пенза</w:t>
            </w:r>
          </w:p>
        </w:tc>
        <w:tc>
          <w:tcPr>
            <w:tcW w:w="1632" w:type="pct"/>
            <w:shd w:val="clear" w:color="auto" w:fill="auto"/>
            <w:vAlign w:val="bottom"/>
            <w:hideMark/>
          </w:tcPr>
          <w:p w:rsidR="00E63EFC" w:rsidRPr="00FB39A1" w:rsidRDefault="00940FF1" w:rsidP="00FB39A1">
            <w:pPr>
              <w:jc w:val="center"/>
              <w:rPr>
                <w:sz w:val="24"/>
                <w:szCs w:val="24"/>
              </w:rPr>
            </w:pPr>
            <w:r>
              <w:rPr>
                <w:sz w:val="24"/>
                <w:szCs w:val="24"/>
              </w:rPr>
              <w:t>652 755,006</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 ЗАТО город Заречный</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30 932,537</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Башмаковский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23 879,491</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Бековский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505 833,337</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Белинский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33 181,131</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Бессоновский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36 394,902</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Вадинский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862,696</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Городищенский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2 405,819</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Земетчинский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107 782,504</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Иссинский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456,502</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Каменский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89 152,630</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Камешкирский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1 665,495</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Колышлейский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7 198,176</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Кузнецкий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35 393,870</w:t>
            </w:r>
          </w:p>
        </w:tc>
      </w:tr>
      <w:tr w:rsidR="00E63EFC" w:rsidRPr="00E63EFC" w:rsidTr="00FB39A1">
        <w:trPr>
          <w:trHeight w:val="70"/>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Лопатинский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248,507</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Лунинский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3 933,924</w:t>
            </w:r>
          </w:p>
        </w:tc>
      </w:tr>
      <w:tr w:rsidR="00E63EFC" w:rsidRPr="00E63EFC" w:rsidTr="00FB39A1">
        <w:trPr>
          <w:trHeight w:val="84"/>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Малосердобинский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19,585</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Мокшанский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47 718,023</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Наровчатский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61 405,269</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Неверкинский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33,660</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Нижнеломовский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126 236,598</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Никольский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13 043,077</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Пачелмский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109,206</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Пензенский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21 963,382</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Сердобский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20 971,827</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Сосновоборский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15,803</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Спасский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658,064</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lastRenderedPageBreak/>
              <w:t>Тамалинский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3 631,016</w:t>
            </w:r>
          </w:p>
        </w:tc>
      </w:tr>
      <w:tr w:rsidR="00E63EFC" w:rsidRPr="00E63EFC" w:rsidTr="00FB39A1">
        <w:trPr>
          <w:trHeight w:val="255"/>
        </w:trPr>
        <w:tc>
          <w:tcPr>
            <w:tcW w:w="3368" w:type="pct"/>
            <w:shd w:val="clear" w:color="auto" w:fill="auto"/>
            <w:vAlign w:val="bottom"/>
            <w:hideMark/>
          </w:tcPr>
          <w:p w:rsidR="00E63EFC" w:rsidRPr="00FB39A1" w:rsidRDefault="00E63EFC" w:rsidP="00E63EFC">
            <w:pPr>
              <w:jc w:val="left"/>
              <w:rPr>
                <w:sz w:val="24"/>
                <w:szCs w:val="24"/>
              </w:rPr>
            </w:pPr>
            <w:r w:rsidRPr="00FB39A1">
              <w:rPr>
                <w:sz w:val="24"/>
                <w:szCs w:val="24"/>
              </w:rPr>
              <w:t>Шемышейский муниципальный район</w:t>
            </w:r>
          </w:p>
        </w:tc>
        <w:tc>
          <w:tcPr>
            <w:tcW w:w="1632" w:type="pct"/>
            <w:shd w:val="clear" w:color="auto" w:fill="auto"/>
            <w:vAlign w:val="bottom"/>
            <w:hideMark/>
          </w:tcPr>
          <w:p w:rsidR="00E63EFC" w:rsidRPr="00FB39A1" w:rsidRDefault="00E63EFC" w:rsidP="00FB39A1">
            <w:pPr>
              <w:jc w:val="center"/>
              <w:rPr>
                <w:sz w:val="24"/>
                <w:szCs w:val="24"/>
              </w:rPr>
            </w:pPr>
            <w:r w:rsidRPr="00FB39A1">
              <w:rPr>
                <w:sz w:val="24"/>
                <w:szCs w:val="24"/>
              </w:rPr>
              <w:t>43,722</w:t>
            </w:r>
          </w:p>
        </w:tc>
      </w:tr>
      <w:tr w:rsidR="00E63EFC" w:rsidRPr="00E63EFC" w:rsidTr="00E63EFC">
        <w:trPr>
          <w:trHeight w:val="255"/>
        </w:trPr>
        <w:tc>
          <w:tcPr>
            <w:tcW w:w="3368" w:type="pct"/>
            <w:shd w:val="clear" w:color="auto" w:fill="auto"/>
            <w:vAlign w:val="bottom"/>
          </w:tcPr>
          <w:p w:rsidR="00E63EFC" w:rsidRPr="00FB39A1" w:rsidRDefault="00E63EFC" w:rsidP="00E63EFC">
            <w:pPr>
              <w:jc w:val="left"/>
              <w:rPr>
                <w:b/>
                <w:sz w:val="24"/>
                <w:szCs w:val="24"/>
              </w:rPr>
            </w:pPr>
            <w:r w:rsidRPr="00FB39A1">
              <w:rPr>
                <w:b/>
                <w:sz w:val="24"/>
                <w:szCs w:val="24"/>
              </w:rPr>
              <w:t>Итого:</w:t>
            </w:r>
          </w:p>
        </w:tc>
        <w:tc>
          <w:tcPr>
            <w:tcW w:w="1632" w:type="pct"/>
            <w:shd w:val="clear" w:color="auto" w:fill="auto"/>
            <w:vAlign w:val="bottom"/>
          </w:tcPr>
          <w:p w:rsidR="00E63EFC" w:rsidRPr="00FB39A1" w:rsidRDefault="00E63EFC" w:rsidP="003C3DEF">
            <w:pPr>
              <w:jc w:val="center"/>
              <w:rPr>
                <w:b/>
                <w:sz w:val="24"/>
                <w:szCs w:val="24"/>
              </w:rPr>
            </w:pPr>
            <w:r w:rsidRPr="00FB39A1">
              <w:rPr>
                <w:b/>
                <w:sz w:val="24"/>
                <w:szCs w:val="24"/>
              </w:rPr>
              <w:t>1 836 304,679</w:t>
            </w:r>
          </w:p>
        </w:tc>
      </w:tr>
    </w:tbl>
    <w:p w:rsidR="00E63EFC" w:rsidRPr="00920BC6" w:rsidRDefault="00E63EFC" w:rsidP="00920BC6">
      <w:pPr>
        <w:ind w:firstLine="567"/>
        <w:contextualSpacing/>
        <w:jc w:val="center"/>
        <w:rPr>
          <w:bCs/>
          <w:sz w:val="24"/>
          <w:szCs w:val="24"/>
        </w:rPr>
      </w:pPr>
    </w:p>
    <w:p w:rsidR="001D5205" w:rsidRPr="00FB39A1" w:rsidRDefault="007503E2" w:rsidP="00983E50">
      <w:pPr>
        <w:ind w:firstLine="567"/>
        <w:contextualSpacing/>
        <w:rPr>
          <w:bCs/>
          <w:sz w:val="24"/>
          <w:szCs w:val="24"/>
          <w:highlight w:val="yellow"/>
        </w:rPr>
      </w:pPr>
      <w:r>
        <w:rPr>
          <w:sz w:val="24"/>
          <w:szCs w:val="24"/>
        </w:rPr>
        <w:tab/>
      </w:r>
      <w:r w:rsidR="001D5205" w:rsidRPr="00920BC6">
        <w:rPr>
          <w:bCs/>
          <w:sz w:val="24"/>
          <w:szCs w:val="24"/>
        </w:rPr>
        <w:t xml:space="preserve">Сводные данные о количестве образованных отходов </w:t>
      </w:r>
      <w:r w:rsidR="00E63EFC" w:rsidRPr="00920BC6">
        <w:rPr>
          <w:bCs/>
          <w:sz w:val="24"/>
          <w:szCs w:val="24"/>
        </w:rPr>
        <w:t xml:space="preserve">по классам опасности </w:t>
      </w:r>
      <w:r w:rsidR="001D5205" w:rsidRPr="00920BC6">
        <w:rPr>
          <w:bCs/>
          <w:sz w:val="24"/>
          <w:szCs w:val="24"/>
        </w:rPr>
        <w:t>по предприятиям, отчитавшимся по форме 2-ТП (отходы) за 201</w:t>
      </w:r>
      <w:r w:rsidR="00E63EFC">
        <w:rPr>
          <w:bCs/>
          <w:sz w:val="24"/>
          <w:szCs w:val="24"/>
        </w:rPr>
        <w:t>6</w:t>
      </w:r>
      <w:r w:rsidR="001D5205" w:rsidRPr="00920BC6">
        <w:rPr>
          <w:bCs/>
          <w:sz w:val="24"/>
          <w:szCs w:val="24"/>
        </w:rPr>
        <w:t xml:space="preserve"> год</w:t>
      </w:r>
      <w:r w:rsidR="00E63EFC">
        <w:rPr>
          <w:bCs/>
          <w:sz w:val="24"/>
          <w:szCs w:val="24"/>
        </w:rPr>
        <w:t>,</w:t>
      </w:r>
      <w:r w:rsidR="001D5205" w:rsidRPr="00920BC6">
        <w:rPr>
          <w:bCs/>
          <w:sz w:val="24"/>
          <w:szCs w:val="24"/>
        </w:rPr>
        <w:t xml:space="preserve"> </w:t>
      </w:r>
      <w:r w:rsidR="001D5205" w:rsidRPr="00983E50">
        <w:rPr>
          <w:bCs/>
          <w:sz w:val="24"/>
          <w:szCs w:val="24"/>
        </w:rPr>
        <w:t xml:space="preserve">представлены в таблице </w:t>
      </w:r>
      <w:r w:rsidRPr="00FB39A1">
        <w:rPr>
          <w:bCs/>
          <w:sz w:val="24"/>
          <w:szCs w:val="24"/>
        </w:rPr>
        <w:t>6.</w:t>
      </w:r>
    </w:p>
    <w:p w:rsidR="00E63EFC" w:rsidRPr="00FB39A1" w:rsidRDefault="00E63EFC" w:rsidP="00FB39A1">
      <w:pPr>
        <w:contextualSpacing/>
        <w:rPr>
          <w:bCs/>
          <w:sz w:val="24"/>
          <w:szCs w:val="24"/>
          <w:highlight w:val="yellow"/>
        </w:rPr>
      </w:pPr>
    </w:p>
    <w:p w:rsidR="001D5205" w:rsidRPr="00FB39A1" w:rsidRDefault="007503E2" w:rsidP="00FB39A1">
      <w:pPr>
        <w:ind w:firstLine="567"/>
        <w:contextualSpacing/>
        <w:jc w:val="right"/>
        <w:rPr>
          <w:bCs/>
          <w:sz w:val="24"/>
          <w:szCs w:val="24"/>
        </w:rPr>
      </w:pPr>
      <w:r w:rsidRPr="00FB39A1">
        <w:rPr>
          <w:sz w:val="24"/>
          <w:szCs w:val="24"/>
          <w:lang w:val="uk-UA"/>
        </w:rPr>
        <w:t xml:space="preserve">Таблица </w:t>
      </w:r>
      <w:r w:rsidRPr="00FB39A1">
        <w:rPr>
          <w:sz w:val="24"/>
          <w:szCs w:val="24"/>
          <w:lang w:val="uk-UA"/>
        </w:rPr>
        <w:fldChar w:fldCharType="begin"/>
      </w:r>
      <w:r w:rsidRPr="00FB39A1">
        <w:rPr>
          <w:sz w:val="24"/>
          <w:szCs w:val="24"/>
          <w:lang w:val="uk-UA"/>
        </w:rPr>
        <w:instrText xml:space="preserve"> SEQ Таблица \* ARABIC </w:instrText>
      </w:r>
      <w:r w:rsidRPr="00FB39A1">
        <w:rPr>
          <w:sz w:val="24"/>
          <w:szCs w:val="24"/>
          <w:lang w:val="uk-UA"/>
        </w:rPr>
        <w:fldChar w:fldCharType="separate"/>
      </w:r>
      <w:r w:rsidR="00BF0CBB">
        <w:rPr>
          <w:noProof/>
          <w:sz w:val="24"/>
          <w:szCs w:val="24"/>
          <w:lang w:val="uk-UA"/>
        </w:rPr>
        <w:t>6</w:t>
      </w:r>
      <w:r w:rsidRPr="00FB39A1">
        <w:rPr>
          <w:sz w:val="24"/>
          <w:szCs w:val="24"/>
          <w:lang w:val="uk-UA"/>
        </w:rPr>
        <w:fldChar w:fldCharType="end"/>
      </w:r>
      <w:r w:rsidRPr="00FB39A1">
        <w:rPr>
          <w:bCs/>
          <w:sz w:val="24"/>
          <w:szCs w:val="24"/>
          <w:lang w:val="uk-UA"/>
        </w:rPr>
        <w:t xml:space="preserve">. </w:t>
      </w:r>
      <w:r w:rsidR="001D5205" w:rsidRPr="00FB39A1">
        <w:rPr>
          <w:bCs/>
          <w:sz w:val="24"/>
          <w:szCs w:val="24"/>
        </w:rPr>
        <w:t xml:space="preserve">Сводные данные по количеству образования отходов производства и потребления (в т. ч. ТКО) на территории Пензенской области за </w:t>
      </w:r>
      <w:r w:rsidR="005A003D" w:rsidRPr="00FB39A1">
        <w:rPr>
          <w:bCs/>
          <w:sz w:val="24"/>
          <w:szCs w:val="24"/>
        </w:rPr>
        <w:t xml:space="preserve">2016 </w:t>
      </w:r>
      <w:r w:rsidR="001D5205" w:rsidRPr="00FB39A1">
        <w:rPr>
          <w:bCs/>
          <w:sz w:val="24"/>
          <w:szCs w:val="24"/>
        </w:rPr>
        <w:t>год по классам опасности</w:t>
      </w:r>
      <w:r w:rsidR="00D51A2F">
        <w:rPr>
          <w:rStyle w:val="afff"/>
          <w:bCs/>
          <w:sz w:val="24"/>
          <w:szCs w:val="24"/>
        </w:rPr>
        <w:footnoteReference w:id="5"/>
      </w:r>
    </w:p>
    <w:p w:rsidR="001D5205" w:rsidRPr="00920BC6" w:rsidRDefault="001D5205" w:rsidP="00920BC6">
      <w:pPr>
        <w:ind w:firstLine="567"/>
        <w:contextualSpacing/>
        <w:jc w:val="center"/>
        <w:rPr>
          <w:bCs/>
          <w:sz w:val="24"/>
          <w:szCs w:val="24"/>
        </w:rPr>
      </w:pPr>
    </w:p>
    <w:tbl>
      <w:tblPr>
        <w:tblStyle w:val="af8"/>
        <w:tblW w:w="3356" w:type="pct"/>
        <w:jc w:val="center"/>
        <w:tblLook w:val="04A0" w:firstRow="1" w:lastRow="0" w:firstColumn="1" w:lastColumn="0" w:noHBand="0" w:noVBand="1"/>
      </w:tblPr>
      <w:tblGrid>
        <w:gridCol w:w="3652"/>
        <w:gridCol w:w="3366"/>
      </w:tblGrid>
      <w:tr w:rsidR="00940FF1" w:rsidRPr="00940FF1" w:rsidTr="00FB39A1">
        <w:trPr>
          <w:trHeight w:val="786"/>
          <w:jc w:val="center"/>
        </w:trPr>
        <w:tc>
          <w:tcPr>
            <w:tcW w:w="2602" w:type="pct"/>
            <w:vAlign w:val="center"/>
          </w:tcPr>
          <w:p w:rsidR="00940FF1" w:rsidRDefault="00940FF1" w:rsidP="00FB39A1">
            <w:pPr>
              <w:contextualSpacing/>
              <w:jc w:val="center"/>
              <w:rPr>
                <w:b/>
                <w:bCs/>
                <w:sz w:val="24"/>
                <w:szCs w:val="24"/>
              </w:rPr>
            </w:pPr>
            <w:r w:rsidRPr="00940FF1">
              <w:rPr>
                <w:b/>
                <w:bCs/>
                <w:sz w:val="24"/>
                <w:szCs w:val="24"/>
              </w:rPr>
              <w:t xml:space="preserve">Класс опасности отходов </w:t>
            </w:r>
          </w:p>
          <w:p w:rsidR="00940FF1" w:rsidRPr="00940FF1" w:rsidRDefault="00940FF1" w:rsidP="00FB39A1">
            <w:pPr>
              <w:contextualSpacing/>
              <w:jc w:val="center"/>
              <w:rPr>
                <w:b/>
                <w:bCs/>
                <w:sz w:val="24"/>
                <w:szCs w:val="24"/>
              </w:rPr>
            </w:pPr>
            <w:r w:rsidRPr="00940FF1">
              <w:rPr>
                <w:b/>
                <w:bCs/>
                <w:sz w:val="24"/>
                <w:szCs w:val="24"/>
              </w:rPr>
              <w:t xml:space="preserve">для </w:t>
            </w:r>
            <w:r w:rsidR="005A34F2" w:rsidRPr="00940FF1">
              <w:rPr>
                <w:b/>
                <w:bCs/>
                <w:sz w:val="24"/>
                <w:szCs w:val="24"/>
              </w:rPr>
              <w:t>окружающей среды</w:t>
            </w:r>
          </w:p>
        </w:tc>
        <w:tc>
          <w:tcPr>
            <w:tcW w:w="2398" w:type="pct"/>
            <w:vAlign w:val="center"/>
          </w:tcPr>
          <w:p w:rsidR="00940FF1" w:rsidRPr="003C3DEF" w:rsidRDefault="00940FF1" w:rsidP="00FB39A1">
            <w:pPr>
              <w:contextualSpacing/>
              <w:jc w:val="center"/>
              <w:rPr>
                <w:bCs/>
                <w:sz w:val="24"/>
                <w:szCs w:val="24"/>
              </w:rPr>
            </w:pPr>
            <w:r w:rsidRPr="00940FF1">
              <w:rPr>
                <w:b/>
                <w:bCs/>
                <w:sz w:val="24"/>
                <w:szCs w:val="24"/>
              </w:rPr>
              <w:t>Образование отходов за отчетный год</w:t>
            </w:r>
          </w:p>
        </w:tc>
      </w:tr>
      <w:tr w:rsidR="00940FF1" w:rsidRPr="00940FF1" w:rsidTr="00FB39A1">
        <w:trPr>
          <w:trHeight w:val="255"/>
          <w:jc w:val="center"/>
        </w:trPr>
        <w:tc>
          <w:tcPr>
            <w:tcW w:w="2602" w:type="pct"/>
            <w:hideMark/>
          </w:tcPr>
          <w:p w:rsidR="00940FF1" w:rsidRPr="00940FF1" w:rsidRDefault="00940FF1" w:rsidP="00940FF1">
            <w:pPr>
              <w:ind w:firstLine="567"/>
              <w:contextualSpacing/>
              <w:jc w:val="center"/>
              <w:rPr>
                <w:b/>
                <w:bCs/>
                <w:sz w:val="24"/>
                <w:szCs w:val="24"/>
              </w:rPr>
            </w:pPr>
            <w:r w:rsidRPr="00940FF1">
              <w:rPr>
                <w:b/>
                <w:bCs/>
                <w:sz w:val="24"/>
                <w:szCs w:val="24"/>
              </w:rPr>
              <w:t>I класс</w:t>
            </w:r>
          </w:p>
        </w:tc>
        <w:tc>
          <w:tcPr>
            <w:tcW w:w="2398" w:type="pct"/>
            <w:hideMark/>
          </w:tcPr>
          <w:p w:rsidR="00940FF1" w:rsidRPr="00FB39A1" w:rsidRDefault="00940FF1" w:rsidP="00FB39A1">
            <w:pPr>
              <w:contextualSpacing/>
              <w:jc w:val="center"/>
              <w:rPr>
                <w:bCs/>
                <w:sz w:val="24"/>
                <w:szCs w:val="24"/>
              </w:rPr>
            </w:pPr>
            <w:r w:rsidRPr="00FB39A1">
              <w:rPr>
                <w:bCs/>
                <w:sz w:val="24"/>
                <w:szCs w:val="24"/>
              </w:rPr>
              <w:t>34,373</w:t>
            </w:r>
          </w:p>
        </w:tc>
      </w:tr>
      <w:tr w:rsidR="00940FF1" w:rsidRPr="00940FF1" w:rsidTr="00FB39A1">
        <w:trPr>
          <w:trHeight w:val="255"/>
          <w:jc w:val="center"/>
        </w:trPr>
        <w:tc>
          <w:tcPr>
            <w:tcW w:w="2602" w:type="pct"/>
            <w:hideMark/>
          </w:tcPr>
          <w:p w:rsidR="00940FF1" w:rsidRPr="00940FF1" w:rsidRDefault="00940FF1" w:rsidP="00940FF1">
            <w:pPr>
              <w:ind w:firstLine="567"/>
              <w:contextualSpacing/>
              <w:jc w:val="center"/>
              <w:rPr>
                <w:b/>
                <w:bCs/>
                <w:sz w:val="24"/>
                <w:szCs w:val="24"/>
              </w:rPr>
            </w:pPr>
            <w:r w:rsidRPr="00940FF1">
              <w:rPr>
                <w:b/>
                <w:bCs/>
                <w:sz w:val="24"/>
                <w:szCs w:val="24"/>
              </w:rPr>
              <w:t>II класс</w:t>
            </w:r>
          </w:p>
        </w:tc>
        <w:tc>
          <w:tcPr>
            <w:tcW w:w="2398" w:type="pct"/>
            <w:hideMark/>
          </w:tcPr>
          <w:p w:rsidR="00940FF1" w:rsidRPr="00FB39A1" w:rsidRDefault="00940FF1" w:rsidP="00FB39A1">
            <w:pPr>
              <w:contextualSpacing/>
              <w:jc w:val="center"/>
              <w:rPr>
                <w:bCs/>
                <w:sz w:val="24"/>
                <w:szCs w:val="24"/>
              </w:rPr>
            </w:pPr>
            <w:r w:rsidRPr="00FB39A1">
              <w:rPr>
                <w:bCs/>
                <w:sz w:val="24"/>
                <w:szCs w:val="24"/>
              </w:rPr>
              <w:t>90,590</w:t>
            </w:r>
          </w:p>
        </w:tc>
      </w:tr>
      <w:tr w:rsidR="00940FF1" w:rsidRPr="00940FF1" w:rsidTr="00FB39A1">
        <w:trPr>
          <w:trHeight w:val="255"/>
          <w:jc w:val="center"/>
        </w:trPr>
        <w:tc>
          <w:tcPr>
            <w:tcW w:w="2602" w:type="pct"/>
            <w:hideMark/>
          </w:tcPr>
          <w:p w:rsidR="00940FF1" w:rsidRPr="00940FF1" w:rsidRDefault="00940FF1" w:rsidP="00940FF1">
            <w:pPr>
              <w:ind w:firstLine="567"/>
              <w:contextualSpacing/>
              <w:jc w:val="center"/>
              <w:rPr>
                <w:b/>
                <w:bCs/>
                <w:sz w:val="24"/>
                <w:szCs w:val="24"/>
              </w:rPr>
            </w:pPr>
            <w:r w:rsidRPr="00940FF1">
              <w:rPr>
                <w:b/>
                <w:bCs/>
                <w:sz w:val="24"/>
                <w:szCs w:val="24"/>
              </w:rPr>
              <w:t>III класс</w:t>
            </w:r>
          </w:p>
        </w:tc>
        <w:tc>
          <w:tcPr>
            <w:tcW w:w="2398" w:type="pct"/>
            <w:hideMark/>
          </w:tcPr>
          <w:p w:rsidR="00940FF1" w:rsidRPr="00FB39A1" w:rsidRDefault="00940FF1" w:rsidP="00FB39A1">
            <w:pPr>
              <w:contextualSpacing/>
              <w:jc w:val="center"/>
              <w:rPr>
                <w:bCs/>
                <w:sz w:val="24"/>
                <w:szCs w:val="24"/>
              </w:rPr>
            </w:pPr>
            <w:r w:rsidRPr="00FB39A1">
              <w:rPr>
                <w:bCs/>
                <w:sz w:val="24"/>
                <w:szCs w:val="24"/>
              </w:rPr>
              <w:t>6 156,114</w:t>
            </w:r>
          </w:p>
        </w:tc>
      </w:tr>
      <w:tr w:rsidR="00940FF1" w:rsidRPr="00940FF1" w:rsidTr="00FB39A1">
        <w:trPr>
          <w:trHeight w:val="255"/>
          <w:jc w:val="center"/>
        </w:trPr>
        <w:tc>
          <w:tcPr>
            <w:tcW w:w="2602" w:type="pct"/>
            <w:hideMark/>
          </w:tcPr>
          <w:p w:rsidR="00940FF1" w:rsidRPr="00940FF1" w:rsidRDefault="00940FF1" w:rsidP="00940FF1">
            <w:pPr>
              <w:ind w:firstLine="567"/>
              <w:contextualSpacing/>
              <w:jc w:val="center"/>
              <w:rPr>
                <w:b/>
                <w:bCs/>
                <w:sz w:val="24"/>
                <w:szCs w:val="24"/>
              </w:rPr>
            </w:pPr>
            <w:r w:rsidRPr="00940FF1">
              <w:rPr>
                <w:b/>
                <w:bCs/>
                <w:sz w:val="24"/>
                <w:szCs w:val="24"/>
              </w:rPr>
              <w:t>IV класс</w:t>
            </w:r>
          </w:p>
        </w:tc>
        <w:tc>
          <w:tcPr>
            <w:tcW w:w="2398" w:type="pct"/>
            <w:hideMark/>
          </w:tcPr>
          <w:p w:rsidR="00940FF1" w:rsidRPr="00FB39A1" w:rsidRDefault="00940FF1" w:rsidP="00FB39A1">
            <w:pPr>
              <w:contextualSpacing/>
              <w:jc w:val="center"/>
              <w:rPr>
                <w:bCs/>
                <w:sz w:val="24"/>
                <w:szCs w:val="24"/>
              </w:rPr>
            </w:pPr>
            <w:r w:rsidRPr="00FB39A1">
              <w:rPr>
                <w:bCs/>
                <w:sz w:val="24"/>
                <w:szCs w:val="24"/>
              </w:rPr>
              <w:t>241 794,854</w:t>
            </w:r>
          </w:p>
        </w:tc>
      </w:tr>
      <w:tr w:rsidR="00940FF1" w:rsidRPr="00940FF1" w:rsidTr="00FB39A1">
        <w:trPr>
          <w:trHeight w:val="255"/>
          <w:jc w:val="center"/>
        </w:trPr>
        <w:tc>
          <w:tcPr>
            <w:tcW w:w="2602" w:type="pct"/>
            <w:hideMark/>
          </w:tcPr>
          <w:p w:rsidR="00940FF1" w:rsidRPr="00940FF1" w:rsidRDefault="00940FF1" w:rsidP="00940FF1">
            <w:pPr>
              <w:ind w:firstLine="567"/>
              <w:contextualSpacing/>
              <w:jc w:val="center"/>
              <w:rPr>
                <w:b/>
                <w:bCs/>
                <w:sz w:val="24"/>
                <w:szCs w:val="24"/>
              </w:rPr>
            </w:pPr>
            <w:r w:rsidRPr="00940FF1">
              <w:rPr>
                <w:b/>
                <w:bCs/>
                <w:sz w:val="24"/>
                <w:szCs w:val="24"/>
              </w:rPr>
              <w:t>V класс</w:t>
            </w:r>
          </w:p>
        </w:tc>
        <w:tc>
          <w:tcPr>
            <w:tcW w:w="2398" w:type="pct"/>
            <w:hideMark/>
          </w:tcPr>
          <w:p w:rsidR="00940FF1" w:rsidRPr="00FB39A1" w:rsidRDefault="00940FF1" w:rsidP="00FB39A1">
            <w:pPr>
              <w:contextualSpacing/>
              <w:jc w:val="center"/>
              <w:rPr>
                <w:bCs/>
                <w:sz w:val="24"/>
                <w:szCs w:val="24"/>
              </w:rPr>
            </w:pPr>
            <w:r w:rsidRPr="00FB39A1">
              <w:rPr>
                <w:bCs/>
                <w:sz w:val="24"/>
                <w:szCs w:val="24"/>
              </w:rPr>
              <w:t>1 588 228,749</w:t>
            </w:r>
          </w:p>
        </w:tc>
      </w:tr>
      <w:tr w:rsidR="00940FF1" w:rsidRPr="00940FF1" w:rsidTr="00FB39A1">
        <w:trPr>
          <w:trHeight w:val="255"/>
          <w:jc w:val="center"/>
        </w:trPr>
        <w:tc>
          <w:tcPr>
            <w:tcW w:w="2602" w:type="pct"/>
          </w:tcPr>
          <w:p w:rsidR="00940FF1" w:rsidRPr="00940FF1" w:rsidRDefault="00940FF1" w:rsidP="00940FF1">
            <w:pPr>
              <w:ind w:firstLine="567"/>
              <w:contextualSpacing/>
              <w:jc w:val="center"/>
              <w:rPr>
                <w:b/>
                <w:bCs/>
                <w:sz w:val="24"/>
                <w:szCs w:val="24"/>
              </w:rPr>
            </w:pPr>
            <w:r>
              <w:rPr>
                <w:b/>
                <w:bCs/>
                <w:sz w:val="24"/>
                <w:szCs w:val="24"/>
              </w:rPr>
              <w:t>Итого:</w:t>
            </w:r>
          </w:p>
        </w:tc>
        <w:tc>
          <w:tcPr>
            <w:tcW w:w="2398" w:type="pct"/>
          </w:tcPr>
          <w:p w:rsidR="00940FF1" w:rsidRPr="003C3DEF" w:rsidRDefault="00940FF1" w:rsidP="00FB39A1">
            <w:pPr>
              <w:contextualSpacing/>
              <w:jc w:val="center"/>
              <w:rPr>
                <w:bCs/>
                <w:sz w:val="24"/>
                <w:szCs w:val="24"/>
              </w:rPr>
            </w:pPr>
            <w:r w:rsidRPr="00293567">
              <w:rPr>
                <w:b/>
                <w:sz w:val="24"/>
                <w:szCs w:val="24"/>
              </w:rPr>
              <w:t>1 836 304,679</w:t>
            </w:r>
          </w:p>
        </w:tc>
      </w:tr>
    </w:tbl>
    <w:p w:rsidR="001D5205" w:rsidRDefault="001D5205" w:rsidP="00FB39A1">
      <w:pPr>
        <w:contextualSpacing/>
        <w:rPr>
          <w:b/>
          <w:bCs/>
          <w:sz w:val="24"/>
          <w:szCs w:val="24"/>
        </w:rPr>
      </w:pPr>
    </w:p>
    <w:p w:rsidR="008C2422" w:rsidRPr="00FB39A1" w:rsidRDefault="008C2422" w:rsidP="00FB39A1">
      <w:pPr>
        <w:ind w:firstLine="567"/>
        <w:contextualSpacing/>
        <w:rPr>
          <w:bCs/>
          <w:sz w:val="24"/>
          <w:szCs w:val="24"/>
          <w:highlight w:val="yellow"/>
        </w:rPr>
      </w:pPr>
      <w:r>
        <w:rPr>
          <w:bCs/>
          <w:sz w:val="24"/>
          <w:szCs w:val="24"/>
        </w:rPr>
        <w:t>Согласно р</w:t>
      </w:r>
      <w:r w:rsidRPr="00FB39A1">
        <w:rPr>
          <w:bCs/>
          <w:sz w:val="24"/>
          <w:szCs w:val="24"/>
        </w:rPr>
        <w:t>еестр</w:t>
      </w:r>
      <w:r>
        <w:rPr>
          <w:bCs/>
          <w:sz w:val="24"/>
          <w:szCs w:val="24"/>
        </w:rPr>
        <w:t>у</w:t>
      </w:r>
      <w:r w:rsidRPr="00FB39A1">
        <w:rPr>
          <w:bCs/>
          <w:sz w:val="24"/>
          <w:szCs w:val="24"/>
        </w:rPr>
        <w:t xml:space="preserve"> субъектов малого и среднего предпринимательства (СМСП), представивших отчетность об образовании, утилизации, обезвреживании, о размещении отходов за 2016 год</w:t>
      </w:r>
      <w:r>
        <w:rPr>
          <w:bCs/>
          <w:sz w:val="24"/>
          <w:szCs w:val="24"/>
        </w:rPr>
        <w:t xml:space="preserve">, </w:t>
      </w:r>
      <w:r w:rsidR="00B873D5">
        <w:rPr>
          <w:bCs/>
          <w:sz w:val="24"/>
          <w:szCs w:val="24"/>
        </w:rPr>
        <w:t xml:space="preserve">в области образуется 83 109,58 тонн отходов. Сводные данные </w:t>
      </w:r>
      <w:r w:rsidR="00B873D5" w:rsidRPr="00983E50">
        <w:rPr>
          <w:bCs/>
          <w:sz w:val="24"/>
          <w:szCs w:val="24"/>
        </w:rPr>
        <w:t xml:space="preserve">представлены в таблице </w:t>
      </w:r>
      <w:r w:rsidR="00D90E78" w:rsidRPr="00FB39A1">
        <w:rPr>
          <w:bCs/>
          <w:sz w:val="24"/>
          <w:szCs w:val="24"/>
        </w:rPr>
        <w:t>7</w:t>
      </w:r>
      <w:r w:rsidR="00B873D5" w:rsidRPr="00983E50">
        <w:rPr>
          <w:bCs/>
          <w:sz w:val="24"/>
          <w:szCs w:val="24"/>
        </w:rPr>
        <w:t>.</w:t>
      </w:r>
    </w:p>
    <w:p w:rsidR="00B873D5" w:rsidRPr="00FB39A1" w:rsidRDefault="00B873D5" w:rsidP="00FB39A1">
      <w:pPr>
        <w:contextualSpacing/>
        <w:rPr>
          <w:bCs/>
          <w:sz w:val="24"/>
          <w:szCs w:val="24"/>
          <w:highlight w:val="yellow"/>
        </w:rPr>
      </w:pPr>
    </w:p>
    <w:p w:rsidR="00B873D5" w:rsidRPr="00FB39A1" w:rsidRDefault="00D90E78" w:rsidP="00FB39A1">
      <w:pPr>
        <w:ind w:firstLine="567"/>
        <w:contextualSpacing/>
        <w:jc w:val="right"/>
        <w:rPr>
          <w:bCs/>
          <w:sz w:val="24"/>
          <w:szCs w:val="24"/>
        </w:rPr>
      </w:pPr>
      <w:r w:rsidRPr="00FB39A1">
        <w:rPr>
          <w:bCs/>
          <w:sz w:val="24"/>
          <w:szCs w:val="24"/>
        </w:rPr>
        <w:t xml:space="preserve">Таблица </w:t>
      </w:r>
      <w:r w:rsidRPr="00FB39A1">
        <w:rPr>
          <w:bCs/>
          <w:sz w:val="24"/>
          <w:szCs w:val="24"/>
        </w:rPr>
        <w:fldChar w:fldCharType="begin"/>
      </w:r>
      <w:r w:rsidRPr="00FB39A1">
        <w:rPr>
          <w:bCs/>
          <w:sz w:val="24"/>
          <w:szCs w:val="24"/>
        </w:rPr>
        <w:instrText xml:space="preserve"> SEQ Таблица \* ARABIC </w:instrText>
      </w:r>
      <w:r w:rsidRPr="00FB39A1">
        <w:rPr>
          <w:bCs/>
          <w:sz w:val="24"/>
          <w:szCs w:val="24"/>
        </w:rPr>
        <w:fldChar w:fldCharType="separate"/>
      </w:r>
      <w:r w:rsidR="00BF0CBB">
        <w:rPr>
          <w:bCs/>
          <w:noProof/>
          <w:sz w:val="24"/>
          <w:szCs w:val="24"/>
        </w:rPr>
        <w:t>7</w:t>
      </w:r>
      <w:r w:rsidRPr="00FB39A1">
        <w:rPr>
          <w:bCs/>
          <w:sz w:val="24"/>
          <w:szCs w:val="24"/>
        </w:rPr>
        <w:fldChar w:fldCharType="end"/>
      </w:r>
      <w:r w:rsidRPr="00FB39A1">
        <w:rPr>
          <w:bCs/>
          <w:sz w:val="24"/>
          <w:szCs w:val="24"/>
        </w:rPr>
        <w:t xml:space="preserve">. </w:t>
      </w:r>
      <w:r w:rsidR="00B873D5" w:rsidRPr="00FB39A1">
        <w:rPr>
          <w:bCs/>
          <w:sz w:val="24"/>
          <w:szCs w:val="24"/>
        </w:rPr>
        <w:t>Сводные данные по количеству образования отходов согласно отчетности субъектов МСП на территории Пензенской области за 2016 год по классам опасности</w:t>
      </w:r>
      <w:r w:rsidR="00D51A2F">
        <w:rPr>
          <w:rStyle w:val="afff"/>
          <w:bCs/>
          <w:sz w:val="24"/>
          <w:szCs w:val="24"/>
        </w:rPr>
        <w:footnoteReference w:id="6"/>
      </w:r>
    </w:p>
    <w:p w:rsidR="008C2422" w:rsidRDefault="008C2422" w:rsidP="00FB39A1">
      <w:pPr>
        <w:contextualSpacing/>
        <w:rPr>
          <w:bCs/>
          <w:sz w:val="24"/>
          <w:szCs w:val="24"/>
        </w:rPr>
      </w:pPr>
    </w:p>
    <w:tbl>
      <w:tblPr>
        <w:tblW w:w="7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1"/>
        <w:gridCol w:w="1211"/>
        <w:gridCol w:w="1211"/>
        <w:gridCol w:w="1211"/>
        <w:gridCol w:w="1211"/>
        <w:gridCol w:w="1211"/>
      </w:tblGrid>
      <w:tr w:rsidR="008C2422" w:rsidRPr="00B873D5" w:rsidTr="00CC23A1">
        <w:trPr>
          <w:trHeight w:val="390"/>
          <w:jc w:val="center"/>
        </w:trPr>
        <w:tc>
          <w:tcPr>
            <w:tcW w:w="7266" w:type="dxa"/>
            <w:gridSpan w:val="6"/>
            <w:shd w:val="clear" w:color="auto" w:fill="auto"/>
            <w:noWrap/>
            <w:vAlign w:val="center"/>
          </w:tcPr>
          <w:p w:rsidR="008C2422" w:rsidRPr="003C3DEF" w:rsidRDefault="008C2422" w:rsidP="008C2422">
            <w:pPr>
              <w:jc w:val="center"/>
              <w:rPr>
                <w:b/>
                <w:bCs/>
                <w:color w:val="000000"/>
                <w:sz w:val="24"/>
                <w:szCs w:val="24"/>
              </w:rPr>
            </w:pPr>
            <w:r w:rsidRPr="003C3DEF">
              <w:rPr>
                <w:b/>
                <w:bCs/>
                <w:color w:val="000000"/>
                <w:sz w:val="24"/>
                <w:szCs w:val="24"/>
              </w:rPr>
              <w:t xml:space="preserve">Образование отходов (по классам опасности </w:t>
            </w:r>
          </w:p>
          <w:p w:rsidR="008C2422" w:rsidRPr="00B873D5" w:rsidRDefault="008C2422" w:rsidP="00983E50">
            <w:pPr>
              <w:jc w:val="center"/>
              <w:rPr>
                <w:bCs/>
                <w:color w:val="000000"/>
                <w:sz w:val="24"/>
                <w:szCs w:val="24"/>
              </w:rPr>
            </w:pPr>
            <w:r w:rsidRPr="00E12AA2">
              <w:rPr>
                <w:b/>
                <w:bCs/>
                <w:color w:val="000000"/>
                <w:sz w:val="24"/>
                <w:szCs w:val="24"/>
              </w:rPr>
              <w:t>для окружающей среды), т</w:t>
            </w:r>
            <w:r w:rsidR="00C1224B">
              <w:rPr>
                <w:b/>
                <w:bCs/>
                <w:color w:val="000000"/>
                <w:sz w:val="24"/>
                <w:szCs w:val="24"/>
              </w:rPr>
              <w:t xml:space="preserve">онн в </w:t>
            </w:r>
            <w:r w:rsidRPr="00E12AA2">
              <w:rPr>
                <w:b/>
                <w:bCs/>
                <w:color w:val="000000"/>
                <w:sz w:val="24"/>
                <w:szCs w:val="24"/>
              </w:rPr>
              <w:t>год</w:t>
            </w:r>
          </w:p>
        </w:tc>
      </w:tr>
      <w:tr w:rsidR="008C2422" w:rsidRPr="00B873D5" w:rsidTr="00FB39A1">
        <w:trPr>
          <w:trHeight w:val="390"/>
          <w:jc w:val="center"/>
        </w:trPr>
        <w:tc>
          <w:tcPr>
            <w:tcW w:w="1211" w:type="dxa"/>
            <w:shd w:val="clear" w:color="auto" w:fill="auto"/>
            <w:noWrap/>
            <w:vAlign w:val="center"/>
            <w:hideMark/>
          </w:tcPr>
          <w:p w:rsidR="008C2422" w:rsidRPr="00FB39A1" w:rsidRDefault="006B6F48" w:rsidP="003C3DEF">
            <w:pPr>
              <w:jc w:val="center"/>
              <w:rPr>
                <w:b/>
                <w:bCs/>
                <w:color w:val="000000"/>
                <w:sz w:val="24"/>
                <w:szCs w:val="24"/>
              </w:rPr>
            </w:pPr>
            <w:r>
              <w:rPr>
                <w:b/>
                <w:bCs/>
                <w:color w:val="000000"/>
                <w:sz w:val="24"/>
                <w:szCs w:val="24"/>
                <w:lang w:val="en-US"/>
              </w:rPr>
              <w:t>I</w:t>
            </w:r>
            <w:r>
              <w:rPr>
                <w:b/>
                <w:bCs/>
                <w:color w:val="000000"/>
                <w:sz w:val="24"/>
                <w:szCs w:val="24"/>
              </w:rPr>
              <w:t xml:space="preserve"> класс</w:t>
            </w:r>
          </w:p>
        </w:tc>
        <w:tc>
          <w:tcPr>
            <w:tcW w:w="1211" w:type="dxa"/>
            <w:shd w:val="clear" w:color="auto" w:fill="auto"/>
            <w:noWrap/>
            <w:vAlign w:val="center"/>
            <w:hideMark/>
          </w:tcPr>
          <w:p w:rsidR="008C2422" w:rsidRPr="00FB39A1" w:rsidRDefault="006B6F48" w:rsidP="00E12AA2">
            <w:pPr>
              <w:jc w:val="center"/>
              <w:rPr>
                <w:b/>
                <w:bCs/>
                <w:color w:val="000000"/>
                <w:sz w:val="24"/>
                <w:szCs w:val="24"/>
              </w:rPr>
            </w:pPr>
            <w:r>
              <w:rPr>
                <w:b/>
                <w:bCs/>
                <w:color w:val="000000"/>
                <w:sz w:val="24"/>
                <w:szCs w:val="24"/>
                <w:lang w:val="en-US"/>
              </w:rPr>
              <w:t xml:space="preserve">II </w:t>
            </w:r>
            <w:r>
              <w:rPr>
                <w:b/>
                <w:bCs/>
                <w:color w:val="000000"/>
                <w:sz w:val="24"/>
                <w:szCs w:val="24"/>
              </w:rPr>
              <w:t>класс</w:t>
            </w:r>
          </w:p>
        </w:tc>
        <w:tc>
          <w:tcPr>
            <w:tcW w:w="1211" w:type="dxa"/>
            <w:shd w:val="clear" w:color="auto" w:fill="auto"/>
            <w:noWrap/>
            <w:vAlign w:val="center"/>
            <w:hideMark/>
          </w:tcPr>
          <w:p w:rsidR="008C2422" w:rsidRPr="00FB39A1" w:rsidRDefault="006B6F48" w:rsidP="00E12AA2">
            <w:pPr>
              <w:jc w:val="center"/>
              <w:rPr>
                <w:b/>
                <w:bCs/>
                <w:color w:val="000000"/>
                <w:sz w:val="24"/>
                <w:szCs w:val="24"/>
              </w:rPr>
            </w:pPr>
            <w:r>
              <w:rPr>
                <w:b/>
                <w:bCs/>
                <w:color w:val="000000"/>
                <w:sz w:val="24"/>
                <w:szCs w:val="24"/>
                <w:lang w:val="en-US"/>
              </w:rPr>
              <w:t xml:space="preserve">III </w:t>
            </w:r>
            <w:r>
              <w:rPr>
                <w:b/>
                <w:bCs/>
                <w:color w:val="000000"/>
                <w:sz w:val="24"/>
                <w:szCs w:val="24"/>
              </w:rPr>
              <w:t>класс</w:t>
            </w:r>
          </w:p>
        </w:tc>
        <w:tc>
          <w:tcPr>
            <w:tcW w:w="1211" w:type="dxa"/>
            <w:shd w:val="clear" w:color="auto" w:fill="auto"/>
            <w:noWrap/>
            <w:vAlign w:val="center"/>
            <w:hideMark/>
          </w:tcPr>
          <w:p w:rsidR="008C2422" w:rsidRPr="00FB39A1" w:rsidRDefault="006B6F48">
            <w:pPr>
              <w:jc w:val="center"/>
              <w:rPr>
                <w:b/>
                <w:bCs/>
                <w:color w:val="000000"/>
                <w:sz w:val="24"/>
                <w:szCs w:val="24"/>
              </w:rPr>
            </w:pPr>
            <w:r>
              <w:rPr>
                <w:b/>
                <w:bCs/>
                <w:color w:val="000000"/>
                <w:sz w:val="24"/>
                <w:szCs w:val="24"/>
                <w:lang w:val="en-US"/>
              </w:rPr>
              <w:t xml:space="preserve">IV </w:t>
            </w:r>
            <w:r>
              <w:rPr>
                <w:b/>
                <w:bCs/>
                <w:color w:val="000000"/>
                <w:sz w:val="24"/>
                <w:szCs w:val="24"/>
              </w:rPr>
              <w:t>класс</w:t>
            </w:r>
          </w:p>
        </w:tc>
        <w:tc>
          <w:tcPr>
            <w:tcW w:w="1211" w:type="dxa"/>
            <w:shd w:val="clear" w:color="auto" w:fill="auto"/>
            <w:noWrap/>
            <w:vAlign w:val="center"/>
            <w:hideMark/>
          </w:tcPr>
          <w:p w:rsidR="008C2422" w:rsidRPr="00FB39A1" w:rsidRDefault="006B6F48">
            <w:pPr>
              <w:jc w:val="center"/>
              <w:rPr>
                <w:b/>
                <w:bCs/>
                <w:color w:val="000000"/>
                <w:sz w:val="24"/>
                <w:szCs w:val="24"/>
              </w:rPr>
            </w:pPr>
            <w:r>
              <w:rPr>
                <w:b/>
                <w:bCs/>
                <w:color w:val="000000"/>
                <w:sz w:val="24"/>
                <w:szCs w:val="24"/>
                <w:lang w:val="en-US"/>
              </w:rPr>
              <w:t xml:space="preserve">V </w:t>
            </w:r>
            <w:r>
              <w:rPr>
                <w:b/>
                <w:bCs/>
                <w:color w:val="000000"/>
                <w:sz w:val="24"/>
                <w:szCs w:val="24"/>
              </w:rPr>
              <w:t>класс</w:t>
            </w:r>
          </w:p>
        </w:tc>
        <w:tc>
          <w:tcPr>
            <w:tcW w:w="1211" w:type="dxa"/>
            <w:vAlign w:val="center"/>
          </w:tcPr>
          <w:p w:rsidR="008C2422" w:rsidRPr="00FB39A1" w:rsidRDefault="008C2422">
            <w:pPr>
              <w:jc w:val="center"/>
              <w:rPr>
                <w:b/>
                <w:bCs/>
                <w:color w:val="000000"/>
                <w:sz w:val="24"/>
                <w:szCs w:val="24"/>
              </w:rPr>
            </w:pPr>
            <w:r w:rsidRPr="00FB39A1">
              <w:rPr>
                <w:b/>
                <w:bCs/>
                <w:color w:val="000000"/>
                <w:sz w:val="24"/>
                <w:szCs w:val="24"/>
              </w:rPr>
              <w:t>Итого:</w:t>
            </w:r>
          </w:p>
        </w:tc>
      </w:tr>
      <w:tr w:rsidR="008C2422" w:rsidRPr="00B873D5" w:rsidTr="00FB39A1">
        <w:trPr>
          <w:trHeight w:val="390"/>
          <w:jc w:val="center"/>
        </w:trPr>
        <w:tc>
          <w:tcPr>
            <w:tcW w:w="1211" w:type="dxa"/>
            <w:shd w:val="clear" w:color="auto" w:fill="auto"/>
            <w:noWrap/>
            <w:vAlign w:val="center"/>
          </w:tcPr>
          <w:p w:rsidR="008C2422" w:rsidRPr="00FB39A1" w:rsidRDefault="008C2422" w:rsidP="003C3DEF">
            <w:pPr>
              <w:jc w:val="center"/>
              <w:rPr>
                <w:bCs/>
                <w:color w:val="000000"/>
                <w:sz w:val="24"/>
                <w:szCs w:val="24"/>
              </w:rPr>
            </w:pPr>
            <w:r w:rsidRPr="00FB39A1">
              <w:rPr>
                <w:bCs/>
                <w:iCs/>
                <w:color w:val="000000"/>
                <w:sz w:val="24"/>
                <w:szCs w:val="24"/>
              </w:rPr>
              <w:t>4,11</w:t>
            </w:r>
          </w:p>
        </w:tc>
        <w:tc>
          <w:tcPr>
            <w:tcW w:w="1211" w:type="dxa"/>
            <w:shd w:val="clear" w:color="auto" w:fill="auto"/>
            <w:noWrap/>
            <w:vAlign w:val="center"/>
          </w:tcPr>
          <w:p w:rsidR="008C2422" w:rsidRPr="00FB39A1" w:rsidRDefault="008C2422" w:rsidP="003C3DEF">
            <w:pPr>
              <w:jc w:val="center"/>
              <w:rPr>
                <w:bCs/>
                <w:color w:val="000000"/>
                <w:sz w:val="24"/>
                <w:szCs w:val="24"/>
              </w:rPr>
            </w:pPr>
            <w:r w:rsidRPr="00FB39A1">
              <w:rPr>
                <w:bCs/>
                <w:iCs/>
                <w:color w:val="000000"/>
                <w:sz w:val="24"/>
                <w:szCs w:val="24"/>
              </w:rPr>
              <w:t>8,52</w:t>
            </w:r>
          </w:p>
        </w:tc>
        <w:tc>
          <w:tcPr>
            <w:tcW w:w="1211" w:type="dxa"/>
            <w:shd w:val="clear" w:color="auto" w:fill="auto"/>
            <w:noWrap/>
            <w:vAlign w:val="center"/>
          </w:tcPr>
          <w:p w:rsidR="008C2422" w:rsidRPr="00FB39A1" w:rsidRDefault="008C2422" w:rsidP="003C3DEF">
            <w:pPr>
              <w:jc w:val="center"/>
              <w:rPr>
                <w:bCs/>
                <w:color w:val="000000"/>
                <w:sz w:val="24"/>
                <w:szCs w:val="24"/>
              </w:rPr>
            </w:pPr>
            <w:r w:rsidRPr="00FB39A1">
              <w:rPr>
                <w:bCs/>
                <w:iCs/>
                <w:color w:val="000000"/>
                <w:sz w:val="24"/>
                <w:szCs w:val="24"/>
              </w:rPr>
              <w:t>324,49</w:t>
            </w:r>
          </w:p>
        </w:tc>
        <w:tc>
          <w:tcPr>
            <w:tcW w:w="1211" w:type="dxa"/>
            <w:shd w:val="clear" w:color="auto" w:fill="auto"/>
            <w:noWrap/>
            <w:vAlign w:val="center"/>
          </w:tcPr>
          <w:p w:rsidR="008C2422" w:rsidRPr="00FB39A1" w:rsidRDefault="008C2422" w:rsidP="00E12AA2">
            <w:pPr>
              <w:jc w:val="center"/>
              <w:rPr>
                <w:bCs/>
                <w:color w:val="000000"/>
                <w:sz w:val="24"/>
                <w:szCs w:val="24"/>
              </w:rPr>
            </w:pPr>
            <w:r w:rsidRPr="00FB39A1">
              <w:rPr>
                <w:bCs/>
                <w:iCs/>
                <w:color w:val="000000"/>
                <w:sz w:val="24"/>
                <w:szCs w:val="24"/>
              </w:rPr>
              <w:t>10 158,70</w:t>
            </w:r>
          </w:p>
        </w:tc>
        <w:tc>
          <w:tcPr>
            <w:tcW w:w="1211" w:type="dxa"/>
            <w:shd w:val="clear" w:color="auto" w:fill="auto"/>
            <w:noWrap/>
            <w:vAlign w:val="center"/>
          </w:tcPr>
          <w:p w:rsidR="008C2422" w:rsidRPr="00FB39A1" w:rsidRDefault="008C2422" w:rsidP="00E12AA2">
            <w:pPr>
              <w:jc w:val="center"/>
              <w:rPr>
                <w:bCs/>
                <w:color w:val="000000"/>
                <w:sz w:val="24"/>
                <w:szCs w:val="24"/>
              </w:rPr>
            </w:pPr>
            <w:r w:rsidRPr="00FB39A1">
              <w:rPr>
                <w:bCs/>
                <w:iCs/>
                <w:color w:val="000000"/>
                <w:sz w:val="24"/>
                <w:szCs w:val="24"/>
              </w:rPr>
              <w:t>72 619,56</w:t>
            </w:r>
          </w:p>
        </w:tc>
        <w:tc>
          <w:tcPr>
            <w:tcW w:w="1211" w:type="dxa"/>
            <w:vAlign w:val="center"/>
          </w:tcPr>
          <w:p w:rsidR="008C2422" w:rsidRPr="003C3DEF" w:rsidRDefault="008C2422">
            <w:pPr>
              <w:jc w:val="center"/>
              <w:rPr>
                <w:bCs/>
                <w:iCs/>
                <w:color w:val="000000"/>
                <w:sz w:val="24"/>
                <w:szCs w:val="24"/>
              </w:rPr>
            </w:pPr>
            <w:r w:rsidRPr="003C3DEF">
              <w:rPr>
                <w:bCs/>
                <w:iCs/>
                <w:color w:val="000000"/>
                <w:sz w:val="24"/>
                <w:szCs w:val="24"/>
              </w:rPr>
              <w:t>83 109,58</w:t>
            </w:r>
          </w:p>
        </w:tc>
      </w:tr>
    </w:tbl>
    <w:p w:rsidR="008C2422" w:rsidRPr="00FB39A1" w:rsidRDefault="008C2422" w:rsidP="00FB39A1">
      <w:pPr>
        <w:contextualSpacing/>
        <w:rPr>
          <w:bCs/>
          <w:sz w:val="24"/>
          <w:szCs w:val="24"/>
        </w:rPr>
      </w:pPr>
    </w:p>
    <w:p w:rsidR="00B82276" w:rsidRPr="00513577" w:rsidRDefault="00B82276" w:rsidP="00FB39A1">
      <w:pPr>
        <w:ind w:firstLine="567"/>
        <w:contextualSpacing/>
        <w:rPr>
          <w:bCs/>
          <w:sz w:val="24"/>
          <w:szCs w:val="24"/>
        </w:rPr>
      </w:pPr>
      <w:r>
        <w:rPr>
          <w:bCs/>
          <w:sz w:val="24"/>
          <w:szCs w:val="24"/>
        </w:rPr>
        <w:t xml:space="preserve">Итого в Пензенской области образуется </w:t>
      </w:r>
      <w:r w:rsidR="00B70252">
        <w:rPr>
          <w:bCs/>
          <w:sz w:val="24"/>
          <w:szCs w:val="24"/>
        </w:rPr>
        <w:t>1 829 387,091</w:t>
      </w:r>
      <w:r>
        <w:rPr>
          <w:bCs/>
          <w:sz w:val="24"/>
          <w:szCs w:val="24"/>
        </w:rPr>
        <w:t xml:space="preserve"> тонн отходов производства и потребления (</w:t>
      </w:r>
      <w:r w:rsidR="00B70252">
        <w:rPr>
          <w:bCs/>
          <w:sz w:val="24"/>
          <w:szCs w:val="24"/>
        </w:rPr>
        <w:t>без учета 90027,168 тонн твердых коммунальных отходов, образуемых предприятиями, коды ФККО 73* кроме 732* в отчетности 2-ТП)</w:t>
      </w:r>
      <w:r>
        <w:rPr>
          <w:bCs/>
          <w:sz w:val="24"/>
          <w:szCs w:val="24"/>
        </w:rPr>
        <w:t>) в год.</w:t>
      </w:r>
    </w:p>
    <w:p w:rsidR="008C2422" w:rsidRDefault="008C2422" w:rsidP="00FB39A1">
      <w:pPr>
        <w:contextualSpacing/>
        <w:jc w:val="center"/>
        <w:rPr>
          <w:b/>
          <w:bCs/>
          <w:sz w:val="24"/>
          <w:szCs w:val="24"/>
        </w:rPr>
      </w:pPr>
    </w:p>
    <w:p w:rsidR="001D5205" w:rsidRPr="00316330" w:rsidRDefault="005A34F2" w:rsidP="00FB39A1">
      <w:pPr>
        <w:pStyle w:val="20"/>
        <w:ind w:left="0"/>
      </w:pPr>
      <w:bookmarkStart w:id="39" w:name="_Toc508113461"/>
      <w:r>
        <w:rPr>
          <w:lang w:val="ru-RU"/>
        </w:rPr>
        <w:t>Медицинские отходы</w:t>
      </w:r>
      <w:bookmarkEnd w:id="39"/>
    </w:p>
    <w:p w:rsidR="00F63DC5" w:rsidRPr="00920BC6" w:rsidRDefault="005A34F2" w:rsidP="00F63DC5">
      <w:pPr>
        <w:pStyle w:val="ConsPlusNormal"/>
        <w:widowControl/>
        <w:ind w:firstLine="709"/>
        <w:jc w:val="both"/>
        <w:rPr>
          <w:rFonts w:ascii="Times New Roman" w:hAnsi="Times New Roman" w:cs="Times New Roman"/>
          <w:sz w:val="24"/>
          <w:szCs w:val="24"/>
        </w:rPr>
      </w:pPr>
      <w:r w:rsidRPr="00920BC6">
        <w:rPr>
          <w:rFonts w:ascii="Times New Roman" w:hAnsi="Times New Roman" w:cs="Times New Roman"/>
          <w:sz w:val="24"/>
          <w:szCs w:val="24"/>
        </w:rPr>
        <w:t xml:space="preserve">В соответствии с </w:t>
      </w:r>
      <w:r w:rsidRPr="00920BC6">
        <w:rPr>
          <w:rFonts w:ascii="Times New Roman" w:hAnsi="Times New Roman" w:cs="Times New Roman"/>
          <w:kern w:val="2"/>
          <w:sz w:val="24"/>
          <w:szCs w:val="24"/>
          <w:lang w:eastAsia="ar-SA"/>
        </w:rPr>
        <w:t>СанПиН</w:t>
      </w:r>
      <w:r w:rsidR="00F63DC5" w:rsidRPr="00920BC6">
        <w:rPr>
          <w:rFonts w:ascii="Times New Roman" w:hAnsi="Times New Roman" w:cs="Times New Roman"/>
          <w:kern w:val="2"/>
          <w:sz w:val="24"/>
          <w:szCs w:val="24"/>
          <w:lang w:eastAsia="ar-SA"/>
        </w:rPr>
        <w:t xml:space="preserve"> 2.1.7.2790-10.</w:t>
      </w:r>
      <w:r w:rsidR="00F63DC5" w:rsidRPr="00920BC6">
        <w:rPr>
          <w:rFonts w:ascii="Times New Roman" w:hAnsi="Times New Roman" w:cs="Times New Roman"/>
          <w:bCs/>
          <w:kern w:val="2"/>
          <w:sz w:val="24"/>
          <w:szCs w:val="24"/>
          <w:lang w:eastAsia="ar-SA"/>
        </w:rPr>
        <w:t xml:space="preserve"> «Санитарно-эпидемиологические </w:t>
      </w:r>
      <w:r w:rsidR="00F63DC5" w:rsidRPr="00920BC6">
        <w:rPr>
          <w:rFonts w:ascii="Times New Roman" w:hAnsi="Times New Roman" w:cs="Times New Roman"/>
          <w:kern w:val="2"/>
          <w:sz w:val="24"/>
          <w:szCs w:val="24"/>
          <w:lang w:eastAsia="ar-SA"/>
        </w:rPr>
        <w:t xml:space="preserve">требования к обращению с медицинскими отходами» </w:t>
      </w:r>
      <w:r w:rsidR="00F63DC5" w:rsidRPr="00920BC6">
        <w:rPr>
          <w:rFonts w:ascii="Times New Roman" w:hAnsi="Times New Roman" w:cs="Times New Roman"/>
          <w:sz w:val="24"/>
          <w:szCs w:val="24"/>
        </w:rPr>
        <w:t>медицинские отходы (отходы лечебно-профилактических учреждений) в зависимости от степени их вредного воздействия на окружающую среду и здоровье человека в соответствии с санитарно-эпидемиологическими, экологическими и иными нормами и правилами подразделяются на пять классов опасности:</w:t>
      </w:r>
    </w:p>
    <w:p w:rsidR="00F63DC5" w:rsidRPr="00920BC6" w:rsidRDefault="00F63DC5" w:rsidP="00F63DC5">
      <w:pPr>
        <w:rPr>
          <w:sz w:val="24"/>
          <w:szCs w:val="24"/>
        </w:rPr>
      </w:pPr>
      <w:r w:rsidRPr="00920BC6">
        <w:rPr>
          <w:sz w:val="24"/>
          <w:szCs w:val="24"/>
          <w:u w:val="single"/>
        </w:rPr>
        <w:t>класс А</w:t>
      </w:r>
      <w:r w:rsidRPr="00920BC6">
        <w:rPr>
          <w:sz w:val="24"/>
          <w:szCs w:val="24"/>
        </w:rPr>
        <w:t xml:space="preserve"> — эпидемиологически безопасные отходы, приближенные по составу к твердым </w:t>
      </w:r>
      <w:r w:rsidR="006B6F48">
        <w:rPr>
          <w:sz w:val="24"/>
          <w:szCs w:val="24"/>
        </w:rPr>
        <w:t>коммунальным</w:t>
      </w:r>
      <w:r w:rsidRPr="00920BC6">
        <w:rPr>
          <w:sz w:val="24"/>
          <w:szCs w:val="24"/>
        </w:rPr>
        <w:t xml:space="preserve"> отходам;</w:t>
      </w:r>
    </w:p>
    <w:p w:rsidR="00F63DC5" w:rsidRPr="00920BC6" w:rsidRDefault="00F63DC5" w:rsidP="00F63DC5">
      <w:pPr>
        <w:rPr>
          <w:sz w:val="24"/>
          <w:szCs w:val="24"/>
        </w:rPr>
      </w:pPr>
      <w:r w:rsidRPr="00920BC6">
        <w:rPr>
          <w:sz w:val="24"/>
          <w:szCs w:val="24"/>
          <w:u w:val="single"/>
        </w:rPr>
        <w:t>класс Б</w:t>
      </w:r>
      <w:r w:rsidRPr="00920BC6">
        <w:rPr>
          <w:sz w:val="24"/>
          <w:szCs w:val="24"/>
        </w:rPr>
        <w:t xml:space="preserve"> — эпидемиологически опасные отходы;</w:t>
      </w:r>
    </w:p>
    <w:p w:rsidR="00F63DC5" w:rsidRPr="00920BC6" w:rsidRDefault="00F63DC5" w:rsidP="00F63DC5">
      <w:pPr>
        <w:rPr>
          <w:sz w:val="24"/>
          <w:szCs w:val="24"/>
        </w:rPr>
      </w:pPr>
      <w:r w:rsidRPr="00920BC6">
        <w:rPr>
          <w:sz w:val="24"/>
          <w:szCs w:val="24"/>
          <w:u w:val="single"/>
        </w:rPr>
        <w:t>класс В</w:t>
      </w:r>
      <w:r w:rsidRPr="00920BC6">
        <w:rPr>
          <w:sz w:val="24"/>
          <w:szCs w:val="24"/>
        </w:rPr>
        <w:t xml:space="preserve"> — чрезвычайно эпидемиологически опасные отходы;</w:t>
      </w:r>
    </w:p>
    <w:p w:rsidR="00F63DC5" w:rsidRPr="00920BC6" w:rsidRDefault="00F63DC5" w:rsidP="00F63DC5">
      <w:pPr>
        <w:rPr>
          <w:sz w:val="24"/>
          <w:szCs w:val="24"/>
        </w:rPr>
      </w:pPr>
      <w:r w:rsidRPr="00920BC6">
        <w:rPr>
          <w:sz w:val="24"/>
          <w:szCs w:val="24"/>
          <w:u w:val="single"/>
        </w:rPr>
        <w:lastRenderedPageBreak/>
        <w:t>класс Г</w:t>
      </w:r>
      <w:r w:rsidRPr="00920BC6">
        <w:rPr>
          <w:sz w:val="24"/>
          <w:szCs w:val="24"/>
        </w:rPr>
        <w:t xml:space="preserve"> — токсикологически опасные отходы 1—4-х классов опасности;</w:t>
      </w:r>
    </w:p>
    <w:p w:rsidR="00F63DC5" w:rsidRPr="00920BC6" w:rsidRDefault="00F63DC5" w:rsidP="00F63DC5">
      <w:pPr>
        <w:rPr>
          <w:sz w:val="24"/>
          <w:szCs w:val="24"/>
        </w:rPr>
      </w:pPr>
      <w:r w:rsidRPr="00920BC6">
        <w:rPr>
          <w:sz w:val="24"/>
          <w:szCs w:val="24"/>
          <w:u w:val="single"/>
        </w:rPr>
        <w:t>класс Д</w:t>
      </w:r>
      <w:r w:rsidRPr="00920BC6">
        <w:rPr>
          <w:sz w:val="24"/>
          <w:szCs w:val="24"/>
        </w:rPr>
        <w:t xml:space="preserve"> — радиоактивные отходы.</w:t>
      </w:r>
    </w:p>
    <w:p w:rsidR="00F63DC5" w:rsidRDefault="001D5205" w:rsidP="00FB39A1">
      <w:pPr>
        <w:pStyle w:val="Default"/>
        <w:ind w:firstLine="567"/>
        <w:jc w:val="both"/>
        <w:rPr>
          <w:rFonts w:ascii="Times New Roman" w:hAnsi="Times New Roman" w:cs="Times New Roman"/>
          <w:b/>
          <w:color w:val="auto"/>
        </w:rPr>
      </w:pPr>
      <w:r w:rsidRPr="00920BC6">
        <w:rPr>
          <w:rFonts w:ascii="Times New Roman" w:hAnsi="Times New Roman" w:cs="Times New Roman"/>
          <w:color w:val="auto"/>
        </w:rPr>
        <w:t xml:space="preserve">Информация по образовавшимся медицинским отходам в государственных учреждениях здравоохранения Пензенской области в </w:t>
      </w:r>
      <w:r w:rsidR="00F63DC5">
        <w:rPr>
          <w:rFonts w:ascii="Times New Roman" w:hAnsi="Times New Roman" w:cs="Times New Roman"/>
          <w:color w:val="auto"/>
        </w:rPr>
        <w:t>2016 году</w:t>
      </w:r>
      <w:r w:rsidRPr="00920BC6">
        <w:rPr>
          <w:rFonts w:ascii="Times New Roman" w:hAnsi="Times New Roman" w:cs="Times New Roman"/>
          <w:color w:val="auto"/>
        </w:rPr>
        <w:t xml:space="preserve">, </w:t>
      </w:r>
      <w:r w:rsidRPr="00FB39A1">
        <w:rPr>
          <w:rFonts w:ascii="Times New Roman" w:hAnsi="Times New Roman" w:cs="Times New Roman"/>
          <w:color w:val="auto"/>
        </w:rPr>
        <w:t>по данным Министерства здравоохранения Пензенской области,</w:t>
      </w:r>
      <w:r w:rsidRPr="00920BC6">
        <w:rPr>
          <w:rFonts w:ascii="Times New Roman" w:hAnsi="Times New Roman" w:cs="Times New Roman"/>
          <w:color w:val="auto"/>
        </w:rPr>
        <w:t xml:space="preserve"> представлена в таблице </w:t>
      </w:r>
      <w:r w:rsidR="00637546">
        <w:rPr>
          <w:rFonts w:ascii="Times New Roman" w:hAnsi="Times New Roman" w:cs="Times New Roman"/>
          <w:color w:val="auto"/>
        </w:rPr>
        <w:t>8.</w:t>
      </w:r>
    </w:p>
    <w:p w:rsidR="005A003D" w:rsidRDefault="005A003D" w:rsidP="00FB39A1">
      <w:pPr>
        <w:pStyle w:val="Default"/>
        <w:ind w:firstLine="567"/>
        <w:jc w:val="both"/>
        <w:rPr>
          <w:rFonts w:ascii="Times New Roman" w:hAnsi="Times New Roman" w:cs="Times New Roman"/>
          <w:b/>
          <w:color w:val="auto"/>
        </w:rPr>
      </w:pPr>
    </w:p>
    <w:p w:rsidR="00C1224B" w:rsidRDefault="00C1224B" w:rsidP="00FB39A1">
      <w:pPr>
        <w:ind w:firstLine="567"/>
        <w:contextualSpacing/>
        <w:jc w:val="right"/>
        <w:rPr>
          <w:bCs/>
        </w:rPr>
      </w:pPr>
      <w:r w:rsidRPr="00FB39A1">
        <w:rPr>
          <w:bCs/>
          <w:sz w:val="24"/>
          <w:szCs w:val="24"/>
        </w:rPr>
        <w:t xml:space="preserve">Таблица </w:t>
      </w:r>
      <w:r w:rsidRPr="00FB39A1">
        <w:rPr>
          <w:bCs/>
          <w:sz w:val="24"/>
          <w:szCs w:val="24"/>
        </w:rPr>
        <w:fldChar w:fldCharType="begin"/>
      </w:r>
      <w:r w:rsidRPr="00FB39A1">
        <w:rPr>
          <w:bCs/>
          <w:sz w:val="24"/>
          <w:szCs w:val="24"/>
        </w:rPr>
        <w:instrText xml:space="preserve"> SEQ Таблица \* ARABIC </w:instrText>
      </w:r>
      <w:r w:rsidRPr="00FB39A1">
        <w:rPr>
          <w:bCs/>
          <w:sz w:val="24"/>
          <w:szCs w:val="24"/>
        </w:rPr>
        <w:fldChar w:fldCharType="separate"/>
      </w:r>
      <w:r w:rsidR="00BF0CBB">
        <w:rPr>
          <w:bCs/>
          <w:noProof/>
          <w:sz w:val="24"/>
          <w:szCs w:val="24"/>
        </w:rPr>
        <w:t>8</w:t>
      </w:r>
      <w:r w:rsidRPr="00FB39A1">
        <w:rPr>
          <w:bCs/>
          <w:sz w:val="24"/>
          <w:szCs w:val="24"/>
        </w:rPr>
        <w:fldChar w:fldCharType="end"/>
      </w:r>
      <w:r w:rsidRPr="00FB39A1">
        <w:rPr>
          <w:bCs/>
          <w:sz w:val="24"/>
          <w:szCs w:val="24"/>
        </w:rPr>
        <w:t>. Сведения об образовании медицинских отходов в Пензенской области в 2016 году</w:t>
      </w:r>
    </w:p>
    <w:p w:rsidR="00C37B97" w:rsidRPr="00FB39A1" w:rsidRDefault="00C37B97" w:rsidP="00FB39A1">
      <w:pPr>
        <w:ind w:firstLine="567"/>
        <w:contextualSpacing/>
        <w:jc w:val="right"/>
        <w:rPr>
          <w:bCs/>
        </w:rPr>
      </w:pPr>
    </w:p>
    <w:tbl>
      <w:tblPr>
        <w:tblStyle w:val="af8"/>
        <w:tblW w:w="0" w:type="auto"/>
        <w:jc w:val="center"/>
        <w:tblLook w:val="04A0" w:firstRow="1" w:lastRow="0" w:firstColumn="1" w:lastColumn="0" w:noHBand="0" w:noVBand="1"/>
      </w:tblPr>
      <w:tblGrid>
        <w:gridCol w:w="2569"/>
        <w:gridCol w:w="5080"/>
      </w:tblGrid>
      <w:tr w:rsidR="005A003D" w:rsidRPr="005A003D" w:rsidTr="00FB39A1">
        <w:trPr>
          <w:trHeight w:val="315"/>
          <w:jc w:val="center"/>
        </w:trPr>
        <w:tc>
          <w:tcPr>
            <w:tcW w:w="2569" w:type="dxa"/>
            <w:noWrap/>
            <w:hideMark/>
          </w:tcPr>
          <w:p w:rsidR="005A003D" w:rsidRPr="00FB39A1" w:rsidRDefault="005A003D" w:rsidP="00FB39A1">
            <w:pPr>
              <w:pStyle w:val="Default"/>
              <w:jc w:val="center"/>
              <w:rPr>
                <w:rFonts w:ascii="Times New Roman" w:hAnsi="Times New Roman" w:cs="Times New Roman"/>
                <w:b/>
                <w:bCs/>
              </w:rPr>
            </w:pPr>
            <w:r>
              <w:rPr>
                <w:rFonts w:ascii="Times New Roman" w:hAnsi="Times New Roman" w:cs="Times New Roman"/>
                <w:b/>
                <w:bCs/>
              </w:rPr>
              <w:t>Класс опасности</w:t>
            </w:r>
          </w:p>
        </w:tc>
        <w:tc>
          <w:tcPr>
            <w:tcW w:w="5080" w:type="dxa"/>
            <w:noWrap/>
            <w:hideMark/>
          </w:tcPr>
          <w:p w:rsidR="005A003D" w:rsidRPr="00FB39A1" w:rsidRDefault="005A003D" w:rsidP="00FB39A1">
            <w:pPr>
              <w:pStyle w:val="Default"/>
              <w:jc w:val="center"/>
              <w:rPr>
                <w:rFonts w:ascii="Times New Roman" w:hAnsi="Times New Roman" w:cs="Times New Roman"/>
                <w:b/>
                <w:bCs/>
              </w:rPr>
            </w:pPr>
            <w:r w:rsidRPr="00FB39A1">
              <w:rPr>
                <w:rFonts w:ascii="Times New Roman" w:hAnsi="Times New Roman" w:cs="Times New Roman"/>
                <w:b/>
                <w:bCs/>
              </w:rPr>
              <w:t xml:space="preserve">Количество </w:t>
            </w:r>
            <w:r>
              <w:rPr>
                <w:rFonts w:ascii="Times New Roman" w:hAnsi="Times New Roman" w:cs="Times New Roman"/>
                <w:b/>
                <w:bCs/>
              </w:rPr>
              <w:t xml:space="preserve">образованных </w:t>
            </w:r>
            <w:r w:rsidRPr="00FB39A1">
              <w:rPr>
                <w:rFonts w:ascii="Times New Roman" w:hAnsi="Times New Roman" w:cs="Times New Roman"/>
                <w:b/>
                <w:bCs/>
              </w:rPr>
              <w:t>отходов</w:t>
            </w:r>
            <w:r w:rsidR="00F63DC5">
              <w:rPr>
                <w:rFonts w:ascii="Times New Roman" w:hAnsi="Times New Roman" w:cs="Times New Roman"/>
                <w:b/>
                <w:bCs/>
              </w:rPr>
              <w:t>,</w:t>
            </w:r>
            <w:r w:rsidRPr="00FB39A1">
              <w:rPr>
                <w:rFonts w:ascii="Times New Roman" w:hAnsi="Times New Roman" w:cs="Times New Roman"/>
                <w:b/>
                <w:bCs/>
              </w:rPr>
              <w:t xml:space="preserve"> тонн/год</w:t>
            </w:r>
          </w:p>
        </w:tc>
      </w:tr>
      <w:tr w:rsidR="005A003D" w:rsidRPr="005A003D" w:rsidTr="00FB39A1">
        <w:trPr>
          <w:trHeight w:val="315"/>
          <w:jc w:val="center"/>
        </w:trPr>
        <w:tc>
          <w:tcPr>
            <w:tcW w:w="2569" w:type="dxa"/>
            <w:noWrap/>
            <w:hideMark/>
          </w:tcPr>
          <w:p w:rsidR="005A003D" w:rsidRPr="00FB39A1" w:rsidRDefault="005A003D" w:rsidP="00FB39A1">
            <w:pPr>
              <w:pStyle w:val="Default"/>
              <w:jc w:val="center"/>
              <w:rPr>
                <w:rFonts w:ascii="Times New Roman" w:hAnsi="Times New Roman" w:cs="Times New Roman"/>
              </w:rPr>
            </w:pPr>
            <w:r w:rsidRPr="00FB39A1">
              <w:rPr>
                <w:rFonts w:ascii="Times New Roman" w:hAnsi="Times New Roman" w:cs="Times New Roman"/>
              </w:rPr>
              <w:t>А</w:t>
            </w:r>
          </w:p>
        </w:tc>
        <w:tc>
          <w:tcPr>
            <w:tcW w:w="5080" w:type="dxa"/>
            <w:noWrap/>
            <w:hideMark/>
          </w:tcPr>
          <w:p w:rsidR="005A003D" w:rsidRPr="00FB39A1" w:rsidRDefault="005A003D" w:rsidP="00FB39A1">
            <w:pPr>
              <w:pStyle w:val="Default"/>
              <w:jc w:val="center"/>
              <w:rPr>
                <w:rFonts w:ascii="Times New Roman" w:hAnsi="Times New Roman" w:cs="Times New Roman"/>
              </w:rPr>
            </w:pPr>
            <w:r w:rsidRPr="00FB39A1">
              <w:rPr>
                <w:rFonts w:ascii="Times New Roman" w:hAnsi="Times New Roman" w:cs="Times New Roman"/>
              </w:rPr>
              <w:t>46069,26421</w:t>
            </w:r>
          </w:p>
        </w:tc>
      </w:tr>
      <w:tr w:rsidR="005A003D" w:rsidRPr="005A003D" w:rsidTr="00FB39A1">
        <w:trPr>
          <w:trHeight w:val="315"/>
          <w:jc w:val="center"/>
        </w:trPr>
        <w:tc>
          <w:tcPr>
            <w:tcW w:w="2569" w:type="dxa"/>
            <w:noWrap/>
            <w:hideMark/>
          </w:tcPr>
          <w:p w:rsidR="005A003D" w:rsidRPr="00FB39A1" w:rsidRDefault="005A003D" w:rsidP="00FB39A1">
            <w:pPr>
              <w:pStyle w:val="Default"/>
              <w:jc w:val="center"/>
              <w:rPr>
                <w:rFonts w:ascii="Times New Roman" w:hAnsi="Times New Roman" w:cs="Times New Roman"/>
              </w:rPr>
            </w:pPr>
            <w:r w:rsidRPr="00FB39A1">
              <w:rPr>
                <w:rFonts w:ascii="Times New Roman" w:hAnsi="Times New Roman" w:cs="Times New Roman"/>
              </w:rPr>
              <w:t>Б</w:t>
            </w:r>
          </w:p>
        </w:tc>
        <w:tc>
          <w:tcPr>
            <w:tcW w:w="5080" w:type="dxa"/>
            <w:noWrap/>
            <w:hideMark/>
          </w:tcPr>
          <w:p w:rsidR="005A003D" w:rsidRPr="00FB39A1" w:rsidRDefault="005A003D" w:rsidP="00FB39A1">
            <w:pPr>
              <w:pStyle w:val="Default"/>
              <w:jc w:val="center"/>
              <w:rPr>
                <w:rFonts w:ascii="Times New Roman" w:hAnsi="Times New Roman" w:cs="Times New Roman"/>
              </w:rPr>
            </w:pPr>
            <w:r w:rsidRPr="00FB39A1">
              <w:rPr>
                <w:rFonts w:ascii="Times New Roman" w:hAnsi="Times New Roman" w:cs="Times New Roman"/>
              </w:rPr>
              <w:t>880,9246</w:t>
            </w:r>
          </w:p>
        </w:tc>
      </w:tr>
      <w:tr w:rsidR="005A003D" w:rsidRPr="005A003D" w:rsidTr="00FB39A1">
        <w:trPr>
          <w:trHeight w:val="315"/>
          <w:jc w:val="center"/>
        </w:trPr>
        <w:tc>
          <w:tcPr>
            <w:tcW w:w="2569" w:type="dxa"/>
            <w:noWrap/>
            <w:hideMark/>
          </w:tcPr>
          <w:p w:rsidR="005A003D" w:rsidRPr="00FB39A1" w:rsidRDefault="005A003D" w:rsidP="00FB39A1">
            <w:pPr>
              <w:pStyle w:val="Default"/>
              <w:jc w:val="center"/>
              <w:rPr>
                <w:rFonts w:ascii="Times New Roman" w:hAnsi="Times New Roman" w:cs="Times New Roman"/>
              </w:rPr>
            </w:pPr>
            <w:r w:rsidRPr="00FB39A1">
              <w:rPr>
                <w:rFonts w:ascii="Times New Roman" w:hAnsi="Times New Roman" w:cs="Times New Roman"/>
              </w:rPr>
              <w:t>В</w:t>
            </w:r>
          </w:p>
        </w:tc>
        <w:tc>
          <w:tcPr>
            <w:tcW w:w="5080" w:type="dxa"/>
            <w:noWrap/>
            <w:hideMark/>
          </w:tcPr>
          <w:p w:rsidR="005A003D" w:rsidRPr="00FB39A1" w:rsidRDefault="005A003D" w:rsidP="00FB39A1">
            <w:pPr>
              <w:pStyle w:val="Default"/>
              <w:jc w:val="center"/>
              <w:rPr>
                <w:rFonts w:ascii="Times New Roman" w:hAnsi="Times New Roman" w:cs="Times New Roman"/>
              </w:rPr>
            </w:pPr>
            <w:r w:rsidRPr="00FB39A1">
              <w:rPr>
                <w:rFonts w:ascii="Times New Roman" w:hAnsi="Times New Roman" w:cs="Times New Roman"/>
              </w:rPr>
              <w:t>19,004</w:t>
            </w:r>
          </w:p>
        </w:tc>
      </w:tr>
      <w:tr w:rsidR="005A003D" w:rsidRPr="005A003D" w:rsidTr="00FB39A1">
        <w:trPr>
          <w:trHeight w:val="315"/>
          <w:jc w:val="center"/>
        </w:trPr>
        <w:tc>
          <w:tcPr>
            <w:tcW w:w="2569" w:type="dxa"/>
            <w:noWrap/>
            <w:hideMark/>
          </w:tcPr>
          <w:p w:rsidR="005A003D" w:rsidRPr="00FB39A1" w:rsidRDefault="005A003D" w:rsidP="00FB39A1">
            <w:pPr>
              <w:pStyle w:val="Default"/>
              <w:jc w:val="center"/>
              <w:rPr>
                <w:rFonts w:ascii="Times New Roman" w:hAnsi="Times New Roman" w:cs="Times New Roman"/>
              </w:rPr>
            </w:pPr>
            <w:r w:rsidRPr="00FB39A1">
              <w:rPr>
                <w:rFonts w:ascii="Times New Roman" w:hAnsi="Times New Roman" w:cs="Times New Roman"/>
              </w:rPr>
              <w:t>Г</w:t>
            </w:r>
          </w:p>
        </w:tc>
        <w:tc>
          <w:tcPr>
            <w:tcW w:w="5080" w:type="dxa"/>
            <w:noWrap/>
            <w:hideMark/>
          </w:tcPr>
          <w:p w:rsidR="005A003D" w:rsidRPr="00FB39A1" w:rsidRDefault="005A003D" w:rsidP="00FB39A1">
            <w:pPr>
              <w:pStyle w:val="Default"/>
              <w:jc w:val="center"/>
              <w:rPr>
                <w:rFonts w:ascii="Times New Roman" w:hAnsi="Times New Roman" w:cs="Times New Roman"/>
              </w:rPr>
            </w:pPr>
            <w:r w:rsidRPr="00FB39A1">
              <w:rPr>
                <w:rFonts w:ascii="Times New Roman" w:hAnsi="Times New Roman" w:cs="Times New Roman"/>
              </w:rPr>
              <w:t>62,17828</w:t>
            </w:r>
          </w:p>
        </w:tc>
      </w:tr>
      <w:tr w:rsidR="005A003D" w:rsidRPr="005A003D" w:rsidTr="00FB39A1">
        <w:trPr>
          <w:trHeight w:val="315"/>
          <w:jc w:val="center"/>
        </w:trPr>
        <w:tc>
          <w:tcPr>
            <w:tcW w:w="2569" w:type="dxa"/>
            <w:noWrap/>
            <w:hideMark/>
          </w:tcPr>
          <w:p w:rsidR="005A003D" w:rsidRPr="00FB39A1" w:rsidRDefault="005A003D" w:rsidP="00FB39A1">
            <w:pPr>
              <w:pStyle w:val="Default"/>
              <w:jc w:val="center"/>
              <w:rPr>
                <w:rFonts w:ascii="Times New Roman" w:hAnsi="Times New Roman" w:cs="Times New Roman"/>
              </w:rPr>
            </w:pPr>
            <w:r w:rsidRPr="00FB39A1">
              <w:rPr>
                <w:rFonts w:ascii="Times New Roman" w:hAnsi="Times New Roman" w:cs="Times New Roman"/>
              </w:rPr>
              <w:t>Д</w:t>
            </w:r>
          </w:p>
        </w:tc>
        <w:tc>
          <w:tcPr>
            <w:tcW w:w="5080" w:type="dxa"/>
            <w:noWrap/>
            <w:hideMark/>
          </w:tcPr>
          <w:p w:rsidR="005A003D" w:rsidRPr="00FB39A1" w:rsidRDefault="005A003D" w:rsidP="00FB39A1">
            <w:pPr>
              <w:pStyle w:val="Default"/>
              <w:jc w:val="center"/>
              <w:rPr>
                <w:rFonts w:ascii="Times New Roman" w:hAnsi="Times New Roman" w:cs="Times New Roman"/>
              </w:rPr>
            </w:pPr>
            <w:r w:rsidRPr="00FB39A1">
              <w:rPr>
                <w:rFonts w:ascii="Times New Roman" w:hAnsi="Times New Roman" w:cs="Times New Roman"/>
              </w:rPr>
              <w:t>3,338</w:t>
            </w:r>
          </w:p>
        </w:tc>
      </w:tr>
      <w:tr w:rsidR="005A003D" w:rsidRPr="005A003D" w:rsidTr="00FB39A1">
        <w:trPr>
          <w:trHeight w:val="315"/>
          <w:jc w:val="center"/>
        </w:trPr>
        <w:tc>
          <w:tcPr>
            <w:tcW w:w="2569" w:type="dxa"/>
            <w:noWrap/>
            <w:hideMark/>
          </w:tcPr>
          <w:p w:rsidR="005A003D" w:rsidRPr="00FB39A1" w:rsidRDefault="005A003D" w:rsidP="00FB39A1">
            <w:pPr>
              <w:pStyle w:val="Default"/>
              <w:jc w:val="center"/>
              <w:rPr>
                <w:rFonts w:ascii="Times New Roman" w:hAnsi="Times New Roman" w:cs="Times New Roman"/>
                <w:b/>
                <w:bCs/>
              </w:rPr>
            </w:pPr>
            <w:r>
              <w:rPr>
                <w:rFonts w:ascii="Times New Roman" w:hAnsi="Times New Roman" w:cs="Times New Roman"/>
                <w:b/>
                <w:bCs/>
              </w:rPr>
              <w:t>Итого:</w:t>
            </w:r>
          </w:p>
        </w:tc>
        <w:tc>
          <w:tcPr>
            <w:tcW w:w="5080" w:type="dxa"/>
            <w:noWrap/>
            <w:hideMark/>
          </w:tcPr>
          <w:p w:rsidR="005A003D" w:rsidRPr="00FB39A1" w:rsidRDefault="005A003D" w:rsidP="00FB39A1">
            <w:pPr>
              <w:pStyle w:val="Default"/>
              <w:jc w:val="center"/>
              <w:rPr>
                <w:rFonts w:ascii="Times New Roman" w:hAnsi="Times New Roman" w:cs="Times New Roman"/>
                <w:b/>
                <w:bCs/>
              </w:rPr>
            </w:pPr>
            <w:r w:rsidRPr="00FB39A1">
              <w:rPr>
                <w:rFonts w:ascii="Times New Roman" w:hAnsi="Times New Roman" w:cs="Times New Roman"/>
                <w:b/>
                <w:bCs/>
              </w:rPr>
              <w:t>47034,709</w:t>
            </w:r>
          </w:p>
        </w:tc>
      </w:tr>
    </w:tbl>
    <w:p w:rsidR="005A003D" w:rsidRDefault="005A003D" w:rsidP="00920BC6">
      <w:pPr>
        <w:pStyle w:val="ConsPlusNormal"/>
        <w:widowControl/>
        <w:ind w:firstLine="709"/>
        <w:jc w:val="both"/>
        <w:rPr>
          <w:rFonts w:ascii="Times New Roman" w:hAnsi="Times New Roman" w:cs="Times New Roman"/>
          <w:sz w:val="24"/>
          <w:szCs w:val="24"/>
        </w:rPr>
      </w:pPr>
    </w:p>
    <w:p w:rsidR="001D5205" w:rsidRPr="00920BC6" w:rsidRDefault="001D5205" w:rsidP="00920BC6">
      <w:pPr>
        <w:ind w:firstLine="709"/>
        <w:rPr>
          <w:sz w:val="24"/>
          <w:szCs w:val="24"/>
        </w:rPr>
      </w:pPr>
      <w:r w:rsidRPr="00920BC6">
        <w:rPr>
          <w:sz w:val="24"/>
          <w:szCs w:val="24"/>
        </w:rPr>
        <w:t>Обращение с отходами лечебно-профилактических учреждений, включая содержащие микроорганизмы, вакцины, токсины, лекарственные средства, радиоактивные вещества и источники ионизирующих излучений, в целях предотвращения вредного воздействия отходов на окружающую среду и здоровье человека, а также сбор и транспортирование указанных отходов осуществляются в соответствии с требованиями санитарно-эпидемиологических, экологических и иных норм и правил (</w:t>
      </w:r>
      <w:r w:rsidRPr="00920BC6">
        <w:rPr>
          <w:kern w:val="2"/>
          <w:sz w:val="24"/>
          <w:szCs w:val="24"/>
          <w:lang w:eastAsia="ar-SA"/>
        </w:rPr>
        <w:t>СанПиН 2.1.7.2790-10.</w:t>
      </w:r>
      <w:r w:rsidRPr="00920BC6">
        <w:rPr>
          <w:bCs/>
          <w:kern w:val="2"/>
          <w:sz w:val="24"/>
          <w:szCs w:val="24"/>
          <w:lang w:eastAsia="ar-SA"/>
        </w:rPr>
        <w:t xml:space="preserve"> «Санитарно-эпидемиологические </w:t>
      </w:r>
      <w:r w:rsidRPr="00920BC6">
        <w:rPr>
          <w:kern w:val="2"/>
          <w:sz w:val="24"/>
          <w:szCs w:val="24"/>
          <w:lang w:eastAsia="ar-SA"/>
        </w:rPr>
        <w:t>требования к обращению с медицинскими отходами»).</w:t>
      </w:r>
    </w:p>
    <w:p w:rsidR="001D5205" w:rsidRPr="00920BC6" w:rsidRDefault="001D5205" w:rsidP="00920BC6">
      <w:pPr>
        <w:ind w:firstLine="709"/>
        <w:rPr>
          <w:sz w:val="24"/>
          <w:szCs w:val="24"/>
        </w:rPr>
      </w:pPr>
      <w:r w:rsidRPr="00920BC6">
        <w:rPr>
          <w:sz w:val="24"/>
          <w:szCs w:val="24"/>
        </w:rPr>
        <w:t xml:space="preserve">Эпидемиологически опасные и чрезвычайно эпидемиологически опасные медицинские отходы перед их хранением и последующей транспортировкой для термического уничтожения должны быть подвергнуты обязательной дезинфекции. После аппаратных способов обеззараживания с применением физических методов и изменения внешнего вида отходов, исключающего возможность их повторного применения, отходы классов Б и В могут накапливаться, временно храниться, транспортироваться, уничтожаться и захораниваться совместно с отходами класса А. Упаковка обеззараженных медицинских отходов классов Б и В должна иметь маркировку, свидетельствующую о проведенном обеззараживании отходов. </w:t>
      </w:r>
    </w:p>
    <w:p w:rsidR="001D5205" w:rsidRPr="00920BC6" w:rsidRDefault="001D5205" w:rsidP="00920BC6">
      <w:pPr>
        <w:ind w:firstLine="560"/>
        <w:rPr>
          <w:sz w:val="24"/>
          <w:szCs w:val="24"/>
        </w:rPr>
      </w:pPr>
      <w:r w:rsidRPr="00920BC6">
        <w:rPr>
          <w:sz w:val="24"/>
          <w:szCs w:val="24"/>
        </w:rPr>
        <w:t xml:space="preserve">Хранение контейнеров с эпидемиологически опасными и чрезвычайно эпидемиологически опасными отходами лечебно-профилактических учреждений совместно с другими отходами не допускается. Использование контейнеров и транспортных средств, предназначенных для хранения и перевозки опасных и чрезвычайно опасных отходов лечебно-профилактических учреждений, для других целей не допускается. </w:t>
      </w:r>
    </w:p>
    <w:p w:rsidR="001F21E5" w:rsidRDefault="001D5205" w:rsidP="00920BC6">
      <w:pPr>
        <w:ind w:firstLine="560"/>
        <w:rPr>
          <w:sz w:val="24"/>
          <w:szCs w:val="24"/>
        </w:rPr>
      </w:pPr>
      <w:r w:rsidRPr="00920BC6">
        <w:rPr>
          <w:sz w:val="24"/>
          <w:szCs w:val="24"/>
        </w:rPr>
        <w:t xml:space="preserve">Послеоперационные отходы и эпидемически безопасные </w:t>
      </w:r>
      <w:r w:rsidR="00F63DC5" w:rsidRPr="00920BC6">
        <w:rPr>
          <w:sz w:val="24"/>
          <w:szCs w:val="24"/>
        </w:rPr>
        <w:t>патологоанатомические</w:t>
      </w:r>
      <w:r w:rsidRPr="00920BC6">
        <w:rPr>
          <w:sz w:val="24"/>
          <w:szCs w:val="24"/>
        </w:rPr>
        <w:t xml:space="preserve"> отходы (органы, ткани и другие) подлежат обезвреживанию термическим способом на специальных установках или захоронению на кладбищах в специально отведенных могильниках в соответствии с требованиями санитарно-эпидемиологических, экологических и иных норм и правил.</w:t>
      </w:r>
    </w:p>
    <w:p w:rsidR="001D5205" w:rsidRPr="00920BC6" w:rsidRDefault="001F21E5" w:rsidP="00920BC6">
      <w:pPr>
        <w:ind w:firstLine="560"/>
        <w:rPr>
          <w:sz w:val="24"/>
          <w:szCs w:val="24"/>
        </w:rPr>
      </w:pPr>
      <w:r>
        <w:rPr>
          <w:sz w:val="24"/>
          <w:szCs w:val="24"/>
        </w:rPr>
        <w:t xml:space="preserve">Полный реестр источников образования медицинских отходов </w:t>
      </w:r>
      <w:r w:rsidRPr="00983E50">
        <w:rPr>
          <w:sz w:val="24"/>
          <w:szCs w:val="24"/>
        </w:rPr>
        <w:t xml:space="preserve">представлен в Приложении </w:t>
      </w:r>
      <w:r w:rsidR="00637546">
        <w:rPr>
          <w:sz w:val="24"/>
          <w:szCs w:val="24"/>
        </w:rPr>
        <w:t>А</w:t>
      </w:r>
      <w:r w:rsidR="00C1224B" w:rsidRPr="00FB39A1">
        <w:rPr>
          <w:sz w:val="24"/>
          <w:szCs w:val="24"/>
        </w:rPr>
        <w:t>3</w:t>
      </w:r>
      <w:r w:rsidRPr="00983E50">
        <w:rPr>
          <w:sz w:val="24"/>
          <w:szCs w:val="24"/>
        </w:rPr>
        <w:t>.</w:t>
      </w:r>
      <w:r w:rsidR="006B6F48">
        <w:rPr>
          <w:sz w:val="24"/>
          <w:szCs w:val="24"/>
        </w:rPr>
        <w:t xml:space="preserve"> Кроме того источники образования медицинских отходов нанесены на карту в электронной модели территориальной схемы с указанием наименования, адреса, нормообразующих показателей (площади, количества сотрудников, количества посетителей и/или койко-мест), количества образующихся отходов, их класса, а также организации, принимающей отходы от источника образования медицинских отходов.</w:t>
      </w:r>
    </w:p>
    <w:p w:rsidR="001D5205" w:rsidRPr="00920BC6" w:rsidRDefault="001D5205" w:rsidP="00FB39A1">
      <w:pPr>
        <w:pStyle w:val="3f5"/>
      </w:pPr>
    </w:p>
    <w:p w:rsidR="001D5205" w:rsidRPr="00920BC6" w:rsidRDefault="001D5205" w:rsidP="00FB39A1">
      <w:pPr>
        <w:pStyle w:val="afff9"/>
      </w:pPr>
      <w:r w:rsidRPr="00920BC6">
        <w:t>Требования к организации транспортирования медицинских отходов</w:t>
      </w:r>
    </w:p>
    <w:p w:rsidR="001D5205" w:rsidRPr="00920BC6" w:rsidRDefault="001D5205" w:rsidP="00920BC6">
      <w:pPr>
        <w:ind w:left="360"/>
        <w:jc w:val="center"/>
        <w:rPr>
          <w:b/>
          <w:bCs/>
          <w:sz w:val="24"/>
          <w:szCs w:val="24"/>
        </w:rPr>
      </w:pPr>
    </w:p>
    <w:p w:rsidR="001D5205" w:rsidRPr="00920BC6" w:rsidRDefault="001D5205" w:rsidP="00920BC6">
      <w:pPr>
        <w:overflowPunct w:val="0"/>
        <w:autoSpaceDE w:val="0"/>
        <w:autoSpaceDN w:val="0"/>
        <w:adjustRightInd w:val="0"/>
        <w:ind w:firstLine="708"/>
        <w:rPr>
          <w:sz w:val="24"/>
          <w:szCs w:val="24"/>
        </w:rPr>
      </w:pPr>
      <w:r w:rsidRPr="00920BC6">
        <w:rPr>
          <w:sz w:val="24"/>
          <w:szCs w:val="24"/>
        </w:rPr>
        <w:t>При транспортировании отходов класса А разрешается применение транспорта, используемого для перевозки твердых бытовых отходов.</w:t>
      </w:r>
    </w:p>
    <w:p w:rsidR="001D5205" w:rsidRPr="00920BC6" w:rsidRDefault="001D5205" w:rsidP="00920BC6">
      <w:pPr>
        <w:ind w:firstLine="708"/>
        <w:rPr>
          <w:sz w:val="24"/>
          <w:szCs w:val="24"/>
        </w:rPr>
      </w:pPr>
      <w:r w:rsidRPr="00920BC6">
        <w:rPr>
          <w:sz w:val="24"/>
          <w:szCs w:val="24"/>
        </w:rPr>
        <w:lastRenderedPageBreak/>
        <w:t>Многоразовые контейнеры для транспортировки отходов класса А подлежат мытью и дезинфекции не реже 1 раза в неделю, для отходов класса Б — после каждого опорожнения.</w:t>
      </w:r>
    </w:p>
    <w:p w:rsidR="001D5205" w:rsidRPr="00920BC6" w:rsidRDefault="001D5205" w:rsidP="00920BC6">
      <w:pPr>
        <w:ind w:firstLine="708"/>
        <w:rPr>
          <w:sz w:val="24"/>
          <w:szCs w:val="24"/>
        </w:rPr>
      </w:pPr>
      <w:r w:rsidRPr="00920BC6">
        <w:rPr>
          <w:sz w:val="24"/>
          <w:szCs w:val="24"/>
        </w:rPr>
        <w:t>Организация, осуществляющая транспортирование отходов, должна иметь участок для мытья, дезинфекции и дезинсекции контейнеров и транспортных средств.</w:t>
      </w:r>
    </w:p>
    <w:p w:rsidR="001D5205" w:rsidRPr="00920BC6" w:rsidRDefault="001D5205" w:rsidP="00920BC6">
      <w:pPr>
        <w:ind w:firstLine="708"/>
        <w:rPr>
          <w:sz w:val="24"/>
          <w:szCs w:val="24"/>
        </w:rPr>
      </w:pPr>
      <w:r w:rsidRPr="00920BC6">
        <w:rPr>
          <w:sz w:val="24"/>
          <w:szCs w:val="24"/>
        </w:rPr>
        <w:t>Для перевозки необеззараженных отходов класса Б используются специализированные транспортные средства, использование их для других целей не допускается.</w:t>
      </w:r>
    </w:p>
    <w:p w:rsidR="001D5205" w:rsidRPr="00920BC6" w:rsidRDefault="001D5205" w:rsidP="00920BC6">
      <w:pPr>
        <w:ind w:firstLine="709"/>
        <w:rPr>
          <w:sz w:val="24"/>
          <w:szCs w:val="24"/>
        </w:rPr>
      </w:pPr>
      <w:r w:rsidRPr="00920BC6">
        <w:rPr>
          <w:sz w:val="24"/>
          <w:szCs w:val="24"/>
        </w:rPr>
        <w:t>Транспортирование, обезвреживание и захоронение отходов класса Г осуществляется в соответствии с гигиеническими требованиями, предъявляемыми к порядку накопления, транспортирования, обезвреживания и захоронения токсичных промышленных отходов.</w:t>
      </w:r>
    </w:p>
    <w:p w:rsidR="001D5205" w:rsidRPr="00920BC6" w:rsidRDefault="001D5205" w:rsidP="00920BC6">
      <w:pPr>
        <w:ind w:firstLine="709"/>
        <w:rPr>
          <w:sz w:val="24"/>
          <w:szCs w:val="24"/>
        </w:rPr>
      </w:pPr>
      <w:r w:rsidRPr="00920BC6">
        <w:rPr>
          <w:sz w:val="24"/>
          <w:szCs w:val="24"/>
        </w:rPr>
        <w:t>Транспортирование отходов класса Д осуществляется в соответствии с требованиями законодательства Российской Федерации к обращению с радиоактивными веществами.</w:t>
      </w:r>
    </w:p>
    <w:p w:rsidR="001D5205" w:rsidRPr="00920BC6" w:rsidRDefault="001D5205" w:rsidP="00920BC6">
      <w:pPr>
        <w:ind w:firstLine="709"/>
        <w:rPr>
          <w:sz w:val="24"/>
          <w:szCs w:val="24"/>
        </w:rPr>
      </w:pPr>
      <w:r w:rsidRPr="00920BC6">
        <w:rPr>
          <w:sz w:val="24"/>
          <w:szCs w:val="24"/>
        </w:rPr>
        <w:t>Санитарно-эпидемиологические требования к транспортным средствам, предназначенным для перевозки необеззараженных отходов класса Б:</w:t>
      </w:r>
    </w:p>
    <w:p w:rsidR="001D5205" w:rsidRPr="00920BC6" w:rsidRDefault="001D5205" w:rsidP="00920BC6">
      <w:pPr>
        <w:rPr>
          <w:sz w:val="24"/>
          <w:szCs w:val="24"/>
        </w:rPr>
      </w:pPr>
      <w:r w:rsidRPr="00920BC6">
        <w:rPr>
          <w:sz w:val="24"/>
          <w:szCs w:val="24"/>
        </w:rPr>
        <w:t>— кабина водителя должна быть отделена от кузова автомобиля;</w:t>
      </w:r>
    </w:p>
    <w:p w:rsidR="001D5205" w:rsidRPr="00920BC6" w:rsidRDefault="001D5205" w:rsidP="00920BC6">
      <w:pPr>
        <w:rPr>
          <w:sz w:val="24"/>
          <w:szCs w:val="24"/>
        </w:rPr>
      </w:pPr>
      <w:r w:rsidRPr="00920BC6">
        <w:rPr>
          <w:sz w:val="24"/>
          <w:szCs w:val="24"/>
        </w:rPr>
        <w:t>— кузов автомобиля должен быть выполнен из материалов, устойчивых к обработке моющими и дезинфекционными средствами, механическому воздействию, иметь гладкую внутреннюю поверхность и маркировку «Медицинские отходы» с внешней стороны;</w:t>
      </w:r>
    </w:p>
    <w:p w:rsidR="001D5205" w:rsidRPr="00920BC6" w:rsidRDefault="001D5205" w:rsidP="00920BC6">
      <w:pPr>
        <w:rPr>
          <w:sz w:val="24"/>
          <w:szCs w:val="24"/>
        </w:rPr>
      </w:pPr>
      <w:r w:rsidRPr="00920BC6">
        <w:rPr>
          <w:sz w:val="24"/>
          <w:szCs w:val="24"/>
        </w:rPr>
        <w:t>— при продолжительности более 4 часов транспортировки отходов, хранившихся в морозильных камерах, предусматривается охлаждаемый транспорт;</w:t>
      </w:r>
    </w:p>
    <w:p w:rsidR="001D5205" w:rsidRPr="00920BC6" w:rsidRDefault="001D5205" w:rsidP="00920BC6">
      <w:pPr>
        <w:rPr>
          <w:sz w:val="24"/>
          <w:szCs w:val="24"/>
        </w:rPr>
      </w:pPr>
      <w:r w:rsidRPr="00920BC6">
        <w:rPr>
          <w:sz w:val="24"/>
          <w:szCs w:val="24"/>
        </w:rPr>
        <w:t>— в кузове должны быть предусмотрены приспособления для фиксации контейнеров, их погрузки и выгрузки;</w:t>
      </w:r>
    </w:p>
    <w:p w:rsidR="001D5205" w:rsidRPr="00920BC6" w:rsidRDefault="001D5205" w:rsidP="00920BC6">
      <w:pPr>
        <w:rPr>
          <w:sz w:val="24"/>
          <w:szCs w:val="24"/>
        </w:rPr>
      </w:pPr>
      <w:r w:rsidRPr="00920BC6">
        <w:rPr>
          <w:sz w:val="24"/>
          <w:szCs w:val="24"/>
        </w:rPr>
        <w:t>— транспортное средство должно быть обеспечено комплектом средств для проведения экстренной дезинфекции в случае рассыпания, разливания медицинских отходов (пакеты, перчатки, вода, дезинфицирующие средства, ветошь и другое);</w:t>
      </w:r>
    </w:p>
    <w:p w:rsidR="001D5205" w:rsidRPr="00920BC6" w:rsidRDefault="001D5205" w:rsidP="00920BC6">
      <w:pPr>
        <w:rPr>
          <w:sz w:val="24"/>
          <w:szCs w:val="24"/>
        </w:rPr>
      </w:pPr>
      <w:r w:rsidRPr="00920BC6">
        <w:rPr>
          <w:sz w:val="24"/>
          <w:szCs w:val="24"/>
        </w:rPr>
        <w:t>— транспорт, занятый перевозкой отходов, не реже 1 раза в неделю подлежит мытью и дезинфекции. Обеззараживание проводится способом орошения из гидропульта, распылителей или способом протирания растворами дезинфицирующих средств с использованием ветоши, щеток. При этом необходимо соблюдать меры предосторожности, предусмотренные инструкцией/методическими указаниями по применению конкретного дезинфицирующего средства (защитная одежда, респираторы, защитные очки, резиновые перчатки);</w:t>
      </w:r>
    </w:p>
    <w:p w:rsidR="001D5205" w:rsidRPr="00920BC6" w:rsidRDefault="001D5205" w:rsidP="00920BC6">
      <w:pPr>
        <w:rPr>
          <w:sz w:val="24"/>
          <w:szCs w:val="24"/>
        </w:rPr>
      </w:pPr>
      <w:r w:rsidRPr="00920BC6">
        <w:rPr>
          <w:sz w:val="24"/>
          <w:szCs w:val="24"/>
        </w:rPr>
        <w:t xml:space="preserve">— транспортное средство оснащается средствами мобильной связи. </w:t>
      </w:r>
    </w:p>
    <w:p w:rsidR="001D5205" w:rsidRPr="00920BC6" w:rsidRDefault="001D5205" w:rsidP="00920BC6">
      <w:pPr>
        <w:ind w:firstLine="709"/>
        <w:rPr>
          <w:sz w:val="24"/>
          <w:szCs w:val="24"/>
        </w:rPr>
      </w:pPr>
      <w:r w:rsidRPr="00920BC6">
        <w:rPr>
          <w:sz w:val="24"/>
          <w:szCs w:val="24"/>
        </w:rPr>
        <w:t xml:space="preserve">Персонал, занятый транспортированием медицинских отходов, должен проходить предварительные (при приеме на работу) и периодические медицинские осмотры, а также подлежит профилактической иммунизации в соответствии с требованиями законодательства Российской Федерации. К работам по обращению с медицинскими отходами классов Б и В не допускаются лица моложе 18 лет и не иммунизированные против гепатита В. </w:t>
      </w:r>
    </w:p>
    <w:p w:rsidR="001D5205" w:rsidRPr="00920BC6" w:rsidRDefault="001D5205" w:rsidP="00920BC6">
      <w:pPr>
        <w:autoSpaceDE w:val="0"/>
        <w:autoSpaceDN w:val="0"/>
        <w:adjustRightInd w:val="0"/>
        <w:ind w:firstLine="360"/>
        <w:rPr>
          <w:sz w:val="24"/>
          <w:szCs w:val="24"/>
        </w:rPr>
      </w:pPr>
      <w:r w:rsidRPr="00920BC6">
        <w:rPr>
          <w:sz w:val="24"/>
          <w:szCs w:val="24"/>
        </w:rPr>
        <w:t xml:space="preserve">Персонал, занятый транспортированием медицинских отходов, обеспечивается комплектами спецодежды и средствами индивидуальной защиты (перчатки, маски/респираторы/защитные щитки, специальная обувь, фартуки). </w:t>
      </w:r>
    </w:p>
    <w:p w:rsidR="001D5205" w:rsidRPr="00920BC6" w:rsidRDefault="001D5205" w:rsidP="00920BC6">
      <w:pPr>
        <w:overflowPunct w:val="0"/>
        <w:autoSpaceDE w:val="0"/>
        <w:autoSpaceDN w:val="0"/>
        <w:adjustRightInd w:val="0"/>
        <w:ind w:left="360"/>
        <w:jc w:val="center"/>
        <w:rPr>
          <w:b/>
          <w:sz w:val="24"/>
          <w:szCs w:val="24"/>
        </w:rPr>
      </w:pPr>
    </w:p>
    <w:p w:rsidR="001D5205" w:rsidRPr="00920BC6" w:rsidRDefault="001D5205" w:rsidP="00FB39A1">
      <w:pPr>
        <w:pStyle w:val="afff9"/>
      </w:pPr>
      <w:r w:rsidRPr="00920BC6">
        <w:t>Учет и контроль за движением медицинских отходов</w:t>
      </w:r>
    </w:p>
    <w:p w:rsidR="001D5205" w:rsidRPr="00920BC6" w:rsidRDefault="001D5205" w:rsidP="00920BC6">
      <w:pPr>
        <w:overflowPunct w:val="0"/>
        <w:autoSpaceDE w:val="0"/>
        <w:autoSpaceDN w:val="0"/>
        <w:adjustRightInd w:val="0"/>
        <w:ind w:left="360"/>
        <w:jc w:val="center"/>
        <w:rPr>
          <w:sz w:val="24"/>
          <w:szCs w:val="24"/>
        </w:rPr>
      </w:pPr>
    </w:p>
    <w:p w:rsidR="001D5205" w:rsidRPr="00920BC6" w:rsidRDefault="001D5205" w:rsidP="00920BC6">
      <w:pPr>
        <w:pStyle w:val="34"/>
        <w:ind w:left="0" w:firstLine="708"/>
        <w:jc w:val="both"/>
        <w:rPr>
          <w:sz w:val="24"/>
          <w:szCs w:val="24"/>
        </w:rPr>
      </w:pPr>
      <w:r w:rsidRPr="00920BC6">
        <w:rPr>
          <w:sz w:val="24"/>
          <w:szCs w:val="24"/>
        </w:rPr>
        <w:t>Для учета медицинских отходов классов Б и В служат следующие документы:</w:t>
      </w:r>
    </w:p>
    <w:p w:rsidR="001D5205" w:rsidRPr="00920BC6" w:rsidRDefault="001D5205" w:rsidP="00920BC6">
      <w:pPr>
        <w:autoSpaceDE w:val="0"/>
        <w:autoSpaceDN w:val="0"/>
        <w:adjustRightInd w:val="0"/>
        <w:rPr>
          <w:sz w:val="24"/>
          <w:szCs w:val="24"/>
        </w:rPr>
      </w:pPr>
      <w:r w:rsidRPr="00920BC6">
        <w:rPr>
          <w:sz w:val="24"/>
          <w:szCs w:val="24"/>
        </w:rPr>
        <w:t>— технологический журнал учета отходов классов Б и В в структурном подразделении. В журнале указывается количество единиц упаковки каждого вида отходов;</w:t>
      </w:r>
    </w:p>
    <w:p w:rsidR="001D5205" w:rsidRPr="00920BC6" w:rsidRDefault="001D5205" w:rsidP="00920BC6">
      <w:pPr>
        <w:pStyle w:val="34"/>
        <w:ind w:left="0"/>
        <w:jc w:val="both"/>
        <w:rPr>
          <w:sz w:val="24"/>
          <w:szCs w:val="24"/>
        </w:rPr>
      </w:pPr>
      <w:r w:rsidRPr="00920BC6">
        <w:rPr>
          <w:sz w:val="24"/>
          <w:szCs w:val="24"/>
        </w:rPr>
        <w:t>— технологический журнал учета медицинских отходов организации. В журнале указывается количество вывозимых единиц упаковки и/или вес отходов, а также сведения об их вывозе с указанием организации, производящей вывоз;</w:t>
      </w:r>
    </w:p>
    <w:p w:rsidR="001D5205" w:rsidRPr="00920BC6" w:rsidRDefault="001D5205" w:rsidP="00920BC6">
      <w:pPr>
        <w:autoSpaceDE w:val="0"/>
        <w:autoSpaceDN w:val="0"/>
        <w:adjustRightInd w:val="0"/>
        <w:rPr>
          <w:b/>
          <w:sz w:val="24"/>
          <w:szCs w:val="24"/>
        </w:rPr>
      </w:pPr>
      <w:r w:rsidRPr="00920BC6">
        <w:rPr>
          <w:sz w:val="24"/>
          <w:szCs w:val="24"/>
        </w:rPr>
        <w:t xml:space="preserve">— документы, подтверждающие вывоз и обезвреживание отходов, выданные специализированными организациями, осуществляющими транспортирование и обезвреживание отходов; </w:t>
      </w:r>
    </w:p>
    <w:p w:rsidR="001D5205" w:rsidRPr="00920BC6" w:rsidRDefault="001D5205" w:rsidP="00920BC6">
      <w:pPr>
        <w:pStyle w:val="34"/>
        <w:ind w:left="0"/>
        <w:jc w:val="both"/>
        <w:rPr>
          <w:sz w:val="24"/>
          <w:szCs w:val="24"/>
        </w:rPr>
      </w:pPr>
      <w:r w:rsidRPr="00920BC6">
        <w:rPr>
          <w:sz w:val="24"/>
          <w:szCs w:val="24"/>
        </w:rPr>
        <w:t>— технологический журнал участка по обращению с отходами, который является основным учетным и отчетным документом данного участка.</w:t>
      </w:r>
    </w:p>
    <w:p w:rsidR="001D5205" w:rsidRPr="00920BC6" w:rsidRDefault="001D5205" w:rsidP="00920BC6">
      <w:pPr>
        <w:rPr>
          <w:sz w:val="24"/>
          <w:szCs w:val="24"/>
          <w:u w:val="single"/>
        </w:rPr>
      </w:pPr>
      <w:r w:rsidRPr="00920BC6">
        <w:rPr>
          <w:sz w:val="24"/>
          <w:szCs w:val="24"/>
          <w:u w:val="single"/>
        </w:rPr>
        <w:lastRenderedPageBreak/>
        <w:t>Рекомендуется следующая схема обращения с медицинскими отходами:</w:t>
      </w:r>
    </w:p>
    <w:p w:rsidR="001D5205" w:rsidRPr="00920BC6" w:rsidRDefault="001D5205" w:rsidP="00920BC6">
      <w:pPr>
        <w:ind w:firstLine="709"/>
        <w:rPr>
          <w:sz w:val="24"/>
          <w:szCs w:val="24"/>
        </w:rPr>
      </w:pPr>
      <w:r w:rsidRPr="00920BC6">
        <w:rPr>
          <w:sz w:val="24"/>
          <w:szCs w:val="24"/>
        </w:rPr>
        <w:t xml:space="preserve">В местах образования (палатах, перевязочных и пр.) отходы классов Б, В собираются в специальные одноразовые пакеты емкостью </w:t>
      </w:r>
      <w:r w:rsidRPr="00920BC6">
        <w:rPr>
          <w:sz w:val="24"/>
          <w:szCs w:val="24"/>
          <w:lang w:val="en-US"/>
        </w:rPr>
        <w:t>V</w:t>
      </w:r>
      <w:r w:rsidRPr="00920BC6">
        <w:rPr>
          <w:sz w:val="24"/>
          <w:szCs w:val="24"/>
        </w:rPr>
        <w:t xml:space="preserve">= 30-120 л, установленные в палатных емкостях. Одноразовые пакеты герметизируются липкой лентой (типа скотч). Во избежание порыва пакета при его весе более 12 кг рекомендуется использовать двойной пакет. В дальнейшем одноразовые пакеты транспортируются в межкорпусные контейнеры вместимостью </w:t>
      </w:r>
      <w:r w:rsidRPr="00920BC6">
        <w:rPr>
          <w:sz w:val="24"/>
          <w:szCs w:val="24"/>
          <w:lang w:val="en-US"/>
        </w:rPr>
        <w:t>V</w:t>
      </w:r>
      <w:r w:rsidRPr="00920BC6">
        <w:rPr>
          <w:sz w:val="24"/>
          <w:szCs w:val="24"/>
        </w:rPr>
        <w:t>= 0,75 - 1,1 м</w:t>
      </w:r>
      <w:r w:rsidRPr="00920BC6">
        <w:rPr>
          <w:sz w:val="24"/>
          <w:szCs w:val="24"/>
          <w:vertAlign w:val="superscript"/>
        </w:rPr>
        <w:t>3</w:t>
      </w:r>
      <w:r w:rsidRPr="00920BC6">
        <w:rPr>
          <w:sz w:val="24"/>
          <w:szCs w:val="24"/>
        </w:rPr>
        <w:t xml:space="preserve">. </w:t>
      </w:r>
    </w:p>
    <w:p w:rsidR="001D5205" w:rsidRPr="00920BC6" w:rsidRDefault="001D5205" w:rsidP="00920BC6">
      <w:pPr>
        <w:ind w:firstLine="709"/>
        <w:rPr>
          <w:sz w:val="24"/>
          <w:szCs w:val="24"/>
        </w:rPr>
      </w:pPr>
      <w:r w:rsidRPr="00920BC6">
        <w:rPr>
          <w:sz w:val="24"/>
          <w:szCs w:val="24"/>
        </w:rPr>
        <w:t>Из межкорпусных контейнеров одноразовые пакеты перегружаются в спецтранспорт для доставки в комплекс обезвреживания отходов. При этом отходы классов Б, В не должны подвергаться прессованию.</w:t>
      </w:r>
    </w:p>
    <w:p w:rsidR="001D5205" w:rsidRPr="00920BC6" w:rsidRDefault="001D5205" w:rsidP="00920BC6">
      <w:pPr>
        <w:ind w:firstLine="709"/>
        <w:rPr>
          <w:sz w:val="24"/>
          <w:szCs w:val="24"/>
        </w:rPr>
      </w:pPr>
      <w:r w:rsidRPr="00920BC6">
        <w:rPr>
          <w:sz w:val="24"/>
          <w:szCs w:val="24"/>
        </w:rPr>
        <w:t>Общий объем емкостей для сбора медицинских отходов класса Б представлен на рисунке</w:t>
      </w:r>
      <w:r w:rsidR="00C37B97">
        <w:rPr>
          <w:sz w:val="24"/>
          <w:szCs w:val="24"/>
        </w:rPr>
        <w:t xml:space="preserve"> </w:t>
      </w:r>
      <w:r w:rsidR="00001FBF">
        <w:rPr>
          <w:sz w:val="24"/>
          <w:szCs w:val="24"/>
        </w:rPr>
        <w:t>2.</w:t>
      </w:r>
    </w:p>
    <w:p w:rsidR="001D5205" w:rsidRPr="00920BC6" w:rsidRDefault="001D5205" w:rsidP="00920BC6">
      <w:pPr>
        <w:rPr>
          <w:sz w:val="24"/>
          <w:szCs w:val="24"/>
        </w:rPr>
      </w:pPr>
    </w:p>
    <w:p w:rsidR="00637546" w:rsidRPr="00637546" w:rsidRDefault="00637546" w:rsidP="00FB39A1">
      <w:pPr>
        <w:pStyle w:val="a9"/>
        <w:jc w:val="right"/>
        <w:rPr>
          <w:sz w:val="24"/>
          <w:szCs w:val="24"/>
        </w:rPr>
      </w:pPr>
      <w:r w:rsidRPr="00FB39A1">
        <w:rPr>
          <w:sz w:val="24"/>
          <w:szCs w:val="24"/>
        </w:rPr>
        <w:t xml:space="preserve">Рисунок </w:t>
      </w:r>
      <w:r w:rsidR="00001FBF">
        <w:rPr>
          <w:sz w:val="24"/>
          <w:szCs w:val="24"/>
          <w:lang w:val="ru-RU"/>
        </w:rPr>
        <w:t>2</w:t>
      </w:r>
      <w:r w:rsidRPr="00FB39A1">
        <w:rPr>
          <w:sz w:val="24"/>
          <w:szCs w:val="24"/>
          <w:lang w:val="ru-RU"/>
        </w:rPr>
        <w:t>. Внутрикорпусные емкости для сбора отходов класса Б (V=120 л).</w:t>
      </w:r>
    </w:p>
    <w:p w:rsidR="001D5205" w:rsidRPr="00920BC6" w:rsidRDefault="00C244CF" w:rsidP="00FB39A1">
      <w:pPr>
        <w:jc w:val="center"/>
        <w:rPr>
          <w:sz w:val="24"/>
          <w:szCs w:val="24"/>
        </w:rPr>
      </w:pPr>
      <w:r>
        <w:rPr>
          <w:noProof/>
          <w:sz w:val="24"/>
          <w:szCs w:val="24"/>
        </w:rPr>
        <w:drawing>
          <wp:inline distT="0" distB="0" distL="0" distR="0" wp14:anchorId="1F1FD2E0" wp14:editId="22E99CB7">
            <wp:extent cx="5943600" cy="3200400"/>
            <wp:effectExtent l="19050" t="19050" r="19050" b="19050"/>
            <wp:docPr id="4" name="Рисунок 4" descr="MedBox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MedBox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200400"/>
                    </a:xfrm>
                    <a:prstGeom prst="rect">
                      <a:avLst/>
                    </a:prstGeom>
                    <a:noFill/>
                    <a:ln>
                      <a:solidFill>
                        <a:schemeClr val="bg1">
                          <a:lumMod val="65000"/>
                        </a:schemeClr>
                      </a:solidFill>
                    </a:ln>
                  </pic:spPr>
                </pic:pic>
              </a:graphicData>
            </a:graphic>
          </wp:inline>
        </w:drawing>
      </w:r>
    </w:p>
    <w:p w:rsidR="001D5205" w:rsidRPr="00920BC6" w:rsidRDefault="001D5205" w:rsidP="00FB39A1">
      <w:pPr>
        <w:pStyle w:val="a5"/>
        <w:ind w:firstLine="0"/>
        <w:rPr>
          <w:sz w:val="24"/>
          <w:szCs w:val="24"/>
        </w:rPr>
      </w:pPr>
    </w:p>
    <w:p w:rsidR="001D5205" w:rsidRDefault="001D5205" w:rsidP="00920BC6">
      <w:pPr>
        <w:pStyle w:val="a5"/>
        <w:rPr>
          <w:sz w:val="24"/>
          <w:szCs w:val="24"/>
        </w:rPr>
      </w:pPr>
      <w:r w:rsidRPr="00920BC6">
        <w:rPr>
          <w:sz w:val="24"/>
          <w:szCs w:val="24"/>
        </w:rPr>
        <w:t>Количество одноразовых пакетов (Б</w:t>
      </w:r>
      <w:r w:rsidRPr="00920BC6">
        <w:rPr>
          <w:sz w:val="24"/>
          <w:szCs w:val="24"/>
          <w:vertAlign w:val="subscript"/>
        </w:rPr>
        <w:t>Пакетов</w:t>
      </w:r>
      <w:r w:rsidRPr="00920BC6">
        <w:rPr>
          <w:sz w:val="24"/>
          <w:szCs w:val="24"/>
        </w:rPr>
        <w:t>) для каждого лечебно-профилактического учреждения (ЛПУ) рассчитано по формуле:</w:t>
      </w:r>
    </w:p>
    <w:p w:rsidR="00637546" w:rsidRPr="00920BC6" w:rsidRDefault="00637546" w:rsidP="00920BC6">
      <w:pPr>
        <w:pStyle w:val="a5"/>
        <w:rPr>
          <w:sz w:val="24"/>
          <w:szCs w:val="24"/>
        </w:rPr>
      </w:pPr>
    </w:p>
    <w:p w:rsidR="001D5205" w:rsidRPr="00FB39A1" w:rsidRDefault="001D5205" w:rsidP="00FB39A1">
      <w:pPr>
        <w:jc w:val="center"/>
      </w:pPr>
      <w:r w:rsidRPr="00FB39A1">
        <w:t>Б</w:t>
      </w:r>
      <w:r w:rsidRPr="00FB39A1">
        <w:rPr>
          <w:vertAlign w:val="subscript"/>
        </w:rPr>
        <w:t>Пакетов</w:t>
      </w:r>
      <w:r w:rsidRPr="00FB39A1">
        <w:t>=К</w:t>
      </w:r>
      <w:r w:rsidRPr="00FB39A1">
        <w:rPr>
          <w:vertAlign w:val="subscript"/>
        </w:rPr>
        <w:t>3</w:t>
      </w:r>
      <w:r w:rsidRPr="00FB39A1">
        <w:sym w:font="Symbol" w:char="F0D7"/>
      </w:r>
      <w:r w:rsidRPr="00FB39A1">
        <w:t>П</w:t>
      </w:r>
      <w:r w:rsidRPr="00FB39A1">
        <w:rPr>
          <w:vertAlign w:val="subscript"/>
        </w:rPr>
        <w:t>год</w:t>
      </w:r>
      <w:r w:rsidRPr="00FB39A1">
        <w:sym w:font="Symbol" w:char="F0D7"/>
      </w:r>
      <w:r w:rsidRPr="00FB39A1">
        <w:t>К</w:t>
      </w:r>
      <w:r w:rsidRPr="00FB39A1">
        <w:rPr>
          <w:vertAlign w:val="subscript"/>
        </w:rPr>
        <w:t>1</w:t>
      </w:r>
      <w:r w:rsidRPr="00FB39A1">
        <w:t>/(µ</w:t>
      </w:r>
      <w:r w:rsidRPr="00FB39A1">
        <w:sym w:font="Symbol" w:char="F0D7"/>
      </w:r>
      <w:r w:rsidRPr="00FB39A1">
        <w:rPr>
          <w:lang w:val="en-US"/>
        </w:rPr>
        <w:t>V</w:t>
      </w:r>
      <w:r w:rsidRPr="00FB39A1">
        <w:sym w:font="Symbol" w:char="F0D7"/>
      </w:r>
      <w:r w:rsidRPr="00FB39A1">
        <w:t>К</w:t>
      </w:r>
      <w:r w:rsidRPr="00FB39A1">
        <w:rPr>
          <w:vertAlign w:val="subscript"/>
        </w:rPr>
        <w:t>2</w:t>
      </w:r>
      <w:r w:rsidRPr="00FB39A1">
        <w:t>),</w:t>
      </w:r>
    </w:p>
    <w:p w:rsidR="00637546" w:rsidRPr="00920BC6" w:rsidRDefault="00637546" w:rsidP="00920BC6">
      <w:pPr>
        <w:rPr>
          <w:b/>
          <w:sz w:val="24"/>
          <w:szCs w:val="24"/>
        </w:rPr>
      </w:pPr>
    </w:p>
    <w:p w:rsidR="00637546" w:rsidRDefault="001D5205" w:rsidP="00FB39A1">
      <w:pPr>
        <w:pStyle w:val="a5"/>
        <w:ind w:firstLine="0"/>
        <w:rPr>
          <w:sz w:val="24"/>
          <w:szCs w:val="24"/>
        </w:rPr>
      </w:pPr>
      <w:r w:rsidRPr="00920BC6">
        <w:rPr>
          <w:sz w:val="24"/>
          <w:szCs w:val="24"/>
        </w:rPr>
        <w:t>где</w:t>
      </w:r>
    </w:p>
    <w:p w:rsidR="001D5205" w:rsidRPr="00920BC6" w:rsidRDefault="001D5205" w:rsidP="00FB39A1">
      <w:pPr>
        <w:pStyle w:val="a5"/>
        <w:ind w:firstLine="0"/>
        <w:rPr>
          <w:sz w:val="24"/>
          <w:szCs w:val="24"/>
        </w:rPr>
      </w:pPr>
      <w:r w:rsidRPr="00920BC6">
        <w:rPr>
          <w:sz w:val="24"/>
          <w:szCs w:val="24"/>
        </w:rPr>
        <w:t>П</w:t>
      </w:r>
      <w:r w:rsidRPr="00920BC6">
        <w:rPr>
          <w:sz w:val="24"/>
          <w:szCs w:val="24"/>
          <w:vertAlign w:val="subscript"/>
        </w:rPr>
        <w:t>год</w:t>
      </w:r>
      <w:r w:rsidRPr="00920BC6">
        <w:rPr>
          <w:sz w:val="24"/>
          <w:szCs w:val="24"/>
        </w:rPr>
        <w:t xml:space="preserve"> — годовое накопление отходов классов Б, В для на территории лечебного учреждения, м</w:t>
      </w:r>
      <w:r w:rsidRPr="00920BC6">
        <w:rPr>
          <w:sz w:val="24"/>
          <w:szCs w:val="24"/>
          <w:vertAlign w:val="superscript"/>
        </w:rPr>
        <w:t>3</w:t>
      </w:r>
      <w:r w:rsidRPr="00920BC6">
        <w:rPr>
          <w:sz w:val="24"/>
          <w:szCs w:val="24"/>
        </w:rPr>
        <w:t>;</w:t>
      </w:r>
    </w:p>
    <w:p w:rsidR="001D5205" w:rsidRPr="00920BC6" w:rsidRDefault="001D5205" w:rsidP="00FB39A1">
      <w:pPr>
        <w:pStyle w:val="a5"/>
        <w:ind w:firstLine="0"/>
        <w:rPr>
          <w:sz w:val="24"/>
          <w:szCs w:val="24"/>
        </w:rPr>
      </w:pPr>
      <w:r w:rsidRPr="00920BC6">
        <w:rPr>
          <w:sz w:val="24"/>
          <w:szCs w:val="24"/>
        </w:rPr>
        <w:t>µ = 0,1 т/м</w:t>
      </w:r>
      <w:r w:rsidRPr="00920BC6">
        <w:rPr>
          <w:sz w:val="24"/>
          <w:szCs w:val="24"/>
          <w:vertAlign w:val="superscript"/>
        </w:rPr>
        <w:t>3</w:t>
      </w:r>
      <w:r w:rsidRPr="00920BC6">
        <w:rPr>
          <w:sz w:val="24"/>
          <w:szCs w:val="24"/>
        </w:rPr>
        <w:t xml:space="preserve"> — средняя плотность отходов ЛПУ;</w:t>
      </w:r>
    </w:p>
    <w:p w:rsidR="001D5205" w:rsidRPr="00920BC6" w:rsidRDefault="001D5205" w:rsidP="00FB39A1">
      <w:pPr>
        <w:pStyle w:val="a5"/>
        <w:ind w:firstLine="0"/>
        <w:rPr>
          <w:sz w:val="24"/>
          <w:szCs w:val="24"/>
        </w:rPr>
      </w:pPr>
      <w:r w:rsidRPr="00920BC6">
        <w:rPr>
          <w:sz w:val="24"/>
          <w:szCs w:val="24"/>
        </w:rPr>
        <w:t>К</w:t>
      </w:r>
      <w:r w:rsidRPr="00920BC6">
        <w:rPr>
          <w:sz w:val="24"/>
          <w:szCs w:val="24"/>
          <w:vertAlign w:val="subscript"/>
        </w:rPr>
        <w:t>1</w:t>
      </w:r>
      <w:r w:rsidRPr="00920BC6">
        <w:rPr>
          <w:sz w:val="24"/>
          <w:szCs w:val="24"/>
        </w:rPr>
        <w:t xml:space="preserve"> — коэффициент неравномерности накопления отходов (принимается равным 1,2);</w:t>
      </w:r>
    </w:p>
    <w:p w:rsidR="001D5205" w:rsidRPr="00920BC6" w:rsidRDefault="001D5205" w:rsidP="00FB39A1">
      <w:pPr>
        <w:pStyle w:val="a5"/>
        <w:ind w:firstLine="0"/>
        <w:rPr>
          <w:sz w:val="24"/>
          <w:szCs w:val="24"/>
        </w:rPr>
      </w:pPr>
      <w:r w:rsidRPr="00920BC6">
        <w:rPr>
          <w:sz w:val="24"/>
          <w:szCs w:val="24"/>
          <w:lang w:val="en-US"/>
        </w:rPr>
        <w:t>V</w:t>
      </w:r>
      <w:r w:rsidRPr="00920BC6">
        <w:rPr>
          <w:sz w:val="24"/>
          <w:szCs w:val="24"/>
        </w:rPr>
        <w:t xml:space="preserve"> — средняя вместимость пакета, 0,03 м</w:t>
      </w:r>
      <w:r w:rsidRPr="00920BC6">
        <w:rPr>
          <w:sz w:val="24"/>
          <w:szCs w:val="24"/>
          <w:vertAlign w:val="superscript"/>
        </w:rPr>
        <w:t>3</w:t>
      </w:r>
      <w:r w:rsidRPr="00920BC6">
        <w:rPr>
          <w:sz w:val="24"/>
          <w:szCs w:val="24"/>
        </w:rPr>
        <w:t>;</w:t>
      </w:r>
    </w:p>
    <w:p w:rsidR="001D5205" w:rsidRPr="00920BC6" w:rsidRDefault="001D5205" w:rsidP="00920BC6">
      <w:pPr>
        <w:tabs>
          <w:tab w:val="left" w:pos="1694"/>
        </w:tabs>
        <w:rPr>
          <w:sz w:val="24"/>
          <w:szCs w:val="24"/>
        </w:rPr>
      </w:pPr>
      <w:r w:rsidRPr="00920BC6">
        <w:rPr>
          <w:sz w:val="24"/>
          <w:szCs w:val="24"/>
        </w:rPr>
        <w:t>К</w:t>
      </w:r>
      <w:r w:rsidRPr="00920BC6">
        <w:rPr>
          <w:sz w:val="24"/>
          <w:szCs w:val="24"/>
          <w:vertAlign w:val="subscript"/>
        </w:rPr>
        <w:t>2</w:t>
      </w:r>
      <w:r w:rsidRPr="00920BC6">
        <w:rPr>
          <w:sz w:val="24"/>
          <w:szCs w:val="24"/>
        </w:rPr>
        <w:t xml:space="preserve"> = 0,75 — коэффициент заполняемости пакета, </w:t>
      </w:r>
    </w:p>
    <w:p w:rsidR="001D5205" w:rsidRPr="00920BC6" w:rsidRDefault="001D5205" w:rsidP="00920BC6">
      <w:pPr>
        <w:tabs>
          <w:tab w:val="left" w:pos="1694"/>
        </w:tabs>
        <w:rPr>
          <w:sz w:val="24"/>
          <w:szCs w:val="24"/>
        </w:rPr>
      </w:pPr>
      <w:r w:rsidRPr="00920BC6">
        <w:rPr>
          <w:sz w:val="24"/>
          <w:szCs w:val="24"/>
        </w:rPr>
        <w:t>К</w:t>
      </w:r>
      <w:r w:rsidRPr="00920BC6">
        <w:rPr>
          <w:sz w:val="24"/>
          <w:szCs w:val="24"/>
          <w:vertAlign w:val="subscript"/>
        </w:rPr>
        <w:t>3</w:t>
      </w:r>
      <w:r w:rsidRPr="00920BC6">
        <w:rPr>
          <w:sz w:val="24"/>
          <w:szCs w:val="24"/>
        </w:rPr>
        <w:t xml:space="preserve"> = 1,4 — коэффициент, учитывающий порыв пакетов.</w:t>
      </w:r>
    </w:p>
    <w:p w:rsidR="001D5205" w:rsidRPr="00920BC6" w:rsidRDefault="001D5205" w:rsidP="00920BC6">
      <w:pPr>
        <w:pStyle w:val="a5"/>
        <w:rPr>
          <w:b/>
          <w:sz w:val="24"/>
          <w:szCs w:val="24"/>
        </w:rPr>
      </w:pPr>
    </w:p>
    <w:p w:rsidR="001D5205" w:rsidRPr="00920BC6" w:rsidRDefault="001D5205" w:rsidP="00920BC6">
      <w:pPr>
        <w:ind w:firstLine="708"/>
        <w:contextualSpacing/>
        <w:rPr>
          <w:sz w:val="24"/>
          <w:szCs w:val="24"/>
        </w:rPr>
      </w:pPr>
      <w:r w:rsidRPr="00920BC6">
        <w:rPr>
          <w:sz w:val="24"/>
          <w:szCs w:val="24"/>
        </w:rPr>
        <w:t>Расчетное количество накопления отходов классов Б, В, а также рекомендуемое кол</w:t>
      </w:r>
      <w:r w:rsidR="001F21E5">
        <w:rPr>
          <w:sz w:val="24"/>
          <w:szCs w:val="24"/>
        </w:rPr>
        <w:t>ичест</w:t>
      </w:r>
      <w:r w:rsidRPr="00920BC6">
        <w:rPr>
          <w:sz w:val="24"/>
          <w:szCs w:val="24"/>
        </w:rPr>
        <w:t xml:space="preserve">во одноразовых пакетов и контейнеров для Пензенской области представлено в таблице </w:t>
      </w:r>
      <w:r w:rsidR="00637546">
        <w:rPr>
          <w:sz w:val="24"/>
          <w:szCs w:val="24"/>
        </w:rPr>
        <w:t>9</w:t>
      </w:r>
      <w:r w:rsidRPr="00920BC6">
        <w:rPr>
          <w:sz w:val="24"/>
          <w:szCs w:val="24"/>
        </w:rPr>
        <w:t>.</w:t>
      </w:r>
    </w:p>
    <w:p w:rsidR="00881B96" w:rsidRPr="00920BC6" w:rsidRDefault="00881B96" w:rsidP="00920BC6">
      <w:pPr>
        <w:spacing w:after="160"/>
        <w:jc w:val="left"/>
        <w:rPr>
          <w:sz w:val="24"/>
          <w:szCs w:val="24"/>
        </w:rPr>
        <w:sectPr w:rsidR="00881B96" w:rsidRPr="00920BC6" w:rsidSect="00FB39A1">
          <w:pgSz w:w="11906" w:h="16838"/>
          <w:pgMar w:top="720" w:right="720" w:bottom="720" w:left="720" w:header="708" w:footer="708" w:gutter="0"/>
          <w:cols w:space="708"/>
          <w:docGrid w:linePitch="381"/>
        </w:sectPr>
      </w:pPr>
    </w:p>
    <w:p w:rsidR="00637546" w:rsidRDefault="00637546" w:rsidP="00FB39A1">
      <w:pPr>
        <w:pStyle w:val="a9"/>
        <w:spacing w:line="240" w:lineRule="auto"/>
        <w:jc w:val="right"/>
        <w:rPr>
          <w:sz w:val="24"/>
          <w:szCs w:val="24"/>
        </w:rPr>
      </w:pPr>
      <w:r w:rsidRPr="00FB39A1">
        <w:rPr>
          <w:sz w:val="24"/>
          <w:szCs w:val="24"/>
        </w:rPr>
        <w:lastRenderedPageBreak/>
        <w:t xml:space="preserve">Таблица </w:t>
      </w:r>
      <w:r w:rsidRPr="00FB39A1">
        <w:rPr>
          <w:sz w:val="24"/>
          <w:szCs w:val="24"/>
        </w:rPr>
        <w:fldChar w:fldCharType="begin"/>
      </w:r>
      <w:r w:rsidRPr="00FB39A1">
        <w:rPr>
          <w:sz w:val="24"/>
          <w:szCs w:val="24"/>
        </w:rPr>
        <w:instrText xml:space="preserve"> SEQ Таблица \* ARABIC </w:instrText>
      </w:r>
      <w:r w:rsidRPr="00FB39A1">
        <w:rPr>
          <w:sz w:val="24"/>
          <w:szCs w:val="24"/>
        </w:rPr>
        <w:fldChar w:fldCharType="separate"/>
      </w:r>
      <w:r w:rsidR="00BF0CBB">
        <w:rPr>
          <w:noProof/>
          <w:sz w:val="24"/>
          <w:szCs w:val="24"/>
        </w:rPr>
        <w:t>9</w:t>
      </w:r>
      <w:r w:rsidRPr="00FB39A1">
        <w:rPr>
          <w:sz w:val="24"/>
          <w:szCs w:val="24"/>
        </w:rPr>
        <w:fldChar w:fldCharType="end"/>
      </w:r>
      <w:r w:rsidRPr="00FB39A1">
        <w:rPr>
          <w:sz w:val="24"/>
          <w:szCs w:val="24"/>
        </w:rPr>
        <w:t xml:space="preserve">. Расчетное количество накопления </w:t>
      </w:r>
      <w:r w:rsidR="00DE7126">
        <w:rPr>
          <w:sz w:val="24"/>
          <w:szCs w:val="24"/>
          <w:lang w:val="ru-RU"/>
        </w:rPr>
        <w:t xml:space="preserve">медицинских </w:t>
      </w:r>
      <w:r w:rsidRPr="00FB39A1">
        <w:rPr>
          <w:sz w:val="24"/>
          <w:szCs w:val="24"/>
        </w:rPr>
        <w:t>отходов классов Б, В, а также рекомендуемое количество одноразовых пакетов и контейнеров для Пензенской области</w:t>
      </w:r>
    </w:p>
    <w:p w:rsidR="00637546" w:rsidRPr="00FB39A1" w:rsidRDefault="00637546">
      <w:pPr>
        <w:rPr>
          <w:lang w:val="uk-UA"/>
        </w:rPr>
      </w:pPr>
    </w:p>
    <w:tbl>
      <w:tblPr>
        <w:tblW w:w="5000" w:type="pct"/>
        <w:tblLayout w:type="fixed"/>
        <w:tblLook w:val="00A0" w:firstRow="1" w:lastRow="0" w:firstColumn="1" w:lastColumn="0" w:noHBand="0" w:noVBand="0"/>
      </w:tblPr>
      <w:tblGrid>
        <w:gridCol w:w="2244"/>
        <w:gridCol w:w="1010"/>
        <w:gridCol w:w="1012"/>
        <w:gridCol w:w="1012"/>
        <w:gridCol w:w="1012"/>
        <w:gridCol w:w="1009"/>
        <w:gridCol w:w="1012"/>
        <w:gridCol w:w="757"/>
        <w:gridCol w:w="849"/>
        <w:gridCol w:w="1018"/>
        <w:gridCol w:w="1046"/>
        <w:gridCol w:w="1049"/>
        <w:gridCol w:w="600"/>
        <w:gridCol w:w="901"/>
        <w:gridCol w:w="852"/>
      </w:tblGrid>
      <w:tr w:rsidR="001F21E5" w:rsidRPr="00920BC6" w:rsidTr="00FB39A1">
        <w:trPr>
          <w:trHeight w:val="336"/>
        </w:trPr>
        <w:tc>
          <w:tcPr>
            <w:tcW w:w="729" w:type="pct"/>
            <w:vMerge w:val="restart"/>
            <w:tcBorders>
              <w:top w:val="single" w:sz="8" w:space="0" w:color="auto"/>
              <w:left w:val="single" w:sz="4" w:space="0" w:color="auto"/>
              <w:bottom w:val="single" w:sz="4" w:space="0" w:color="auto"/>
              <w:right w:val="single" w:sz="4" w:space="0" w:color="auto"/>
            </w:tcBorders>
            <w:textDirection w:val="btLr"/>
            <w:vAlign w:val="center"/>
          </w:tcPr>
          <w:p w:rsidR="001D5205" w:rsidRPr="00920BC6" w:rsidRDefault="001D5205" w:rsidP="00FB39A1">
            <w:pPr>
              <w:ind w:left="113" w:right="113"/>
              <w:jc w:val="center"/>
              <w:rPr>
                <w:color w:val="000000"/>
                <w:sz w:val="24"/>
                <w:szCs w:val="24"/>
              </w:rPr>
            </w:pPr>
            <w:r w:rsidRPr="00920BC6">
              <w:rPr>
                <w:color w:val="000000"/>
                <w:sz w:val="24"/>
                <w:szCs w:val="24"/>
              </w:rPr>
              <w:t>Название лечебно-профилактического учреждения</w:t>
            </w:r>
          </w:p>
        </w:tc>
        <w:tc>
          <w:tcPr>
            <w:tcW w:w="328" w:type="pct"/>
            <w:vMerge w:val="restart"/>
            <w:tcBorders>
              <w:top w:val="single" w:sz="8" w:space="0" w:color="auto"/>
              <w:left w:val="single" w:sz="4" w:space="0" w:color="auto"/>
              <w:bottom w:val="single" w:sz="4" w:space="0" w:color="auto"/>
              <w:right w:val="single" w:sz="4" w:space="0" w:color="auto"/>
            </w:tcBorders>
            <w:textDirection w:val="btLr"/>
            <w:vAlign w:val="center"/>
          </w:tcPr>
          <w:p w:rsidR="001D5205" w:rsidRPr="00920BC6" w:rsidRDefault="001D5205" w:rsidP="00FB39A1">
            <w:pPr>
              <w:ind w:left="113" w:right="113"/>
              <w:jc w:val="center"/>
              <w:rPr>
                <w:sz w:val="24"/>
                <w:szCs w:val="24"/>
              </w:rPr>
            </w:pPr>
            <w:r w:rsidRPr="00920BC6">
              <w:rPr>
                <w:sz w:val="24"/>
                <w:szCs w:val="24"/>
              </w:rPr>
              <w:t>Расчетное образование отходов  куб.м/год</w:t>
            </w:r>
          </w:p>
        </w:tc>
        <w:tc>
          <w:tcPr>
            <w:tcW w:w="329" w:type="pct"/>
            <w:vMerge w:val="restart"/>
            <w:tcBorders>
              <w:top w:val="single" w:sz="8" w:space="0" w:color="auto"/>
              <w:left w:val="single" w:sz="4" w:space="0" w:color="auto"/>
              <w:bottom w:val="single" w:sz="4" w:space="0" w:color="auto"/>
              <w:right w:val="single" w:sz="4" w:space="0" w:color="auto"/>
            </w:tcBorders>
            <w:textDirection w:val="btLr"/>
            <w:vAlign w:val="center"/>
          </w:tcPr>
          <w:p w:rsidR="001D5205" w:rsidRPr="00920BC6" w:rsidRDefault="001D5205" w:rsidP="00FB39A1">
            <w:pPr>
              <w:ind w:left="113" w:right="113"/>
              <w:jc w:val="center"/>
              <w:rPr>
                <w:sz w:val="24"/>
                <w:szCs w:val="24"/>
              </w:rPr>
            </w:pPr>
            <w:r w:rsidRPr="00920BC6">
              <w:rPr>
                <w:sz w:val="24"/>
                <w:szCs w:val="24"/>
              </w:rPr>
              <w:t>Расчетное образование отходов   т/год</w:t>
            </w:r>
          </w:p>
        </w:tc>
        <w:tc>
          <w:tcPr>
            <w:tcW w:w="329" w:type="pct"/>
            <w:vMerge w:val="restart"/>
            <w:tcBorders>
              <w:top w:val="single" w:sz="8" w:space="0" w:color="auto"/>
              <w:left w:val="single" w:sz="4" w:space="0" w:color="auto"/>
              <w:bottom w:val="single" w:sz="4" w:space="0" w:color="auto"/>
              <w:right w:val="single" w:sz="4" w:space="0" w:color="auto"/>
            </w:tcBorders>
            <w:textDirection w:val="btLr"/>
            <w:vAlign w:val="center"/>
          </w:tcPr>
          <w:p w:rsidR="001D5205" w:rsidRPr="00920BC6" w:rsidRDefault="001D5205" w:rsidP="00FB39A1">
            <w:pPr>
              <w:ind w:left="113" w:right="113"/>
              <w:jc w:val="center"/>
              <w:rPr>
                <w:sz w:val="24"/>
                <w:szCs w:val="24"/>
              </w:rPr>
            </w:pPr>
            <w:r w:rsidRPr="00920BC6">
              <w:rPr>
                <w:sz w:val="24"/>
                <w:szCs w:val="24"/>
              </w:rPr>
              <w:t>Расчетное образование отходов  классов Б,В куб.м/год</w:t>
            </w:r>
          </w:p>
        </w:tc>
        <w:tc>
          <w:tcPr>
            <w:tcW w:w="329" w:type="pct"/>
            <w:vMerge w:val="restart"/>
            <w:tcBorders>
              <w:top w:val="single" w:sz="8" w:space="0" w:color="auto"/>
              <w:left w:val="single" w:sz="4" w:space="0" w:color="auto"/>
              <w:bottom w:val="single" w:sz="4" w:space="0" w:color="auto"/>
              <w:right w:val="single" w:sz="4" w:space="0" w:color="auto"/>
            </w:tcBorders>
            <w:textDirection w:val="btLr"/>
            <w:vAlign w:val="center"/>
          </w:tcPr>
          <w:p w:rsidR="001D5205" w:rsidRPr="00920BC6" w:rsidRDefault="001D5205" w:rsidP="00FB39A1">
            <w:pPr>
              <w:ind w:left="113" w:right="113"/>
              <w:jc w:val="center"/>
              <w:rPr>
                <w:sz w:val="24"/>
                <w:szCs w:val="24"/>
              </w:rPr>
            </w:pPr>
            <w:r w:rsidRPr="00920BC6">
              <w:rPr>
                <w:sz w:val="24"/>
                <w:szCs w:val="24"/>
              </w:rPr>
              <w:t>Расчетное образование отходов  классов Б,В т/год</w:t>
            </w:r>
          </w:p>
        </w:tc>
        <w:tc>
          <w:tcPr>
            <w:tcW w:w="328" w:type="pct"/>
            <w:vMerge w:val="restart"/>
            <w:tcBorders>
              <w:top w:val="single" w:sz="8" w:space="0" w:color="auto"/>
              <w:left w:val="single" w:sz="4" w:space="0" w:color="auto"/>
              <w:bottom w:val="single" w:sz="4" w:space="0" w:color="auto"/>
              <w:right w:val="single" w:sz="4" w:space="0" w:color="auto"/>
            </w:tcBorders>
            <w:textDirection w:val="btLr"/>
            <w:vAlign w:val="center"/>
          </w:tcPr>
          <w:p w:rsidR="001D5205" w:rsidRPr="00920BC6" w:rsidRDefault="001D5205" w:rsidP="00FB39A1">
            <w:pPr>
              <w:ind w:left="113" w:right="113"/>
              <w:jc w:val="center"/>
              <w:rPr>
                <w:sz w:val="24"/>
                <w:szCs w:val="24"/>
              </w:rPr>
            </w:pPr>
            <w:r w:rsidRPr="00920BC6">
              <w:rPr>
                <w:sz w:val="24"/>
                <w:szCs w:val="24"/>
              </w:rPr>
              <w:t>Ежедн. образование отходов классов Б,В, куб.м/сутки</w:t>
            </w:r>
          </w:p>
        </w:tc>
        <w:tc>
          <w:tcPr>
            <w:tcW w:w="329" w:type="pct"/>
            <w:vMerge w:val="restart"/>
            <w:tcBorders>
              <w:top w:val="single" w:sz="8" w:space="0" w:color="auto"/>
              <w:left w:val="single" w:sz="4" w:space="0" w:color="auto"/>
              <w:bottom w:val="single" w:sz="4" w:space="0" w:color="000000"/>
              <w:right w:val="single" w:sz="4" w:space="0" w:color="auto"/>
            </w:tcBorders>
            <w:textDirection w:val="btLr"/>
            <w:vAlign w:val="center"/>
          </w:tcPr>
          <w:p w:rsidR="001D5205" w:rsidRPr="00920BC6" w:rsidRDefault="001D5205" w:rsidP="00FB39A1">
            <w:pPr>
              <w:ind w:left="113" w:right="113"/>
              <w:jc w:val="center"/>
              <w:rPr>
                <w:sz w:val="24"/>
                <w:szCs w:val="24"/>
              </w:rPr>
            </w:pPr>
            <w:r w:rsidRPr="00920BC6">
              <w:rPr>
                <w:sz w:val="24"/>
                <w:szCs w:val="24"/>
              </w:rPr>
              <w:t>Ежедн. образование классов Б,В т/сутки</w:t>
            </w:r>
          </w:p>
        </w:tc>
        <w:tc>
          <w:tcPr>
            <w:tcW w:w="246" w:type="pct"/>
            <w:vMerge w:val="restart"/>
            <w:tcBorders>
              <w:top w:val="single" w:sz="8" w:space="0" w:color="auto"/>
              <w:left w:val="single" w:sz="4" w:space="0" w:color="auto"/>
              <w:bottom w:val="single" w:sz="4" w:space="0" w:color="000000"/>
              <w:right w:val="single" w:sz="4" w:space="0" w:color="auto"/>
            </w:tcBorders>
            <w:textDirection w:val="btLr"/>
            <w:vAlign w:val="center"/>
          </w:tcPr>
          <w:p w:rsidR="001D5205" w:rsidRPr="00920BC6" w:rsidRDefault="001D5205" w:rsidP="00FB39A1">
            <w:pPr>
              <w:ind w:left="113" w:right="113"/>
              <w:jc w:val="center"/>
              <w:rPr>
                <w:sz w:val="24"/>
                <w:szCs w:val="24"/>
              </w:rPr>
            </w:pPr>
            <w:r w:rsidRPr="00920BC6">
              <w:rPr>
                <w:sz w:val="24"/>
                <w:szCs w:val="24"/>
              </w:rPr>
              <w:t>Объем пакета, куб.м.</w:t>
            </w:r>
          </w:p>
        </w:tc>
        <w:tc>
          <w:tcPr>
            <w:tcW w:w="276" w:type="pct"/>
            <w:vMerge w:val="restart"/>
            <w:tcBorders>
              <w:top w:val="single" w:sz="8" w:space="0" w:color="auto"/>
              <w:left w:val="single" w:sz="4" w:space="0" w:color="auto"/>
              <w:bottom w:val="single" w:sz="4" w:space="0" w:color="auto"/>
              <w:right w:val="single" w:sz="4" w:space="0" w:color="auto"/>
            </w:tcBorders>
            <w:textDirection w:val="btLr"/>
            <w:vAlign w:val="center"/>
          </w:tcPr>
          <w:p w:rsidR="001D5205" w:rsidRPr="00920BC6" w:rsidRDefault="001D5205" w:rsidP="00FB39A1">
            <w:pPr>
              <w:ind w:left="113" w:right="113"/>
              <w:jc w:val="center"/>
              <w:rPr>
                <w:sz w:val="24"/>
                <w:szCs w:val="24"/>
              </w:rPr>
            </w:pPr>
            <w:r w:rsidRPr="00920BC6">
              <w:rPr>
                <w:sz w:val="24"/>
                <w:szCs w:val="24"/>
              </w:rPr>
              <w:t>Объем межкорпусного контейнера, м</w:t>
            </w:r>
            <w:r w:rsidRPr="00920BC6">
              <w:rPr>
                <w:sz w:val="24"/>
                <w:szCs w:val="24"/>
                <w:vertAlign w:val="superscript"/>
              </w:rPr>
              <w:t>3</w:t>
            </w:r>
          </w:p>
        </w:tc>
        <w:tc>
          <w:tcPr>
            <w:tcW w:w="1012" w:type="pct"/>
            <w:gridSpan w:val="3"/>
            <w:tcBorders>
              <w:top w:val="single" w:sz="8" w:space="0" w:color="auto"/>
              <w:left w:val="nil"/>
              <w:bottom w:val="single" w:sz="4" w:space="0" w:color="auto"/>
              <w:right w:val="single" w:sz="4" w:space="0" w:color="000000"/>
            </w:tcBorders>
            <w:vAlign w:val="center"/>
          </w:tcPr>
          <w:p w:rsidR="001D5205" w:rsidRPr="00920BC6" w:rsidRDefault="001D5205" w:rsidP="00920BC6">
            <w:pPr>
              <w:jc w:val="center"/>
              <w:rPr>
                <w:sz w:val="24"/>
                <w:szCs w:val="24"/>
              </w:rPr>
            </w:pPr>
            <w:r w:rsidRPr="00920BC6">
              <w:rPr>
                <w:sz w:val="24"/>
                <w:szCs w:val="24"/>
              </w:rPr>
              <w:t>Расчетное число пакетов, шт./год</w:t>
            </w:r>
          </w:p>
        </w:tc>
        <w:tc>
          <w:tcPr>
            <w:tcW w:w="765" w:type="pct"/>
            <w:gridSpan w:val="3"/>
            <w:tcBorders>
              <w:top w:val="single" w:sz="8" w:space="0" w:color="auto"/>
              <w:left w:val="nil"/>
              <w:bottom w:val="single" w:sz="4" w:space="0" w:color="auto"/>
              <w:right w:val="single" w:sz="8" w:space="0" w:color="000000"/>
            </w:tcBorders>
            <w:vAlign w:val="center"/>
          </w:tcPr>
          <w:p w:rsidR="001D5205" w:rsidRPr="00920BC6" w:rsidRDefault="001D5205" w:rsidP="00920BC6">
            <w:pPr>
              <w:jc w:val="center"/>
              <w:rPr>
                <w:sz w:val="24"/>
                <w:szCs w:val="24"/>
              </w:rPr>
            </w:pPr>
            <w:r w:rsidRPr="00920BC6">
              <w:rPr>
                <w:sz w:val="24"/>
                <w:szCs w:val="24"/>
              </w:rPr>
              <w:t>Расчетное число контейнеров, шт.</w:t>
            </w:r>
          </w:p>
        </w:tc>
      </w:tr>
      <w:tr w:rsidR="001F21E5" w:rsidRPr="00920BC6" w:rsidTr="00FB39A1">
        <w:trPr>
          <w:cantSplit/>
          <w:trHeight w:val="2315"/>
        </w:trPr>
        <w:tc>
          <w:tcPr>
            <w:tcW w:w="729" w:type="pct"/>
            <w:vMerge/>
            <w:tcBorders>
              <w:top w:val="single" w:sz="8" w:space="0" w:color="auto"/>
              <w:left w:val="single" w:sz="4" w:space="0" w:color="auto"/>
              <w:bottom w:val="single" w:sz="4" w:space="0" w:color="auto"/>
              <w:right w:val="single" w:sz="4" w:space="0" w:color="auto"/>
            </w:tcBorders>
            <w:vAlign w:val="center"/>
          </w:tcPr>
          <w:p w:rsidR="001D5205" w:rsidRPr="00920BC6" w:rsidRDefault="001D5205" w:rsidP="00920BC6">
            <w:pPr>
              <w:jc w:val="left"/>
              <w:rPr>
                <w:color w:val="000000"/>
                <w:sz w:val="24"/>
                <w:szCs w:val="24"/>
              </w:rPr>
            </w:pPr>
          </w:p>
        </w:tc>
        <w:tc>
          <w:tcPr>
            <w:tcW w:w="328" w:type="pct"/>
            <w:vMerge/>
            <w:tcBorders>
              <w:top w:val="single" w:sz="8" w:space="0" w:color="auto"/>
              <w:left w:val="single" w:sz="4" w:space="0" w:color="auto"/>
              <w:bottom w:val="single" w:sz="4" w:space="0" w:color="auto"/>
              <w:right w:val="single" w:sz="4" w:space="0" w:color="auto"/>
            </w:tcBorders>
            <w:vAlign w:val="center"/>
          </w:tcPr>
          <w:p w:rsidR="001D5205" w:rsidRPr="00920BC6" w:rsidRDefault="001D5205" w:rsidP="00920BC6">
            <w:pPr>
              <w:jc w:val="left"/>
              <w:rPr>
                <w:sz w:val="24"/>
                <w:szCs w:val="24"/>
              </w:rPr>
            </w:pPr>
          </w:p>
        </w:tc>
        <w:tc>
          <w:tcPr>
            <w:tcW w:w="329" w:type="pct"/>
            <w:vMerge/>
            <w:tcBorders>
              <w:top w:val="single" w:sz="8" w:space="0" w:color="auto"/>
              <w:left w:val="single" w:sz="4" w:space="0" w:color="auto"/>
              <w:bottom w:val="single" w:sz="4" w:space="0" w:color="auto"/>
              <w:right w:val="single" w:sz="4" w:space="0" w:color="auto"/>
            </w:tcBorders>
            <w:vAlign w:val="center"/>
          </w:tcPr>
          <w:p w:rsidR="001D5205" w:rsidRPr="00920BC6" w:rsidRDefault="001D5205" w:rsidP="00920BC6">
            <w:pPr>
              <w:jc w:val="left"/>
              <w:rPr>
                <w:sz w:val="24"/>
                <w:szCs w:val="24"/>
              </w:rPr>
            </w:pPr>
          </w:p>
        </w:tc>
        <w:tc>
          <w:tcPr>
            <w:tcW w:w="329" w:type="pct"/>
            <w:vMerge/>
            <w:tcBorders>
              <w:top w:val="single" w:sz="8" w:space="0" w:color="auto"/>
              <w:left w:val="single" w:sz="4" w:space="0" w:color="auto"/>
              <w:bottom w:val="single" w:sz="4" w:space="0" w:color="auto"/>
              <w:right w:val="single" w:sz="4" w:space="0" w:color="auto"/>
            </w:tcBorders>
            <w:vAlign w:val="center"/>
          </w:tcPr>
          <w:p w:rsidR="001D5205" w:rsidRPr="00920BC6" w:rsidRDefault="001D5205" w:rsidP="00920BC6">
            <w:pPr>
              <w:jc w:val="left"/>
              <w:rPr>
                <w:sz w:val="24"/>
                <w:szCs w:val="24"/>
              </w:rPr>
            </w:pPr>
          </w:p>
        </w:tc>
        <w:tc>
          <w:tcPr>
            <w:tcW w:w="329" w:type="pct"/>
            <w:vMerge/>
            <w:tcBorders>
              <w:top w:val="single" w:sz="8" w:space="0" w:color="auto"/>
              <w:left w:val="single" w:sz="4" w:space="0" w:color="auto"/>
              <w:bottom w:val="single" w:sz="4" w:space="0" w:color="auto"/>
              <w:right w:val="single" w:sz="4" w:space="0" w:color="auto"/>
            </w:tcBorders>
            <w:vAlign w:val="center"/>
          </w:tcPr>
          <w:p w:rsidR="001D5205" w:rsidRPr="00920BC6" w:rsidRDefault="001D5205" w:rsidP="00920BC6">
            <w:pPr>
              <w:jc w:val="left"/>
              <w:rPr>
                <w:sz w:val="24"/>
                <w:szCs w:val="24"/>
              </w:rPr>
            </w:pPr>
          </w:p>
        </w:tc>
        <w:tc>
          <w:tcPr>
            <w:tcW w:w="328" w:type="pct"/>
            <w:vMerge/>
            <w:tcBorders>
              <w:top w:val="single" w:sz="8" w:space="0" w:color="auto"/>
              <w:left w:val="single" w:sz="4" w:space="0" w:color="auto"/>
              <w:bottom w:val="single" w:sz="4" w:space="0" w:color="auto"/>
              <w:right w:val="single" w:sz="4" w:space="0" w:color="auto"/>
            </w:tcBorders>
            <w:vAlign w:val="center"/>
          </w:tcPr>
          <w:p w:rsidR="001D5205" w:rsidRPr="00920BC6" w:rsidRDefault="001D5205" w:rsidP="00920BC6">
            <w:pPr>
              <w:jc w:val="left"/>
              <w:rPr>
                <w:sz w:val="24"/>
                <w:szCs w:val="24"/>
              </w:rPr>
            </w:pPr>
          </w:p>
        </w:tc>
        <w:tc>
          <w:tcPr>
            <w:tcW w:w="329" w:type="pct"/>
            <w:vMerge/>
            <w:tcBorders>
              <w:top w:val="single" w:sz="8" w:space="0" w:color="auto"/>
              <w:left w:val="single" w:sz="4" w:space="0" w:color="auto"/>
              <w:bottom w:val="single" w:sz="4" w:space="0" w:color="000000"/>
              <w:right w:val="single" w:sz="4" w:space="0" w:color="auto"/>
            </w:tcBorders>
            <w:vAlign w:val="center"/>
          </w:tcPr>
          <w:p w:rsidR="001D5205" w:rsidRPr="00920BC6" w:rsidRDefault="001D5205" w:rsidP="00920BC6">
            <w:pPr>
              <w:jc w:val="left"/>
              <w:rPr>
                <w:sz w:val="24"/>
                <w:szCs w:val="24"/>
              </w:rPr>
            </w:pPr>
          </w:p>
        </w:tc>
        <w:tc>
          <w:tcPr>
            <w:tcW w:w="246" w:type="pct"/>
            <w:vMerge/>
            <w:tcBorders>
              <w:top w:val="single" w:sz="8" w:space="0" w:color="auto"/>
              <w:left w:val="single" w:sz="4" w:space="0" w:color="auto"/>
              <w:bottom w:val="single" w:sz="4" w:space="0" w:color="000000"/>
              <w:right w:val="single" w:sz="4" w:space="0" w:color="auto"/>
            </w:tcBorders>
            <w:vAlign w:val="center"/>
          </w:tcPr>
          <w:p w:rsidR="001D5205" w:rsidRPr="00920BC6" w:rsidRDefault="001D5205" w:rsidP="00920BC6">
            <w:pPr>
              <w:jc w:val="left"/>
              <w:rPr>
                <w:sz w:val="24"/>
                <w:szCs w:val="24"/>
              </w:rPr>
            </w:pPr>
          </w:p>
        </w:tc>
        <w:tc>
          <w:tcPr>
            <w:tcW w:w="276" w:type="pct"/>
            <w:vMerge/>
            <w:tcBorders>
              <w:top w:val="single" w:sz="8" w:space="0" w:color="auto"/>
              <w:left w:val="single" w:sz="4" w:space="0" w:color="auto"/>
              <w:bottom w:val="single" w:sz="4" w:space="0" w:color="auto"/>
              <w:right w:val="single" w:sz="4" w:space="0" w:color="auto"/>
            </w:tcBorders>
            <w:vAlign w:val="center"/>
          </w:tcPr>
          <w:p w:rsidR="001D5205" w:rsidRPr="00920BC6" w:rsidRDefault="001D5205" w:rsidP="00920BC6">
            <w:pPr>
              <w:jc w:val="left"/>
              <w:rPr>
                <w:sz w:val="24"/>
                <w:szCs w:val="24"/>
              </w:rPr>
            </w:pPr>
          </w:p>
        </w:tc>
        <w:tc>
          <w:tcPr>
            <w:tcW w:w="331" w:type="pct"/>
            <w:tcBorders>
              <w:top w:val="nil"/>
              <w:left w:val="nil"/>
              <w:bottom w:val="single" w:sz="4" w:space="0" w:color="auto"/>
              <w:right w:val="single" w:sz="4" w:space="0" w:color="auto"/>
            </w:tcBorders>
            <w:textDirection w:val="btLr"/>
            <w:vAlign w:val="center"/>
          </w:tcPr>
          <w:p w:rsidR="001D5205" w:rsidRPr="00920BC6" w:rsidRDefault="001D5205" w:rsidP="00FB39A1">
            <w:pPr>
              <w:ind w:left="113" w:right="113"/>
              <w:jc w:val="center"/>
              <w:rPr>
                <w:sz w:val="24"/>
                <w:szCs w:val="24"/>
              </w:rPr>
            </w:pPr>
            <w:r w:rsidRPr="00920BC6">
              <w:rPr>
                <w:sz w:val="24"/>
                <w:szCs w:val="24"/>
              </w:rPr>
              <w:t>Сущ. пол.</w:t>
            </w:r>
          </w:p>
        </w:tc>
        <w:tc>
          <w:tcPr>
            <w:tcW w:w="340" w:type="pct"/>
            <w:tcBorders>
              <w:top w:val="nil"/>
              <w:left w:val="nil"/>
              <w:bottom w:val="single" w:sz="4" w:space="0" w:color="auto"/>
              <w:right w:val="single" w:sz="4" w:space="0" w:color="auto"/>
            </w:tcBorders>
            <w:textDirection w:val="btLr"/>
            <w:vAlign w:val="center"/>
          </w:tcPr>
          <w:p w:rsidR="001D5205" w:rsidRPr="00920BC6" w:rsidRDefault="001D5205" w:rsidP="00FB39A1">
            <w:pPr>
              <w:ind w:left="113" w:right="113"/>
              <w:jc w:val="center"/>
              <w:rPr>
                <w:sz w:val="24"/>
                <w:szCs w:val="24"/>
              </w:rPr>
            </w:pPr>
            <w:r w:rsidRPr="00920BC6">
              <w:rPr>
                <w:sz w:val="24"/>
                <w:szCs w:val="24"/>
              </w:rPr>
              <w:t>Первая очередь 31.12.2021 г.</w:t>
            </w:r>
          </w:p>
        </w:tc>
        <w:tc>
          <w:tcPr>
            <w:tcW w:w="341" w:type="pct"/>
            <w:tcBorders>
              <w:top w:val="nil"/>
              <w:left w:val="nil"/>
              <w:bottom w:val="single" w:sz="4" w:space="0" w:color="auto"/>
              <w:right w:val="single" w:sz="4" w:space="0" w:color="auto"/>
            </w:tcBorders>
            <w:textDirection w:val="btLr"/>
            <w:vAlign w:val="center"/>
          </w:tcPr>
          <w:p w:rsidR="001D5205" w:rsidRPr="00920BC6" w:rsidRDefault="001D5205" w:rsidP="00FB39A1">
            <w:pPr>
              <w:ind w:left="113" w:right="113"/>
              <w:jc w:val="center"/>
              <w:rPr>
                <w:sz w:val="24"/>
                <w:szCs w:val="24"/>
              </w:rPr>
            </w:pPr>
            <w:r w:rsidRPr="00920BC6">
              <w:rPr>
                <w:sz w:val="24"/>
                <w:szCs w:val="24"/>
              </w:rPr>
              <w:t>Расчетный срок 31.12.2026 г.</w:t>
            </w:r>
          </w:p>
        </w:tc>
        <w:tc>
          <w:tcPr>
            <w:tcW w:w="195" w:type="pct"/>
            <w:tcBorders>
              <w:top w:val="nil"/>
              <w:left w:val="nil"/>
              <w:bottom w:val="single" w:sz="4" w:space="0" w:color="auto"/>
              <w:right w:val="single" w:sz="4" w:space="0" w:color="auto"/>
            </w:tcBorders>
            <w:textDirection w:val="btLr"/>
            <w:vAlign w:val="center"/>
          </w:tcPr>
          <w:p w:rsidR="001D5205" w:rsidRPr="00920BC6" w:rsidRDefault="001D5205" w:rsidP="00FB39A1">
            <w:pPr>
              <w:ind w:left="113" w:right="113"/>
              <w:jc w:val="center"/>
              <w:rPr>
                <w:sz w:val="24"/>
                <w:szCs w:val="24"/>
              </w:rPr>
            </w:pPr>
            <w:r w:rsidRPr="00920BC6">
              <w:rPr>
                <w:sz w:val="24"/>
                <w:szCs w:val="24"/>
              </w:rPr>
              <w:t>Сущ. пол.</w:t>
            </w:r>
          </w:p>
        </w:tc>
        <w:tc>
          <w:tcPr>
            <w:tcW w:w="293" w:type="pct"/>
            <w:tcBorders>
              <w:top w:val="nil"/>
              <w:left w:val="nil"/>
              <w:bottom w:val="single" w:sz="4" w:space="0" w:color="auto"/>
              <w:right w:val="single" w:sz="4" w:space="0" w:color="auto"/>
            </w:tcBorders>
            <w:textDirection w:val="btLr"/>
            <w:vAlign w:val="center"/>
          </w:tcPr>
          <w:p w:rsidR="001D5205" w:rsidRPr="00920BC6" w:rsidRDefault="001D5205" w:rsidP="00FB39A1">
            <w:pPr>
              <w:ind w:left="113" w:right="113"/>
              <w:jc w:val="center"/>
              <w:rPr>
                <w:sz w:val="24"/>
                <w:szCs w:val="24"/>
              </w:rPr>
            </w:pPr>
            <w:r w:rsidRPr="00920BC6">
              <w:rPr>
                <w:sz w:val="24"/>
                <w:szCs w:val="24"/>
              </w:rPr>
              <w:t>Первая очередь 31.12.2021 г.</w:t>
            </w:r>
          </w:p>
        </w:tc>
        <w:tc>
          <w:tcPr>
            <w:tcW w:w="277" w:type="pct"/>
            <w:tcBorders>
              <w:top w:val="nil"/>
              <w:left w:val="nil"/>
              <w:bottom w:val="single" w:sz="4" w:space="0" w:color="auto"/>
              <w:right w:val="single" w:sz="8" w:space="0" w:color="auto"/>
            </w:tcBorders>
            <w:textDirection w:val="btLr"/>
            <w:vAlign w:val="center"/>
          </w:tcPr>
          <w:p w:rsidR="001D5205" w:rsidRPr="00920BC6" w:rsidRDefault="001D5205" w:rsidP="00FB39A1">
            <w:pPr>
              <w:ind w:left="113" w:right="113"/>
              <w:jc w:val="center"/>
              <w:rPr>
                <w:sz w:val="24"/>
                <w:szCs w:val="24"/>
              </w:rPr>
            </w:pPr>
            <w:r w:rsidRPr="00920BC6">
              <w:rPr>
                <w:sz w:val="24"/>
                <w:szCs w:val="24"/>
              </w:rPr>
              <w:t>Расчетный срок 31.12.2026 г.</w:t>
            </w:r>
          </w:p>
        </w:tc>
      </w:tr>
      <w:tr w:rsidR="001F21E5" w:rsidRPr="00920BC6" w:rsidTr="00FB39A1">
        <w:trPr>
          <w:trHeight w:val="2898"/>
        </w:trPr>
        <w:tc>
          <w:tcPr>
            <w:tcW w:w="729" w:type="pct"/>
            <w:tcBorders>
              <w:top w:val="single" w:sz="4" w:space="0" w:color="auto"/>
              <w:left w:val="single" w:sz="4" w:space="0" w:color="auto"/>
              <w:bottom w:val="single" w:sz="4" w:space="0" w:color="auto"/>
              <w:right w:val="single" w:sz="4" w:space="0" w:color="auto"/>
            </w:tcBorders>
          </w:tcPr>
          <w:p w:rsidR="001D5205" w:rsidRPr="00920BC6" w:rsidRDefault="001D5205" w:rsidP="00920BC6">
            <w:pPr>
              <w:rPr>
                <w:sz w:val="24"/>
                <w:szCs w:val="24"/>
              </w:rPr>
            </w:pPr>
            <w:r w:rsidRPr="00920BC6">
              <w:rPr>
                <w:sz w:val="24"/>
                <w:szCs w:val="24"/>
              </w:rPr>
              <w:t>Количество образовавшихся медицинских отходов в государственных учреждениях здравоохранения Пензенской области (Б- эпидемиологически опасные, В-чрезвычайно эпидемиологически опасные)</w:t>
            </w:r>
          </w:p>
        </w:tc>
        <w:tc>
          <w:tcPr>
            <w:tcW w:w="328" w:type="pct"/>
            <w:tcBorders>
              <w:top w:val="nil"/>
              <w:left w:val="nil"/>
              <w:bottom w:val="single" w:sz="4" w:space="0" w:color="auto"/>
              <w:right w:val="single" w:sz="4" w:space="0" w:color="auto"/>
            </w:tcBorders>
            <w:noWrap/>
            <w:vAlign w:val="center"/>
          </w:tcPr>
          <w:p w:rsidR="001D5205" w:rsidRPr="00920BC6" w:rsidRDefault="001D5205" w:rsidP="00920BC6">
            <w:pPr>
              <w:jc w:val="center"/>
              <w:rPr>
                <w:color w:val="000000"/>
                <w:sz w:val="24"/>
                <w:szCs w:val="24"/>
              </w:rPr>
            </w:pPr>
            <w:r w:rsidRPr="00920BC6">
              <w:rPr>
                <w:color w:val="000000"/>
                <w:sz w:val="24"/>
                <w:szCs w:val="24"/>
              </w:rPr>
              <w:t>6015.70</w:t>
            </w:r>
          </w:p>
        </w:tc>
        <w:tc>
          <w:tcPr>
            <w:tcW w:w="329" w:type="pct"/>
            <w:tcBorders>
              <w:top w:val="nil"/>
              <w:left w:val="nil"/>
              <w:bottom w:val="single" w:sz="4" w:space="0" w:color="auto"/>
              <w:right w:val="single" w:sz="4" w:space="0" w:color="auto"/>
            </w:tcBorders>
            <w:noWrap/>
            <w:vAlign w:val="center"/>
          </w:tcPr>
          <w:p w:rsidR="001D5205" w:rsidRPr="00920BC6" w:rsidRDefault="001D5205" w:rsidP="00920BC6">
            <w:pPr>
              <w:jc w:val="center"/>
              <w:rPr>
                <w:color w:val="000000"/>
                <w:sz w:val="24"/>
                <w:szCs w:val="24"/>
              </w:rPr>
            </w:pPr>
            <w:r w:rsidRPr="00920BC6">
              <w:rPr>
                <w:color w:val="000000"/>
                <w:sz w:val="24"/>
                <w:szCs w:val="24"/>
              </w:rPr>
              <w:t>601.57</w:t>
            </w:r>
          </w:p>
        </w:tc>
        <w:tc>
          <w:tcPr>
            <w:tcW w:w="329" w:type="pct"/>
            <w:tcBorders>
              <w:top w:val="single" w:sz="4" w:space="0" w:color="auto"/>
              <w:left w:val="nil"/>
              <w:bottom w:val="single" w:sz="4" w:space="0" w:color="auto"/>
              <w:right w:val="single" w:sz="4" w:space="0" w:color="auto"/>
            </w:tcBorders>
            <w:vAlign w:val="center"/>
          </w:tcPr>
          <w:p w:rsidR="001D5205" w:rsidRPr="00920BC6" w:rsidRDefault="001D5205" w:rsidP="00920BC6">
            <w:pPr>
              <w:jc w:val="center"/>
              <w:rPr>
                <w:sz w:val="24"/>
                <w:szCs w:val="24"/>
              </w:rPr>
            </w:pPr>
            <w:r w:rsidRPr="00920BC6">
              <w:rPr>
                <w:sz w:val="24"/>
                <w:szCs w:val="24"/>
              </w:rPr>
              <w:t>6015.70</w:t>
            </w:r>
          </w:p>
        </w:tc>
        <w:tc>
          <w:tcPr>
            <w:tcW w:w="329" w:type="pct"/>
            <w:tcBorders>
              <w:top w:val="single" w:sz="4" w:space="0" w:color="auto"/>
              <w:left w:val="nil"/>
              <w:bottom w:val="single" w:sz="4" w:space="0" w:color="auto"/>
              <w:right w:val="single" w:sz="4" w:space="0" w:color="auto"/>
            </w:tcBorders>
            <w:vAlign w:val="center"/>
          </w:tcPr>
          <w:p w:rsidR="001D5205" w:rsidRPr="00920BC6" w:rsidRDefault="001D5205" w:rsidP="00920BC6">
            <w:pPr>
              <w:jc w:val="center"/>
              <w:rPr>
                <w:b/>
                <w:bCs/>
                <w:sz w:val="24"/>
                <w:szCs w:val="24"/>
              </w:rPr>
            </w:pPr>
            <w:r w:rsidRPr="00920BC6">
              <w:rPr>
                <w:b/>
                <w:bCs/>
                <w:sz w:val="24"/>
                <w:szCs w:val="24"/>
              </w:rPr>
              <w:t>601.57</w:t>
            </w:r>
          </w:p>
        </w:tc>
        <w:tc>
          <w:tcPr>
            <w:tcW w:w="328" w:type="pct"/>
            <w:tcBorders>
              <w:top w:val="single" w:sz="4" w:space="0" w:color="auto"/>
              <w:left w:val="nil"/>
              <w:bottom w:val="single" w:sz="4" w:space="0" w:color="auto"/>
              <w:right w:val="single" w:sz="4" w:space="0" w:color="auto"/>
            </w:tcBorders>
            <w:vAlign w:val="center"/>
          </w:tcPr>
          <w:p w:rsidR="001D5205" w:rsidRPr="00920BC6" w:rsidRDefault="001D5205" w:rsidP="00920BC6">
            <w:pPr>
              <w:jc w:val="center"/>
              <w:rPr>
                <w:sz w:val="24"/>
                <w:szCs w:val="24"/>
              </w:rPr>
            </w:pPr>
            <w:r w:rsidRPr="00920BC6">
              <w:rPr>
                <w:sz w:val="24"/>
                <w:szCs w:val="24"/>
              </w:rPr>
              <w:t>16.48</w:t>
            </w:r>
          </w:p>
        </w:tc>
        <w:tc>
          <w:tcPr>
            <w:tcW w:w="329" w:type="pct"/>
            <w:tcBorders>
              <w:top w:val="nil"/>
              <w:left w:val="nil"/>
              <w:bottom w:val="single" w:sz="4" w:space="0" w:color="auto"/>
              <w:right w:val="single" w:sz="4" w:space="0" w:color="auto"/>
            </w:tcBorders>
            <w:vAlign w:val="center"/>
          </w:tcPr>
          <w:p w:rsidR="001D5205" w:rsidRPr="00920BC6" w:rsidRDefault="001D5205" w:rsidP="00920BC6">
            <w:pPr>
              <w:jc w:val="center"/>
              <w:rPr>
                <w:sz w:val="24"/>
                <w:szCs w:val="24"/>
              </w:rPr>
            </w:pPr>
            <w:r w:rsidRPr="00920BC6">
              <w:rPr>
                <w:sz w:val="24"/>
                <w:szCs w:val="24"/>
              </w:rPr>
              <w:t>1.65</w:t>
            </w:r>
          </w:p>
        </w:tc>
        <w:tc>
          <w:tcPr>
            <w:tcW w:w="246" w:type="pct"/>
            <w:tcBorders>
              <w:top w:val="nil"/>
              <w:left w:val="nil"/>
              <w:bottom w:val="single" w:sz="4" w:space="0" w:color="auto"/>
              <w:right w:val="single" w:sz="4" w:space="0" w:color="auto"/>
            </w:tcBorders>
            <w:vAlign w:val="center"/>
          </w:tcPr>
          <w:p w:rsidR="001D5205" w:rsidRPr="00920BC6" w:rsidRDefault="001D5205" w:rsidP="00920BC6">
            <w:pPr>
              <w:jc w:val="center"/>
              <w:rPr>
                <w:sz w:val="24"/>
                <w:szCs w:val="24"/>
              </w:rPr>
            </w:pPr>
            <w:r w:rsidRPr="00920BC6">
              <w:rPr>
                <w:sz w:val="24"/>
                <w:szCs w:val="24"/>
              </w:rPr>
              <w:t>0.03</w:t>
            </w:r>
          </w:p>
        </w:tc>
        <w:tc>
          <w:tcPr>
            <w:tcW w:w="276" w:type="pct"/>
            <w:tcBorders>
              <w:top w:val="nil"/>
              <w:left w:val="nil"/>
              <w:bottom w:val="single" w:sz="4" w:space="0" w:color="auto"/>
              <w:right w:val="single" w:sz="4" w:space="0" w:color="auto"/>
            </w:tcBorders>
            <w:vAlign w:val="center"/>
          </w:tcPr>
          <w:p w:rsidR="001D5205" w:rsidRPr="00920BC6" w:rsidRDefault="001D5205" w:rsidP="00920BC6">
            <w:pPr>
              <w:jc w:val="center"/>
              <w:rPr>
                <w:sz w:val="24"/>
                <w:szCs w:val="24"/>
              </w:rPr>
            </w:pPr>
            <w:r w:rsidRPr="00920BC6">
              <w:rPr>
                <w:sz w:val="24"/>
                <w:szCs w:val="24"/>
              </w:rPr>
              <w:t>1.1</w:t>
            </w:r>
          </w:p>
        </w:tc>
        <w:tc>
          <w:tcPr>
            <w:tcW w:w="331" w:type="pct"/>
            <w:tcBorders>
              <w:top w:val="nil"/>
              <w:left w:val="nil"/>
              <w:bottom w:val="single" w:sz="4" w:space="0" w:color="auto"/>
              <w:right w:val="single" w:sz="4" w:space="0" w:color="auto"/>
            </w:tcBorders>
            <w:vAlign w:val="center"/>
          </w:tcPr>
          <w:p w:rsidR="001D5205" w:rsidRPr="00920BC6" w:rsidRDefault="001D5205" w:rsidP="00920BC6">
            <w:pPr>
              <w:jc w:val="center"/>
              <w:rPr>
                <w:sz w:val="24"/>
                <w:szCs w:val="24"/>
              </w:rPr>
            </w:pPr>
            <w:r w:rsidRPr="00920BC6">
              <w:rPr>
                <w:sz w:val="24"/>
                <w:szCs w:val="24"/>
              </w:rPr>
              <w:t>434467</w:t>
            </w:r>
          </w:p>
        </w:tc>
        <w:tc>
          <w:tcPr>
            <w:tcW w:w="340" w:type="pct"/>
            <w:tcBorders>
              <w:top w:val="nil"/>
              <w:left w:val="nil"/>
              <w:bottom w:val="single" w:sz="4" w:space="0" w:color="auto"/>
              <w:right w:val="single" w:sz="4" w:space="0" w:color="auto"/>
            </w:tcBorders>
            <w:vAlign w:val="center"/>
          </w:tcPr>
          <w:p w:rsidR="001D5205" w:rsidRPr="00920BC6" w:rsidRDefault="001D5205" w:rsidP="00920BC6">
            <w:pPr>
              <w:jc w:val="center"/>
              <w:rPr>
                <w:sz w:val="24"/>
                <w:szCs w:val="24"/>
              </w:rPr>
            </w:pPr>
            <w:r w:rsidRPr="00920BC6">
              <w:rPr>
                <w:sz w:val="24"/>
                <w:szCs w:val="24"/>
              </w:rPr>
              <w:t>468045</w:t>
            </w:r>
          </w:p>
        </w:tc>
        <w:tc>
          <w:tcPr>
            <w:tcW w:w="341" w:type="pct"/>
            <w:tcBorders>
              <w:top w:val="nil"/>
              <w:left w:val="nil"/>
              <w:bottom w:val="single" w:sz="4" w:space="0" w:color="auto"/>
              <w:right w:val="single" w:sz="4" w:space="0" w:color="auto"/>
            </w:tcBorders>
            <w:vAlign w:val="center"/>
          </w:tcPr>
          <w:p w:rsidR="001D5205" w:rsidRPr="00920BC6" w:rsidRDefault="001D5205" w:rsidP="00920BC6">
            <w:pPr>
              <w:jc w:val="center"/>
              <w:rPr>
                <w:sz w:val="24"/>
                <w:szCs w:val="24"/>
              </w:rPr>
            </w:pPr>
            <w:r w:rsidRPr="00920BC6">
              <w:rPr>
                <w:sz w:val="24"/>
                <w:szCs w:val="24"/>
              </w:rPr>
              <w:t>543185</w:t>
            </w:r>
          </w:p>
        </w:tc>
        <w:tc>
          <w:tcPr>
            <w:tcW w:w="195" w:type="pct"/>
            <w:tcBorders>
              <w:top w:val="nil"/>
              <w:left w:val="nil"/>
              <w:bottom w:val="single" w:sz="4" w:space="0" w:color="auto"/>
              <w:right w:val="single" w:sz="4" w:space="0" w:color="auto"/>
            </w:tcBorders>
            <w:vAlign w:val="center"/>
          </w:tcPr>
          <w:p w:rsidR="001D5205" w:rsidRPr="00920BC6" w:rsidRDefault="001D5205" w:rsidP="00920BC6">
            <w:pPr>
              <w:jc w:val="center"/>
              <w:rPr>
                <w:sz w:val="24"/>
                <w:szCs w:val="24"/>
              </w:rPr>
            </w:pPr>
            <w:r w:rsidRPr="00920BC6">
              <w:rPr>
                <w:sz w:val="24"/>
                <w:szCs w:val="24"/>
              </w:rPr>
              <w:t>19</w:t>
            </w:r>
          </w:p>
        </w:tc>
        <w:tc>
          <w:tcPr>
            <w:tcW w:w="293" w:type="pct"/>
            <w:tcBorders>
              <w:top w:val="nil"/>
              <w:left w:val="nil"/>
              <w:bottom w:val="single" w:sz="4" w:space="0" w:color="auto"/>
              <w:right w:val="single" w:sz="4" w:space="0" w:color="auto"/>
            </w:tcBorders>
            <w:vAlign w:val="center"/>
          </w:tcPr>
          <w:p w:rsidR="001D5205" w:rsidRPr="00920BC6" w:rsidRDefault="001D5205" w:rsidP="00920BC6">
            <w:pPr>
              <w:jc w:val="center"/>
              <w:rPr>
                <w:sz w:val="24"/>
                <w:szCs w:val="24"/>
              </w:rPr>
            </w:pPr>
            <w:r w:rsidRPr="00920BC6">
              <w:rPr>
                <w:sz w:val="24"/>
                <w:szCs w:val="24"/>
              </w:rPr>
              <w:t>20</w:t>
            </w:r>
          </w:p>
        </w:tc>
        <w:tc>
          <w:tcPr>
            <w:tcW w:w="277" w:type="pct"/>
            <w:tcBorders>
              <w:top w:val="nil"/>
              <w:left w:val="nil"/>
              <w:bottom w:val="single" w:sz="4" w:space="0" w:color="auto"/>
              <w:right w:val="single" w:sz="8" w:space="0" w:color="auto"/>
            </w:tcBorders>
            <w:vAlign w:val="center"/>
          </w:tcPr>
          <w:p w:rsidR="001D5205" w:rsidRPr="00920BC6" w:rsidRDefault="001D5205" w:rsidP="00920BC6">
            <w:pPr>
              <w:jc w:val="center"/>
              <w:rPr>
                <w:sz w:val="24"/>
                <w:szCs w:val="24"/>
              </w:rPr>
            </w:pPr>
            <w:r w:rsidRPr="00920BC6">
              <w:rPr>
                <w:sz w:val="24"/>
                <w:szCs w:val="24"/>
              </w:rPr>
              <w:t>23</w:t>
            </w:r>
          </w:p>
        </w:tc>
      </w:tr>
      <w:tr w:rsidR="001F21E5" w:rsidRPr="00920BC6" w:rsidTr="00FB39A1">
        <w:trPr>
          <w:trHeight w:val="655"/>
        </w:trPr>
        <w:tc>
          <w:tcPr>
            <w:tcW w:w="729" w:type="pct"/>
            <w:tcBorders>
              <w:top w:val="single" w:sz="4" w:space="0" w:color="auto"/>
              <w:left w:val="single" w:sz="4" w:space="0" w:color="auto"/>
              <w:bottom w:val="single" w:sz="8" w:space="0" w:color="auto"/>
              <w:right w:val="single" w:sz="4" w:space="0" w:color="auto"/>
            </w:tcBorders>
            <w:noWrap/>
            <w:vAlign w:val="center"/>
          </w:tcPr>
          <w:p w:rsidR="001D5205" w:rsidRPr="00FB39A1" w:rsidRDefault="001D5205" w:rsidP="00920BC6">
            <w:pPr>
              <w:jc w:val="center"/>
              <w:rPr>
                <w:b/>
                <w:bCs/>
                <w:iCs/>
                <w:color w:val="000000"/>
                <w:sz w:val="24"/>
                <w:szCs w:val="24"/>
              </w:rPr>
            </w:pPr>
            <w:r w:rsidRPr="00FB39A1">
              <w:rPr>
                <w:b/>
                <w:bCs/>
                <w:iCs/>
                <w:color w:val="000000"/>
                <w:sz w:val="24"/>
                <w:szCs w:val="24"/>
              </w:rPr>
              <w:t>Итого</w:t>
            </w:r>
          </w:p>
        </w:tc>
        <w:tc>
          <w:tcPr>
            <w:tcW w:w="328" w:type="pct"/>
            <w:tcBorders>
              <w:top w:val="nil"/>
              <w:left w:val="nil"/>
              <w:bottom w:val="single" w:sz="8" w:space="0" w:color="auto"/>
              <w:right w:val="single" w:sz="4" w:space="0" w:color="auto"/>
            </w:tcBorders>
            <w:noWrap/>
            <w:vAlign w:val="center"/>
          </w:tcPr>
          <w:p w:rsidR="001D5205" w:rsidRPr="00920BC6" w:rsidRDefault="001D5205" w:rsidP="00920BC6">
            <w:pPr>
              <w:jc w:val="center"/>
              <w:rPr>
                <w:color w:val="000000"/>
                <w:sz w:val="24"/>
                <w:szCs w:val="24"/>
              </w:rPr>
            </w:pPr>
            <w:r w:rsidRPr="00920BC6">
              <w:rPr>
                <w:color w:val="000000"/>
                <w:sz w:val="24"/>
                <w:szCs w:val="24"/>
              </w:rPr>
              <w:t>6015.70</w:t>
            </w:r>
          </w:p>
        </w:tc>
        <w:tc>
          <w:tcPr>
            <w:tcW w:w="329" w:type="pct"/>
            <w:tcBorders>
              <w:top w:val="nil"/>
              <w:left w:val="nil"/>
              <w:bottom w:val="single" w:sz="4" w:space="0" w:color="auto"/>
              <w:right w:val="single" w:sz="4" w:space="0" w:color="auto"/>
            </w:tcBorders>
            <w:noWrap/>
            <w:vAlign w:val="center"/>
          </w:tcPr>
          <w:p w:rsidR="001D5205" w:rsidRPr="00920BC6" w:rsidRDefault="001D5205" w:rsidP="00920BC6">
            <w:pPr>
              <w:jc w:val="center"/>
              <w:rPr>
                <w:color w:val="000000"/>
                <w:sz w:val="24"/>
                <w:szCs w:val="24"/>
              </w:rPr>
            </w:pPr>
            <w:r w:rsidRPr="00920BC6">
              <w:rPr>
                <w:color w:val="000000"/>
                <w:sz w:val="24"/>
                <w:szCs w:val="24"/>
              </w:rPr>
              <w:t>601.57</w:t>
            </w:r>
          </w:p>
        </w:tc>
        <w:tc>
          <w:tcPr>
            <w:tcW w:w="329" w:type="pct"/>
            <w:tcBorders>
              <w:top w:val="single" w:sz="4" w:space="0" w:color="auto"/>
              <w:left w:val="nil"/>
              <w:bottom w:val="single" w:sz="8" w:space="0" w:color="auto"/>
              <w:right w:val="single" w:sz="4" w:space="0" w:color="auto"/>
            </w:tcBorders>
            <w:vAlign w:val="center"/>
          </w:tcPr>
          <w:p w:rsidR="001D5205" w:rsidRPr="00920BC6" w:rsidRDefault="001D5205" w:rsidP="00920BC6">
            <w:pPr>
              <w:jc w:val="center"/>
              <w:rPr>
                <w:sz w:val="24"/>
                <w:szCs w:val="24"/>
              </w:rPr>
            </w:pPr>
            <w:r w:rsidRPr="00920BC6">
              <w:rPr>
                <w:sz w:val="24"/>
                <w:szCs w:val="24"/>
              </w:rPr>
              <w:t>6015.70</w:t>
            </w:r>
          </w:p>
        </w:tc>
        <w:tc>
          <w:tcPr>
            <w:tcW w:w="329" w:type="pct"/>
            <w:tcBorders>
              <w:top w:val="single" w:sz="4" w:space="0" w:color="auto"/>
              <w:left w:val="nil"/>
              <w:bottom w:val="single" w:sz="8" w:space="0" w:color="auto"/>
              <w:right w:val="single" w:sz="4" w:space="0" w:color="auto"/>
            </w:tcBorders>
            <w:vAlign w:val="center"/>
          </w:tcPr>
          <w:p w:rsidR="001D5205" w:rsidRPr="00920BC6" w:rsidRDefault="001D5205" w:rsidP="00920BC6">
            <w:pPr>
              <w:jc w:val="center"/>
              <w:rPr>
                <w:b/>
                <w:bCs/>
                <w:sz w:val="24"/>
                <w:szCs w:val="24"/>
              </w:rPr>
            </w:pPr>
            <w:r w:rsidRPr="00920BC6">
              <w:rPr>
                <w:b/>
                <w:bCs/>
                <w:sz w:val="24"/>
                <w:szCs w:val="24"/>
              </w:rPr>
              <w:t>601.57</w:t>
            </w:r>
          </w:p>
        </w:tc>
        <w:tc>
          <w:tcPr>
            <w:tcW w:w="328" w:type="pct"/>
            <w:tcBorders>
              <w:top w:val="single" w:sz="4" w:space="0" w:color="auto"/>
              <w:left w:val="nil"/>
              <w:bottom w:val="single" w:sz="8" w:space="0" w:color="auto"/>
              <w:right w:val="single" w:sz="4" w:space="0" w:color="auto"/>
            </w:tcBorders>
            <w:vAlign w:val="center"/>
          </w:tcPr>
          <w:p w:rsidR="001D5205" w:rsidRPr="00920BC6" w:rsidRDefault="001D5205" w:rsidP="00920BC6">
            <w:pPr>
              <w:jc w:val="center"/>
              <w:rPr>
                <w:sz w:val="24"/>
                <w:szCs w:val="24"/>
              </w:rPr>
            </w:pPr>
            <w:r w:rsidRPr="00920BC6">
              <w:rPr>
                <w:sz w:val="24"/>
                <w:szCs w:val="24"/>
              </w:rPr>
              <w:t>16.48</w:t>
            </w:r>
          </w:p>
        </w:tc>
        <w:tc>
          <w:tcPr>
            <w:tcW w:w="329" w:type="pct"/>
            <w:tcBorders>
              <w:top w:val="nil"/>
              <w:left w:val="nil"/>
              <w:bottom w:val="single" w:sz="8" w:space="0" w:color="auto"/>
              <w:right w:val="single" w:sz="4" w:space="0" w:color="auto"/>
            </w:tcBorders>
            <w:vAlign w:val="center"/>
          </w:tcPr>
          <w:p w:rsidR="001D5205" w:rsidRPr="00920BC6" w:rsidRDefault="001D5205" w:rsidP="00920BC6">
            <w:pPr>
              <w:jc w:val="center"/>
              <w:rPr>
                <w:sz w:val="24"/>
                <w:szCs w:val="24"/>
              </w:rPr>
            </w:pPr>
            <w:r w:rsidRPr="00920BC6">
              <w:rPr>
                <w:sz w:val="24"/>
                <w:szCs w:val="24"/>
              </w:rPr>
              <w:t>1.65</w:t>
            </w:r>
          </w:p>
        </w:tc>
        <w:tc>
          <w:tcPr>
            <w:tcW w:w="246" w:type="pct"/>
            <w:tcBorders>
              <w:top w:val="nil"/>
              <w:left w:val="nil"/>
              <w:bottom w:val="single" w:sz="8" w:space="0" w:color="auto"/>
              <w:right w:val="single" w:sz="4" w:space="0" w:color="auto"/>
            </w:tcBorders>
            <w:vAlign w:val="center"/>
          </w:tcPr>
          <w:p w:rsidR="001D5205" w:rsidRPr="00920BC6" w:rsidRDefault="001D5205" w:rsidP="00920BC6">
            <w:pPr>
              <w:jc w:val="center"/>
              <w:rPr>
                <w:sz w:val="24"/>
                <w:szCs w:val="24"/>
              </w:rPr>
            </w:pPr>
            <w:r w:rsidRPr="00920BC6">
              <w:rPr>
                <w:sz w:val="24"/>
                <w:szCs w:val="24"/>
              </w:rPr>
              <w:t>0.03</w:t>
            </w:r>
          </w:p>
        </w:tc>
        <w:tc>
          <w:tcPr>
            <w:tcW w:w="276" w:type="pct"/>
            <w:tcBorders>
              <w:top w:val="nil"/>
              <w:left w:val="nil"/>
              <w:bottom w:val="single" w:sz="8" w:space="0" w:color="auto"/>
              <w:right w:val="single" w:sz="4" w:space="0" w:color="auto"/>
            </w:tcBorders>
            <w:vAlign w:val="center"/>
          </w:tcPr>
          <w:p w:rsidR="001D5205" w:rsidRPr="00920BC6" w:rsidRDefault="001D5205" w:rsidP="00920BC6">
            <w:pPr>
              <w:jc w:val="center"/>
              <w:rPr>
                <w:sz w:val="24"/>
                <w:szCs w:val="24"/>
              </w:rPr>
            </w:pPr>
            <w:r w:rsidRPr="00920BC6">
              <w:rPr>
                <w:sz w:val="24"/>
                <w:szCs w:val="24"/>
              </w:rPr>
              <w:t>1.1</w:t>
            </w:r>
          </w:p>
        </w:tc>
        <w:tc>
          <w:tcPr>
            <w:tcW w:w="331" w:type="pct"/>
            <w:tcBorders>
              <w:top w:val="nil"/>
              <w:left w:val="nil"/>
              <w:bottom w:val="single" w:sz="8" w:space="0" w:color="auto"/>
              <w:right w:val="single" w:sz="4" w:space="0" w:color="auto"/>
            </w:tcBorders>
            <w:vAlign w:val="center"/>
          </w:tcPr>
          <w:p w:rsidR="001D5205" w:rsidRPr="00920BC6" w:rsidRDefault="001D5205" w:rsidP="00920BC6">
            <w:pPr>
              <w:jc w:val="center"/>
              <w:rPr>
                <w:sz w:val="24"/>
                <w:szCs w:val="24"/>
              </w:rPr>
            </w:pPr>
            <w:r w:rsidRPr="00920BC6">
              <w:rPr>
                <w:sz w:val="24"/>
                <w:szCs w:val="24"/>
              </w:rPr>
              <w:t>434467</w:t>
            </w:r>
          </w:p>
        </w:tc>
        <w:tc>
          <w:tcPr>
            <w:tcW w:w="340" w:type="pct"/>
            <w:tcBorders>
              <w:top w:val="nil"/>
              <w:left w:val="nil"/>
              <w:bottom w:val="single" w:sz="8" w:space="0" w:color="auto"/>
              <w:right w:val="single" w:sz="4" w:space="0" w:color="auto"/>
            </w:tcBorders>
            <w:vAlign w:val="center"/>
          </w:tcPr>
          <w:p w:rsidR="001D5205" w:rsidRPr="00920BC6" w:rsidRDefault="001D5205" w:rsidP="00920BC6">
            <w:pPr>
              <w:jc w:val="center"/>
              <w:rPr>
                <w:sz w:val="24"/>
                <w:szCs w:val="24"/>
              </w:rPr>
            </w:pPr>
            <w:r w:rsidRPr="00920BC6">
              <w:rPr>
                <w:sz w:val="24"/>
                <w:szCs w:val="24"/>
              </w:rPr>
              <w:t>468045</w:t>
            </w:r>
          </w:p>
        </w:tc>
        <w:tc>
          <w:tcPr>
            <w:tcW w:w="341" w:type="pct"/>
            <w:tcBorders>
              <w:top w:val="nil"/>
              <w:left w:val="nil"/>
              <w:bottom w:val="single" w:sz="4" w:space="0" w:color="auto"/>
              <w:right w:val="single" w:sz="4" w:space="0" w:color="auto"/>
            </w:tcBorders>
            <w:vAlign w:val="center"/>
          </w:tcPr>
          <w:p w:rsidR="001D5205" w:rsidRPr="00920BC6" w:rsidRDefault="001D5205" w:rsidP="00920BC6">
            <w:pPr>
              <w:jc w:val="center"/>
              <w:rPr>
                <w:sz w:val="24"/>
                <w:szCs w:val="24"/>
              </w:rPr>
            </w:pPr>
            <w:r w:rsidRPr="00920BC6">
              <w:rPr>
                <w:sz w:val="24"/>
                <w:szCs w:val="24"/>
              </w:rPr>
              <w:t>543185</w:t>
            </w:r>
          </w:p>
        </w:tc>
        <w:tc>
          <w:tcPr>
            <w:tcW w:w="195" w:type="pct"/>
            <w:tcBorders>
              <w:top w:val="nil"/>
              <w:left w:val="nil"/>
              <w:bottom w:val="single" w:sz="8" w:space="0" w:color="auto"/>
              <w:right w:val="single" w:sz="4" w:space="0" w:color="auto"/>
            </w:tcBorders>
            <w:vAlign w:val="center"/>
          </w:tcPr>
          <w:p w:rsidR="001D5205" w:rsidRPr="00920BC6" w:rsidRDefault="001D5205" w:rsidP="00920BC6">
            <w:pPr>
              <w:jc w:val="center"/>
              <w:rPr>
                <w:sz w:val="24"/>
                <w:szCs w:val="24"/>
              </w:rPr>
            </w:pPr>
            <w:r w:rsidRPr="00920BC6">
              <w:rPr>
                <w:sz w:val="24"/>
                <w:szCs w:val="24"/>
              </w:rPr>
              <w:t>19</w:t>
            </w:r>
          </w:p>
        </w:tc>
        <w:tc>
          <w:tcPr>
            <w:tcW w:w="293" w:type="pct"/>
            <w:tcBorders>
              <w:top w:val="nil"/>
              <w:left w:val="nil"/>
              <w:bottom w:val="single" w:sz="8" w:space="0" w:color="auto"/>
              <w:right w:val="single" w:sz="4" w:space="0" w:color="auto"/>
            </w:tcBorders>
            <w:vAlign w:val="center"/>
          </w:tcPr>
          <w:p w:rsidR="001D5205" w:rsidRPr="00920BC6" w:rsidRDefault="001D5205" w:rsidP="00920BC6">
            <w:pPr>
              <w:jc w:val="center"/>
              <w:rPr>
                <w:sz w:val="24"/>
                <w:szCs w:val="24"/>
              </w:rPr>
            </w:pPr>
            <w:r w:rsidRPr="00920BC6">
              <w:rPr>
                <w:sz w:val="24"/>
                <w:szCs w:val="24"/>
              </w:rPr>
              <w:t>20</w:t>
            </w:r>
          </w:p>
        </w:tc>
        <w:tc>
          <w:tcPr>
            <w:tcW w:w="277" w:type="pct"/>
            <w:tcBorders>
              <w:top w:val="nil"/>
              <w:left w:val="nil"/>
              <w:bottom w:val="single" w:sz="8" w:space="0" w:color="auto"/>
              <w:right w:val="single" w:sz="4" w:space="0" w:color="auto"/>
            </w:tcBorders>
            <w:vAlign w:val="center"/>
          </w:tcPr>
          <w:p w:rsidR="001D5205" w:rsidRPr="00920BC6" w:rsidRDefault="001D5205" w:rsidP="00920BC6">
            <w:pPr>
              <w:jc w:val="center"/>
              <w:rPr>
                <w:sz w:val="24"/>
                <w:szCs w:val="24"/>
              </w:rPr>
            </w:pPr>
            <w:r w:rsidRPr="00920BC6">
              <w:rPr>
                <w:sz w:val="24"/>
                <w:szCs w:val="24"/>
              </w:rPr>
              <w:t>23</w:t>
            </w:r>
          </w:p>
        </w:tc>
      </w:tr>
    </w:tbl>
    <w:p w:rsidR="001D5205" w:rsidRPr="00920BC6" w:rsidRDefault="001D5205" w:rsidP="00920BC6">
      <w:pPr>
        <w:contextualSpacing/>
        <w:rPr>
          <w:sz w:val="24"/>
          <w:szCs w:val="24"/>
        </w:rPr>
        <w:sectPr w:rsidR="001D5205" w:rsidRPr="00920BC6" w:rsidSect="00FB39A1">
          <w:pgSz w:w="16838" w:h="11906" w:orient="landscape"/>
          <w:pgMar w:top="720" w:right="720" w:bottom="720" w:left="720" w:header="709" w:footer="709" w:gutter="0"/>
          <w:cols w:space="708"/>
          <w:docGrid w:linePitch="381"/>
        </w:sectPr>
      </w:pPr>
    </w:p>
    <w:p w:rsidR="001D5205" w:rsidRPr="00920BC6" w:rsidRDefault="001D5205" w:rsidP="00FB39A1">
      <w:pPr>
        <w:pStyle w:val="1"/>
      </w:pPr>
      <w:bookmarkStart w:id="40" w:name="_Toc508113462"/>
      <w:r w:rsidRPr="00920BC6">
        <w:lastRenderedPageBreak/>
        <w:t>5. ЦЕЛЕВЫЕ ПОКАЗАТЕЛИ ПО ОБЕЗВРЕЖИВАНИЮ, УТИЛИЗАЦИИ И РАЗМЕЩЕНИЮ ОТХОДОВ НА ТЕРРИТОРИИ ПЕНЗЕНСКОЙ ОБЛАСТИ</w:t>
      </w:r>
      <w:bookmarkEnd w:id="40"/>
    </w:p>
    <w:p w:rsidR="001D5205" w:rsidRPr="00920BC6" w:rsidRDefault="001D5205" w:rsidP="00920BC6">
      <w:pPr>
        <w:pStyle w:val="ConsPlusNormal"/>
        <w:ind w:firstLine="540"/>
        <w:jc w:val="center"/>
        <w:rPr>
          <w:rFonts w:ascii="Times New Roman" w:hAnsi="Times New Roman" w:cs="Times New Roman"/>
          <w:sz w:val="24"/>
          <w:szCs w:val="24"/>
        </w:rPr>
      </w:pPr>
    </w:p>
    <w:p w:rsidR="001D5205" w:rsidRPr="00920BC6" w:rsidRDefault="001D5205" w:rsidP="00920BC6">
      <w:pPr>
        <w:pStyle w:val="ConsPlusNormal"/>
        <w:ind w:firstLine="709"/>
        <w:jc w:val="both"/>
        <w:rPr>
          <w:rFonts w:ascii="Times New Roman" w:hAnsi="Times New Roman" w:cs="Times New Roman"/>
          <w:sz w:val="24"/>
          <w:szCs w:val="24"/>
        </w:rPr>
      </w:pPr>
      <w:r w:rsidRPr="00920BC6">
        <w:rPr>
          <w:rFonts w:ascii="Times New Roman" w:hAnsi="Times New Roman" w:cs="Times New Roman"/>
          <w:sz w:val="24"/>
          <w:szCs w:val="24"/>
        </w:rPr>
        <w:t>Сведения об установленных в субъекте Российской Федерации целевых показателях по обезвреживанию, утилизации и размещению отходов и о достигнутых значениях указанных целевых показателей (на дату утверждения территориальной схемы)</w:t>
      </w:r>
    </w:p>
    <w:p w:rsidR="001D5205" w:rsidRPr="00920BC6" w:rsidRDefault="001D5205" w:rsidP="00920BC6">
      <w:pPr>
        <w:pStyle w:val="ConsPlusNormal"/>
        <w:ind w:firstLine="709"/>
        <w:jc w:val="both"/>
        <w:rPr>
          <w:rFonts w:ascii="Times New Roman" w:hAnsi="Times New Roman" w:cs="Times New Roman"/>
          <w:sz w:val="24"/>
          <w:szCs w:val="24"/>
        </w:rPr>
      </w:pPr>
      <w:r w:rsidRPr="00920BC6">
        <w:rPr>
          <w:rFonts w:ascii="Times New Roman" w:hAnsi="Times New Roman" w:cs="Times New Roman"/>
          <w:sz w:val="24"/>
          <w:szCs w:val="24"/>
        </w:rPr>
        <w:t xml:space="preserve">Динамика образования отходов по Пензенской области </w:t>
      </w:r>
      <w:r w:rsidR="00AC093B">
        <w:rPr>
          <w:rFonts w:ascii="Times New Roman" w:hAnsi="Times New Roman" w:cs="Times New Roman"/>
          <w:sz w:val="24"/>
          <w:szCs w:val="24"/>
        </w:rPr>
        <w:t>с 2013 по 2016 годы</w:t>
      </w:r>
      <w:r w:rsidRPr="00920BC6">
        <w:rPr>
          <w:rFonts w:ascii="Times New Roman" w:hAnsi="Times New Roman" w:cs="Times New Roman"/>
          <w:sz w:val="24"/>
          <w:szCs w:val="24"/>
        </w:rPr>
        <w:t xml:space="preserve"> представлена в таблице </w:t>
      </w:r>
      <w:r w:rsidR="00705C62">
        <w:rPr>
          <w:rFonts w:ascii="Times New Roman" w:hAnsi="Times New Roman" w:cs="Times New Roman"/>
          <w:sz w:val="24"/>
          <w:szCs w:val="24"/>
        </w:rPr>
        <w:t>10</w:t>
      </w:r>
      <w:r w:rsidRPr="00920BC6">
        <w:rPr>
          <w:rFonts w:ascii="Times New Roman" w:hAnsi="Times New Roman" w:cs="Times New Roman"/>
          <w:sz w:val="24"/>
          <w:szCs w:val="24"/>
        </w:rPr>
        <w:t>.</w:t>
      </w:r>
    </w:p>
    <w:p w:rsidR="001D5205" w:rsidRPr="00920BC6" w:rsidRDefault="001D5205" w:rsidP="00920BC6">
      <w:pPr>
        <w:pStyle w:val="ConsPlusNormal"/>
        <w:ind w:firstLine="709"/>
        <w:jc w:val="both"/>
        <w:rPr>
          <w:rFonts w:ascii="Times New Roman" w:hAnsi="Times New Roman" w:cs="Times New Roman"/>
          <w:sz w:val="24"/>
          <w:szCs w:val="24"/>
        </w:rPr>
      </w:pPr>
    </w:p>
    <w:p w:rsidR="001D5205" w:rsidRPr="00FB39A1" w:rsidRDefault="00AC093B" w:rsidP="00FB39A1">
      <w:pPr>
        <w:pStyle w:val="ConsPlusNormal"/>
        <w:ind w:firstLine="709"/>
        <w:jc w:val="right"/>
        <w:rPr>
          <w:rFonts w:ascii="Times New Roman" w:hAnsi="Times New Roman" w:cs="Times New Roman"/>
          <w:sz w:val="24"/>
          <w:szCs w:val="24"/>
        </w:rPr>
      </w:pPr>
      <w:r w:rsidRPr="00FB39A1">
        <w:rPr>
          <w:rFonts w:ascii="Times New Roman" w:hAnsi="Times New Roman" w:cs="Times New Roman"/>
          <w:sz w:val="24"/>
          <w:szCs w:val="24"/>
        </w:rPr>
        <w:t xml:space="preserve">Таблица </w:t>
      </w:r>
      <w:r w:rsidRPr="00FB39A1">
        <w:rPr>
          <w:rFonts w:ascii="Times New Roman" w:hAnsi="Times New Roman" w:cs="Times New Roman"/>
          <w:sz w:val="24"/>
          <w:szCs w:val="24"/>
        </w:rPr>
        <w:fldChar w:fldCharType="begin"/>
      </w:r>
      <w:r w:rsidRPr="00FB39A1">
        <w:rPr>
          <w:rFonts w:ascii="Times New Roman" w:hAnsi="Times New Roman" w:cs="Times New Roman"/>
          <w:sz w:val="24"/>
          <w:szCs w:val="24"/>
        </w:rPr>
        <w:instrText xml:space="preserve"> SEQ Таблица \* ARABIC </w:instrText>
      </w:r>
      <w:r w:rsidRPr="00FB39A1">
        <w:rPr>
          <w:rFonts w:ascii="Times New Roman" w:hAnsi="Times New Roman" w:cs="Times New Roman"/>
          <w:sz w:val="24"/>
          <w:szCs w:val="24"/>
        </w:rPr>
        <w:fldChar w:fldCharType="separate"/>
      </w:r>
      <w:r w:rsidR="00BF0CBB">
        <w:rPr>
          <w:rFonts w:ascii="Times New Roman" w:hAnsi="Times New Roman" w:cs="Times New Roman"/>
          <w:noProof/>
          <w:sz w:val="24"/>
          <w:szCs w:val="24"/>
        </w:rPr>
        <w:t>10</w:t>
      </w:r>
      <w:r w:rsidRPr="00FB39A1">
        <w:rPr>
          <w:rFonts w:ascii="Times New Roman" w:hAnsi="Times New Roman" w:cs="Times New Roman"/>
          <w:sz w:val="24"/>
          <w:szCs w:val="24"/>
        </w:rPr>
        <w:fldChar w:fldCharType="end"/>
      </w:r>
      <w:r w:rsidRPr="00FB39A1">
        <w:rPr>
          <w:rFonts w:ascii="Times New Roman" w:hAnsi="Times New Roman" w:cs="Times New Roman"/>
          <w:sz w:val="24"/>
          <w:szCs w:val="24"/>
        </w:rPr>
        <w:t>.</w:t>
      </w:r>
      <w:r>
        <w:rPr>
          <w:rFonts w:ascii="Times New Roman" w:hAnsi="Times New Roman" w:cs="Times New Roman"/>
          <w:sz w:val="24"/>
          <w:szCs w:val="24"/>
        </w:rPr>
        <w:t xml:space="preserve"> </w:t>
      </w:r>
      <w:r w:rsidR="001D5205" w:rsidRPr="00FB39A1">
        <w:rPr>
          <w:rFonts w:ascii="Times New Roman" w:hAnsi="Times New Roman" w:cs="Times New Roman"/>
          <w:sz w:val="24"/>
          <w:szCs w:val="24"/>
        </w:rPr>
        <w:t>Динамика образования отходов на территории Пензенской области</w:t>
      </w:r>
    </w:p>
    <w:p w:rsidR="001D5205" w:rsidRPr="00920BC6" w:rsidRDefault="001D5205" w:rsidP="00920BC6">
      <w:pPr>
        <w:pStyle w:val="ConsPlusNormal"/>
        <w:ind w:firstLine="540"/>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2549"/>
        <w:gridCol w:w="1425"/>
        <w:gridCol w:w="1427"/>
        <w:gridCol w:w="1425"/>
        <w:gridCol w:w="1427"/>
        <w:gridCol w:w="1427"/>
      </w:tblGrid>
      <w:tr w:rsidR="00187CCE" w:rsidRPr="00187CCE" w:rsidTr="00FB39A1">
        <w:trPr>
          <w:trHeight w:val="330"/>
        </w:trPr>
        <w:tc>
          <w:tcPr>
            <w:tcW w:w="355" w:type="pct"/>
            <w:vMerge w:val="restar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 xml:space="preserve">Годы </w:t>
            </w:r>
          </w:p>
        </w:tc>
        <w:tc>
          <w:tcPr>
            <w:tcW w:w="4645" w:type="pct"/>
            <w:gridSpan w:val="6"/>
            <w:shd w:val="clear" w:color="auto" w:fill="auto"/>
            <w:vAlign w:val="center"/>
            <w:hideMark/>
          </w:tcPr>
          <w:p w:rsidR="00187CCE" w:rsidRPr="00187CCE" w:rsidRDefault="00187CCE" w:rsidP="003C3DEF">
            <w:pPr>
              <w:jc w:val="center"/>
              <w:rPr>
                <w:color w:val="000000"/>
                <w:sz w:val="24"/>
                <w:szCs w:val="24"/>
              </w:rPr>
            </w:pPr>
            <w:r w:rsidRPr="00187CCE">
              <w:rPr>
                <w:color w:val="000000"/>
                <w:sz w:val="24"/>
                <w:szCs w:val="24"/>
              </w:rPr>
              <w:t xml:space="preserve">Образовано отходов производства и потребления, </w:t>
            </w:r>
            <w:r w:rsidR="000B635D">
              <w:rPr>
                <w:color w:val="000000"/>
                <w:sz w:val="24"/>
                <w:szCs w:val="24"/>
              </w:rPr>
              <w:t>тыс</w:t>
            </w:r>
            <w:r w:rsidRPr="00187CCE">
              <w:rPr>
                <w:color w:val="000000"/>
                <w:sz w:val="24"/>
                <w:szCs w:val="24"/>
              </w:rPr>
              <w:t>. тонн</w:t>
            </w:r>
          </w:p>
        </w:tc>
      </w:tr>
      <w:tr w:rsidR="00187CCE" w:rsidRPr="00187CCE" w:rsidTr="00FB39A1">
        <w:trPr>
          <w:trHeight w:val="1275"/>
        </w:trPr>
        <w:tc>
          <w:tcPr>
            <w:tcW w:w="355" w:type="pct"/>
            <w:vMerge/>
            <w:vAlign w:val="center"/>
            <w:hideMark/>
          </w:tcPr>
          <w:p w:rsidR="00187CCE" w:rsidRPr="00187CCE" w:rsidRDefault="00187CCE" w:rsidP="00187CCE">
            <w:pPr>
              <w:jc w:val="left"/>
              <w:rPr>
                <w:color w:val="000000"/>
                <w:sz w:val="24"/>
                <w:szCs w:val="24"/>
              </w:rPr>
            </w:pPr>
          </w:p>
        </w:tc>
        <w:tc>
          <w:tcPr>
            <w:tcW w:w="1222"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Всего</w:t>
            </w:r>
          </w:p>
        </w:tc>
        <w:tc>
          <w:tcPr>
            <w:tcW w:w="684" w:type="pct"/>
            <w:shd w:val="clear" w:color="auto" w:fill="auto"/>
            <w:vAlign w:val="center"/>
            <w:hideMark/>
          </w:tcPr>
          <w:p w:rsidR="00187CCE" w:rsidRPr="00187CCE" w:rsidRDefault="002E0B3A" w:rsidP="00187CCE">
            <w:pPr>
              <w:jc w:val="center"/>
              <w:rPr>
                <w:color w:val="000000"/>
                <w:sz w:val="24"/>
                <w:szCs w:val="24"/>
              </w:rPr>
            </w:pPr>
            <w:r>
              <w:rPr>
                <w:color w:val="000000"/>
                <w:sz w:val="24"/>
                <w:szCs w:val="24"/>
                <w:lang w:val="en-US"/>
              </w:rPr>
              <w:t>I</w:t>
            </w:r>
            <w:r w:rsidR="00187CCE" w:rsidRPr="00187CCE">
              <w:rPr>
                <w:color w:val="000000"/>
                <w:sz w:val="24"/>
                <w:szCs w:val="24"/>
              </w:rPr>
              <w:t xml:space="preserve"> класс опасности</w:t>
            </w:r>
          </w:p>
        </w:tc>
        <w:tc>
          <w:tcPr>
            <w:tcW w:w="685" w:type="pct"/>
            <w:shd w:val="clear" w:color="auto" w:fill="auto"/>
            <w:vAlign w:val="center"/>
            <w:hideMark/>
          </w:tcPr>
          <w:p w:rsidR="00187CCE" w:rsidRPr="00187CCE" w:rsidRDefault="002E0B3A" w:rsidP="00187CCE">
            <w:pPr>
              <w:jc w:val="center"/>
              <w:rPr>
                <w:color w:val="000000"/>
                <w:sz w:val="24"/>
                <w:szCs w:val="24"/>
              </w:rPr>
            </w:pPr>
            <w:r>
              <w:rPr>
                <w:color w:val="000000"/>
                <w:sz w:val="24"/>
                <w:szCs w:val="24"/>
                <w:lang w:val="en-US"/>
              </w:rPr>
              <w:t>II</w:t>
            </w:r>
            <w:r w:rsidR="00187CCE" w:rsidRPr="00187CCE">
              <w:rPr>
                <w:color w:val="000000"/>
                <w:sz w:val="24"/>
                <w:szCs w:val="24"/>
              </w:rPr>
              <w:t xml:space="preserve"> класс опасности</w:t>
            </w:r>
          </w:p>
        </w:tc>
        <w:tc>
          <w:tcPr>
            <w:tcW w:w="684" w:type="pct"/>
            <w:shd w:val="clear" w:color="auto" w:fill="auto"/>
            <w:vAlign w:val="center"/>
            <w:hideMark/>
          </w:tcPr>
          <w:p w:rsidR="00187CCE" w:rsidRPr="00187CCE" w:rsidRDefault="002E0B3A" w:rsidP="00187CCE">
            <w:pPr>
              <w:jc w:val="center"/>
              <w:rPr>
                <w:color w:val="000000"/>
                <w:sz w:val="24"/>
                <w:szCs w:val="24"/>
              </w:rPr>
            </w:pPr>
            <w:r>
              <w:rPr>
                <w:color w:val="000000"/>
                <w:sz w:val="24"/>
                <w:szCs w:val="24"/>
                <w:lang w:val="en-US"/>
              </w:rPr>
              <w:t>III</w:t>
            </w:r>
            <w:r w:rsidR="00187CCE" w:rsidRPr="00187CCE">
              <w:rPr>
                <w:color w:val="000000"/>
                <w:sz w:val="24"/>
                <w:szCs w:val="24"/>
              </w:rPr>
              <w:t xml:space="preserve"> класс опасности</w:t>
            </w:r>
          </w:p>
        </w:tc>
        <w:tc>
          <w:tcPr>
            <w:tcW w:w="685" w:type="pct"/>
            <w:shd w:val="clear" w:color="auto" w:fill="auto"/>
            <w:vAlign w:val="center"/>
            <w:hideMark/>
          </w:tcPr>
          <w:p w:rsidR="00187CCE" w:rsidRPr="00187CCE" w:rsidRDefault="002E0B3A" w:rsidP="00187CCE">
            <w:pPr>
              <w:jc w:val="center"/>
              <w:rPr>
                <w:color w:val="000000"/>
                <w:sz w:val="24"/>
                <w:szCs w:val="24"/>
              </w:rPr>
            </w:pPr>
            <w:r>
              <w:rPr>
                <w:color w:val="000000"/>
                <w:sz w:val="24"/>
                <w:szCs w:val="24"/>
                <w:lang w:val="en-US"/>
              </w:rPr>
              <w:t>IV</w:t>
            </w:r>
            <w:r w:rsidR="00187CCE" w:rsidRPr="00187CCE">
              <w:rPr>
                <w:color w:val="000000"/>
                <w:sz w:val="24"/>
                <w:szCs w:val="24"/>
              </w:rPr>
              <w:t xml:space="preserve"> класс опасности</w:t>
            </w:r>
          </w:p>
        </w:tc>
        <w:tc>
          <w:tcPr>
            <w:tcW w:w="685" w:type="pct"/>
            <w:shd w:val="clear" w:color="auto" w:fill="auto"/>
            <w:vAlign w:val="center"/>
            <w:hideMark/>
          </w:tcPr>
          <w:p w:rsidR="00187CCE" w:rsidRPr="00187CCE" w:rsidRDefault="002E0B3A" w:rsidP="00187CCE">
            <w:pPr>
              <w:jc w:val="center"/>
              <w:rPr>
                <w:color w:val="000000"/>
                <w:sz w:val="24"/>
                <w:szCs w:val="24"/>
              </w:rPr>
            </w:pPr>
            <w:r>
              <w:rPr>
                <w:color w:val="000000"/>
                <w:sz w:val="24"/>
                <w:szCs w:val="24"/>
                <w:lang w:val="en-US"/>
              </w:rPr>
              <w:t>V</w:t>
            </w:r>
            <w:r w:rsidR="00187CCE" w:rsidRPr="00187CCE">
              <w:rPr>
                <w:color w:val="000000"/>
                <w:sz w:val="24"/>
                <w:szCs w:val="24"/>
              </w:rPr>
              <w:t xml:space="preserve"> класс опасности</w:t>
            </w:r>
          </w:p>
        </w:tc>
      </w:tr>
      <w:tr w:rsidR="00187CCE" w:rsidRPr="00187CCE" w:rsidTr="00FB39A1">
        <w:trPr>
          <w:trHeight w:val="330"/>
        </w:trPr>
        <w:tc>
          <w:tcPr>
            <w:tcW w:w="355"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2013</w:t>
            </w:r>
          </w:p>
        </w:tc>
        <w:tc>
          <w:tcPr>
            <w:tcW w:w="1222"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2800,00</w:t>
            </w:r>
          </w:p>
        </w:tc>
        <w:tc>
          <w:tcPr>
            <w:tcW w:w="684"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0,03</w:t>
            </w:r>
          </w:p>
        </w:tc>
        <w:tc>
          <w:tcPr>
            <w:tcW w:w="685"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0,07</w:t>
            </w:r>
          </w:p>
        </w:tc>
        <w:tc>
          <w:tcPr>
            <w:tcW w:w="684"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120,00</w:t>
            </w:r>
          </w:p>
        </w:tc>
        <w:tc>
          <w:tcPr>
            <w:tcW w:w="685"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960,00</w:t>
            </w:r>
          </w:p>
        </w:tc>
        <w:tc>
          <w:tcPr>
            <w:tcW w:w="685"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1793,00</w:t>
            </w:r>
          </w:p>
        </w:tc>
      </w:tr>
      <w:tr w:rsidR="00187CCE" w:rsidRPr="00187CCE" w:rsidTr="00FB39A1">
        <w:trPr>
          <w:trHeight w:val="330"/>
        </w:trPr>
        <w:tc>
          <w:tcPr>
            <w:tcW w:w="355"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2014</w:t>
            </w:r>
          </w:p>
        </w:tc>
        <w:tc>
          <w:tcPr>
            <w:tcW w:w="1222"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3200,00</w:t>
            </w:r>
          </w:p>
        </w:tc>
        <w:tc>
          <w:tcPr>
            <w:tcW w:w="684"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0,02</w:t>
            </w:r>
          </w:p>
        </w:tc>
        <w:tc>
          <w:tcPr>
            <w:tcW w:w="685"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0,06</w:t>
            </w:r>
          </w:p>
        </w:tc>
        <w:tc>
          <w:tcPr>
            <w:tcW w:w="684"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80,00</w:t>
            </w:r>
          </w:p>
        </w:tc>
        <w:tc>
          <w:tcPr>
            <w:tcW w:w="685"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561,00</w:t>
            </w:r>
          </w:p>
        </w:tc>
        <w:tc>
          <w:tcPr>
            <w:tcW w:w="685"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2583,00</w:t>
            </w:r>
          </w:p>
        </w:tc>
      </w:tr>
      <w:tr w:rsidR="00187CCE" w:rsidRPr="00187CCE" w:rsidTr="00FB39A1">
        <w:trPr>
          <w:trHeight w:val="330"/>
        </w:trPr>
        <w:tc>
          <w:tcPr>
            <w:tcW w:w="355"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2015</w:t>
            </w:r>
          </w:p>
        </w:tc>
        <w:tc>
          <w:tcPr>
            <w:tcW w:w="1222"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1900,00</w:t>
            </w:r>
          </w:p>
        </w:tc>
        <w:tc>
          <w:tcPr>
            <w:tcW w:w="684"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4,00</w:t>
            </w:r>
          </w:p>
        </w:tc>
        <w:tc>
          <w:tcPr>
            <w:tcW w:w="685"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0,60</w:t>
            </w:r>
          </w:p>
        </w:tc>
        <w:tc>
          <w:tcPr>
            <w:tcW w:w="684"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131,00</w:t>
            </w:r>
          </w:p>
        </w:tc>
        <w:tc>
          <w:tcPr>
            <w:tcW w:w="685"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558,00</w:t>
            </w:r>
          </w:p>
        </w:tc>
        <w:tc>
          <w:tcPr>
            <w:tcW w:w="685"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1252,00</w:t>
            </w:r>
          </w:p>
        </w:tc>
      </w:tr>
      <w:tr w:rsidR="00187CCE" w:rsidRPr="00187CCE" w:rsidTr="00FB39A1">
        <w:trPr>
          <w:trHeight w:val="330"/>
        </w:trPr>
        <w:tc>
          <w:tcPr>
            <w:tcW w:w="355"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2016</w:t>
            </w:r>
            <w:r w:rsidR="000B635D">
              <w:rPr>
                <w:rStyle w:val="afff"/>
                <w:color w:val="000000"/>
                <w:sz w:val="24"/>
                <w:szCs w:val="24"/>
              </w:rPr>
              <w:footnoteReference w:id="7"/>
            </w:r>
          </w:p>
        </w:tc>
        <w:tc>
          <w:tcPr>
            <w:tcW w:w="1222"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1919,41</w:t>
            </w:r>
          </w:p>
        </w:tc>
        <w:tc>
          <w:tcPr>
            <w:tcW w:w="684"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0,04</w:t>
            </w:r>
          </w:p>
        </w:tc>
        <w:tc>
          <w:tcPr>
            <w:tcW w:w="685"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0,10</w:t>
            </w:r>
          </w:p>
        </w:tc>
        <w:tc>
          <w:tcPr>
            <w:tcW w:w="684"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6,48</w:t>
            </w:r>
          </w:p>
        </w:tc>
        <w:tc>
          <w:tcPr>
            <w:tcW w:w="685"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251,95</w:t>
            </w:r>
          </w:p>
        </w:tc>
        <w:tc>
          <w:tcPr>
            <w:tcW w:w="685" w:type="pct"/>
            <w:shd w:val="clear" w:color="auto" w:fill="auto"/>
            <w:vAlign w:val="center"/>
            <w:hideMark/>
          </w:tcPr>
          <w:p w:rsidR="00187CCE" w:rsidRPr="00187CCE" w:rsidRDefault="00187CCE" w:rsidP="00187CCE">
            <w:pPr>
              <w:jc w:val="center"/>
              <w:rPr>
                <w:color w:val="000000"/>
                <w:sz w:val="24"/>
                <w:szCs w:val="24"/>
              </w:rPr>
            </w:pPr>
            <w:r w:rsidRPr="00187CCE">
              <w:rPr>
                <w:color w:val="000000"/>
                <w:sz w:val="24"/>
                <w:szCs w:val="24"/>
              </w:rPr>
              <w:t>1660,85</w:t>
            </w:r>
          </w:p>
        </w:tc>
      </w:tr>
    </w:tbl>
    <w:p w:rsidR="00187CCE" w:rsidRPr="00920BC6" w:rsidRDefault="00187CCE" w:rsidP="00FB39A1">
      <w:pPr>
        <w:rPr>
          <w:bCs/>
          <w:sz w:val="24"/>
          <w:szCs w:val="24"/>
        </w:rPr>
      </w:pPr>
    </w:p>
    <w:p w:rsidR="006C4C53" w:rsidRDefault="001D5205" w:rsidP="00FB39A1">
      <w:pPr>
        <w:pStyle w:val="ConsPlusNormal"/>
        <w:ind w:firstLine="709"/>
        <w:jc w:val="both"/>
        <w:rPr>
          <w:rFonts w:ascii="Times New Roman" w:hAnsi="Times New Roman" w:cs="Times New Roman"/>
          <w:sz w:val="24"/>
          <w:szCs w:val="24"/>
        </w:rPr>
      </w:pPr>
      <w:r w:rsidRPr="00920BC6">
        <w:rPr>
          <w:rFonts w:ascii="Times New Roman" w:hAnsi="Times New Roman" w:cs="Times New Roman"/>
          <w:sz w:val="24"/>
          <w:szCs w:val="24"/>
        </w:rPr>
        <w:t xml:space="preserve">Динамика использования и обезвреживания отходов по Пензенской области </w:t>
      </w:r>
      <w:r w:rsidR="00AC093B">
        <w:rPr>
          <w:rFonts w:ascii="Times New Roman" w:hAnsi="Times New Roman" w:cs="Times New Roman"/>
          <w:sz w:val="24"/>
          <w:szCs w:val="24"/>
        </w:rPr>
        <w:t>с 2013 по 2016 годы</w:t>
      </w:r>
      <w:r w:rsidRPr="00920BC6">
        <w:rPr>
          <w:rFonts w:ascii="Times New Roman" w:hAnsi="Times New Roman" w:cs="Times New Roman"/>
          <w:sz w:val="24"/>
          <w:szCs w:val="24"/>
        </w:rPr>
        <w:t xml:space="preserve"> представлена в таблице </w:t>
      </w:r>
      <w:r w:rsidR="00AC093B">
        <w:rPr>
          <w:rFonts w:ascii="Times New Roman" w:hAnsi="Times New Roman" w:cs="Times New Roman"/>
          <w:sz w:val="24"/>
          <w:szCs w:val="24"/>
        </w:rPr>
        <w:t>1</w:t>
      </w:r>
      <w:r w:rsidR="00705C62">
        <w:rPr>
          <w:rFonts w:ascii="Times New Roman" w:hAnsi="Times New Roman" w:cs="Times New Roman"/>
          <w:sz w:val="24"/>
          <w:szCs w:val="24"/>
        </w:rPr>
        <w:t>1</w:t>
      </w:r>
      <w:r w:rsidRPr="00920BC6">
        <w:rPr>
          <w:rFonts w:ascii="Times New Roman" w:hAnsi="Times New Roman" w:cs="Times New Roman"/>
          <w:sz w:val="24"/>
          <w:szCs w:val="24"/>
        </w:rPr>
        <w:t>.</w:t>
      </w:r>
    </w:p>
    <w:p w:rsidR="006C4C53" w:rsidRDefault="006C4C53" w:rsidP="00FB39A1">
      <w:pPr>
        <w:pStyle w:val="ConsPlusNormal"/>
        <w:ind w:firstLine="709"/>
        <w:jc w:val="both"/>
        <w:rPr>
          <w:rFonts w:ascii="Times New Roman" w:hAnsi="Times New Roman" w:cs="Times New Roman"/>
          <w:sz w:val="24"/>
          <w:szCs w:val="24"/>
        </w:rPr>
      </w:pPr>
    </w:p>
    <w:p w:rsidR="001D5205" w:rsidRPr="00FB39A1" w:rsidRDefault="00AC093B" w:rsidP="00FB39A1">
      <w:pPr>
        <w:pStyle w:val="ConsPlusNormal"/>
        <w:ind w:firstLine="709"/>
        <w:jc w:val="right"/>
        <w:rPr>
          <w:rFonts w:ascii="Times New Roman" w:hAnsi="Times New Roman" w:cs="Times New Roman"/>
          <w:sz w:val="24"/>
          <w:szCs w:val="24"/>
        </w:rPr>
      </w:pPr>
      <w:r w:rsidRPr="00FB39A1">
        <w:rPr>
          <w:rFonts w:ascii="Times New Roman" w:hAnsi="Times New Roman" w:cs="Times New Roman"/>
          <w:sz w:val="24"/>
          <w:szCs w:val="24"/>
          <w:lang w:val="uk-UA"/>
        </w:rPr>
        <w:t xml:space="preserve">Таблица </w:t>
      </w:r>
      <w:r w:rsidRPr="00FB39A1">
        <w:rPr>
          <w:rFonts w:ascii="Times New Roman" w:hAnsi="Times New Roman" w:cs="Times New Roman"/>
          <w:sz w:val="24"/>
          <w:szCs w:val="24"/>
          <w:lang w:val="uk-UA"/>
        </w:rPr>
        <w:fldChar w:fldCharType="begin"/>
      </w:r>
      <w:r w:rsidRPr="00FB39A1">
        <w:rPr>
          <w:rFonts w:ascii="Times New Roman" w:hAnsi="Times New Roman" w:cs="Times New Roman"/>
          <w:sz w:val="24"/>
          <w:szCs w:val="24"/>
          <w:lang w:val="uk-UA"/>
        </w:rPr>
        <w:instrText xml:space="preserve"> SEQ Таблица \* ARABIC </w:instrText>
      </w:r>
      <w:r w:rsidRPr="00FB39A1">
        <w:rPr>
          <w:rFonts w:ascii="Times New Roman" w:hAnsi="Times New Roman" w:cs="Times New Roman"/>
          <w:sz w:val="24"/>
          <w:szCs w:val="24"/>
          <w:lang w:val="uk-UA"/>
        </w:rPr>
        <w:fldChar w:fldCharType="separate"/>
      </w:r>
      <w:r w:rsidR="00BF0CBB">
        <w:rPr>
          <w:rFonts w:ascii="Times New Roman" w:hAnsi="Times New Roman" w:cs="Times New Roman"/>
          <w:noProof/>
          <w:sz w:val="24"/>
          <w:szCs w:val="24"/>
          <w:lang w:val="uk-UA"/>
        </w:rPr>
        <w:t>11</w:t>
      </w:r>
      <w:r w:rsidRPr="00FB39A1">
        <w:rPr>
          <w:rFonts w:ascii="Times New Roman" w:hAnsi="Times New Roman" w:cs="Times New Roman"/>
          <w:sz w:val="24"/>
          <w:szCs w:val="24"/>
          <w:lang w:val="uk-UA"/>
        </w:rPr>
        <w:fldChar w:fldCharType="end"/>
      </w:r>
      <w:r w:rsidRPr="00FB39A1">
        <w:rPr>
          <w:rFonts w:ascii="Times New Roman" w:hAnsi="Times New Roman" w:cs="Times New Roman"/>
          <w:sz w:val="24"/>
          <w:szCs w:val="24"/>
          <w:lang w:val="uk-UA"/>
        </w:rPr>
        <w:t>.</w:t>
      </w:r>
      <w:r w:rsidRPr="00B714DD">
        <w:rPr>
          <w:sz w:val="24"/>
          <w:szCs w:val="24"/>
        </w:rPr>
        <w:t xml:space="preserve"> </w:t>
      </w:r>
      <w:r w:rsidR="001D5205" w:rsidRPr="00FB39A1">
        <w:rPr>
          <w:rFonts w:ascii="Times New Roman" w:hAnsi="Times New Roman" w:cs="Times New Roman"/>
          <w:sz w:val="24"/>
          <w:szCs w:val="24"/>
        </w:rPr>
        <w:t>Динамика использования и обезвреживания отходов на территории Пензенской области</w:t>
      </w:r>
    </w:p>
    <w:p w:rsidR="001D5205" w:rsidRPr="00920BC6" w:rsidRDefault="001D5205" w:rsidP="00920BC6">
      <w:pPr>
        <w:pStyle w:val="ConsPlusNormal"/>
        <w:ind w:firstLine="540"/>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2549"/>
        <w:gridCol w:w="1425"/>
        <w:gridCol w:w="1427"/>
        <w:gridCol w:w="1425"/>
        <w:gridCol w:w="1427"/>
        <w:gridCol w:w="1427"/>
      </w:tblGrid>
      <w:tr w:rsidR="00CC23A1" w:rsidRPr="00CC23A1" w:rsidTr="00FB39A1">
        <w:trPr>
          <w:trHeight w:val="330"/>
        </w:trPr>
        <w:tc>
          <w:tcPr>
            <w:tcW w:w="355" w:type="pct"/>
            <w:vMerge w:val="restar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 xml:space="preserve">Годы </w:t>
            </w:r>
          </w:p>
        </w:tc>
        <w:tc>
          <w:tcPr>
            <w:tcW w:w="4645" w:type="pct"/>
            <w:gridSpan w:val="6"/>
            <w:shd w:val="clear" w:color="auto" w:fill="auto"/>
            <w:vAlign w:val="center"/>
            <w:hideMark/>
          </w:tcPr>
          <w:p w:rsidR="00CC23A1" w:rsidRPr="00CC23A1" w:rsidRDefault="005A4185" w:rsidP="00CC23A1">
            <w:pPr>
              <w:jc w:val="center"/>
              <w:rPr>
                <w:color w:val="000000"/>
                <w:sz w:val="24"/>
                <w:szCs w:val="24"/>
              </w:rPr>
            </w:pPr>
            <w:r>
              <w:rPr>
                <w:color w:val="000000"/>
                <w:sz w:val="24"/>
                <w:szCs w:val="24"/>
              </w:rPr>
              <w:t>Использовано и обезврежено</w:t>
            </w:r>
            <w:r w:rsidR="00CC23A1" w:rsidRPr="00CC23A1">
              <w:rPr>
                <w:color w:val="000000"/>
                <w:sz w:val="24"/>
                <w:szCs w:val="24"/>
              </w:rPr>
              <w:t xml:space="preserve"> отходов производства и потребления, тыс. тонн</w:t>
            </w:r>
          </w:p>
        </w:tc>
      </w:tr>
      <w:tr w:rsidR="00CC23A1" w:rsidRPr="00CC23A1" w:rsidTr="00FB39A1">
        <w:trPr>
          <w:trHeight w:val="1275"/>
        </w:trPr>
        <w:tc>
          <w:tcPr>
            <w:tcW w:w="355" w:type="pct"/>
            <w:vMerge/>
            <w:vAlign w:val="center"/>
            <w:hideMark/>
          </w:tcPr>
          <w:p w:rsidR="00CC23A1" w:rsidRPr="00CC23A1" w:rsidRDefault="00CC23A1" w:rsidP="00CC23A1">
            <w:pPr>
              <w:jc w:val="left"/>
              <w:rPr>
                <w:color w:val="000000"/>
                <w:sz w:val="24"/>
                <w:szCs w:val="24"/>
              </w:rPr>
            </w:pPr>
          </w:p>
        </w:tc>
        <w:tc>
          <w:tcPr>
            <w:tcW w:w="1222"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Всего</w:t>
            </w:r>
          </w:p>
        </w:tc>
        <w:tc>
          <w:tcPr>
            <w:tcW w:w="684" w:type="pct"/>
            <w:shd w:val="clear" w:color="auto" w:fill="auto"/>
            <w:vAlign w:val="center"/>
            <w:hideMark/>
          </w:tcPr>
          <w:p w:rsidR="00CC23A1" w:rsidRPr="00CC23A1" w:rsidRDefault="002E0B3A" w:rsidP="00CC23A1">
            <w:pPr>
              <w:jc w:val="center"/>
              <w:rPr>
                <w:color w:val="000000"/>
                <w:sz w:val="24"/>
                <w:szCs w:val="24"/>
              </w:rPr>
            </w:pPr>
            <w:r>
              <w:rPr>
                <w:color w:val="000000"/>
                <w:sz w:val="24"/>
                <w:szCs w:val="24"/>
                <w:lang w:val="en-US"/>
              </w:rPr>
              <w:t>I</w:t>
            </w:r>
            <w:r w:rsidR="00CC23A1" w:rsidRPr="00CC23A1">
              <w:rPr>
                <w:color w:val="000000"/>
                <w:sz w:val="24"/>
                <w:szCs w:val="24"/>
              </w:rPr>
              <w:t xml:space="preserve"> класс опасности</w:t>
            </w:r>
          </w:p>
        </w:tc>
        <w:tc>
          <w:tcPr>
            <w:tcW w:w="685" w:type="pct"/>
            <w:shd w:val="clear" w:color="auto" w:fill="auto"/>
            <w:vAlign w:val="center"/>
            <w:hideMark/>
          </w:tcPr>
          <w:p w:rsidR="00CC23A1" w:rsidRPr="00CC23A1" w:rsidRDefault="002E0B3A" w:rsidP="00CC23A1">
            <w:pPr>
              <w:jc w:val="center"/>
              <w:rPr>
                <w:color w:val="000000"/>
                <w:sz w:val="24"/>
                <w:szCs w:val="24"/>
              </w:rPr>
            </w:pPr>
            <w:r>
              <w:rPr>
                <w:color w:val="000000"/>
                <w:sz w:val="24"/>
                <w:szCs w:val="24"/>
                <w:lang w:val="en-US"/>
              </w:rPr>
              <w:t>II</w:t>
            </w:r>
            <w:r w:rsidR="00CC23A1" w:rsidRPr="00CC23A1">
              <w:rPr>
                <w:color w:val="000000"/>
                <w:sz w:val="24"/>
                <w:szCs w:val="24"/>
              </w:rPr>
              <w:t xml:space="preserve"> класс опасности</w:t>
            </w:r>
          </w:p>
        </w:tc>
        <w:tc>
          <w:tcPr>
            <w:tcW w:w="684" w:type="pct"/>
            <w:shd w:val="clear" w:color="auto" w:fill="auto"/>
            <w:vAlign w:val="center"/>
            <w:hideMark/>
          </w:tcPr>
          <w:p w:rsidR="00CC23A1" w:rsidRPr="00CC23A1" w:rsidRDefault="002E0B3A" w:rsidP="00CC23A1">
            <w:pPr>
              <w:jc w:val="center"/>
              <w:rPr>
                <w:color w:val="000000"/>
                <w:sz w:val="24"/>
                <w:szCs w:val="24"/>
              </w:rPr>
            </w:pPr>
            <w:r>
              <w:rPr>
                <w:color w:val="000000"/>
                <w:sz w:val="24"/>
                <w:szCs w:val="24"/>
                <w:lang w:val="en-US"/>
              </w:rPr>
              <w:t>III</w:t>
            </w:r>
            <w:r w:rsidR="00CC23A1" w:rsidRPr="00CC23A1">
              <w:rPr>
                <w:color w:val="000000"/>
                <w:sz w:val="24"/>
                <w:szCs w:val="24"/>
              </w:rPr>
              <w:t xml:space="preserve"> класс опасности</w:t>
            </w:r>
          </w:p>
        </w:tc>
        <w:tc>
          <w:tcPr>
            <w:tcW w:w="685" w:type="pct"/>
            <w:shd w:val="clear" w:color="auto" w:fill="auto"/>
            <w:vAlign w:val="center"/>
            <w:hideMark/>
          </w:tcPr>
          <w:p w:rsidR="00CC23A1" w:rsidRPr="00CC23A1" w:rsidRDefault="002E0B3A" w:rsidP="00CC23A1">
            <w:pPr>
              <w:jc w:val="center"/>
              <w:rPr>
                <w:color w:val="000000"/>
                <w:sz w:val="24"/>
                <w:szCs w:val="24"/>
              </w:rPr>
            </w:pPr>
            <w:r>
              <w:rPr>
                <w:color w:val="000000"/>
                <w:sz w:val="24"/>
                <w:szCs w:val="24"/>
                <w:lang w:val="en-US"/>
              </w:rPr>
              <w:t>IV</w:t>
            </w:r>
            <w:r w:rsidR="00CC23A1" w:rsidRPr="00CC23A1">
              <w:rPr>
                <w:color w:val="000000"/>
                <w:sz w:val="24"/>
                <w:szCs w:val="24"/>
              </w:rPr>
              <w:t xml:space="preserve"> класс опасности</w:t>
            </w:r>
          </w:p>
        </w:tc>
        <w:tc>
          <w:tcPr>
            <w:tcW w:w="685" w:type="pct"/>
            <w:shd w:val="clear" w:color="auto" w:fill="auto"/>
            <w:vAlign w:val="center"/>
            <w:hideMark/>
          </w:tcPr>
          <w:p w:rsidR="00CC23A1" w:rsidRPr="00CC23A1" w:rsidRDefault="002E0B3A" w:rsidP="00CC23A1">
            <w:pPr>
              <w:jc w:val="center"/>
              <w:rPr>
                <w:color w:val="000000"/>
                <w:sz w:val="24"/>
                <w:szCs w:val="24"/>
              </w:rPr>
            </w:pPr>
            <w:r>
              <w:rPr>
                <w:color w:val="000000"/>
                <w:sz w:val="24"/>
                <w:szCs w:val="24"/>
                <w:lang w:val="en-US"/>
              </w:rPr>
              <w:t>V</w:t>
            </w:r>
            <w:r w:rsidR="00CC23A1" w:rsidRPr="00CC23A1">
              <w:rPr>
                <w:color w:val="000000"/>
                <w:sz w:val="24"/>
                <w:szCs w:val="24"/>
              </w:rPr>
              <w:t xml:space="preserve"> класс опасности</w:t>
            </w:r>
          </w:p>
        </w:tc>
      </w:tr>
      <w:tr w:rsidR="00CC23A1" w:rsidRPr="00CC23A1" w:rsidTr="00FB39A1">
        <w:trPr>
          <w:trHeight w:val="330"/>
        </w:trPr>
        <w:tc>
          <w:tcPr>
            <w:tcW w:w="355"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2013</w:t>
            </w:r>
          </w:p>
        </w:tc>
        <w:tc>
          <w:tcPr>
            <w:tcW w:w="1222"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900,00</w:t>
            </w:r>
          </w:p>
        </w:tc>
        <w:tc>
          <w:tcPr>
            <w:tcW w:w="684"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0,06</w:t>
            </w:r>
          </w:p>
        </w:tc>
        <w:tc>
          <w:tcPr>
            <w:tcW w:w="685"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0,02</w:t>
            </w:r>
          </w:p>
        </w:tc>
        <w:tc>
          <w:tcPr>
            <w:tcW w:w="684"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3,65</w:t>
            </w:r>
          </w:p>
        </w:tc>
        <w:tc>
          <w:tcPr>
            <w:tcW w:w="685"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600,00</w:t>
            </w:r>
          </w:p>
        </w:tc>
        <w:tc>
          <w:tcPr>
            <w:tcW w:w="685"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293,00</w:t>
            </w:r>
          </w:p>
        </w:tc>
      </w:tr>
      <w:tr w:rsidR="00CC23A1" w:rsidRPr="00CC23A1" w:rsidTr="00FB39A1">
        <w:trPr>
          <w:trHeight w:val="330"/>
        </w:trPr>
        <w:tc>
          <w:tcPr>
            <w:tcW w:w="355"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2014</w:t>
            </w:r>
          </w:p>
        </w:tc>
        <w:tc>
          <w:tcPr>
            <w:tcW w:w="1222"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1200,00</w:t>
            </w:r>
          </w:p>
        </w:tc>
        <w:tc>
          <w:tcPr>
            <w:tcW w:w="684"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0,00</w:t>
            </w:r>
          </w:p>
        </w:tc>
        <w:tc>
          <w:tcPr>
            <w:tcW w:w="685"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0,03</w:t>
            </w:r>
          </w:p>
        </w:tc>
        <w:tc>
          <w:tcPr>
            <w:tcW w:w="684"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81,00</w:t>
            </w:r>
          </w:p>
        </w:tc>
        <w:tc>
          <w:tcPr>
            <w:tcW w:w="685"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434,00</w:t>
            </w:r>
          </w:p>
        </w:tc>
        <w:tc>
          <w:tcPr>
            <w:tcW w:w="685"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718,00</w:t>
            </w:r>
          </w:p>
        </w:tc>
      </w:tr>
      <w:tr w:rsidR="00CC23A1" w:rsidRPr="00CC23A1" w:rsidTr="00FB39A1">
        <w:trPr>
          <w:trHeight w:val="330"/>
        </w:trPr>
        <w:tc>
          <w:tcPr>
            <w:tcW w:w="355"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2015</w:t>
            </w:r>
          </w:p>
        </w:tc>
        <w:tc>
          <w:tcPr>
            <w:tcW w:w="1222"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960,00</w:t>
            </w:r>
          </w:p>
        </w:tc>
        <w:tc>
          <w:tcPr>
            <w:tcW w:w="684"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0,07</w:t>
            </w:r>
          </w:p>
        </w:tc>
        <w:tc>
          <w:tcPr>
            <w:tcW w:w="685"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0,05</w:t>
            </w:r>
          </w:p>
        </w:tc>
        <w:tc>
          <w:tcPr>
            <w:tcW w:w="684"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127,00</w:t>
            </w:r>
          </w:p>
        </w:tc>
        <w:tc>
          <w:tcPr>
            <w:tcW w:w="685"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416,00</w:t>
            </w:r>
          </w:p>
        </w:tc>
        <w:tc>
          <w:tcPr>
            <w:tcW w:w="685"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411,00</w:t>
            </w:r>
          </w:p>
        </w:tc>
      </w:tr>
      <w:tr w:rsidR="00CC23A1" w:rsidRPr="00CC23A1" w:rsidTr="00FB39A1">
        <w:trPr>
          <w:trHeight w:val="330"/>
        </w:trPr>
        <w:tc>
          <w:tcPr>
            <w:tcW w:w="355" w:type="pct"/>
            <w:shd w:val="clear" w:color="auto" w:fill="auto"/>
            <w:vAlign w:val="center"/>
            <w:hideMark/>
          </w:tcPr>
          <w:p w:rsidR="00CC23A1" w:rsidRPr="00FB39A1" w:rsidRDefault="00CC23A1" w:rsidP="00CC23A1">
            <w:pPr>
              <w:jc w:val="center"/>
              <w:rPr>
                <w:color w:val="000000"/>
                <w:sz w:val="24"/>
                <w:szCs w:val="24"/>
                <w:vertAlign w:val="superscript"/>
              </w:rPr>
            </w:pPr>
            <w:r w:rsidRPr="00CC23A1">
              <w:rPr>
                <w:color w:val="000000"/>
                <w:sz w:val="24"/>
                <w:szCs w:val="24"/>
              </w:rPr>
              <w:t>2016</w:t>
            </w:r>
            <w:r>
              <w:rPr>
                <w:color w:val="000000"/>
                <w:sz w:val="24"/>
                <w:szCs w:val="24"/>
                <w:vertAlign w:val="superscript"/>
              </w:rPr>
              <w:t>6</w:t>
            </w:r>
          </w:p>
        </w:tc>
        <w:tc>
          <w:tcPr>
            <w:tcW w:w="1222"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745,32</w:t>
            </w:r>
          </w:p>
        </w:tc>
        <w:tc>
          <w:tcPr>
            <w:tcW w:w="684"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0,03</w:t>
            </w:r>
          </w:p>
        </w:tc>
        <w:tc>
          <w:tcPr>
            <w:tcW w:w="685"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0,03</w:t>
            </w:r>
          </w:p>
        </w:tc>
        <w:tc>
          <w:tcPr>
            <w:tcW w:w="684"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0,40</w:t>
            </w:r>
          </w:p>
        </w:tc>
        <w:tc>
          <w:tcPr>
            <w:tcW w:w="685"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118,74</w:t>
            </w:r>
          </w:p>
        </w:tc>
        <w:tc>
          <w:tcPr>
            <w:tcW w:w="685" w:type="pct"/>
            <w:shd w:val="clear" w:color="auto" w:fill="auto"/>
            <w:vAlign w:val="center"/>
            <w:hideMark/>
          </w:tcPr>
          <w:p w:rsidR="00CC23A1" w:rsidRPr="00CC23A1" w:rsidRDefault="00CC23A1" w:rsidP="00CC23A1">
            <w:pPr>
              <w:jc w:val="center"/>
              <w:rPr>
                <w:color w:val="000000"/>
                <w:sz w:val="24"/>
                <w:szCs w:val="24"/>
              </w:rPr>
            </w:pPr>
            <w:r w:rsidRPr="00CC23A1">
              <w:rPr>
                <w:color w:val="000000"/>
                <w:sz w:val="24"/>
                <w:szCs w:val="24"/>
              </w:rPr>
              <w:t>626,12</w:t>
            </w:r>
          </w:p>
        </w:tc>
      </w:tr>
    </w:tbl>
    <w:p w:rsidR="00CC23A1" w:rsidRPr="00920BC6" w:rsidRDefault="00CC23A1" w:rsidP="00FB39A1">
      <w:pPr>
        <w:rPr>
          <w:bCs/>
          <w:sz w:val="24"/>
          <w:szCs w:val="24"/>
        </w:rPr>
      </w:pPr>
    </w:p>
    <w:p w:rsidR="001D5205" w:rsidRPr="00920BC6" w:rsidRDefault="001D5205" w:rsidP="00920BC6">
      <w:pPr>
        <w:autoSpaceDE w:val="0"/>
        <w:autoSpaceDN w:val="0"/>
        <w:adjustRightInd w:val="0"/>
        <w:ind w:firstLine="709"/>
        <w:rPr>
          <w:sz w:val="24"/>
          <w:szCs w:val="24"/>
        </w:rPr>
      </w:pPr>
      <w:r w:rsidRPr="00920BC6">
        <w:rPr>
          <w:sz w:val="24"/>
          <w:szCs w:val="24"/>
        </w:rPr>
        <w:t xml:space="preserve">В </w:t>
      </w:r>
      <w:r w:rsidR="00CC23A1" w:rsidRPr="00920BC6">
        <w:rPr>
          <w:sz w:val="24"/>
          <w:szCs w:val="24"/>
        </w:rPr>
        <w:t>201</w:t>
      </w:r>
      <w:r w:rsidR="00CC23A1">
        <w:rPr>
          <w:sz w:val="24"/>
          <w:szCs w:val="24"/>
        </w:rPr>
        <w:t>6</w:t>
      </w:r>
      <w:r w:rsidR="00CC23A1" w:rsidRPr="00920BC6">
        <w:rPr>
          <w:sz w:val="24"/>
          <w:szCs w:val="24"/>
        </w:rPr>
        <w:t xml:space="preserve"> </w:t>
      </w:r>
      <w:r w:rsidRPr="00920BC6">
        <w:rPr>
          <w:sz w:val="24"/>
          <w:szCs w:val="24"/>
        </w:rPr>
        <w:t xml:space="preserve">году количество используемых и обезвреженных отходов уменьшилось по сравнению с </w:t>
      </w:r>
      <w:r w:rsidR="00CC23A1" w:rsidRPr="00920BC6">
        <w:rPr>
          <w:sz w:val="24"/>
          <w:szCs w:val="24"/>
        </w:rPr>
        <w:t>201</w:t>
      </w:r>
      <w:r w:rsidR="00CC23A1">
        <w:rPr>
          <w:sz w:val="24"/>
          <w:szCs w:val="24"/>
        </w:rPr>
        <w:t>5</w:t>
      </w:r>
      <w:r w:rsidR="00CC23A1" w:rsidRPr="00920BC6">
        <w:rPr>
          <w:sz w:val="24"/>
          <w:szCs w:val="24"/>
        </w:rPr>
        <w:t xml:space="preserve"> </w:t>
      </w:r>
      <w:r w:rsidRPr="00920BC6">
        <w:rPr>
          <w:sz w:val="24"/>
          <w:szCs w:val="24"/>
        </w:rPr>
        <w:t xml:space="preserve">годом на </w:t>
      </w:r>
      <w:r w:rsidR="00CC23A1">
        <w:rPr>
          <w:sz w:val="24"/>
          <w:szCs w:val="24"/>
        </w:rPr>
        <w:t>214,7</w:t>
      </w:r>
      <w:r w:rsidRPr="00920BC6">
        <w:rPr>
          <w:sz w:val="24"/>
          <w:szCs w:val="24"/>
        </w:rPr>
        <w:t xml:space="preserve"> тыс. т</w:t>
      </w:r>
      <w:r w:rsidR="00CC23A1">
        <w:rPr>
          <w:sz w:val="24"/>
          <w:szCs w:val="24"/>
        </w:rPr>
        <w:t>онн.</w:t>
      </w:r>
    </w:p>
    <w:p w:rsidR="00AC093B" w:rsidRDefault="001D5205" w:rsidP="00920BC6">
      <w:pPr>
        <w:autoSpaceDE w:val="0"/>
        <w:autoSpaceDN w:val="0"/>
        <w:adjustRightInd w:val="0"/>
        <w:ind w:firstLine="709"/>
        <w:rPr>
          <w:sz w:val="24"/>
          <w:szCs w:val="24"/>
        </w:rPr>
      </w:pPr>
      <w:r w:rsidRPr="00920BC6">
        <w:rPr>
          <w:sz w:val="24"/>
          <w:szCs w:val="24"/>
        </w:rPr>
        <w:t xml:space="preserve">Динамика по захоронению отходов на территории Пензенской области представлена в таблице </w:t>
      </w:r>
      <w:r w:rsidR="00AC093B">
        <w:rPr>
          <w:sz w:val="24"/>
          <w:szCs w:val="24"/>
        </w:rPr>
        <w:t>1</w:t>
      </w:r>
      <w:r w:rsidR="00705C62">
        <w:rPr>
          <w:sz w:val="24"/>
          <w:szCs w:val="24"/>
        </w:rPr>
        <w:t>2</w:t>
      </w:r>
      <w:r w:rsidRPr="00920BC6">
        <w:rPr>
          <w:sz w:val="24"/>
          <w:szCs w:val="24"/>
        </w:rPr>
        <w:t>.</w:t>
      </w:r>
      <w:r w:rsidR="00AC093B">
        <w:rPr>
          <w:sz w:val="24"/>
          <w:szCs w:val="24"/>
        </w:rPr>
        <w:br w:type="page"/>
      </w:r>
    </w:p>
    <w:p w:rsidR="001D5205" w:rsidRPr="00920BC6" w:rsidRDefault="001D5205" w:rsidP="00920BC6">
      <w:pPr>
        <w:autoSpaceDE w:val="0"/>
        <w:autoSpaceDN w:val="0"/>
        <w:adjustRightInd w:val="0"/>
        <w:ind w:firstLine="709"/>
        <w:rPr>
          <w:sz w:val="24"/>
          <w:szCs w:val="24"/>
        </w:rPr>
      </w:pPr>
    </w:p>
    <w:p w:rsidR="001D5205" w:rsidRPr="00FB39A1" w:rsidRDefault="00AC093B" w:rsidP="00FB39A1">
      <w:pPr>
        <w:pStyle w:val="ConsPlusNormal"/>
        <w:ind w:firstLine="709"/>
        <w:jc w:val="right"/>
        <w:rPr>
          <w:rFonts w:ascii="Times New Roman" w:hAnsi="Times New Roman" w:cs="Times New Roman"/>
          <w:sz w:val="24"/>
          <w:szCs w:val="24"/>
        </w:rPr>
      </w:pPr>
      <w:r w:rsidRPr="00FB39A1">
        <w:rPr>
          <w:sz w:val="24"/>
          <w:szCs w:val="24"/>
          <w:lang w:val="uk-UA"/>
        </w:rPr>
        <w:t xml:space="preserve">Таблица </w:t>
      </w:r>
      <w:r w:rsidRPr="00FB39A1">
        <w:rPr>
          <w:sz w:val="24"/>
          <w:szCs w:val="24"/>
          <w:lang w:val="uk-UA"/>
        </w:rPr>
        <w:fldChar w:fldCharType="begin"/>
      </w:r>
      <w:r w:rsidRPr="00FB39A1">
        <w:rPr>
          <w:sz w:val="24"/>
          <w:szCs w:val="24"/>
          <w:lang w:val="uk-UA"/>
        </w:rPr>
        <w:instrText xml:space="preserve"> SEQ Таблица \* ARABIC </w:instrText>
      </w:r>
      <w:r w:rsidRPr="00FB39A1">
        <w:rPr>
          <w:sz w:val="24"/>
          <w:szCs w:val="24"/>
          <w:lang w:val="uk-UA"/>
        </w:rPr>
        <w:fldChar w:fldCharType="separate"/>
      </w:r>
      <w:r w:rsidR="00BF0CBB">
        <w:rPr>
          <w:noProof/>
          <w:sz w:val="24"/>
          <w:szCs w:val="24"/>
          <w:lang w:val="uk-UA"/>
        </w:rPr>
        <w:t>12</w:t>
      </w:r>
      <w:r w:rsidRPr="00FB39A1">
        <w:rPr>
          <w:sz w:val="24"/>
          <w:szCs w:val="24"/>
          <w:lang w:val="uk-UA"/>
        </w:rPr>
        <w:fldChar w:fldCharType="end"/>
      </w:r>
      <w:r w:rsidRPr="00FB39A1">
        <w:rPr>
          <w:sz w:val="24"/>
          <w:szCs w:val="24"/>
          <w:lang w:val="uk-UA"/>
        </w:rPr>
        <w:t>.</w:t>
      </w:r>
      <w:r w:rsidRPr="002A1498">
        <w:rPr>
          <w:sz w:val="24"/>
          <w:szCs w:val="24"/>
        </w:rPr>
        <w:t xml:space="preserve"> </w:t>
      </w:r>
      <w:r w:rsidR="001D5205" w:rsidRPr="00FB39A1">
        <w:rPr>
          <w:rFonts w:ascii="Times New Roman" w:hAnsi="Times New Roman" w:cs="Times New Roman"/>
          <w:sz w:val="24"/>
          <w:szCs w:val="24"/>
        </w:rPr>
        <w:t>Динамика захоронения отходов на территории Пензенской области</w:t>
      </w:r>
    </w:p>
    <w:p w:rsidR="001D5205" w:rsidRPr="00920BC6" w:rsidRDefault="001D5205" w:rsidP="00920BC6">
      <w:pPr>
        <w:autoSpaceDE w:val="0"/>
        <w:autoSpaceDN w:val="0"/>
        <w:adjustRightInd w:val="0"/>
        <w:jc w:val="right"/>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2129"/>
        <w:gridCol w:w="1510"/>
        <w:gridCol w:w="1510"/>
        <w:gridCol w:w="1511"/>
        <w:gridCol w:w="1511"/>
        <w:gridCol w:w="1509"/>
      </w:tblGrid>
      <w:tr w:rsidR="005A4185" w:rsidRPr="005A4185" w:rsidTr="00FB39A1">
        <w:trPr>
          <w:trHeight w:val="330"/>
        </w:trPr>
        <w:tc>
          <w:tcPr>
            <w:tcW w:w="355" w:type="pct"/>
            <w:vMerge w:val="restar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 xml:space="preserve">Годы </w:t>
            </w:r>
          </w:p>
        </w:tc>
        <w:tc>
          <w:tcPr>
            <w:tcW w:w="4645" w:type="pct"/>
            <w:gridSpan w:val="6"/>
            <w:shd w:val="clear" w:color="auto" w:fill="auto"/>
            <w:vAlign w:val="center"/>
            <w:hideMark/>
          </w:tcPr>
          <w:p w:rsidR="005A4185" w:rsidRPr="005A4185" w:rsidRDefault="005A4185" w:rsidP="003C3DEF">
            <w:pPr>
              <w:jc w:val="center"/>
              <w:rPr>
                <w:color w:val="000000"/>
                <w:sz w:val="24"/>
                <w:szCs w:val="24"/>
              </w:rPr>
            </w:pPr>
            <w:r>
              <w:rPr>
                <w:color w:val="000000"/>
                <w:sz w:val="24"/>
                <w:szCs w:val="24"/>
              </w:rPr>
              <w:t>Захоронено</w:t>
            </w:r>
            <w:r w:rsidRPr="005A4185">
              <w:rPr>
                <w:color w:val="000000"/>
                <w:sz w:val="24"/>
                <w:szCs w:val="24"/>
              </w:rPr>
              <w:t xml:space="preserve"> отходов производства и потребления, тыс. тонн</w:t>
            </w:r>
          </w:p>
        </w:tc>
      </w:tr>
      <w:tr w:rsidR="005A4185" w:rsidRPr="005A4185" w:rsidTr="00FB39A1">
        <w:trPr>
          <w:trHeight w:val="1275"/>
        </w:trPr>
        <w:tc>
          <w:tcPr>
            <w:tcW w:w="355" w:type="pct"/>
            <w:vMerge/>
            <w:vAlign w:val="center"/>
            <w:hideMark/>
          </w:tcPr>
          <w:p w:rsidR="005A4185" w:rsidRPr="005A4185" w:rsidRDefault="005A4185" w:rsidP="005A4185">
            <w:pPr>
              <w:jc w:val="left"/>
              <w:rPr>
                <w:color w:val="000000"/>
                <w:sz w:val="24"/>
                <w:szCs w:val="24"/>
              </w:rPr>
            </w:pPr>
          </w:p>
        </w:tc>
        <w:tc>
          <w:tcPr>
            <w:tcW w:w="1021"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Всего</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1-й класс опасности</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2-й класс опасности</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3-й класс опасности</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4-й класс опасности</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5-й класс опасности</w:t>
            </w:r>
          </w:p>
        </w:tc>
      </w:tr>
      <w:tr w:rsidR="005A4185" w:rsidRPr="005A4185" w:rsidTr="00FB39A1">
        <w:trPr>
          <w:trHeight w:val="330"/>
        </w:trPr>
        <w:tc>
          <w:tcPr>
            <w:tcW w:w="35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2013</w:t>
            </w:r>
          </w:p>
        </w:tc>
        <w:tc>
          <w:tcPr>
            <w:tcW w:w="1021"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640,00</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0,00</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0,00</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20,00</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500,00</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130,00</w:t>
            </w:r>
          </w:p>
        </w:tc>
      </w:tr>
      <w:tr w:rsidR="005A4185" w:rsidRPr="005A4185" w:rsidTr="00FB39A1">
        <w:trPr>
          <w:trHeight w:val="330"/>
        </w:trPr>
        <w:tc>
          <w:tcPr>
            <w:tcW w:w="35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2014</w:t>
            </w:r>
          </w:p>
        </w:tc>
        <w:tc>
          <w:tcPr>
            <w:tcW w:w="1021"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314,00</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0,00</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0,00</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14,00</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220,00</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80,00</w:t>
            </w:r>
          </w:p>
        </w:tc>
      </w:tr>
      <w:tr w:rsidR="005A4185" w:rsidRPr="005A4185" w:rsidTr="00FB39A1">
        <w:trPr>
          <w:trHeight w:val="330"/>
        </w:trPr>
        <w:tc>
          <w:tcPr>
            <w:tcW w:w="35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2015</w:t>
            </w:r>
          </w:p>
        </w:tc>
        <w:tc>
          <w:tcPr>
            <w:tcW w:w="1021"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440,00</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0,00</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0,00</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20,00</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300,00</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120,00</w:t>
            </w:r>
          </w:p>
        </w:tc>
      </w:tr>
      <w:tr w:rsidR="005A4185" w:rsidRPr="005A4185" w:rsidTr="00FB39A1">
        <w:trPr>
          <w:trHeight w:val="330"/>
        </w:trPr>
        <w:tc>
          <w:tcPr>
            <w:tcW w:w="35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2016</w:t>
            </w:r>
            <w:r>
              <w:rPr>
                <w:rStyle w:val="afff"/>
                <w:color w:val="000000"/>
                <w:sz w:val="24"/>
                <w:szCs w:val="24"/>
              </w:rPr>
              <w:footnoteReference w:id="8"/>
            </w:r>
          </w:p>
        </w:tc>
        <w:tc>
          <w:tcPr>
            <w:tcW w:w="1021"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557,54</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0,00</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0,01</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18,90</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353,46</w:t>
            </w:r>
          </w:p>
        </w:tc>
        <w:tc>
          <w:tcPr>
            <w:tcW w:w="725" w:type="pct"/>
            <w:shd w:val="clear" w:color="auto" w:fill="auto"/>
            <w:vAlign w:val="center"/>
            <w:hideMark/>
          </w:tcPr>
          <w:p w:rsidR="005A4185" w:rsidRPr="005A4185" w:rsidRDefault="005A4185" w:rsidP="005A4185">
            <w:pPr>
              <w:jc w:val="center"/>
              <w:rPr>
                <w:color w:val="000000"/>
                <w:sz w:val="24"/>
                <w:szCs w:val="24"/>
              </w:rPr>
            </w:pPr>
            <w:r w:rsidRPr="005A4185">
              <w:rPr>
                <w:color w:val="000000"/>
                <w:sz w:val="24"/>
                <w:szCs w:val="24"/>
              </w:rPr>
              <w:t>185,68</w:t>
            </w:r>
          </w:p>
        </w:tc>
      </w:tr>
    </w:tbl>
    <w:p w:rsidR="001D5205" w:rsidRPr="00920BC6" w:rsidRDefault="001D5205" w:rsidP="00920BC6">
      <w:pPr>
        <w:autoSpaceDE w:val="0"/>
        <w:autoSpaceDN w:val="0"/>
        <w:adjustRightInd w:val="0"/>
        <w:jc w:val="center"/>
        <w:rPr>
          <w:sz w:val="24"/>
          <w:szCs w:val="24"/>
        </w:rPr>
      </w:pPr>
    </w:p>
    <w:p w:rsidR="001D5205" w:rsidRPr="00920BC6" w:rsidRDefault="001D5205" w:rsidP="00920BC6">
      <w:pPr>
        <w:autoSpaceDE w:val="0"/>
        <w:autoSpaceDN w:val="0"/>
        <w:adjustRightInd w:val="0"/>
        <w:ind w:firstLine="709"/>
        <w:rPr>
          <w:sz w:val="24"/>
          <w:szCs w:val="24"/>
        </w:rPr>
      </w:pPr>
      <w:r w:rsidRPr="00920BC6">
        <w:rPr>
          <w:sz w:val="24"/>
          <w:szCs w:val="24"/>
        </w:rPr>
        <w:t xml:space="preserve">Количество захораниваемых отходов в </w:t>
      </w:r>
      <w:r w:rsidR="00CD462F" w:rsidRPr="00920BC6">
        <w:rPr>
          <w:sz w:val="24"/>
          <w:szCs w:val="24"/>
        </w:rPr>
        <w:t>201</w:t>
      </w:r>
      <w:r w:rsidR="00CD462F">
        <w:rPr>
          <w:sz w:val="24"/>
          <w:szCs w:val="24"/>
        </w:rPr>
        <w:t>6</w:t>
      </w:r>
      <w:r w:rsidR="00CD462F" w:rsidRPr="00920BC6">
        <w:rPr>
          <w:sz w:val="24"/>
          <w:szCs w:val="24"/>
        </w:rPr>
        <w:t xml:space="preserve"> </w:t>
      </w:r>
      <w:r w:rsidRPr="00920BC6">
        <w:rPr>
          <w:sz w:val="24"/>
          <w:szCs w:val="24"/>
        </w:rPr>
        <w:t xml:space="preserve">году по сравнению с 2013 годом сократилось на </w:t>
      </w:r>
      <w:r w:rsidR="00CD462F">
        <w:rPr>
          <w:sz w:val="24"/>
          <w:szCs w:val="24"/>
        </w:rPr>
        <w:t>12,9</w:t>
      </w:r>
      <w:r w:rsidRPr="00920BC6">
        <w:rPr>
          <w:sz w:val="24"/>
          <w:szCs w:val="24"/>
        </w:rPr>
        <w:t>%.</w:t>
      </w:r>
    </w:p>
    <w:p w:rsidR="00CD462F" w:rsidRDefault="001D5205" w:rsidP="00FB39A1">
      <w:pPr>
        <w:ind w:firstLine="708"/>
        <w:rPr>
          <w:sz w:val="24"/>
          <w:szCs w:val="24"/>
        </w:rPr>
      </w:pPr>
      <w:r w:rsidRPr="00920BC6">
        <w:rPr>
          <w:sz w:val="24"/>
          <w:szCs w:val="24"/>
        </w:rPr>
        <w:t>В Государственной программе Российской Федерации «Охрана окружающей среды» на 2012—2020 годы, утвержденной постановлением Правительства РФ от 15 апреля 2014 года № 326 «Об утверждении государственной программы Российской Федерации «Охрана окружающей среды» на 2012–2020 годы» по Пензенской области, установлено два показателя: доля использованных и обезвреженных отходов производства и потребления в общем количестве образующихся отходов 1—4 класса опасности (процентов) и объем образованных отходов 1—4</w:t>
      </w:r>
      <w:r w:rsidR="00705C62">
        <w:rPr>
          <w:sz w:val="24"/>
          <w:szCs w:val="24"/>
        </w:rPr>
        <w:t xml:space="preserve"> </w:t>
      </w:r>
      <w:r w:rsidRPr="00920BC6">
        <w:rPr>
          <w:sz w:val="24"/>
          <w:szCs w:val="24"/>
        </w:rPr>
        <w:t xml:space="preserve">класса опасности по отношению к 2007 году (процентов) (таблица </w:t>
      </w:r>
      <w:r w:rsidR="00AC093B">
        <w:rPr>
          <w:sz w:val="24"/>
          <w:szCs w:val="24"/>
        </w:rPr>
        <w:t>1</w:t>
      </w:r>
      <w:r w:rsidR="00705C62">
        <w:rPr>
          <w:sz w:val="24"/>
          <w:szCs w:val="24"/>
        </w:rPr>
        <w:t>3</w:t>
      </w:r>
      <w:r w:rsidRPr="00920BC6">
        <w:rPr>
          <w:sz w:val="24"/>
          <w:szCs w:val="24"/>
        </w:rPr>
        <w:t>).</w:t>
      </w:r>
      <w:r w:rsidR="00CD462F">
        <w:rPr>
          <w:sz w:val="24"/>
          <w:szCs w:val="24"/>
        </w:rPr>
        <w:t xml:space="preserve"> </w:t>
      </w:r>
    </w:p>
    <w:p w:rsidR="00CD462F" w:rsidRDefault="00CD462F" w:rsidP="00920BC6">
      <w:pPr>
        <w:jc w:val="right"/>
        <w:rPr>
          <w:sz w:val="24"/>
          <w:szCs w:val="24"/>
        </w:rPr>
      </w:pPr>
    </w:p>
    <w:p w:rsidR="001D5205" w:rsidRPr="00FB39A1" w:rsidRDefault="00AC093B" w:rsidP="00FB39A1">
      <w:pPr>
        <w:pStyle w:val="ConsPlusNormal"/>
        <w:ind w:firstLine="709"/>
        <w:jc w:val="right"/>
        <w:rPr>
          <w:sz w:val="24"/>
          <w:szCs w:val="24"/>
        </w:rPr>
      </w:pPr>
      <w:r w:rsidRPr="00FB39A1">
        <w:rPr>
          <w:rFonts w:ascii="Times New Roman" w:hAnsi="Times New Roman" w:cs="Times New Roman"/>
          <w:sz w:val="24"/>
          <w:szCs w:val="24"/>
        </w:rPr>
        <w:t xml:space="preserve">Таблица </w:t>
      </w:r>
      <w:r w:rsidRPr="00FB39A1">
        <w:rPr>
          <w:rFonts w:ascii="Times New Roman" w:hAnsi="Times New Roman" w:cs="Times New Roman"/>
          <w:sz w:val="24"/>
          <w:szCs w:val="24"/>
        </w:rPr>
        <w:fldChar w:fldCharType="begin"/>
      </w:r>
      <w:r w:rsidRPr="00FB39A1">
        <w:rPr>
          <w:rFonts w:ascii="Times New Roman" w:hAnsi="Times New Roman" w:cs="Times New Roman"/>
          <w:sz w:val="24"/>
          <w:szCs w:val="24"/>
        </w:rPr>
        <w:instrText xml:space="preserve"> SEQ Таблица \* ARABIC </w:instrText>
      </w:r>
      <w:r w:rsidRPr="00FB39A1">
        <w:rPr>
          <w:rFonts w:ascii="Times New Roman" w:hAnsi="Times New Roman" w:cs="Times New Roman"/>
          <w:sz w:val="24"/>
          <w:szCs w:val="24"/>
        </w:rPr>
        <w:fldChar w:fldCharType="separate"/>
      </w:r>
      <w:r w:rsidR="00BF0CBB">
        <w:rPr>
          <w:rFonts w:ascii="Times New Roman" w:hAnsi="Times New Roman" w:cs="Times New Roman"/>
          <w:noProof/>
          <w:sz w:val="24"/>
          <w:szCs w:val="24"/>
        </w:rPr>
        <w:t>13</w:t>
      </w:r>
      <w:r w:rsidRPr="00FB39A1">
        <w:rPr>
          <w:rFonts w:ascii="Times New Roman" w:hAnsi="Times New Roman" w:cs="Times New Roman"/>
          <w:sz w:val="24"/>
          <w:szCs w:val="24"/>
        </w:rPr>
        <w:fldChar w:fldCharType="end"/>
      </w:r>
      <w:r w:rsidRPr="00FB39A1">
        <w:rPr>
          <w:rFonts w:ascii="Times New Roman" w:hAnsi="Times New Roman" w:cs="Times New Roman"/>
          <w:sz w:val="24"/>
          <w:szCs w:val="24"/>
        </w:rPr>
        <w:t xml:space="preserve">. </w:t>
      </w:r>
      <w:r w:rsidR="001D5205" w:rsidRPr="00FB39A1">
        <w:rPr>
          <w:rFonts w:ascii="Times New Roman" w:hAnsi="Times New Roman" w:cs="Times New Roman"/>
          <w:sz w:val="24"/>
          <w:szCs w:val="24"/>
        </w:rPr>
        <w:t>Сведения о показателях государственной программы Российской Федерации</w:t>
      </w:r>
      <w:r>
        <w:rPr>
          <w:rFonts w:ascii="Times New Roman" w:hAnsi="Times New Roman" w:cs="Times New Roman"/>
          <w:sz w:val="24"/>
          <w:szCs w:val="24"/>
        </w:rPr>
        <w:t xml:space="preserve"> </w:t>
      </w:r>
      <w:r w:rsidR="001D5205" w:rsidRPr="00FB39A1">
        <w:rPr>
          <w:rFonts w:ascii="Times New Roman" w:hAnsi="Times New Roman" w:cs="Times New Roman"/>
          <w:sz w:val="24"/>
          <w:szCs w:val="24"/>
        </w:rPr>
        <w:t>«Охрана окружающей среды» на 2012—2020 годы</w:t>
      </w:r>
      <w:r>
        <w:rPr>
          <w:rFonts w:ascii="Times New Roman" w:hAnsi="Times New Roman" w:cs="Times New Roman"/>
          <w:sz w:val="24"/>
          <w:szCs w:val="24"/>
        </w:rPr>
        <w:t xml:space="preserve"> </w:t>
      </w:r>
      <w:r w:rsidR="001D5205" w:rsidRPr="00FB39A1">
        <w:rPr>
          <w:rFonts w:ascii="Times New Roman" w:hAnsi="Times New Roman" w:cs="Times New Roman"/>
          <w:sz w:val="24"/>
          <w:szCs w:val="24"/>
        </w:rPr>
        <w:t>по Пензенской области в области обращения с</w:t>
      </w:r>
      <w:r>
        <w:rPr>
          <w:rFonts w:ascii="Times New Roman" w:hAnsi="Times New Roman" w:cs="Times New Roman"/>
          <w:sz w:val="24"/>
          <w:szCs w:val="24"/>
        </w:rPr>
        <w:t xml:space="preserve"> </w:t>
      </w:r>
      <w:r w:rsidR="001D5205" w:rsidRPr="00FB39A1">
        <w:rPr>
          <w:rFonts w:ascii="Times New Roman" w:hAnsi="Times New Roman" w:cs="Times New Roman"/>
          <w:sz w:val="24"/>
          <w:szCs w:val="24"/>
        </w:rPr>
        <w:t>отходами</w:t>
      </w:r>
    </w:p>
    <w:p w:rsidR="001D5205" w:rsidRPr="00920BC6" w:rsidRDefault="001D5205" w:rsidP="00920BC6">
      <w:pPr>
        <w:autoSpaceDE w:val="0"/>
        <w:autoSpaceDN w:val="0"/>
        <w:adjustRightInd w:val="0"/>
        <w:jc w:val="center"/>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201"/>
        <w:gridCol w:w="725"/>
        <w:gridCol w:w="623"/>
        <w:gridCol w:w="671"/>
        <w:gridCol w:w="675"/>
        <w:gridCol w:w="623"/>
        <w:gridCol w:w="623"/>
        <w:gridCol w:w="721"/>
        <w:gridCol w:w="596"/>
        <w:gridCol w:w="650"/>
        <w:gridCol w:w="721"/>
        <w:gridCol w:w="627"/>
      </w:tblGrid>
      <w:tr w:rsidR="001D5205" w:rsidRPr="00920BC6" w:rsidTr="00FB39A1">
        <w:trPr>
          <w:trHeight w:val="423"/>
          <w:tblHeader/>
          <w:jc w:val="center"/>
        </w:trPr>
        <w:tc>
          <w:tcPr>
            <w:tcW w:w="1530" w:type="pct"/>
            <w:vMerge w:val="restart"/>
            <w:vAlign w:val="center"/>
          </w:tcPr>
          <w:p w:rsidR="001D5205" w:rsidRPr="00920BC6" w:rsidRDefault="001D5205" w:rsidP="00920BC6">
            <w:pPr>
              <w:autoSpaceDE w:val="0"/>
              <w:autoSpaceDN w:val="0"/>
              <w:adjustRightInd w:val="0"/>
              <w:jc w:val="center"/>
              <w:rPr>
                <w:sz w:val="24"/>
                <w:szCs w:val="24"/>
              </w:rPr>
            </w:pPr>
            <w:r w:rsidRPr="00920BC6">
              <w:rPr>
                <w:sz w:val="24"/>
                <w:szCs w:val="24"/>
              </w:rPr>
              <w:t>Наименование показателя</w:t>
            </w:r>
          </w:p>
        </w:tc>
        <w:tc>
          <w:tcPr>
            <w:tcW w:w="3470" w:type="pct"/>
            <w:gridSpan w:val="11"/>
            <w:vAlign w:val="center"/>
          </w:tcPr>
          <w:p w:rsidR="001D5205" w:rsidRPr="00920BC6" w:rsidRDefault="001D5205" w:rsidP="00920BC6">
            <w:pPr>
              <w:autoSpaceDE w:val="0"/>
              <w:autoSpaceDN w:val="0"/>
              <w:adjustRightInd w:val="0"/>
              <w:jc w:val="center"/>
              <w:rPr>
                <w:sz w:val="24"/>
                <w:szCs w:val="24"/>
              </w:rPr>
            </w:pPr>
            <w:r w:rsidRPr="00920BC6">
              <w:rPr>
                <w:sz w:val="24"/>
                <w:szCs w:val="24"/>
              </w:rPr>
              <w:t>Значения показателей по годам</w:t>
            </w:r>
          </w:p>
        </w:tc>
      </w:tr>
      <w:tr w:rsidR="001D5205" w:rsidRPr="00920BC6" w:rsidTr="00FB39A1">
        <w:trPr>
          <w:trHeight w:val="500"/>
          <w:tblHeader/>
          <w:jc w:val="center"/>
        </w:trPr>
        <w:tc>
          <w:tcPr>
            <w:tcW w:w="1530" w:type="pct"/>
            <w:vMerge/>
            <w:vAlign w:val="center"/>
          </w:tcPr>
          <w:p w:rsidR="001D5205" w:rsidRPr="00920BC6" w:rsidRDefault="001D5205" w:rsidP="00920BC6">
            <w:pPr>
              <w:autoSpaceDE w:val="0"/>
              <w:autoSpaceDN w:val="0"/>
              <w:adjustRightInd w:val="0"/>
              <w:jc w:val="center"/>
              <w:rPr>
                <w:sz w:val="24"/>
                <w:szCs w:val="24"/>
              </w:rPr>
            </w:pPr>
          </w:p>
        </w:tc>
        <w:tc>
          <w:tcPr>
            <w:tcW w:w="346" w:type="pct"/>
            <w:vAlign w:val="center"/>
          </w:tcPr>
          <w:p w:rsidR="001D5205" w:rsidRPr="00920BC6" w:rsidRDefault="001D5205" w:rsidP="00920BC6">
            <w:pPr>
              <w:autoSpaceDE w:val="0"/>
              <w:autoSpaceDN w:val="0"/>
              <w:adjustRightInd w:val="0"/>
              <w:jc w:val="center"/>
              <w:rPr>
                <w:sz w:val="24"/>
                <w:szCs w:val="24"/>
              </w:rPr>
            </w:pPr>
            <w:r w:rsidRPr="00920BC6">
              <w:rPr>
                <w:sz w:val="24"/>
                <w:szCs w:val="24"/>
              </w:rPr>
              <w:t xml:space="preserve">2010 </w:t>
            </w:r>
          </w:p>
        </w:tc>
        <w:tc>
          <w:tcPr>
            <w:tcW w:w="298" w:type="pct"/>
            <w:vAlign w:val="center"/>
          </w:tcPr>
          <w:p w:rsidR="001D5205" w:rsidRPr="00920BC6" w:rsidRDefault="001D5205" w:rsidP="00920BC6">
            <w:pPr>
              <w:autoSpaceDE w:val="0"/>
              <w:autoSpaceDN w:val="0"/>
              <w:adjustRightInd w:val="0"/>
              <w:jc w:val="center"/>
              <w:rPr>
                <w:sz w:val="24"/>
                <w:szCs w:val="24"/>
              </w:rPr>
            </w:pPr>
            <w:r w:rsidRPr="00920BC6">
              <w:rPr>
                <w:sz w:val="24"/>
                <w:szCs w:val="24"/>
              </w:rPr>
              <w:t xml:space="preserve">2011 </w:t>
            </w:r>
          </w:p>
        </w:tc>
        <w:tc>
          <w:tcPr>
            <w:tcW w:w="321" w:type="pct"/>
            <w:vAlign w:val="center"/>
          </w:tcPr>
          <w:p w:rsidR="001D5205" w:rsidRPr="00920BC6" w:rsidRDefault="001D5205" w:rsidP="00920BC6">
            <w:pPr>
              <w:autoSpaceDE w:val="0"/>
              <w:autoSpaceDN w:val="0"/>
              <w:adjustRightInd w:val="0"/>
              <w:jc w:val="center"/>
              <w:rPr>
                <w:sz w:val="24"/>
                <w:szCs w:val="24"/>
              </w:rPr>
            </w:pPr>
            <w:r w:rsidRPr="00920BC6">
              <w:rPr>
                <w:sz w:val="24"/>
                <w:szCs w:val="24"/>
              </w:rPr>
              <w:t xml:space="preserve">2012 </w:t>
            </w:r>
          </w:p>
        </w:tc>
        <w:tc>
          <w:tcPr>
            <w:tcW w:w="323" w:type="pct"/>
            <w:vAlign w:val="center"/>
          </w:tcPr>
          <w:p w:rsidR="001D5205" w:rsidRPr="00920BC6" w:rsidRDefault="001D5205" w:rsidP="00920BC6">
            <w:pPr>
              <w:autoSpaceDE w:val="0"/>
              <w:autoSpaceDN w:val="0"/>
              <w:adjustRightInd w:val="0"/>
              <w:jc w:val="center"/>
              <w:rPr>
                <w:sz w:val="24"/>
                <w:szCs w:val="24"/>
              </w:rPr>
            </w:pPr>
            <w:r w:rsidRPr="00920BC6">
              <w:rPr>
                <w:sz w:val="24"/>
                <w:szCs w:val="24"/>
              </w:rPr>
              <w:t xml:space="preserve">2013 </w:t>
            </w:r>
          </w:p>
        </w:tc>
        <w:tc>
          <w:tcPr>
            <w:tcW w:w="298" w:type="pct"/>
            <w:vAlign w:val="center"/>
          </w:tcPr>
          <w:p w:rsidR="001D5205" w:rsidRPr="00920BC6" w:rsidRDefault="001D5205" w:rsidP="00920BC6">
            <w:pPr>
              <w:autoSpaceDE w:val="0"/>
              <w:autoSpaceDN w:val="0"/>
              <w:adjustRightInd w:val="0"/>
              <w:jc w:val="center"/>
              <w:rPr>
                <w:sz w:val="24"/>
                <w:szCs w:val="24"/>
              </w:rPr>
            </w:pPr>
            <w:r w:rsidRPr="00920BC6">
              <w:rPr>
                <w:sz w:val="24"/>
                <w:szCs w:val="24"/>
              </w:rPr>
              <w:t xml:space="preserve">2014 </w:t>
            </w:r>
          </w:p>
        </w:tc>
        <w:tc>
          <w:tcPr>
            <w:tcW w:w="298" w:type="pct"/>
            <w:vAlign w:val="center"/>
          </w:tcPr>
          <w:p w:rsidR="001D5205" w:rsidRPr="00920BC6" w:rsidRDefault="001D5205" w:rsidP="00920BC6">
            <w:pPr>
              <w:autoSpaceDE w:val="0"/>
              <w:autoSpaceDN w:val="0"/>
              <w:adjustRightInd w:val="0"/>
              <w:jc w:val="center"/>
              <w:rPr>
                <w:sz w:val="24"/>
                <w:szCs w:val="24"/>
              </w:rPr>
            </w:pPr>
            <w:r w:rsidRPr="00920BC6">
              <w:rPr>
                <w:sz w:val="24"/>
                <w:szCs w:val="24"/>
              </w:rPr>
              <w:t>2015</w:t>
            </w:r>
          </w:p>
        </w:tc>
        <w:tc>
          <w:tcPr>
            <w:tcW w:w="345" w:type="pct"/>
            <w:vAlign w:val="center"/>
          </w:tcPr>
          <w:p w:rsidR="001D5205" w:rsidRPr="00920BC6" w:rsidRDefault="001D5205" w:rsidP="00920BC6">
            <w:pPr>
              <w:autoSpaceDE w:val="0"/>
              <w:autoSpaceDN w:val="0"/>
              <w:adjustRightInd w:val="0"/>
              <w:jc w:val="center"/>
              <w:rPr>
                <w:sz w:val="24"/>
                <w:szCs w:val="24"/>
              </w:rPr>
            </w:pPr>
            <w:r w:rsidRPr="00920BC6">
              <w:rPr>
                <w:sz w:val="24"/>
                <w:szCs w:val="24"/>
              </w:rPr>
              <w:t>2016</w:t>
            </w:r>
          </w:p>
        </w:tc>
        <w:tc>
          <w:tcPr>
            <w:tcW w:w="285" w:type="pct"/>
            <w:vAlign w:val="center"/>
          </w:tcPr>
          <w:p w:rsidR="001D5205" w:rsidRPr="00920BC6" w:rsidRDefault="001D5205" w:rsidP="00920BC6">
            <w:pPr>
              <w:autoSpaceDE w:val="0"/>
              <w:autoSpaceDN w:val="0"/>
              <w:adjustRightInd w:val="0"/>
              <w:jc w:val="center"/>
              <w:rPr>
                <w:sz w:val="24"/>
                <w:szCs w:val="24"/>
              </w:rPr>
            </w:pPr>
            <w:r w:rsidRPr="00920BC6">
              <w:rPr>
                <w:sz w:val="24"/>
                <w:szCs w:val="24"/>
              </w:rPr>
              <w:t xml:space="preserve">2017 </w:t>
            </w:r>
          </w:p>
        </w:tc>
        <w:tc>
          <w:tcPr>
            <w:tcW w:w="311" w:type="pct"/>
            <w:vAlign w:val="center"/>
          </w:tcPr>
          <w:p w:rsidR="001D5205" w:rsidRPr="00920BC6" w:rsidRDefault="001D5205" w:rsidP="00920BC6">
            <w:pPr>
              <w:autoSpaceDE w:val="0"/>
              <w:autoSpaceDN w:val="0"/>
              <w:adjustRightInd w:val="0"/>
              <w:jc w:val="center"/>
              <w:rPr>
                <w:sz w:val="24"/>
                <w:szCs w:val="24"/>
              </w:rPr>
            </w:pPr>
            <w:r w:rsidRPr="00920BC6">
              <w:rPr>
                <w:sz w:val="24"/>
                <w:szCs w:val="24"/>
              </w:rPr>
              <w:t xml:space="preserve">2018 </w:t>
            </w:r>
          </w:p>
        </w:tc>
        <w:tc>
          <w:tcPr>
            <w:tcW w:w="345" w:type="pct"/>
            <w:vAlign w:val="center"/>
          </w:tcPr>
          <w:p w:rsidR="001D5205" w:rsidRPr="00920BC6" w:rsidRDefault="001D5205" w:rsidP="00920BC6">
            <w:pPr>
              <w:autoSpaceDE w:val="0"/>
              <w:autoSpaceDN w:val="0"/>
              <w:adjustRightInd w:val="0"/>
              <w:jc w:val="center"/>
              <w:rPr>
                <w:sz w:val="24"/>
                <w:szCs w:val="24"/>
              </w:rPr>
            </w:pPr>
            <w:r w:rsidRPr="00920BC6">
              <w:rPr>
                <w:sz w:val="24"/>
                <w:szCs w:val="24"/>
              </w:rPr>
              <w:t xml:space="preserve">2019 </w:t>
            </w:r>
          </w:p>
        </w:tc>
        <w:tc>
          <w:tcPr>
            <w:tcW w:w="298" w:type="pct"/>
            <w:vAlign w:val="center"/>
          </w:tcPr>
          <w:p w:rsidR="001D5205" w:rsidRPr="00920BC6" w:rsidRDefault="001D5205" w:rsidP="00920BC6">
            <w:pPr>
              <w:autoSpaceDE w:val="0"/>
              <w:autoSpaceDN w:val="0"/>
              <w:adjustRightInd w:val="0"/>
              <w:jc w:val="center"/>
              <w:rPr>
                <w:sz w:val="24"/>
                <w:szCs w:val="24"/>
              </w:rPr>
            </w:pPr>
            <w:r w:rsidRPr="00920BC6">
              <w:rPr>
                <w:sz w:val="24"/>
                <w:szCs w:val="24"/>
              </w:rPr>
              <w:t xml:space="preserve">2020 </w:t>
            </w:r>
          </w:p>
        </w:tc>
      </w:tr>
      <w:tr w:rsidR="001D5205" w:rsidRPr="00920BC6" w:rsidTr="00FB39A1">
        <w:trPr>
          <w:trHeight w:val="1781"/>
          <w:jc w:val="center"/>
        </w:trPr>
        <w:tc>
          <w:tcPr>
            <w:tcW w:w="1530" w:type="pct"/>
          </w:tcPr>
          <w:p w:rsidR="001D5205" w:rsidRPr="00920BC6" w:rsidRDefault="001D5205" w:rsidP="00920BC6">
            <w:pPr>
              <w:autoSpaceDE w:val="0"/>
              <w:autoSpaceDN w:val="0"/>
              <w:adjustRightInd w:val="0"/>
              <w:jc w:val="left"/>
              <w:rPr>
                <w:sz w:val="24"/>
                <w:szCs w:val="24"/>
              </w:rPr>
            </w:pPr>
            <w:r w:rsidRPr="00920BC6">
              <w:rPr>
                <w:sz w:val="24"/>
                <w:szCs w:val="24"/>
              </w:rPr>
              <w:t xml:space="preserve">1.1. Доля использованных и обезвреженных отходов производства и потребления в общем количестве образующихся отходов </w:t>
            </w:r>
            <w:r w:rsidRPr="00920BC6">
              <w:rPr>
                <w:sz w:val="24"/>
                <w:szCs w:val="24"/>
              </w:rPr>
              <w:br/>
              <w:t>I–IV класса опасности,%</w:t>
            </w:r>
          </w:p>
        </w:tc>
        <w:tc>
          <w:tcPr>
            <w:tcW w:w="346" w:type="pct"/>
            <w:vAlign w:val="center"/>
          </w:tcPr>
          <w:p w:rsidR="001D5205" w:rsidRPr="00920BC6" w:rsidRDefault="001D5205" w:rsidP="002E0B3A">
            <w:pPr>
              <w:pStyle w:val="s11"/>
              <w:spacing w:before="0" w:beforeAutospacing="0" w:after="0"/>
              <w:jc w:val="center"/>
            </w:pPr>
            <w:r w:rsidRPr="00920BC6">
              <w:t>33,9</w:t>
            </w:r>
          </w:p>
        </w:tc>
        <w:tc>
          <w:tcPr>
            <w:tcW w:w="298" w:type="pct"/>
            <w:vAlign w:val="center"/>
          </w:tcPr>
          <w:p w:rsidR="001D5205" w:rsidRPr="00920BC6" w:rsidRDefault="001D5205" w:rsidP="002E0B3A">
            <w:pPr>
              <w:pStyle w:val="s11"/>
              <w:spacing w:before="0" w:beforeAutospacing="0" w:after="0"/>
              <w:jc w:val="center"/>
            </w:pPr>
            <w:r w:rsidRPr="00920BC6">
              <w:t>33,9</w:t>
            </w:r>
          </w:p>
        </w:tc>
        <w:tc>
          <w:tcPr>
            <w:tcW w:w="321" w:type="pct"/>
            <w:vAlign w:val="center"/>
          </w:tcPr>
          <w:p w:rsidR="001D5205" w:rsidRPr="00920BC6" w:rsidRDefault="001D5205" w:rsidP="002E0B3A">
            <w:pPr>
              <w:pStyle w:val="s11"/>
              <w:spacing w:before="0" w:beforeAutospacing="0" w:after="0"/>
              <w:jc w:val="center"/>
            </w:pPr>
            <w:r w:rsidRPr="00920BC6">
              <w:t>33,9</w:t>
            </w:r>
          </w:p>
        </w:tc>
        <w:tc>
          <w:tcPr>
            <w:tcW w:w="323" w:type="pct"/>
            <w:vAlign w:val="center"/>
          </w:tcPr>
          <w:p w:rsidR="001D5205" w:rsidRPr="00920BC6" w:rsidRDefault="001D5205" w:rsidP="002E0B3A">
            <w:pPr>
              <w:pStyle w:val="s11"/>
              <w:spacing w:before="0" w:beforeAutospacing="0" w:after="0"/>
              <w:jc w:val="center"/>
            </w:pPr>
            <w:r w:rsidRPr="00920BC6">
              <w:t>33,9</w:t>
            </w:r>
          </w:p>
        </w:tc>
        <w:tc>
          <w:tcPr>
            <w:tcW w:w="298" w:type="pct"/>
            <w:vAlign w:val="center"/>
          </w:tcPr>
          <w:p w:rsidR="001D5205" w:rsidRPr="00920BC6" w:rsidRDefault="001D5205" w:rsidP="002E0B3A">
            <w:pPr>
              <w:pStyle w:val="s11"/>
              <w:spacing w:before="0" w:beforeAutospacing="0" w:after="0"/>
              <w:jc w:val="center"/>
            </w:pPr>
            <w:r w:rsidRPr="00920BC6">
              <w:t>33,9</w:t>
            </w:r>
          </w:p>
        </w:tc>
        <w:tc>
          <w:tcPr>
            <w:tcW w:w="298" w:type="pct"/>
            <w:vAlign w:val="center"/>
          </w:tcPr>
          <w:p w:rsidR="001D5205" w:rsidRPr="00920BC6" w:rsidRDefault="001D5205" w:rsidP="002E0B3A">
            <w:pPr>
              <w:pStyle w:val="s11"/>
              <w:spacing w:before="0" w:beforeAutospacing="0" w:after="0"/>
              <w:jc w:val="center"/>
            </w:pPr>
            <w:r w:rsidRPr="00920BC6">
              <w:t>34</w:t>
            </w:r>
          </w:p>
        </w:tc>
        <w:tc>
          <w:tcPr>
            <w:tcW w:w="345" w:type="pct"/>
            <w:vAlign w:val="center"/>
          </w:tcPr>
          <w:p w:rsidR="001D5205" w:rsidRPr="00920BC6" w:rsidRDefault="001D5205" w:rsidP="002E0B3A">
            <w:pPr>
              <w:pStyle w:val="s11"/>
              <w:spacing w:before="0" w:beforeAutospacing="0" w:after="0"/>
              <w:jc w:val="center"/>
            </w:pPr>
            <w:r w:rsidRPr="00920BC6">
              <w:t>34</w:t>
            </w:r>
          </w:p>
        </w:tc>
        <w:tc>
          <w:tcPr>
            <w:tcW w:w="285" w:type="pct"/>
            <w:vAlign w:val="center"/>
          </w:tcPr>
          <w:p w:rsidR="001D5205" w:rsidRPr="00920BC6" w:rsidRDefault="001D5205" w:rsidP="002E0B3A">
            <w:pPr>
              <w:pStyle w:val="s11"/>
              <w:spacing w:before="0" w:beforeAutospacing="0" w:after="0"/>
              <w:jc w:val="center"/>
            </w:pPr>
            <w:r w:rsidRPr="00920BC6">
              <w:t>34</w:t>
            </w:r>
          </w:p>
        </w:tc>
        <w:tc>
          <w:tcPr>
            <w:tcW w:w="311" w:type="pct"/>
            <w:vAlign w:val="center"/>
          </w:tcPr>
          <w:p w:rsidR="001D5205" w:rsidRPr="00920BC6" w:rsidRDefault="001D5205" w:rsidP="002E0B3A">
            <w:pPr>
              <w:pStyle w:val="s11"/>
              <w:spacing w:before="0" w:beforeAutospacing="0" w:after="0"/>
              <w:jc w:val="center"/>
            </w:pPr>
            <w:r w:rsidRPr="00920BC6">
              <w:t>34,1</w:t>
            </w:r>
          </w:p>
        </w:tc>
        <w:tc>
          <w:tcPr>
            <w:tcW w:w="345" w:type="pct"/>
            <w:vAlign w:val="center"/>
          </w:tcPr>
          <w:p w:rsidR="001D5205" w:rsidRPr="00920BC6" w:rsidRDefault="001D5205" w:rsidP="002E0B3A">
            <w:pPr>
              <w:pStyle w:val="s11"/>
              <w:spacing w:before="0" w:beforeAutospacing="0" w:after="0"/>
              <w:jc w:val="center"/>
            </w:pPr>
            <w:r w:rsidRPr="00920BC6">
              <w:t>34,1</w:t>
            </w:r>
          </w:p>
        </w:tc>
        <w:tc>
          <w:tcPr>
            <w:tcW w:w="298" w:type="pct"/>
            <w:vAlign w:val="center"/>
          </w:tcPr>
          <w:p w:rsidR="001D5205" w:rsidRPr="00920BC6" w:rsidRDefault="001D5205" w:rsidP="002E0B3A">
            <w:pPr>
              <w:pStyle w:val="s11"/>
              <w:spacing w:before="0" w:beforeAutospacing="0" w:after="0"/>
              <w:jc w:val="center"/>
            </w:pPr>
            <w:r w:rsidRPr="00920BC6">
              <w:t>34,2</w:t>
            </w:r>
          </w:p>
        </w:tc>
      </w:tr>
      <w:tr w:rsidR="001D5205" w:rsidRPr="00920BC6" w:rsidTr="00FB39A1">
        <w:trPr>
          <w:trHeight w:val="113"/>
          <w:jc w:val="center"/>
        </w:trPr>
        <w:tc>
          <w:tcPr>
            <w:tcW w:w="1530" w:type="pct"/>
          </w:tcPr>
          <w:p w:rsidR="001D5205" w:rsidRPr="00920BC6" w:rsidRDefault="001D5205" w:rsidP="00920BC6">
            <w:pPr>
              <w:autoSpaceDE w:val="0"/>
              <w:autoSpaceDN w:val="0"/>
              <w:adjustRightInd w:val="0"/>
              <w:jc w:val="left"/>
              <w:rPr>
                <w:sz w:val="24"/>
                <w:szCs w:val="24"/>
              </w:rPr>
            </w:pPr>
            <w:r w:rsidRPr="00920BC6">
              <w:rPr>
                <w:sz w:val="24"/>
                <w:szCs w:val="24"/>
              </w:rPr>
              <w:t>1.2. Объем образованных отходов I–IV класса опасности по отношению к 2007 году, %</w:t>
            </w:r>
          </w:p>
        </w:tc>
        <w:tc>
          <w:tcPr>
            <w:tcW w:w="346" w:type="pct"/>
            <w:vAlign w:val="center"/>
          </w:tcPr>
          <w:p w:rsidR="001D5205" w:rsidRPr="00920BC6" w:rsidRDefault="001D5205" w:rsidP="002E0B3A">
            <w:pPr>
              <w:pStyle w:val="s11"/>
              <w:spacing w:before="0" w:beforeAutospacing="0" w:after="0"/>
              <w:jc w:val="center"/>
            </w:pPr>
            <w:r w:rsidRPr="00920BC6">
              <w:t>90,7</w:t>
            </w:r>
          </w:p>
        </w:tc>
        <w:tc>
          <w:tcPr>
            <w:tcW w:w="298" w:type="pct"/>
            <w:vAlign w:val="center"/>
          </w:tcPr>
          <w:p w:rsidR="001D5205" w:rsidRPr="00920BC6" w:rsidRDefault="001D5205" w:rsidP="002E0B3A">
            <w:pPr>
              <w:pStyle w:val="s11"/>
              <w:spacing w:before="0" w:beforeAutospacing="0" w:after="0"/>
              <w:jc w:val="center"/>
            </w:pPr>
            <w:r w:rsidRPr="00920BC6">
              <w:t>90,7</w:t>
            </w:r>
          </w:p>
        </w:tc>
        <w:tc>
          <w:tcPr>
            <w:tcW w:w="321" w:type="pct"/>
            <w:vAlign w:val="center"/>
          </w:tcPr>
          <w:p w:rsidR="001D5205" w:rsidRPr="00920BC6" w:rsidRDefault="001D5205" w:rsidP="002E0B3A">
            <w:pPr>
              <w:pStyle w:val="s11"/>
              <w:spacing w:before="0" w:beforeAutospacing="0" w:after="0"/>
              <w:jc w:val="center"/>
            </w:pPr>
            <w:r w:rsidRPr="00920BC6">
              <w:t>93,3</w:t>
            </w:r>
          </w:p>
        </w:tc>
        <w:tc>
          <w:tcPr>
            <w:tcW w:w="323" w:type="pct"/>
            <w:vAlign w:val="center"/>
          </w:tcPr>
          <w:p w:rsidR="001D5205" w:rsidRPr="00920BC6" w:rsidRDefault="001D5205" w:rsidP="002E0B3A">
            <w:pPr>
              <w:pStyle w:val="s11"/>
              <w:spacing w:before="0" w:beforeAutospacing="0" w:after="0"/>
              <w:jc w:val="center"/>
            </w:pPr>
            <w:r w:rsidRPr="00920BC6">
              <w:t>93,3</w:t>
            </w:r>
          </w:p>
        </w:tc>
        <w:tc>
          <w:tcPr>
            <w:tcW w:w="298" w:type="pct"/>
            <w:vAlign w:val="center"/>
          </w:tcPr>
          <w:p w:rsidR="001D5205" w:rsidRPr="00920BC6" w:rsidRDefault="001D5205" w:rsidP="002E0B3A">
            <w:pPr>
              <w:pStyle w:val="s11"/>
              <w:spacing w:before="0" w:beforeAutospacing="0" w:after="0"/>
              <w:jc w:val="center"/>
            </w:pPr>
            <w:r w:rsidRPr="00920BC6">
              <w:t>93,3</w:t>
            </w:r>
          </w:p>
        </w:tc>
        <w:tc>
          <w:tcPr>
            <w:tcW w:w="298" w:type="pct"/>
            <w:vAlign w:val="center"/>
          </w:tcPr>
          <w:p w:rsidR="001D5205" w:rsidRPr="00920BC6" w:rsidRDefault="001D5205" w:rsidP="002E0B3A">
            <w:pPr>
              <w:pStyle w:val="s11"/>
              <w:spacing w:before="0" w:beforeAutospacing="0" w:after="0"/>
              <w:jc w:val="center"/>
            </w:pPr>
            <w:r w:rsidRPr="00920BC6">
              <w:t>95,9</w:t>
            </w:r>
          </w:p>
        </w:tc>
        <w:tc>
          <w:tcPr>
            <w:tcW w:w="345" w:type="pct"/>
            <w:vAlign w:val="center"/>
          </w:tcPr>
          <w:p w:rsidR="001D5205" w:rsidRPr="00920BC6" w:rsidRDefault="001D5205" w:rsidP="002E0B3A">
            <w:pPr>
              <w:pStyle w:val="s11"/>
              <w:spacing w:before="0" w:beforeAutospacing="0" w:after="0"/>
              <w:jc w:val="center"/>
            </w:pPr>
            <w:r w:rsidRPr="00920BC6">
              <w:t>95,9</w:t>
            </w:r>
          </w:p>
        </w:tc>
        <w:tc>
          <w:tcPr>
            <w:tcW w:w="285" w:type="pct"/>
            <w:vAlign w:val="center"/>
          </w:tcPr>
          <w:p w:rsidR="001D5205" w:rsidRPr="00920BC6" w:rsidRDefault="001D5205" w:rsidP="002E0B3A">
            <w:pPr>
              <w:pStyle w:val="s11"/>
              <w:spacing w:before="0" w:beforeAutospacing="0" w:after="0"/>
              <w:jc w:val="center"/>
            </w:pPr>
            <w:r w:rsidRPr="00920BC6">
              <w:t>95,9</w:t>
            </w:r>
          </w:p>
        </w:tc>
        <w:tc>
          <w:tcPr>
            <w:tcW w:w="311" w:type="pct"/>
            <w:vAlign w:val="center"/>
          </w:tcPr>
          <w:p w:rsidR="001D5205" w:rsidRPr="00920BC6" w:rsidRDefault="001D5205" w:rsidP="002E0B3A">
            <w:pPr>
              <w:pStyle w:val="s11"/>
              <w:spacing w:before="0" w:beforeAutospacing="0" w:after="0"/>
              <w:jc w:val="center"/>
            </w:pPr>
            <w:r w:rsidRPr="00920BC6">
              <w:t>98,5</w:t>
            </w:r>
          </w:p>
        </w:tc>
        <w:tc>
          <w:tcPr>
            <w:tcW w:w="345" w:type="pct"/>
            <w:vAlign w:val="center"/>
          </w:tcPr>
          <w:p w:rsidR="001D5205" w:rsidRPr="00920BC6" w:rsidRDefault="001D5205" w:rsidP="002E0B3A">
            <w:pPr>
              <w:pStyle w:val="s11"/>
              <w:spacing w:before="0" w:beforeAutospacing="0" w:after="0"/>
              <w:jc w:val="center"/>
            </w:pPr>
            <w:r w:rsidRPr="00920BC6">
              <w:t>98,5</w:t>
            </w:r>
          </w:p>
        </w:tc>
        <w:tc>
          <w:tcPr>
            <w:tcW w:w="298" w:type="pct"/>
            <w:vAlign w:val="center"/>
          </w:tcPr>
          <w:p w:rsidR="001D5205" w:rsidRPr="00920BC6" w:rsidRDefault="001D5205" w:rsidP="002E0B3A">
            <w:pPr>
              <w:pStyle w:val="s11"/>
              <w:spacing w:before="0" w:beforeAutospacing="0" w:after="0"/>
              <w:jc w:val="center"/>
            </w:pPr>
            <w:r w:rsidRPr="00920BC6">
              <w:t>98,5</w:t>
            </w:r>
          </w:p>
        </w:tc>
      </w:tr>
    </w:tbl>
    <w:p w:rsidR="001D5205" w:rsidRPr="00920BC6" w:rsidRDefault="001D5205" w:rsidP="00920BC6">
      <w:pPr>
        <w:tabs>
          <w:tab w:val="left" w:pos="2500"/>
        </w:tabs>
        <w:autoSpaceDE w:val="0"/>
        <w:autoSpaceDN w:val="0"/>
        <w:adjustRightInd w:val="0"/>
        <w:rPr>
          <w:b/>
          <w:sz w:val="24"/>
          <w:szCs w:val="24"/>
        </w:rPr>
      </w:pPr>
    </w:p>
    <w:p w:rsidR="001D5205" w:rsidRPr="00920BC6" w:rsidRDefault="001D5205" w:rsidP="00920BC6">
      <w:pPr>
        <w:autoSpaceDE w:val="0"/>
        <w:autoSpaceDN w:val="0"/>
        <w:adjustRightInd w:val="0"/>
        <w:ind w:firstLine="709"/>
        <w:jc w:val="right"/>
        <w:rPr>
          <w:b/>
          <w:sz w:val="24"/>
          <w:szCs w:val="24"/>
        </w:rPr>
      </w:pPr>
      <w:r w:rsidRPr="00920BC6">
        <w:rPr>
          <w:b/>
          <w:sz w:val="24"/>
          <w:szCs w:val="24"/>
        </w:rPr>
        <w:br w:type="page"/>
      </w:r>
    </w:p>
    <w:p w:rsidR="001D5205" w:rsidRPr="00FB39A1" w:rsidRDefault="001B6174" w:rsidP="00FB39A1">
      <w:pPr>
        <w:pStyle w:val="ConsPlusNormal"/>
        <w:ind w:firstLine="709"/>
        <w:jc w:val="right"/>
        <w:rPr>
          <w:sz w:val="24"/>
          <w:szCs w:val="24"/>
        </w:rPr>
      </w:pPr>
      <w:r w:rsidRPr="00FB39A1">
        <w:rPr>
          <w:rFonts w:ascii="Times New Roman" w:hAnsi="Times New Roman" w:cs="Times New Roman"/>
          <w:sz w:val="24"/>
          <w:szCs w:val="24"/>
        </w:rPr>
        <w:lastRenderedPageBreak/>
        <w:t xml:space="preserve">Таблица </w:t>
      </w:r>
      <w:r w:rsidRPr="00FB39A1">
        <w:rPr>
          <w:rFonts w:ascii="Times New Roman" w:hAnsi="Times New Roman" w:cs="Times New Roman"/>
          <w:sz w:val="24"/>
          <w:szCs w:val="24"/>
        </w:rPr>
        <w:fldChar w:fldCharType="begin"/>
      </w:r>
      <w:r w:rsidRPr="00FB39A1">
        <w:rPr>
          <w:rFonts w:ascii="Times New Roman" w:hAnsi="Times New Roman" w:cs="Times New Roman"/>
          <w:sz w:val="24"/>
          <w:szCs w:val="24"/>
        </w:rPr>
        <w:instrText xml:space="preserve"> SEQ Таблица \* ARABIC </w:instrText>
      </w:r>
      <w:r w:rsidRPr="00FB39A1">
        <w:rPr>
          <w:rFonts w:ascii="Times New Roman" w:hAnsi="Times New Roman" w:cs="Times New Roman"/>
          <w:sz w:val="24"/>
          <w:szCs w:val="24"/>
        </w:rPr>
        <w:fldChar w:fldCharType="separate"/>
      </w:r>
      <w:r w:rsidR="00BF0CBB">
        <w:rPr>
          <w:rFonts w:ascii="Times New Roman" w:hAnsi="Times New Roman" w:cs="Times New Roman"/>
          <w:noProof/>
          <w:sz w:val="24"/>
          <w:szCs w:val="24"/>
        </w:rPr>
        <w:t>14</w:t>
      </w:r>
      <w:r w:rsidRPr="00FB39A1">
        <w:rPr>
          <w:rFonts w:ascii="Times New Roman" w:hAnsi="Times New Roman" w:cs="Times New Roman"/>
          <w:sz w:val="24"/>
          <w:szCs w:val="24"/>
        </w:rPr>
        <w:fldChar w:fldCharType="end"/>
      </w:r>
      <w:r w:rsidRPr="00FB39A1">
        <w:rPr>
          <w:rFonts w:ascii="Times New Roman" w:hAnsi="Times New Roman" w:cs="Times New Roman"/>
          <w:sz w:val="24"/>
          <w:szCs w:val="24"/>
        </w:rPr>
        <w:t>.</w:t>
      </w:r>
      <w:r w:rsidR="00213109">
        <w:rPr>
          <w:rFonts w:ascii="Times New Roman" w:hAnsi="Times New Roman" w:cs="Times New Roman"/>
          <w:sz w:val="24"/>
          <w:szCs w:val="24"/>
        </w:rPr>
        <w:t xml:space="preserve"> </w:t>
      </w:r>
      <w:r w:rsidR="001D5205" w:rsidRPr="00FB39A1">
        <w:rPr>
          <w:rFonts w:ascii="Times New Roman" w:hAnsi="Times New Roman" w:cs="Times New Roman"/>
          <w:sz w:val="24"/>
          <w:szCs w:val="24"/>
        </w:rPr>
        <w:t xml:space="preserve">Сведения о достигнутых показателях по Пензенской области в области обращения с отходами </w:t>
      </w:r>
    </w:p>
    <w:p w:rsidR="001D5205" w:rsidRPr="00920BC6" w:rsidRDefault="001D5205" w:rsidP="00920BC6">
      <w:pPr>
        <w:autoSpaceDE w:val="0"/>
        <w:autoSpaceDN w:val="0"/>
        <w:adjustRightInd w:val="0"/>
        <w:ind w:firstLine="709"/>
        <w:jc w:val="center"/>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123"/>
        <w:gridCol w:w="1802"/>
        <w:gridCol w:w="791"/>
        <w:gridCol w:w="791"/>
        <w:gridCol w:w="791"/>
        <w:gridCol w:w="790"/>
        <w:gridCol w:w="790"/>
        <w:gridCol w:w="790"/>
        <w:gridCol w:w="788"/>
      </w:tblGrid>
      <w:tr w:rsidR="001D5205" w:rsidRPr="00920BC6" w:rsidTr="00D94104">
        <w:trPr>
          <w:jc w:val="center"/>
        </w:trPr>
        <w:tc>
          <w:tcPr>
            <w:tcW w:w="1493" w:type="pct"/>
            <w:vMerge w:val="restart"/>
            <w:vAlign w:val="center"/>
          </w:tcPr>
          <w:p w:rsidR="001D5205" w:rsidRPr="00920BC6" w:rsidRDefault="001D5205" w:rsidP="00920BC6">
            <w:pPr>
              <w:pStyle w:val="ConsPlusNormal"/>
              <w:widowControl/>
              <w:ind w:firstLine="0"/>
              <w:jc w:val="center"/>
              <w:rPr>
                <w:rFonts w:ascii="Times New Roman" w:hAnsi="Times New Roman" w:cs="Times New Roman"/>
                <w:sz w:val="24"/>
                <w:szCs w:val="24"/>
              </w:rPr>
            </w:pPr>
            <w:r w:rsidRPr="00920BC6">
              <w:rPr>
                <w:rFonts w:ascii="Times New Roman" w:hAnsi="Times New Roman" w:cs="Times New Roman"/>
                <w:sz w:val="24"/>
                <w:szCs w:val="24"/>
              </w:rPr>
              <w:t>Наименование целевого индикатора и показателя государственной программы, единица измерения</w:t>
            </w:r>
          </w:p>
        </w:tc>
        <w:tc>
          <w:tcPr>
            <w:tcW w:w="861" w:type="pct"/>
            <w:vMerge w:val="restart"/>
            <w:vAlign w:val="center"/>
          </w:tcPr>
          <w:p w:rsidR="001D5205" w:rsidRPr="00920BC6" w:rsidRDefault="001D5205" w:rsidP="00920BC6">
            <w:pPr>
              <w:pStyle w:val="ConsPlusNormal"/>
              <w:widowControl/>
              <w:ind w:firstLine="0"/>
              <w:jc w:val="center"/>
              <w:rPr>
                <w:rFonts w:ascii="Times New Roman" w:hAnsi="Times New Roman" w:cs="Times New Roman"/>
                <w:sz w:val="24"/>
                <w:szCs w:val="24"/>
              </w:rPr>
            </w:pPr>
            <w:r w:rsidRPr="00920BC6">
              <w:rPr>
                <w:rFonts w:ascii="Times New Roman" w:hAnsi="Times New Roman" w:cs="Times New Roman"/>
                <w:sz w:val="24"/>
                <w:szCs w:val="24"/>
              </w:rPr>
              <w:t>Фактическое значение показателя на момент утверждения территориальной схемы</w:t>
            </w:r>
          </w:p>
        </w:tc>
        <w:tc>
          <w:tcPr>
            <w:tcW w:w="2645" w:type="pct"/>
            <w:gridSpan w:val="7"/>
            <w:vAlign w:val="center"/>
          </w:tcPr>
          <w:p w:rsidR="001D5205" w:rsidRPr="00920BC6" w:rsidRDefault="001D5205" w:rsidP="00920BC6">
            <w:pPr>
              <w:pStyle w:val="ConsPlusNormal"/>
              <w:widowControl/>
              <w:ind w:firstLine="0"/>
              <w:jc w:val="center"/>
              <w:rPr>
                <w:rFonts w:ascii="Times New Roman" w:hAnsi="Times New Roman" w:cs="Times New Roman"/>
                <w:sz w:val="24"/>
                <w:szCs w:val="24"/>
              </w:rPr>
            </w:pPr>
            <w:r w:rsidRPr="00920BC6">
              <w:rPr>
                <w:rFonts w:ascii="Times New Roman" w:hAnsi="Times New Roman" w:cs="Times New Roman"/>
                <w:sz w:val="24"/>
                <w:szCs w:val="24"/>
              </w:rPr>
              <w:t>Значения целевого индикатора и показателя по годам реализации государственной программы</w:t>
            </w:r>
          </w:p>
        </w:tc>
      </w:tr>
      <w:tr w:rsidR="001D5205" w:rsidRPr="00920BC6" w:rsidTr="00D94104">
        <w:trPr>
          <w:trHeight w:val="577"/>
          <w:jc w:val="center"/>
        </w:trPr>
        <w:tc>
          <w:tcPr>
            <w:tcW w:w="1493" w:type="pct"/>
            <w:vMerge/>
          </w:tcPr>
          <w:p w:rsidR="001D5205" w:rsidRPr="00920BC6" w:rsidRDefault="001D5205" w:rsidP="00920BC6">
            <w:pPr>
              <w:rPr>
                <w:sz w:val="24"/>
                <w:szCs w:val="24"/>
              </w:rPr>
            </w:pPr>
          </w:p>
        </w:tc>
        <w:tc>
          <w:tcPr>
            <w:tcW w:w="861" w:type="pct"/>
            <w:vMerge/>
          </w:tcPr>
          <w:p w:rsidR="001D5205" w:rsidRPr="00920BC6" w:rsidRDefault="001D5205" w:rsidP="00920BC6">
            <w:pPr>
              <w:rPr>
                <w:sz w:val="24"/>
                <w:szCs w:val="24"/>
              </w:rPr>
            </w:pPr>
          </w:p>
        </w:tc>
        <w:tc>
          <w:tcPr>
            <w:tcW w:w="378" w:type="pct"/>
            <w:vAlign w:val="center"/>
          </w:tcPr>
          <w:p w:rsidR="001D5205" w:rsidRPr="00920BC6" w:rsidRDefault="001D5205" w:rsidP="00920BC6">
            <w:pPr>
              <w:autoSpaceDE w:val="0"/>
              <w:autoSpaceDN w:val="0"/>
              <w:adjustRightInd w:val="0"/>
              <w:jc w:val="center"/>
              <w:rPr>
                <w:sz w:val="24"/>
                <w:szCs w:val="24"/>
              </w:rPr>
            </w:pPr>
            <w:r w:rsidRPr="00920BC6">
              <w:rPr>
                <w:sz w:val="24"/>
                <w:szCs w:val="24"/>
              </w:rPr>
              <w:t>2014 год</w:t>
            </w:r>
          </w:p>
        </w:tc>
        <w:tc>
          <w:tcPr>
            <w:tcW w:w="378" w:type="pct"/>
            <w:vAlign w:val="center"/>
          </w:tcPr>
          <w:p w:rsidR="001D5205" w:rsidRPr="00920BC6" w:rsidRDefault="001D5205" w:rsidP="00920BC6">
            <w:pPr>
              <w:autoSpaceDE w:val="0"/>
              <w:autoSpaceDN w:val="0"/>
              <w:adjustRightInd w:val="0"/>
              <w:jc w:val="center"/>
              <w:rPr>
                <w:sz w:val="24"/>
                <w:szCs w:val="24"/>
              </w:rPr>
            </w:pPr>
            <w:r w:rsidRPr="00920BC6">
              <w:rPr>
                <w:sz w:val="24"/>
                <w:szCs w:val="24"/>
              </w:rPr>
              <w:t>2015 год</w:t>
            </w:r>
          </w:p>
        </w:tc>
        <w:tc>
          <w:tcPr>
            <w:tcW w:w="378" w:type="pct"/>
            <w:vAlign w:val="center"/>
          </w:tcPr>
          <w:p w:rsidR="001D5205" w:rsidRPr="00920BC6" w:rsidRDefault="001D5205" w:rsidP="00920BC6">
            <w:pPr>
              <w:autoSpaceDE w:val="0"/>
              <w:autoSpaceDN w:val="0"/>
              <w:adjustRightInd w:val="0"/>
              <w:jc w:val="center"/>
              <w:rPr>
                <w:sz w:val="24"/>
                <w:szCs w:val="24"/>
              </w:rPr>
            </w:pPr>
            <w:r w:rsidRPr="00920BC6">
              <w:rPr>
                <w:sz w:val="24"/>
                <w:szCs w:val="24"/>
              </w:rPr>
              <w:t>2016 год</w:t>
            </w:r>
          </w:p>
        </w:tc>
        <w:tc>
          <w:tcPr>
            <w:tcW w:w="378" w:type="pct"/>
            <w:vAlign w:val="center"/>
          </w:tcPr>
          <w:p w:rsidR="001D5205" w:rsidRPr="00920BC6" w:rsidRDefault="001D5205" w:rsidP="00920BC6">
            <w:pPr>
              <w:autoSpaceDE w:val="0"/>
              <w:autoSpaceDN w:val="0"/>
              <w:adjustRightInd w:val="0"/>
              <w:jc w:val="center"/>
              <w:rPr>
                <w:sz w:val="24"/>
                <w:szCs w:val="24"/>
              </w:rPr>
            </w:pPr>
            <w:r w:rsidRPr="00920BC6">
              <w:rPr>
                <w:sz w:val="24"/>
                <w:szCs w:val="24"/>
              </w:rPr>
              <w:t>2017 год</w:t>
            </w:r>
          </w:p>
        </w:tc>
        <w:tc>
          <w:tcPr>
            <w:tcW w:w="378" w:type="pct"/>
            <w:vAlign w:val="center"/>
          </w:tcPr>
          <w:p w:rsidR="001D5205" w:rsidRPr="00920BC6" w:rsidRDefault="001D5205" w:rsidP="00920BC6">
            <w:pPr>
              <w:autoSpaceDE w:val="0"/>
              <w:autoSpaceDN w:val="0"/>
              <w:adjustRightInd w:val="0"/>
              <w:jc w:val="center"/>
              <w:rPr>
                <w:sz w:val="24"/>
                <w:szCs w:val="24"/>
              </w:rPr>
            </w:pPr>
            <w:r w:rsidRPr="00920BC6">
              <w:rPr>
                <w:sz w:val="24"/>
                <w:szCs w:val="24"/>
              </w:rPr>
              <w:t>2018 год</w:t>
            </w:r>
          </w:p>
        </w:tc>
        <w:tc>
          <w:tcPr>
            <w:tcW w:w="378" w:type="pct"/>
            <w:vAlign w:val="center"/>
          </w:tcPr>
          <w:p w:rsidR="001D5205" w:rsidRPr="00920BC6" w:rsidRDefault="001D5205" w:rsidP="00920BC6">
            <w:pPr>
              <w:autoSpaceDE w:val="0"/>
              <w:autoSpaceDN w:val="0"/>
              <w:adjustRightInd w:val="0"/>
              <w:jc w:val="center"/>
              <w:rPr>
                <w:sz w:val="24"/>
                <w:szCs w:val="24"/>
              </w:rPr>
            </w:pPr>
            <w:r w:rsidRPr="00920BC6">
              <w:rPr>
                <w:sz w:val="24"/>
                <w:szCs w:val="24"/>
              </w:rPr>
              <w:t>2019 год</w:t>
            </w:r>
          </w:p>
        </w:tc>
        <w:tc>
          <w:tcPr>
            <w:tcW w:w="376" w:type="pct"/>
            <w:vAlign w:val="center"/>
          </w:tcPr>
          <w:p w:rsidR="001D5205" w:rsidRPr="00920BC6" w:rsidRDefault="001D5205" w:rsidP="00920BC6">
            <w:pPr>
              <w:autoSpaceDE w:val="0"/>
              <w:autoSpaceDN w:val="0"/>
              <w:adjustRightInd w:val="0"/>
              <w:jc w:val="center"/>
              <w:rPr>
                <w:sz w:val="24"/>
                <w:szCs w:val="24"/>
              </w:rPr>
            </w:pPr>
            <w:r w:rsidRPr="00920BC6">
              <w:rPr>
                <w:sz w:val="24"/>
                <w:szCs w:val="24"/>
              </w:rPr>
              <w:t>2020 год</w:t>
            </w:r>
          </w:p>
        </w:tc>
      </w:tr>
      <w:tr w:rsidR="001D5205" w:rsidRPr="00920BC6" w:rsidTr="00FB39A1">
        <w:trPr>
          <w:jc w:val="center"/>
        </w:trPr>
        <w:tc>
          <w:tcPr>
            <w:tcW w:w="1493" w:type="pct"/>
          </w:tcPr>
          <w:p w:rsidR="001D5205" w:rsidRPr="00920BC6" w:rsidRDefault="001D5205" w:rsidP="00920BC6">
            <w:pPr>
              <w:pStyle w:val="ConsPlusNormal"/>
              <w:widowControl/>
              <w:ind w:firstLine="0"/>
              <w:rPr>
                <w:rFonts w:ascii="Times New Roman" w:hAnsi="Times New Roman" w:cs="Times New Roman"/>
                <w:sz w:val="24"/>
                <w:szCs w:val="24"/>
              </w:rPr>
            </w:pPr>
            <w:r w:rsidRPr="00920BC6">
              <w:rPr>
                <w:rFonts w:ascii="Times New Roman" w:hAnsi="Times New Roman" w:cs="Times New Roman"/>
                <w:sz w:val="24"/>
                <w:szCs w:val="24"/>
              </w:rPr>
              <w:t>Доля использованных, обезвреженных отходов в общем объеме образовавшихся отходов в процессе производства и потребления, %</w:t>
            </w:r>
          </w:p>
        </w:tc>
        <w:tc>
          <w:tcPr>
            <w:tcW w:w="861" w:type="pct"/>
            <w:vAlign w:val="center"/>
          </w:tcPr>
          <w:p w:rsidR="001D5205" w:rsidRPr="00983E50" w:rsidRDefault="001D5205" w:rsidP="00983E50">
            <w:pPr>
              <w:pStyle w:val="ConsPlusNormal"/>
              <w:widowControl/>
              <w:ind w:firstLine="0"/>
              <w:jc w:val="center"/>
              <w:rPr>
                <w:rFonts w:ascii="Times New Roman" w:hAnsi="Times New Roman" w:cs="Times New Roman"/>
                <w:sz w:val="24"/>
                <w:szCs w:val="24"/>
              </w:rPr>
            </w:pPr>
            <w:r w:rsidRPr="00983E50">
              <w:rPr>
                <w:rFonts w:ascii="Times New Roman" w:hAnsi="Times New Roman" w:cs="Times New Roman"/>
                <w:sz w:val="24"/>
                <w:szCs w:val="24"/>
              </w:rPr>
              <w:t>34</w:t>
            </w:r>
          </w:p>
          <w:p w:rsidR="001D5205" w:rsidRPr="001B6174" w:rsidRDefault="001D5205" w:rsidP="00983E50">
            <w:pPr>
              <w:pStyle w:val="ConsPlusNormal"/>
              <w:widowControl/>
              <w:ind w:firstLine="0"/>
              <w:jc w:val="center"/>
              <w:rPr>
                <w:rFonts w:ascii="Times New Roman" w:hAnsi="Times New Roman" w:cs="Times New Roman"/>
                <w:sz w:val="24"/>
                <w:szCs w:val="24"/>
              </w:rPr>
            </w:pPr>
            <w:r w:rsidRPr="001B6174">
              <w:rPr>
                <w:rFonts w:ascii="Times New Roman" w:hAnsi="Times New Roman" w:cs="Times New Roman"/>
                <w:sz w:val="24"/>
                <w:szCs w:val="24"/>
              </w:rPr>
              <w:t>(2016 год)</w:t>
            </w:r>
          </w:p>
        </w:tc>
        <w:tc>
          <w:tcPr>
            <w:tcW w:w="378" w:type="pct"/>
            <w:vAlign w:val="center"/>
          </w:tcPr>
          <w:p w:rsidR="001D5205" w:rsidRPr="001B6174" w:rsidRDefault="001D5205">
            <w:pPr>
              <w:pStyle w:val="s11"/>
              <w:spacing w:before="0" w:beforeAutospacing="0" w:after="0"/>
              <w:jc w:val="center"/>
            </w:pPr>
            <w:r w:rsidRPr="001B6174">
              <w:t>33,9</w:t>
            </w:r>
          </w:p>
        </w:tc>
        <w:tc>
          <w:tcPr>
            <w:tcW w:w="378" w:type="pct"/>
            <w:vAlign w:val="center"/>
          </w:tcPr>
          <w:p w:rsidR="001D5205" w:rsidRPr="001B6174" w:rsidRDefault="001D5205">
            <w:pPr>
              <w:pStyle w:val="s11"/>
              <w:spacing w:before="0" w:beforeAutospacing="0" w:after="0"/>
              <w:jc w:val="center"/>
            </w:pPr>
            <w:r w:rsidRPr="001B6174">
              <w:t>34</w:t>
            </w:r>
          </w:p>
        </w:tc>
        <w:tc>
          <w:tcPr>
            <w:tcW w:w="378" w:type="pct"/>
            <w:vAlign w:val="center"/>
          </w:tcPr>
          <w:p w:rsidR="001D5205" w:rsidRPr="001B6174" w:rsidRDefault="001D5205">
            <w:pPr>
              <w:pStyle w:val="s11"/>
              <w:spacing w:before="0" w:beforeAutospacing="0" w:after="0"/>
              <w:jc w:val="center"/>
            </w:pPr>
            <w:r w:rsidRPr="001B6174">
              <w:t>34</w:t>
            </w:r>
          </w:p>
        </w:tc>
        <w:tc>
          <w:tcPr>
            <w:tcW w:w="378" w:type="pct"/>
            <w:vAlign w:val="center"/>
          </w:tcPr>
          <w:p w:rsidR="001D5205" w:rsidRPr="001B6174" w:rsidRDefault="001D5205">
            <w:pPr>
              <w:pStyle w:val="s11"/>
              <w:spacing w:before="0" w:beforeAutospacing="0" w:after="0"/>
              <w:jc w:val="center"/>
            </w:pPr>
            <w:r w:rsidRPr="001B6174">
              <w:t>34</w:t>
            </w:r>
          </w:p>
        </w:tc>
        <w:tc>
          <w:tcPr>
            <w:tcW w:w="378" w:type="pct"/>
            <w:vAlign w:val="center"/>
          </w:tcPr>
          <w:p w:rsidR="001D5205" w:rsidRPr="001B6174" w:rsidRDefault="001D5205">
            <w:pPr>
              <w:pStyle w:val="s11"/>
              <w:spacing w:before="0" w:beforeAutospacing="0" w:after="0"/>
              <w:jc w:val="center"/>
            </w:pPr>
            <w:r w:rsidRPr="001B6174">
              <w:t>34,1</w:t>
            </w:r>
          </w:p>
        </w:tc>
        <w:tc>
          <w:tcPr>
            <w:tcW w:w="378" w:type="pct"/>
            <w:vAlign w:val="center"/>
          </w:tcPr>
          <w:p w:rsidR="001D5205" w:rsidRPr="001B6174" w:rsidRDefault="001D5205">
            <w:pPr>
              <w:pStyle w:val="s11"/>
              <w:spacing w:before="0" w:beforeAutospacing="0" w:after="0"/>
              <w:jc w:val="center"/>
            </w:pPr>
            <w:r w:rsidRPr="001B6174">
              <w:t>34,1</w:t>
            </w:r>
          </w:p>
        </w:tc>
        <w:tc>
          <w:tcPr>
            <w:tcW w:w="376" w:type="pct"/>
            <w:vAlign w:val="center"/>
          </w:tcPr>
          <w:p w:rsidR="001D5205" w:rsidRPr="001B6174" w:rsidRDefault="001D5205">
            <w:pPr>
              <w:pStyle w:val="s11"/>
              <w:spacing w:before="0" w:beforeAutospacing="0" w:after="0"/>
              <w:jc w:val="center"/>
            </w:pPr>
            <w:r w:rsidRPr="001B6174">
              <w:t>34,2</w:t>
            </w:r>
          </w:p>
        </w:tc>
      </w:tr>
      <w:tr w:rsidR="001D5205" w:rsidRPr="00920BC6" w:rsidTr="00FB39A1">
        <w:trPr>
          <w:jc w:val="center"/>
        </w:trPr>
        <w:tc>
          <w:tcPr>
            <w:tcW w:w="1493" w:type="pct"/>
          </w:tcPr>
          <w:p w:rsidR="001D5205" w:rsidRPr="00920BC6" w:rsidRDefault="001D5205" w:rsidP="00920BC6">
            <w:pPr>
              <w:pStyle w:val="ConsPlusNormal"/>
              <w:widowControl/>
              <w:ind w:firstLine="0"/>
              <w:rPr>
                <w:rFonts w:ascii="Times New Roman" w:hAnsi="Times New Roman" w:cs="Times New Roman"/>
                <w:sz w:val="24"/>
                <w:szCs w:val="24"/>
              </w:rPr>
            </w:pPr>
            <w:r w:rsidRPr="00920BC6">
              <w:rPr>
                <w:rFonts w:ascii="Times New Roman" w:hAnsi="Times New Roman" w:cs="Times New Roman"/>
                <w:sz w:val="24"/>
                <w:szCs w:val="24"/>
              </w:rPr>
              <w:t>Доля использованных и обезвреженных ТБО в общем объеме образованных ТБО, %</w:t>
            </w:r>
          </w:p>
        </w:tc>
        <w:tc>
          <w:tcPr>
            <w:tcW w:w="861" w:type="pct"/>
            <w:vAlign w:val="center"/>
          </w:tcPr>
          <w:p w:rsidR="001D5205" w:rsidRPr="00983E50" w:rsidRDefault="001D5205" w:rsidP="00983E50">
            <w:pPr>
              <w:pStyle w:val="ConsPlusNormal"/>
              <w:widowControl/>
              <w:ind w:firstLine="0"/>
              <w:jc w:val="center"/>
              <w:rPr>
                <w:rFonts w:ascii="Times New Roman" w:hAnsi="Times New Roman" w:cs="Times New Roman"/>
                <w:sz w:val="24"/>
                <w:szCs w:val="24"/>
              </w:rPr>
            </w:pPr>
            <w:r w:rsidRPr="00983E50">
              <w:rPr>
                <w:rFonts w:ascii="Times New Roman" w:hAnsi="Times New Roman" w:cs="Times New Roman"/>
                <w:sz w:val="24"/>
                <w:szCs w:val="24"/>
              </w:rPr>
              <w:t>45,7</w:t>
            </w:r>
          </w:p>
        </w:tc>
        <w:tc>
          <w:tcPr>
            <w:tcW w:w="378" w:type="pct"/>
            <w:vAlign w:val="center"/>
          </w:tcPr>
          <w:p w:rsidR="001D5205" w:rsidRPr="001B6174" w:rsidRDefault="001D5205" w:rsidP="00983E50">
            <w:pPr>
              <w:pStyle w:val="ConsPlusNormal"/>
              <w:widowControl/>
              <w:ind w:firstLine="0"/>
              <w:jc w:val="center"/>
              <w:rPr>
                <w:rFonts w:ascii="Times New Roman" w:hAnsi="Times New Roman" w:cs="Times New Roman"/>
                <w:sz w:val="24"/>
                <w:szCs w:val="24"/>
              </w:rPr>
            </w:pPr>
            <w:r w:rsidRPr="001B6174">
              <w:rPr>
                <w:rFonts w:ascii="Times New Roman" w:hAnsi="Times New Roman" w:cs="Times New Roman"/>
                <w:sz w:val="24"/>
                <w:szCs w:val="24"/>
              </w:rPr>
              <w:t>40</w:t>
            </w:r>
          </w:p>
        </w:tc>
        <w:tc>
          <w:tcPr>
            <w:tcW w:w="378" w:type="pct"/>
            <w:vAlign w:val="center"/>
          </w:tcPr>
          <w:p w:rsidR="001D5205" w:rsidRPr="001B6174" w:rsidRDefault="001D5205">
            <w:pPr>
              <w:pStyle w:val="ConsPlusNormal"/>
              <w:widowControl/>
              <w:ind w:firstLine="0"/>
              <w:jc w:val="center"/>
              <w:rPr>
                <w:rFonts w:ascii="Times New Roman" w:hAnsi="Times New Roman" w:cs="Times New Roman"/>
                <w:sz w:val="24"/>
                <w:szCs w:val="24"/>
              </w:rPr>
            </w:pPr>
            <w:r w:rsidRPr="001B6174">
              <w:rPr>
                <w:rFonts w:ascii="Times New Roman" w:hAnsi="Times New Roman" w:cs="Times New Roman"/>
                <w:sz w:val="24"/>
                <w:szCs w:val="24"/>
              </w:rPr>
              <w:t>42</w:t>
            </w:r>
          </w:p>
        </w:tc>
        <w:tc>
          <w:tcPr>
            <w:tcW w:w="378" w:type="pct"/>
            <w:vAlign w:val="center"/>
          </w:tcPr>
          <w:p w:rsidR="001D5205" w:rsidRPr="001B6174" w:rsidRDefault="001D5205">
            <w:pPr>
              <w:pStyle w:val="ConsPlusNormal"/>
              <w:widowControl/>
              <w:ind w:firstLine="0"/>
              <w:jc w:val="center"/>
              <w:rPr>
                <w:rFonts w:ascii="Times New Roman" w:hAnsi="Times New Roman" w:cs="Times New Roman"/>
                <w:sz w:val="24"/>
                <w:szCs w:val="24"/>
              </w:rPr>
            </w:pPr>
            <w:r w:rsidRPr="001B6174">
              <w:rPr>
                <w:rFonts w:ascii="Times New Roman" w:hAnsi="Times New Roman" w:cs="Times New Roman"/>
                <w:sz w:val="24"/>
                <w:szCs w:val="24"/>
              </w:rPr>
              <w:t>45,7</w:t>
            </w:r>
          </w:p>
        </w:tc>
        <w:tc>
          <w:tcPr>
            <w:tcW w:w="378" w:type="pct"/>
            <w:vAlign w:val="center"/>
          </w:tcPr>
          <w:p w:rsidR="001D5205" w:rsidRPr="001B6174" w:rsidRDefault="001D5205">
            <w:pPr>
              <w:pStyle w:val="ConsPlusNormal"/>
              <w:widowControl/>
              <w:ind w:firstLine="0"/>
              <w:jc w:val="center"/>
              <w:rPr>
                <w:rFonts w:ascii="Times New Roman" w:hAnsi="Times New Roman" w:cs="Times New Roman"/>
                <w:sz w:val="24"/>
                <w:szCs w:val="24"/>
              </w:rPr>
            </w:pPr>
            <w:r w:rsidRPr="001B6174">
              <w:rPr>
                <w:rFonts w:ascii="Times New Roman" w:hAnsi="Times New Roman" w:cs="Times New Roman"/>
                <w:sz w:val="24"/>
                <w:szCs w:val="24"/>
              </w:rPr>
              <w:t>47</w:t>
            </w:r>
          </w:p>
        </w:tc>
        <w:tc>
          <w:tcPr>
            <w:tcW w:w="378" w:type="pct"/>
            <w:vAlign w:val="center"/>
          </w:tcPr>
          <w:p w:rsidR="001D5205" w:rsidRPr="001B6174" w:rsidRDefault="001D5205">
            <w:pPr>
              <w:pStyle w:val="ConsPlusNormal"/>
              <w:widowControl/>
              <w:ind w:firstLine="0"/>
              <w:jc w:val="center"/>
              <w:rPr>
                <w:rFonts w:ascii="Times New Roman" w:hAnsi="Times New Roman" w:cs="Times New Roman"/>
                <w:sz w:val="24"/>
                <w:szCs w:val="24"/>
              </w:rPr>
            </w:pPr>
            <w:r w:rsidRPr="001B6174">
              <w:rPr>
                <w:rFonts w:ascii="Times New Roman" w:hAnsi="Times New Roman" w:cs="Times New Roman"/>
                <w:sz w:val="24"/>
                <w:szCs w:val="24"/>
              </w:rPr>
              <w:t>49</w:t>
            </w:r>
          </w:p>
        </w:tc>
        <w:tc>
          <w:tcPr>
            <w:tcW w:w="378" w:type="pct"/>
            <w:vAlign w:val="center"/>
          </w:tcPr>
          <w:p w:rsidR="001D5205" w:rsidRPr="001B6174" w:rsidRDefault="001D5205">
            <w:pPr>
              <w:pStyle w:val="ConsPlusNormal"/>
              <w:widowControl/>
              <w:ind w:firstLine="0"/>
              <w:jc w:val="center"/>
              <w:rPr>
                <w:rFonts w:ascii="Times New Roman" w:hAnsi="Times New Roman" w:cs="Times New Roman"/>
                <w:sz w:val="24"/>
                <w:szCs w:val="24"/>
              </w:rPr>
            </w:pPr>
            <w:r w:rsidRPr="001B6174">
              <w:rPr>
                <w:rFonts w:ascii="Times New Roman" w:hAnsi="Times New Roman" w:cs="Times New Roman"/>
                <w:sz w:val="24"/>
                <w:szCs w:val="24"/>
              </w:rPr>
              <w:t>51</w:t>
            </w:r>
          </w:p>
        </w:tc>
        <w:tc>
          <w:tcPr>
            <w:tcW w:w="376" w:type="pct"/>
            <w:vAlign w:val="center"/>
          </w:tcPr>
          <w:p w:rsidR="001D5205" w:rsidRPr="001B6174" w:rsidRDefault="001D5205">
            <w:pPr>
              <w:pStyle w:val="ConsPlusNormal"/>
              <w:widowControl/>
              <w:ind w:firstLine="0"/>
              <w:jc w:val="center"/>
              <w:rPr>
                <w:rFonts w:ascii="Times New Roman" w:hAnsi="Times New Roman" w:cs="Times New Roman"/>
                <w:sz w:val="24"/>
                <w:szCs w:val="24"/>
              </w:rPr>
            </w:pPr>
            <w:r w:rsidRPr="001B6174">
              <w:rPr>
                <w:rFonts w:ascii="Times New Roman" w:hAnsi="Times New Roman" w:cs="Times New Roman"/>
                <w:sz w:val="24"/>
                <w:szCs w:val="24"/>
              </w:rPr>
              <w:t>53,5</w:t>
            </w:r>
          </w:p>
        </w:tc>
      </w:tr>
    </w:tbl>
    <w:p w:rsidR="00851A64" w:rsidRDefault="00851A64" w:rsidP="00FB39A1">
      <w:pPr>
        <w:rPr>
          <w:sz w:val="24"/>
          <w:szCs w:val="24"/>
        </w:rPr>
      </w:pPr>
    </w:p>
    <w:p w:rsidR="00DA15E4" w:rsidRDefault="00DA15E4" w:rsidP="00FB39A1">
      <w:pPr>
        <w:ind w:firstLine="708"/>
        <w:rPr>
          <w:sz w:val="24"/>
          <w:szCs w:val="24"/>
        </w:rPr>
      </w:pPr>
      <w:r w:rsidRPr="00DA15E4">
        <w:rPr>
          <w:sz w:val="24"/>
          <w:szCs w:val="24"/>
        </w:rPr>
        <w:t xml:space="preserve">Отдельно выделены целевые показатели </w:t>
      </w:r>
      <w:r w:rsidR="002E0B3A">
        <w:rPr>
          <w:sz w:val="24"/>
          <w:szCs w:val="24"/>
        </w:rPr>
        <w:t>для</w:t>
      </w:r>
      <w:r w:rsidR="00DE7126">
        <w:rPr>
          <w:sz w:val="24"/>
          <w:szCs w:val="24"/>
        </w:rPr>
        <w:t xml:space="preserve"> твердых коммунальных отходов</w:t>
      </w:r>
      <w:r w:rsidRPr="00DA15E4">
        <w:rPr>
          <w:sz w:val="24"/>
          <w:szCs w:val="24"/>
        </w:rPr>
        <w:t>. Данные показатели рассчитаны с учетом сроков ввода в эксплуатацию новых объектов инфраструктуры, вывода существующих, доли отбираемых вторичных материальных ресурсов и динамики численности населения.</w:t>
      </w:r>
    </w:p>
    <w:p w:rsidR="00213109" w:rsidRDefault="00213109" w:rsidP="00FB39A1">
      <w:pPr>
        <w:ind w:firstLine="708"/>
        <w:rPr>
          <w:sz w:val="24"/>
          <w:szCs w:val="24"/>
        </w:rPr>
      </w:pPr>
    </w:p>
    <w:p w:rsidR="00213109" w:rsidRPr="00983E50" w:rsidRDefault="00213109" w:rsidP="00FB39A1">
      <w:pPr>
        <w:ind w:firstLine="708"/>
        <w:jc w:val="right"/>
        <w:rPr>
          <w:sz w:val="24"/>
          <w:szCs w:val="24"/>
        </w:rPr>
      </w:pPr>
      <w:r w:rsidRPr="00FB39A1">
        <w:rPr>
          <w:sz w:val="24"/>
          <w:szCs w:val="24"/>
        </w:rPr>
        <w:t xml:space="preserve">Таблица </w:t>
      </w:r>
      <w:r w:rsidRPr="00FB39A1">
        <w:rPr>
          <w:sz w:val="24"/>
          <w:szCs w:val="24"/>
        </w:rPr>
        <w:fldChar w:fldCharType="begin"/>
      </w:r>
      <w:r w:rsidRPr="00FB39A1">
        <w:rPr>
          <w:sz w:val="24"/>
          <w:szCs w:val="24"/>
        </w:rPr>
        <w:instrText xml:space="preserve"> SEQ Таблица \* ARABIC </w:instrText>
      </w:r>
      <w:r w:rsidRPr="00FB39A1">
        <w:rPr>
          <w:sz w:val="24"/>
          <w:szCs w:val="24"/>
        </w:rPr>
        <w:fldChar w:fldCharType="separate"/>
      </w:r>
      <w:r w:rsidR="00BF0CBB">
        <w:rPr>
          <w:noProof/>
          <w:sz w:val="24"/>
          <w:szCs w:val="24"/>
        </w:rPr>
        <w:t>15</w:t>
      </w:r>
      <w:r w:rsidRPr="00FB39A1">
        <w:rPr>
          <w:sz w:val="24"/>
          <w:szCs w:val="24"/>
        </w:rPr>
        <w:fldChar w:fldCharType="end"/>
      </w:r>
      <w:r w:rsidRPr="00FB39A1">
        <w:rPr>
          <w:sz w:val="24"/>
          <w:szCs w:val="24"/>
        </w:rPr>
        <w:t xml:space="preserve">. </w:t>
      </w:r>
      <w:r>
        <w:rPr>
          <w:sz w:val="24"/>
          <w:szCs w:val="24"/>
        </w:rPr>
        <w:t>Ц</w:t>
      </w:r>
      <w:r w:rsidRPr="00DA15E4">
        <w:rPr>
          <w:sz w:val="24"/>
          <w:szCs w:val="24"/>
        </w:rPr>
        <w:t>елевые показатели по ТКО</w:t>
      </w:r>
    </w:p>
    <w:p w:rsidR="00DA15E4" w:rsidRDefault="00DA15E4" w:rsidP="00FB39A1">
      <w:pPr>
        <w:rPr>
          <w:sz w:val="24"/>
          <w:szCs w:val="24"/>
        </w:rPr>
      </w:pPr>
    </w:p>
    <w:tbl>
      <w:tblPr>
        <w:tblStyle w:val="af8"/>
        <w:tblW w:w="0" w:type="auto"/>
        <w:tblLayout w:type="fixed"/>
        <w:tblLook w:val="04A0" w:firstRow="1" w:lastRow="0" w:firstColumn="1" w:lastColumn="0" w:noHBand="0" w:noVBand="1"/>
      </w:tblPr>
      <w:tblGrid>
        <w:gridCol w:w="1838"/>
        <w:gridCol w:w="783"/>
        <w:gridCol w:w="783"/>
        <w:gridCol w:w="784"/>
        <w:gridCol w:w="783"/>
        <w:gridCol w:w="784"/>
        <w:gridCol w:w="783"/>
        <w:gridCol w:w="784"/>
        <w:gridCol w:w="783"/>
        <w:gridCol w:w="784"/>
        <w:gridCol w:w="783"/>
        <w:gridCol w:w="784"/>
      </w:tblGrid>
      <w:tr w:rsidR="00DA15E4" w:rsidRPr="006C3394" w:rsidTr="00DA15E4">
        <w:trPr>
          <w:trHeight w:val="330"/>
        </w:trPr>
        <w:tc>
          <w:tcPr>
            <w:tcW w:w="1838" w:type="dxa"/>
            <w:noWrap/>
            <w:vAlign w:val="center"/>
            <w:hideMark/>
          </w:tcPr>
          <w:p w:rsidR="00DA15E4" w:rsidRPr="006C3394" w:rsidRDefault="00DA15E4" w:rsidP="00FB39A1">
            <w:pPr>
              <w:jc w:val="center"/>
              <w:rPr>
                <w:b/>
                <w:bCs/>
                <w:sz w:val="24"/>
                <w:szCs w:val="24"/>
              </w:rPr>
            </w:pPr>
            <w:r w:rsidRPr="006C3394">
              <w:rPr>
                <w:b/>
                <w:bCs/>
                <w:sz w:val="24"/>
                <w:szCs w:val="24"/>
              </w:rPr>
              <w:t>Всего по субъекту</w:t>
            </w:r>
          </w:p>
        </w:tc>
        <w:tc>
          <w:tcPr>
            <w:tcW w:w="783" w:type="dxa"/>
            <w:noWrap/>
            <w:vAlign w:val="center"/>
            <w:hideMark/>
          </w:tcPr>
          <w:p w:rsidR="00DA15E4" w:rsidRPr="006C3394" w:rsidRDefault="00DA15E4" w:rsidP="00FB39A1">
            <w:pPr>
              <w:jc w:val="center"/>
              <w:rPr>
                <w:b/>
                <w:bCs/>
                <w:sz w:val="24"/>
                <w:szCs w:val="24"/>
              </w:rPr>
            </w:pPr>
            <w:r w:rsidRPr="006C3394">
              <w:rPr>
                <w:b/>
                <w:bCs/>
                <w:sz w:val="24"/>
                <w:szCs w:val="24"/>
              </w:rPr>
              <w:t>2018</w:t>
            </w:r>
          </w:p>
        </w:tc>
        <w:tc>
          <w:tcPr>
            <w:tcW w:w="783" w:type="dxa"/>
            <w:noWrap/>
            <w:vAlign w:val="center"/>
            <w:hideMark/>
          </w:tcPr>
          <w:p w:rsidR="00DA15E4" w:rsidRPr="006C3394" w:rsidRDefault="00DA15E4" w:rsidP="00FB39A1">
            <w:pPr>
              <w:jc w:val="center"/>
              <w:rPr>
                <w:b/>
                <w:bCs/>
                <w:sz w:val="24"/>
                <w:szCs w:val="24"/>
              </w:rPr>
            </w:pPr>
            <w:r w:rsidRPr="006C3394">
              <w:rPr>
                <w:b/>
                <w:bCs/>
                <w:sz w:val="24"/>
                <w:szCs w:val="24"/>
              </w:rPr>
              <w:t>2019</w:t>
            </w:r>
          </w:p>
        </w:tc>
        <w:tc>
          <w:tcPr>
            <w:tcW w:w="784" w:type="dxa"/>
            <w:noWrap/>
            <w:vAlign w:val="center"/>
            <w:hideMark/>
          </w:tcPr>
          <w:p w:rsidR="00DA15E4" w:rsidRPr="006C3394" w:rsidRDefault="00DA15E4" w:rsidP="00FB39A1">
            <w:pPr>
              <w:jc w:val="center"/>
              <w:rPr>
                <w:b/>
                <w:bCs/>
                <w:sz w:val="24"/>
                <w:szCs w:val="24"/>
              </w:rPr>
            </w:pPr>
            <w:r w:rsidRPr="006C3394">
              <w:rPr>
                <w:b/>
                <w:bCs/>
                <w:sz w:val="24"/>
                <w:szCs w:val="24"/>
              </w:rPr>
              <w:t>2020</w:t>
            </w:r>
          </w:p>
        </w:tc>
        <w:tc>
          <w:tcPr>
            <w:tcW w:w="783" w:type="dxa"/>
            <w:noWrap/>
            <w:vAlign w:val="center"/>
            <w:hideMark/>
          </w:tcPr>
          <w:p w:rsidR="00DA15E4" w:rsidRPr="006C3394" w:rsidRDefault="00DA15E4" w:rsidP="00FB39A1">
            <w:pPr>
              <w:jc w:val="center"/>
              <w:rPr>
                <w:b/>
                <w:bCs/>
                <w:sz w:val="24"/>
                <w:szCs w:val="24"/>
              </w:rPr>
            </w:pPr>
            <w:r w:rsidRPr="006C3394">
              <w:rPr>
                <w:b/>
                <w:bCs/>
                <w:sz w:val="24"/>
                <w:szCs w:val="24"/>
              </w:rPr>
              <w:t>2021</w:t>
            </w:r>
          </w:p>
        </w:tc>
        <w:tc>
          <w:tcPr>
            <w:tcW w:w="784" w:type="dxa"/>
            <w:noWrap/>
            <w:vAlign w:val="center"/>
            <w:hideMark/>
          </w:tcPr>
          <w:p w:rsidR="00DA15E4" w:rsidRPr="006C3394" w:rsidRDefault="00DA15E4" w:rsidP="00FB39A1">
            <w:pPr>
              <w:jc w:val="center"/>
              <w:rPr>
                <w:b/>
                <w:bCs/>
                <w:sz w:val="24"/>
                <w:szCs w:val="24"/>
              </w:rPr>
            </w:pPr>
            <w:r w:rsidRPr="006C3394">
              <w:rPr>
                <w:b/>
                <w:bCs/>
                <w:sz w:val="24"/>
                <w:szCs w:val="24"/>
              </w:rPr>
              <w:t>2022</w:t>
            </w:r>
          </w:p>
        </w:tc>
        <w:tc>
          <w:tcPr>
            <w:tcW w:w="783" w:type="dxa"/>
            <w:noWrap/>
            <w:vAlign w:val="center"/>
            <w:hideMark/>
          </w:tcPr>
          <w:p w:rsidR="00DA15E4" w:rsidRPr="006C3394" w:rsidRDefault="00DA15E4" w:rsidP="00FB39A1">
            <w:pPr>
              <w:jc w:val="center"/>
              <w:rPr>
                <w:b/>
                <w:bCs/>
                <w:sz w:val="24"/>
                <w:szCs w:val="24"/>
              </w:rPr>
            </w:pPr>
            <w:r w:rsidRPr="006C3394">
              <w:rPr>
                <w:b/>
                <w:bCs/>
                <w:sz w:val="24"/>
                <w:szCs w:val="24"/>
              </w:rPr>
              <w:t>2023</w:t>
            </w:r>
          </w:p>
        </w:tc>
        <w:tc>
          <w:tcPr>
            <w:tcW w:w="784" w:type="dxa"/>
            <w:noWrap/>
            <w:vAlign w:val="center"/>
            <w:hideMark/>
          </w:tcPr>
          <w:p w:rsidR="00DA15E4" w:rsidRPr="006C3394" w:rsidRDefault="00DA15E4" w:rsidP="00FB39A1">
            <w:pPr>
              <w:jc w:val="center"/>
              <w:rPr>
                <w:b/>
                <w:bCs/>
                <w:sz w:val="24"/>
                <w:szCs w:val="24"/>
              </w:rPr>
            </w:pPr>
            <w:r w:rsidRPr="006C3394">
              <w:rPr>
                <w:b/>
                <w:bCs/>
                <w:sz w:val="24"/>
                <w:szCs w:val="24"/>
              </w:rPr>
              <w:t>2024</w:t>
            </w:r>
          </w:p>
        </w:tc>
        <w:tc>
          <w:tcPr>
            <w:tcW w:w="783" w:type="dxa"/>
            <w:noWrap/>
            <w:vAlign w:val="center"/>
            <w:hideMark/>
          </w:tcPr>
          <w:p w:rsidR="00DA15E4" w:rsidRPr="006C3394" w:rsidRDefault="00DA15E4" w:rsidP="00FB39A1">
            <w:pPr>
              <w:jc w:val="center"/>
              <w:rPr>
                <w:b/>
                <w:bCs/>
                <w:sz w:val="24"/>
                <w:szCs w:val="24"/>
              </w:rPr>
            </w:pPr>
            <w:r w:rsidRPr="006C3394">
              <w:rPr>
                <w:b/>
                <w:bCs/>
                <w:sz w:val="24"/>
                <w:szCs w:val="24"/>
              </w:rPr>
              <w:t>2025</w:t>
            </w:r>
          </w:p>
        </w:tc>
        <w:tc>
          <w:tcPr>
            <w:tcW w:w="784" w:type="dxa"/>
            <w:noWrap/>
            <w:vAlign w:val="center"/>
            <w:hideMark/>
          </w:tcPr>
          <w:p w:rsidR="00DA15E4" w:rsidRPr="006C3394" w:rsidRDefault="00DA15E4" w:rsidP="00FB39A1">
            <w:pPr>
              <w:jc w:val="center"/>
              <w:rPr>
                <w:b/>
                <w:bCs/>
                <w:sz w:val="24"/>
                <w:szCs w:val="24"/>
              </w:rPr>
            </w:pPr>
            <w:r w:rsidRPr="006C3394">
              <w:rPr>
                <w:b/>
                <w:bCs/>
                <w:sz w:val="24"/>
                <w:szCs w:val="24"/>
              </w:rPr>
              <w:t>2026</w:t>
            </w:r>
          </w:p>
        </w:tc>
        <w:tc>
          <w:tcPr>
            <w:tcW w:w="783" w:type="dxa"/>
            <w:noWrap/>
            <w:vAlign w:val="center"/>
            <w:hideMark/>
          </w:tcPr>
          <w:p w:rsidR="00DA15E4" w:rsidRPr="006C3394" w:rsidRDefault="00DA15E4" w:rsidP="00FB39A1">
            <w:pPr>
              <w:jc w:val="center"/>
              <w:rPr>
                <w:b/>
                <w:bCs/>
                <w:sz w:val="24"/>
                <w:szCs w:val="24"/>
              </w:rPr>
            </w:pPr>
            <w:r w:rsidRPr="006C3394">
              <w:rPr>
                <w:b/>
                <w:bCs/>
                <w:sz w:val="24"/>
                <w:szCs w:val="24"/>
              </w:rPr>
              <w:t>2027</w:t>
            </w:r>
          </w:p>
        </w:tc>
        <w:tc>
          <w:tcPr>
            <w:tcW w:w="784" w:type="dxa"/>
            <w:noWrap/>
            <w:vAlign w:val="center"/>
            <w:hideMark/>
          </w:tcPr>
          <w:p w:rsidR="00DA15E4" w:rsidRPr="006C3394" w:rsidRDefault="00DA15E4" w:rsidP="00FB39A1">
            <w:pPr>
              <w:jc w:val="center"/>
              <w:rPr>
                <w:b/>
                <w:bCs/>
                <w:sz w:val="24"/>
                <w:szCs w:val="24"/>
              </w:rPr>
            </w:pPr>
            <w:r w:rsidRPr="006C3394">
              <w:rPr>
                <w:b/>
                <w:bCs/>
                <w:sz w:val="24"/>
                <w:szCs w:val="24"/>
              </w:rPr>
              <w:t>2028</w:t>
            </w:r>
          </w:p>
        </w:tc>
      </w:tr>
      <w:tr w:rsidR="006C3394" w:rsidRPr="006C3394" w:rsidTr="00FB39A1">
        <w:trPr>
          <w:trHeight w:val="300"/>
        </w:trPr>
        <w:tc>
          <w:tcPr>
            <w:tcW w:w="1838" w:type="dxa"/>
            <w:noWrap/>
            <w:hideMark/>
          </w:tcPr>
          <w:p w:rsidR="006C3394" w:rsidRPr="006C3394" w:rsidRDefault="006C3394" w:rsidP="00FB39A1">
            <w:pPr>
              <w:jc w:val="left"/>
              <w:rPr>
                <w:sz w:val="24"/>
                <w:szCs w:val="24"/>
              </w:rPr>
            </w:pPr>
            <w:r w:rsidRPr="006C3394">
              <w:rPr>
                <w:sz w:val="24"/>
                <w:szCs w:val="24"/>
              </w:rPr>
              <w:t>Доля обработанных отходов, %</w:t>
            </w:r>
          </w:p>
        </w:tc>
        <w:tc>
          <w:tcPr>
            <w:tcW w:w="783" w:type="dxa"/>
            <w:noWrap/>
            <w:vAlign w:val="center"/>
            <w:hideMark/>
          </w:tcPr>
          <w:p w:rsidR="006C3394" w:rsidRPr="006C3394" w:rsidRDefault="006C3394" w:rsidP="00FB39A1">
            <w:pPr>
              <w:jc w:val="center"/>
              <w:rPr>
                <w:sz w:val="24"/>
                <w:szCs w:val="24"/>
              </w:rPr>
            </w:pPr>
            <w:r w:rsidRPr="00FB39A1">
              <w:rPr>
                <w:sz w:val="24"/>
              </w:rPr>
              <w:t>0,0</w:t>
            </w:r>
          </w:p>
        </w:tc>
        <w:tc>
          <w:tcPr>
            <w:tcW w:w="783" w:type="dxa"/>
            <w:noWrap/>
            <w:vAlign w:val="center"/>
            <w:hideMark/>
          </w:tcPr>
          <w:p w:rsidR="006C3394" w:rsidRPr="006C3394" w:rsidRDefault="006C3394" w:rsidP="00FB39A1">
            <w:pPr>
              <w:jc w:val="center"/>
              <w:rPr>
                <w:sz w:val="24"/>
                <w:szCs w:val="24"/>
              </w:rPr>
            </w:pPr>
            <w:r w:rsidRPr="00FB39A1">
              <w:rPr>
                <w:sz w:val="24"/>
              </w:rPr>
              <w:t>0,0</w:t>
            </w:r>
          </w:p>
        </w:tc>
        <w:tc>
          <w:tcPr>
            <w:tcW w:w="784" w:type="dxa"/>
            <w:noWrap/>
            <w:vAlign w:val="center"/>
            <w:hideMark/>
          </w:tcPr>
          <w:p w:rsidR="006C3394" w:rsidRPr="006C3394" w:rsidRDefault="006C3394" w:rsidP="00FB39A1">
            <w:pPr>
              <w:jc w:val="center"/>
              <w:rPr>
                <w:sz w:val="24"/>
                <w:szCs w:val="24"/>
              </w:rPr>
            </w:pPr>
            <w:r w:rsidRPr="00FB39A1">
              <w:rPr>
                <w:sz w:val="24"/>
              </w:rPr>
              <w:t>0,0</w:t>
            </w:r>
          </w:p>
        </w:tc>
        <w:tc>
          <w:tcPr>
            <w:tcW w:w="783" w:type="dxa"/>
            <w:noWrap/>
            <w:vAlign w:val="center"/>
            <w:hideMark/>
          </w:tcPr>
          <w:p w:rsidR="006C3394" w:rsidRPr="006C3394" w:rsidRDefault="006C3394" w:rsidP="00FB39A1">
            <w:pPr>
              <w:jc w:val="center"/>
              <w:rPr>
                <w:sz w:val="24"/>
              </w:rPr>
            </w:pPr>
            <w:r w:rsidRPr="00FB39A1">
              <w:rPr>
                <w:sz w:val="24"/>
              </w:rPr>
              <w:t>99,8</w:t>
            </w:r>
          </w:p>
        </w:tc>
        <w:tc>
          <w:tcPr>
            <w:tcW w:w="784" w:type="dxa"/>
            <w:noWrap/>
            <w:vAlign w:val="center"/>
            <w:hideMark/>
          </w:tcPr>
          <w:p w:rsidR="006C3394" w:rsidRPr="006C3394" w:rsidRDefault="006C3394" w:rsidP="00FB39A1">
            <w:pPr>
              <w:jc w:val="center"/>
              <w:rPr>
                <w:sz w:val="24"/>
              </w:rPr>
            </w:pPr>
            <w:r w:rsidRPr="00FB39A1">
              <w:rPr>
                <w:sz w:val="24"/>
              </w:rPr>
              <w:t>99,8</w:t>
            </w:r>
          </w:p>
        </w:tc>
        <w:tc>
          <w:tcPr>
            <w:tcW w:w="783" w:type="dxa"/>
            <w:noWrap/>
            <w:vAlign w:val="center"/>
            <w:hideMark/>
          </w:tcPr>
          <w:p w:rsidR="006C3394" w:rsidRPr="006C3394" w:rsidRDefault="006C3394" w:rsidP="00FB39A1">
            <w:pPr>
              <w:jc w:val="center"/>
              <w:rPr>
                <w:sz w:val="24"/>
              </w:rPr>
            </w:pPr>
            <w:r w:rsidRPr="00FB39A1">
              <w:rPr>
                <w:sz w:val="24"/>
              </w:rPr>
              <w:t>99,8</w:t>
            </w:r>
          </w:p>
        </w:tc>
        <w:tc>
          <w:tcPr>
            <w:tcW w:w="784" w:type="dxa"/>
            <w:noWrap/>
            <w:vAlign w:val="center"/>
            <w:hideMark/>
          </w:tcPr>
          <w:p w:rsidR="006C3394" w:rsidRPr="006C3394" w:rsidRDefault="006C3394" w:rsidP="00FB39A1">
            <w:pPr>
              <w:jc w:val="center"/>
              <w:rPr>
                <w:sz w:val="24"/>
              </w:rPr>
            </w:pPr>
            <w:r w:rsidRPr="00FB39A1">
              <w:rPr>
                <w:sz w:val="24"/>
              </w:rPr>
              <w:t>99,8</w:t>
            </w:r>
          </w:p>
        </w:tc>
        <w:tc>
          <w:tcPr>
            <w:tcW w:w="783" w:type="dxa"/>
            <w:noWrap/>
            <w:vAlign w:val="center"/>
            <w:hideMark/>
          </w:tcPr>
          <w:p w:rsidR="006C3394" w:rsidRPr="006C3394" w:rsidRDefault="006C3394" w:rsidP="00FB39A1">
            <w:pPr>
              <w:jc w:val="center"/>
              <w:rPr>
                <w:sz w:val="24"/>
              </w:rPr>
            </w:pPr>
            <w:r w:rsidRPr="00FB39A1">
              <w:rPr>
                <w:sz w:val="24"/>
              </w:rPr>
              <w:t>99,9</w:t>
            </w:r>
          </w:p>
        </w:tc>
        <w:tc>
          <w:tcPr>
            <w:tcW w:w="784" w:type="dxa"/>
            <w:noWrap/>
            <w:vAlign w:val="center"/>
            <w:hideMark/>
          </w:tcPr>
          <w:p w:rsidR="006C3394" w:rsidRPr="006C3394" w:rsidRDefault="006C3394" w:rsidP="00FB39A1">
            <w:pPr>
              <w:jc w:val="center"/>
              <w:rPr>
                <w:sz w:val="24"/>
              </w:rPr>
            </w:pPr>
            <w:r w:rsidRPr="00FB39A1">
              <w:rPr>
                <w:sz w:val="24"/>
              </w:rPr>
              <w:t>99,9</w:t>
            </w:r>
          </w:p>
        </w:tc>
        <w:tc>
          <w:tcPr>
            <w:tcW w:w="783" w:type="dxa"/>
            <w:noWrap/>
            <w:vAlign w:val="center"/>
            <w:hideMark/>
          </w:tcPr>
          <w:p w:rsidR="006C3394" w:rsidRPr="006C3394" w:rsidRDefault="006C3394" w:rsidP="00FB39A1">
            <w:pPr>
              <w:jc w:val="center"/>
              <w:rPr>
                <w:sz w:val="24"/>
              </w:rPr>
            </w:pPr>
            <w:r w:rsidRPr="00FB39A1">
              <w:rPr>
                <w:sz w:val="24"/>
              </w:rPr>
              <w:t>99,9</w:t>
            </w:r>
          </w:p>
        </w:tc>
        <w:tc>
          <w:tcPr>
            <w:tcW w:w="784" w:type="dxa"/>
            <w:noWrap/>
            <w:vAlign w:val="center"/>
            <w:hideMark/>
          </w:tcPr>
          <w:p w:rsidR="006C3394" w:rsidRPr="006C3394" w:rsidRDefault="006C3394" w:rsidP="00FB39A1">
            <w:pPr>
              <w:jc w:val="center"/>
              <w:rPr>
                <w:sz w:val="24"/>
              </w:rPr>
            </w:pPr>
            <w:r w:rsidRPr="00FB39A1">
              <w:rPr>
                <w:sz w:val="24"/>
              </w:rPr>
              <w:t>99,9</w:t>
            </w:r>
          </w:p>
        </w:tc>
      </w:tr>
      <w:tr w:rsidR="006C3394" w:rsidRPr="006C3394" w:rsidTr="00FB39A1">
        <w:trPr>
          <w:trHeight w:val="300"/>
        </w:trPr>
        <w:tc>
          <w:tcPr>
            <w:tcW w:w="1838" w:type="dxa"/>
            <w:noWrap/>
            <w:hideMark/>
          </w:tcPr>
          <w:p w:rsidR="006C3394" w:rsidRPr="006C3394" w:rsidRDefault="006C3394" w:rsidP="00FB39A1">
            <w:pPr>
              <w:jc w:val="left"/>
              <w:rPr>
                <w:sz w:val="24"/>
                <w:szCs w:val="24"/>
              </w:rPr>
            </w:pPr>
            <w:r w:rsidRPr="006C3394">
              <w:rPr>
                <w:sz w:val="24"/>
                <w:szCs w:val="24"/>
              </w:rPr>
              <w:t>Доля утилизированных отходов, %</w:t>
            </w:r>
          </w:p>
        </w:tc>
        <w:tc>
          <w:tcPr>
            <w:tcW w:w="783" w:type="dxa"/>
            <w:noWrap/>
            <w:vAlign w:val="center"/>
            <w:hideMark/>
          </w:tcPr>
          <w:p w:rsidR="006C3394" w:rsidRPr="006C3394" w:rsidRDefault="006C3394" w:rsidP="00FB39A1">
            <w:pPr>
              <w:jc w:val="center"/>
              <w:rPr>
                <w:sz w:val="24"/>
                <w:szCs w:val="24"/>
              </w:rPr>
            </w:pPr>
            <w:r w:rsidRPr="00FB39A1">
              <w:rPr>
                <w:sz w:val="24"/>
              </w:rPr>
              <w:t>0,0</w:t>
            </w:r>
          </w:p>
        </w:tc>
        <w:tc>
          <w:tcPr>
            <w:tcW w:w="783" w:type="dxa"/>
            <w:noWrap/>
            <w:vAlign w:val="center"/>
            <w:hideMark/>
          </w:tcPr>
          <w:p w:rsidR="006C3394" w:rsidRPr="006C3394" w:rsidRDefault="006C3394" w:rsidP="00FB39A1">
            <w:pPr>
              <w:jc w:val="center"/>
              <w:rPr>
                <w:sz w:val="24"/>
                <w:szCs w:val="24"/>
              </w:rPr>
            </w:pPr>
            <w:r w:rsidRPr="00FB39A1">
              <w:rPr>
                <w:sz w:val="24"/>
              </w:rPr>
              <w:t>0,0</w:t>
            </w:r>
          </w:p>
        </w:tc>
        <w:tc>
          <w:tcPr>
            <w:tcW w:w="784" w:type="dxa"/>
            <w:noWrap/>
            <w:vAlign w:val="center"/>
            <w:hideMark/>
          </w:tcPr>
          <w:p w:rsidR="006C3394" w:rsidRPr="006C3394" w:rsidRDefault="006C3394" w:rsidP="00FB39A1">
            <w:pPr>
              <w:jc w:val="center"/>
              <w:rPr>
                <w:sz w:val="24"/>
                <w:szCs w:val="24"/>
              </w:rPr>
            </w:pPr>
            <w:r w:rsidRPr="00FB39A1">
              <w:rPr>
                <w:sz w:val="24"/>
              </w:rPr>
              <w:t>0,0</w:t>
            </w:r>
          </w:p>
        </w:tc>
        <w:tc>
          <w:tcPr>
            <w:tcW w:w="783" w:type="dxa"/>
            <w:noWrap/>
            <w:vAlign w:val="center"/>
            <w:hideMark/>
          </w:tcPr>
          <w:p w:rsidR="006C3394" w:rsidRPr="006C3394" w:rsidRDefault="006C3394" w:rsidP="00FB39A1">
            <w:pPr>
              <w:jc w:val="center"/>
              <w:rPr>
                <w:sz w:val="24"/>
                <w:szCs w:val="24"/>
              </w:rPr>
            </w:pPr>
            <w:r w:rsidRPr="00FB39A1">
              <w:rPr>
                <w:sz w:val="24"/>
              </w:rPr>
              <w:t>18,0</w:t>
            </w:r>
          </w:p>
        </w:tc>
        <w:tc>
          <w:tcPr>
            <w:tcW w:w="784" w:type="dxa"/>
            <w:noWrap/>
            <w:vAlign w:val="center"/>
            <w:hideMark/>
          </w:tcPr>
          <w:p w:rsidR="006C3394" w:rsidRPr="006C3394" w:rsidRDefault="006C3394" w:rsidP="00FB39A1">
            <w:pPr>
              <w:jc w:val="center"/>
              <w:rPr>
                <w:sz w:val="24"/>
                <w:szCs w:val="24"/>
              </w:rPr>
            </w:pPr>
            <w:r w:rsidRPr="00FB39A1">
              <w:rPr>
                <w:sz w:val="24"/>
              </w:rPr>
              <w:t>18,0</w:t>
            </w:r>
          </w:p>
        </w:tc>
        <w:tc>
          <w:tcPr>
            <w:tcW w:w="783" w:type="dxa"/>
            <w:noWrap/>
            <w:vAlign w:val="center"/>
            <w:hideMark/>
          </w:tcPr>
          <w:p w:rsidR="006C3394" w:rsidRPr="006C3394" w:rsidRDefault="006C3394" w:rsidP="00FB39A1">
            <w:pPr>
              <w:jc w:val="center"/>
              <w:rPr>
                <w:sz w:val="24"/>
                <w:szCs w:val="24"/>
              </w:rPr>
            </w:pPr>
            <w:r w:rsidRPr="00FB39A1">
              <w:rPr>
                <w:sz w:val="24"/>
              </w:rPr>
              <w:t>18,0</w:t>
            </w:r>
          </w:p>
        </w:tc>
        <w:tc>
          <w:tcPr>
            <w:tcW w:w="784" w:type="dxa"/>
            <w:noWrap/>
            <w:vAlign w:val="center"/>
            <w:hideMark/>
          </w:tcPr>
          <w:p w:rsidR="006C3394" w:rsidRPr="006C3394" w:rsidRDefault="006C3394" w:rsidP="00FB39A1">
            <w:pPr>
              <w:jc w:val="center"/>
              <w:rPr>
                <w:sz w:val="24"/>
                <w:szCs w:val="24"/>
              </w:rPr>
            </w:pPr>
            <w:r w:rsidRPr="00FB39A1">
              <w:rPr>
                <w:sz w:val="24"/>
              </w:rPr>
              <w:t>18,0</w:t>
            </w:r>
          </w:p>
        </w:tc>
        <w:tc>
          <w:tcPr>
            <w:tcW w:w="783" w:type="dxa"/>
            <w:noWrap/>
            <w:vAlign w:val="center"/>
            <w:hideMark/>
          </w:tcPr>
          <w:p w:rsidR="006C3394" w:rsidRPr="006C3394" w:rsidRDefault="006C3394" w:rsidP="00FB39A1">
            <w:pPr>
              <w:jc w:val="center"/>
              <w:rPr>
                <w:sz w:val="24"/>
                <w:szCs w:val="24"/>
              </w:rPr>
            </w:pPr>
            <w:r w:rsidRPr="00FB39A1">
              <w:rPr>
                <w:sz w:val="24"/>
              </w:rPr>
              <w:t>18,0</w:t>
            </w:r>
          </w:p>
        </w:tc>
        <w:tc>
          <w:tcPr>
            <w:tcW w:w="784" w:type="dxa"/>
            <w:noWrap/>
            <w:vAlign w:val="center"/>
            <w:hideMark/>
          </w:tcPr>
          <w:p w:rsidR="006C3394" w:rsidRPr="006C3394" w:rsidRDefault="006C3394" w:rsidP="00FB39A1">
            <w:pPr>
              <w:jc w:val="center"/>
              <w:rPr>
                <w:sz w:val="24"/>
                <w:szCs w:val="24"/>
              </w:rPr>
            </w:pPr>
            <w:r w:rsidRPr="00FB39A1">
              <w:rPr>
                <w:sz w:val="24"/>
              </w:rPr>
              <w:t>18,0</w:t>
            </w:r>
          </w:p>
        </w:tc>
        <w:tc>
          <w:tcPr>
            <w:tcW w:w="783" w:type="dxa"/>
            <w:noWrap/>
            <w:vAlign w:val="center"/>
            <w:hideMark/>
          </w:tcPr>
          <w:p w:rsidR="006C3394" w:rsidRPr="006C3394" w:rsidRDefault="006C3394" w:rsidP="00FB39A1">
            <w:pPr>
              <w:jc w:val="center"/>
              <w:rPr>
                <w:sz w:val="24"/>
                <w:szCs w:val="24"/>
              </w:rPr>
            </w:pPr>
            <w:r w:rsidRPr="00FB39A1">
              <w:rPr>
                <w:sz w:val="24"/>
              </w:rPr>
              <w:t>18,0</w:t>
            </w:r>
          </w:p>
        </w:tc>
        <w:tc>
          <w:tcPr>
            <w:tcW w:w="784" w:type="dxa"/>
            <w:noWrap/>
            <w:vAlign w:val="center"/>
            <w:hideMark/>
          </w:tcPr>
          <w:p w:rsidR="006C3394" w:rsidRPr="006C3394" w:rsidRDefault="006C3394" w:rsidP="00FB39A1">
            <w:pPr>
              <w:jc w:val="center"/>
              <w:rPr>
                <w:sz w:val="24"/>
                <w:szCs w:val="24"/>
              </w:rPr>
            </w:pPr>
            <w:r w:rsidRPr="00FB39A1">
              <w:rPr>
                <w:sz w:val="24"/>
              </w:rPr>
              <w:t>18,0</w:t>
            </w:r>
          </w:p>
        </w:tc>
      </w:tr>
      <w:tr w:rsidR="006C3394" w:rsidRPr="00851A64" w:rsidTr="00FB39A1">
        <w:trPr>
          <w:trHeight w:val="300"/>
        </w:trPr>
        <w:tc>
          <w:tcPr>
            <w:tcW w:w="1838" w:type="dxa"/>
            <w:noWrap/>
            <w:hideMark/>
          </w:tcPr>
          <w:p w:rsidR="006C3394" w:rsidRPr="006C3394" w:rsidRDefault="006C3394" w:rsidP="00FB39A1">
            <w:pPr>
              <w:jc w:val="left"/>
              <w:rPr>
                <w:sz w:val="24"/>
                <w:szCs w:val="24"/>
              </w:rPr>
            </w:pPr>
            <w:r w:rsidRPr="006C3394">
              <w:rPr>
                <w:sz w:val="24"/>
                <w:szCs w:val="24"/>
              </w:rPr>
              <w:t>Доля размещенных отходов, %</w:t>
            </w:r>
          </w:p>
        </w:tc>
        <w:tc>
          <w:tcPr>
            <w:tcW w:w="783" w:type="dxa"/>
            <w:noWrap/>
            <w:vAlign w:val="center"/>
          </w:tcPr>
          <w:p w:rsidR="006C3394" w:rsidRPr="006C3394" w:rsidRDefault="006C3394" w:rsidP="00FB39A1">
            <w:pPr>
              <w:jc w:val="center"/>
              <w:rPr>
                <w:sz w:val="24"/>
              </w:rPr>
            </w:pPr>
            <w:r w:rsidRPr="00FB39A1">
              <w:rPr>
                <w:sz w:val="24"/>
              </w:rPr>
              <w:t>100,0</w:t>
            </w:r>
          </w:p>
        </w:tc>
        <w:tc>
          <w:tcPr>
            <w:tcW w:w="783" w:type="dxa"/>
            <w:noWrap/>
            <w:vAlign w:val="center"/>
          </w:tcPr>
          <w:p w:rsidR="006C3394" w:rsidRPr="006C3394" w:rsidRDefault="006C3394" w:rsidP="00FB39A1">
            <w:pPr>
              <w:jc w:val="center"/>
              <w:rPr>
                <w:sz w:val="24"/>
              </w:rPr>
            </w:pPr>
            <w:r w:rsidRPr="00FB39A1">
              <w:rPr>
                <w:sz w:val="24"/>
              </w:rPr>
              <w:t>100,0</w:t>
            </w:r>
          </w:p>
        </w:tc>
        <w:tc>
          <w:tcPr>
            <w:tcW w:w="784" w:type="dxa"/>
            <w:noWrap/>
            <w:vAlign w:val="center"/>
          </w:tcPr>
          <w:p w:rsidR="006C3394" w:rsidRPr="006C3394" w:rsidRDefault="006C3394" w:rsidP="00FB39A1">
            <w:pPr>
              <w:jc w:val="center"/>
              <w:rPr>
                <w:sz w:val="24"/>
              </w:rPr>
            </w:pPr>
            <w:r w:rsidRPr="00FB39A1">
              <w:rPr>
                <w:sz w:val="24"/>
              </w:rPr>
              <w:t>100,0</w:t>
            </w:r>
          </w:p>
        </w:tc>
        <w:tc>
          <w:tcPr>
            <w:tcW w:w="783" w:type="dxa"/>
            <w:noWrap/>
            <w:vAlign w:val="center"/>
          </w:tcPr>
          <w:p w:rsidR="006C3394" w:rsidRPr="006C3394" w:rsidRDefault="006C3394" w:rsidP="00FB39A1">
            <w:pPr>
              <w:jc w:val="center"/>
              <w:rPr>
                <w:sz w:val="24"/>
              </w:rPr>
            </w:pPr>
            <w:r w:rsidRPr="00FB39A1">
              <w:rPr>
                <w:sz w:val="24"/>
              </w:rPr>
              <w:t>82,0</w:t>
            </w:r>
          </w:p>
        </w:tc>
        <w:tc>
          <w:tcPr>
            <w:tcW w:w="784" w:type="dxa"/>
            <w:noWrap/>
            <w:vAlign w:val="center"/>
          </w:tcPr>
          <w:p w:rsidR="006C3394" w:rsidRPr="006C3394" w:rsidRDefault="006C3394" w:rsidP="00FB39A1">
            <w:pPr>
              <w:jc w:val="center"/>
              <w:rPr>
                <w:sz w:val="24"/>
              </w:rPr>
            </w:pPr>
            <w:r w:rsidRPr="00FB39A1">
              <w:rPr>
                <w:sz w:val="24"/>
              </w:rPr>
              <w:t>82,0</w:t>
            </w:r>
          </w:p>
        </w:tc>
        <w:tc>
          <w:tcPr>
            <w:tcW w:w="783" w:type="dxa"/>
            <w:noWrap/>
            <w:vAlign w:val="center"/>
          </w:tcPr>
          <w:p w:rsidR="006C3394" w:rsidRPr="006C3394" w:rsidRDefault="006C3394" w:rsidP="00FB39A1">
            <w:pPr>
              <w:jc w:val="center"/>
              <w:rPr>
                <w:sz w:val="24"/>
              </w:rPr>
            </w:pPr>
            <w:r w:rsidRPr="00FB39A1">
              <w:rPr>
                <w:sz w:val="24"/>
              </w:rPr>
              <w:t>82,0</w:t>
            </w:r>
          </w:p>
        </w:tc>
        <w:tc>
          <w:tcPr>
            <w:tcW w:w="784" w:type="dxa"/>
            <w:noWrap/>
            <w:vAlign w:val="center"/>
          </w:tcPr>
          <w:p w:rsidR="006C3394" w:rsidRPr="006C3394" w:rsidRDefault="006C3394" w:rsidP="00FB39A1">
            <w:pPr>
              <w:jc w:val="center"/>
              <w:rPr>
                <w:sz w:val="24"/>
              </w:rPr>
            </w:pPr>
            <w:r w:rsidRPr="00FB39A1">
              <w:rPr>
                <w:sz w:val="24"/>
              </w:rPr>
              <w:t>82,0</w:t>
            </w:r>
          </w:p>
        </w:tc>
        <w:tc>
          <w:tcPr>
            <w:tcW w:w="783" w:type="dxa"/>
            <w:noWrap/>
            <w:vAlign w:val="center"/>
          </w:tcPr>
          <w:p w:rsidR="006C3394" w:rsidRPr="006C3394" w:rsidRDefault="006C3394" w:rsidP="00FB39A1">
            <w:pPr>
              <w:jc w:val="center"/>
              <w:rPr>
                <w:sz w:val="24"/>
              </w:rPr>
            </w:pPr>
            <w:r w:rsidRPr="00FB39A1">
              <w:rPr>
                <w:sz w:val="24"/>
              </w:rPr>
              <w:t>82,0</w:t>
            </w:r>
          </w:p>
        </w:tc>
        <w:tc>
          <w:tcPr>
            <w:tcW w:w="784" w:type="dxa"/>
            <w:noWrap/>
            <w:vAlign w:val="center"/>
          </w:tcPr>
          <w:p w:rsidR="006C3394" w:rsidRPr="006C3394" w:rsidRDefault="006C3394" w:rsidP="00FB39A1">
            <w:pPr>
              <w:jc w:val="center"/>
              <w:rPr>
                <w:sz w:val="24"/>
              </w:rPr>
            </w:pPr>
            <w:r w:rsidRPr="00FB39A1">
              <w:rPr>
                <w:sz w:val="24"/>
              </w:rPr>
              <w:t>82,0</w:t>
            </w:r>
          </w:p>
        </w:tc>
        <w:tc>
          <w:tcPr>
            <w:tcW w:w="783" w:type="dxa"/>
            <w:noWrap/>
            <w:vAlign w:val="center"/>
          </w:tcPr>
          <w:p w:rsidR="006C3394" w:rsidRPr="006C3394" w:rsidRDefault="006C3394" w:rsidP="00FB39A1">
            <w:pPr>
              <w:jc w:val="center"/>
              <w:rPr>
                <w:sz w:val="24"/>
              </w:rPr>
            </w:pPr>
            <w:r w:rsidRPr="00FB39A1">
              <w:rPr>
                <w:sz w:val="24"/>
              </w:rPr>
              <w:t>82,0</w:t>
            </w:r>
          </w:p>
        </w:tc>
        <w:tc>
          <w:tcPr>
            <w:tcW w:w="784" w:type="dxa"/>
            <w:noWrap/>
            <w:vAlign w:val="center"/>
          </w:tcPr>
          <w:p w:rsidR="006C3394" w:rsidRPr="00B2409E" w:rsidRDefault="006C3394" w:rsidP="00FB39A1">
            <w:pPr>
              <w:jc w:val="center"/>
              <w:rPr>
                <w:sz w:val="24"/>
              </w:rPr>
            </w:pPr>
            <w:r w:rsidRPr="00FB39A1">
              <w:rPr>
                <w:sz w:val="24"/>
              </w:rPr>
              <w:t>82,0</w:t>
            </w:r>
          </w:p>
        </w:tc>
      </w:tr>
    </w:tbl>
    <w:p w:rsidR="001D5205" w:rsidRDefault="001D5205" w:rsidP="00FB39A1">
      <w:pPr>
        <w:rPr>
          <w:sz w:val="24"/>
          <w:szCs w:val="24"/>
          <w:highlight w:val="yellow"/>
        </w:rPr>
      </w:pPr>
    </w:p>
    <w:p w:rsidR="001B6174" w:rsidRDefault="001B6174" w:rsidP="00FB39A1">
      <w:pPr>
        <w:ind w:firstLine="567"/>
        <w:rPr>
          <w:sz w:val="24"/>
          <w:szCs w:val="24"/>
          <w:highlight w:val="yellow"/>
        </w:rPr>
      </w:pPr>
    </w:p>
    <w:p w:rsidR="001F23A9" w:rsidRPr="00E7016C" w:rsidRDefault="001F23A9" w:rsidP="001F23A9">
      <w:pPr>
        <w:spacing w:line="360" w:lineRule="auto"/>
        <w:ind w:firstLine="709"/>
      </w:pPr>
      <w:r w:rsidRPr="00E7016C">
        <w:t>Сведения о целевых показателях</w:t>
      </w:r>
      <w:r>
        <w:t>,</w:t>
      </w:r>
      <w:r w:rsidRPr="00E7016C">
        <w:t xml:space="preserve"> о доле утилизированных (использованных), обезвреженных отходов в общем объеме отходов, образовавшихся в процессе производства и потребления (процентов), суммарно и с разбивкой по видам и классам опас</w:t>
      </w:r>
      <w:r>
        <w:t>ности представлены в таблице 16.</w:t>
      </w:r>
    </w:p>
    <w:p w:rsidR="001F23A9" w:rsidRPr="00E7016C" w:rsidRDefault="001F23A9" w:rsidP="001F23A9">
      <w:pPr>
        <w:spacing w:line="360" w:lineRule="auto"/>
        <w:ind w:firstLine="709"/>
      </w:pPr>
    </w:p>
    <w:p w:rsidR="001F23A9" w:rsidRPr="003C38A9" w:rsidRDefault="001F23A9" w:rsidP="001F23A9">
      <w:pPr>
        <w:spacing w:line="360" w:lineRule="auto"/>
        <w:ind w:firstLine="709"/>
        <w:jc w:val="right"/>
        <w:rPr>
          <w:b/>
        </w:rPr>
      </w:pPr>
      <w:r w:rsidRPr="003C38A9">
        <w:rPr>
          <w:b/>
        </w:rPr>
        <w:t>Таблиц</w:t>
      </w:r>
      <w:r>
        <w:rPr>
          <w:b/>
        </w:rPr>
        <w:t>а 16.</w:t>
      </w:r>
    </w:p>
    <w:p w:rsidR="001F23A9" w:rsidRPr="003C38A9" w:rsidRDefault="001F23A9" w:rsidP="001F23A9">
      <w:pPr>
        <w:spacing w:line="360" w:lineRule="auto"/>
        <w:ind w:firstLine="709"/>
        <w:jc w:val="center"/>
        <w:rPr>
          <w:b/>
        </w:rPr>
      </w:pPr>
      <w:r w:rsidRPr="003C38A9">
        <w:rPr>
          <w:b/>
        </w:rPr>
        <w:lastRenderedPageBreak/>
        <w:t>Сведения о целевых показателях о доле утилизированных (использованных), обезвреженных отходов в общем объеме отходов, образовавшихся в процессе производства и потребления (процентов), суммарно и с разбивкой по видам и классам опасности</w:t>
      </w:r>
      <w:r>
        <w:rPr>
          <w:b/>
        </w:rPr>
        <w:t xml:space="preserve"> от предприятий и организаций (сдающие форму 2-ТП) </w:t>
      </w:r>
    </w:p>
    <w:p w:rsidR="001F23A9" w:rsidRDefault="001F23A9" w:rsidP="00FB39A1">
      <w:pPr>
        <w:ind w:firstLine="567"/>
        <w:rPr>
          <w:sz w:val="24"/>
          <w:szCs w:val="24"/>
          <w:highlight w:val="yellow"/>
        </w:rPr>
      </w:pPr>
    </w:p>
    <w:p w:rsidR="001F23A9" w:rsidRPr="00920BC6" w:rsidRDefault="001F23A9" w:rsidP="00FB39A1">
      <w:pPr>
        <w:ind w:firstLine="567"/>
        <w:rPr>
          <w:sz w:val="24"/>
          <w:szCs w:val="24"/>
          <w:highlight w:val="yellow"/>
        </w:rPr>
      </w:pPr>
    </w:p>
    <w:tbl>
      <w:tblPr>
        <w:tblW w:w="5055" w:type="pct"/>
        <w:tblInd w:w="-5" w:type="dxa"/>
        <w:tblLayout w:type="fixed"/>
        <w:tblLook w:val="04A0" w:firstRow="1" w:lastRow="0" w:firstColumn="1" w:lastColumn="0" w:noHBand="0" w:noVBand="1"/>
      </w:tblPr>
      <w:tblGrid>
        <w:gridCol w:w="509"/>
        <w:gridCol w:w="1575"/>
        <w:gridCol w:w="884"/>
        <w:gridCol w:w="666"/>
        <w:gridCol w:w="729"/>
        <w:gridCol w:w="719"/>
        <w:gridCol w:w="831"/>
        <w:gridCol w:w="863"/>
        <w:gridCol w:w="926"/>
        <w:gridCol w:w="960"/>
        <w:gridCol w:w="960"/>
        <w:gridCol w:w="949"/>
      </w:tblGrid>
      <w:tr w:rsidR="00302308" w:rsidRPr="001F23A9" w:rsidTr="00BF0CBB">
        <w:trPr>
          <w:trHeight w:val="402"/>
        </w:trPr>
        <w:tc>
          <w:tcPr>
            <w:tcW w:w="24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23A9" w:rsidRPr="00BF0CBB" w:rsidRDefault="001F23A9">
            <w:pPr>
              <w:rPr>
                <w:sz w:val="18"/>
                <w:szCs w:val="18"/>
              </w:rPr>
            </w:pPr>
            <w:r w:rsidRPr="00BF0CBB">
              <w:rPr>
                <w:sz w:val="18"/>
                <w:szCs w:val="18"/>
              </w:rPr>
              <w:t>№ п/п</w:t>
            </w:r>
          </w:p>
        </w:tc>
        <w:tc>
          <w:tcPr>
            <w:tcW w:w="74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23A9" w:rsidRPr="00BF0CBB" w:rsidRDefault="001F23A9">
            <w:pPr>
              <w:rPr>
                <w:sz w:val="18"/>
                <w:szCs w:val="18"/>
              </w:rPr>
            </w:pPr>
            <w:r w:rsidRPr="00BF0CBB">
              <w:rPr>
                <w:sz w:val="18"/>
                <w:szCs w:val="18"/>
              </w:rPr>
              <w:t>Наименование отхода</w:t>
            </w:r>
          </w:p>
        </w:tc>
        <w:tc>
          <w:tcPr>
            <w:tcW w:w="418" w:type="pct"/>
            <w:vMerge w:val="restart"/>
            <w:tcBorders>
              <w:top w:val="single" w:sz="4" w:space="0" w:color="auto"/>
              <w:left w:val="single" w:sz="4" w:space="0" w:color="auto"/>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Код ФККО</w:t>
            </w:r>
          </w:p>
        </w:tc>
        <w:tc>
          <w:tcPr>
            <w:tcW w:w="3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23A9" w:rsidRPr="00BF0CBB" w:rsidRDefault="001F23A9">
            <w:pPr>
              <w:rPr>
                <w:sz w:val="18"/>
                <w:szCs w:val="18"/>
              </w:rPr>
            </w:pPr>
            <w:r w:rsidRPr="00BF0CBB">
              <w:rPr>
                <w:sz w:val="18"/>
                <w:szCs w:val="18"/>
              </w:rPr>
              <w:t>Класс опасности отхода</w:t>
            </w:r>
          </w:p>
        </w:tc>
        <w:tc>
          <w:tcPr>
            <w:tcW w:w="34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23A9" w:rsidRPr="00BF0CBB" w:rsidRDefault="001F23A9">
            <w:pPr>
              <w:rPr>
                <w:sz w:val="18"/>
                <w:szCs w:val="18"/>
              </w:rPr>
            </w:pPr>
            <w:r w:rsidRPr="00BF0CBB">
              <w:rPr>
                <w:sz w:val="18"/>
                <w:szCs w:val="18"/>
              </w:rPr>
              <w:t>Образовано отходов</w:t>
            </w:r>
          </w:p>
        </w:tc>
        <w:tc>
          <w:tcPr>
            <w:tcW w:w="34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23A9" w:rsidRPr="00BF0CBB" w:rsidRDefault="001F23A9">
            <w:pPr>
              <w:rPr>
                <w:sz w:val="18"/>
                <w:szCs w:val="18"/>
              </w:rPr>
            </w:pPr>
            <w:r w:rsidRPr="00BF0CBB">
              <w:rPr>
                <w:sz w:val="18"/>
                <w:szCs w:val="18"/>
              </w:rPr>
              <w:t>Размещено  на территории ХС</w:t>
            </w:r>
          </w:p>
        </w:tc>
        <w:tc>
          <w:tcPr>
            <w:tcW w:w="39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23A9" w:rsidRPr="00BF0CBB" w:rsidRDefault="001F23A9">
            <w:pPr>
              <w:rPr>
                <w:sz w:val="18"/>
                <w:szCs w:val="18"/>
              </w:rPr>
            </w:pPr>
            <w:r w:rsidRPr="00BF0CBB">
              <w:rPr>
                <w:sz w:val="18"/>
                <w:szCs w:val="18"/>
              </w:rPr>
              <w:t>Использовано и обзврежено отходов на собственных ХС</w:t>
            </w:r>
          </w:p>
        </w:tc>
        <w:tc>
          <w:tcPr>
            <w:tcW w:w="40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23A9" w:rsidRPr="00BF0CBB" w:rsidRDefault="001F23A9">
            <w:pPr>
              <w:rPr>
                <w:sz w:val="18"/>
                <w:szCs w:val="18"/>
              </w:rPr>
            </w:pPr>
            <w:r w:rsidRPr="00BF0CBB">
              <w:rPr>
                <w:sz w:val="18"/>
                <w:szCs w:val="18"/>
              </w:rPr>
              <w:t>Передано другим ХС на использование</w:t>
            </w:r>
          </w:p>
        </w:tc>
        <w:tc>
          <w:tcPr>
            <w:tcW w:w="43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23A9" w:rsidRPr="00BF0CBB" w:rsidRDefault="001F23A9">
            <w:pPr>
              <w:rPr>
                <w:sz w:val="18"/>
                <w:szCs w:val="18"/>
              </w:rPr>
            </w:pPr>
            <w:r w:rsidRPr="00BF0CBB">
              <w:rPr>
                <w:sz w:val="18"/>
                <w:szCs w:val="18"/>
              </w:rPr>
              <w:t>Передано другим ХС на обезвреживание</w:t>
            </w:r>
          </w:p>
        </w:tc>
        <w:tc>
          <w:tcPr>
            <w:tcW w:w="45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23A9" w:rsidRPr="00BF0CBB" w:rsidRDefault="001F23A9">
            <w:pPr>
              <w:rPr>
                <w:sz w:val="18"/>
                <w:szCs w:val="18"/>
              </w:rPr>
            </w:pPr>
            <w:r w:rsidRPr="00BF0CBB">
              <w:rPr>
                <w:sz w:val="18"/>
                <w:szCs w:val="18"/>
              </w:rPr>
              <w:t>Доля использованных, обезвреженных отходов, %</w:t>
            </w:r>
          </w:p>
        </w:tc>
        <w:tc>
          <w:tcPr>
            <w:tcW w:w="45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23A9" w:rsidRPr="00BF0CBB" w:rsidRDefault="001F23A9">
            <w:pPr>
              <w:rPr>
                <w:sz w:val="18"/>
                <w:szCs w:val="18"/>
              </w:rPr>
            </w:pPr>
            <w:r w:rsidRPr="00BF0CBB">
              <w:rPr>
                <w:sz w:val="18"/>
                <w:szCs w:val="18"/>
              </w:rPr>
              <w:t>ЦП использованных, обезвреживания на 2026 г. %</w:t>
            </w:r>
          </w:p>
        </w:tc>
        <w:tc>
          <w:tcPr>
            <w:tcW w:w="4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23A9" w:rsidRPr="00BF0CBB" w:rsidRDefault="001F23A9">
            <w:pPr>
              <w:rPr>
                <w:sz w:val="18"/>
                <w:szCs w:val="18"/>
              </w:rPr>
            </w:pPr>
            <w:r w:rsidRPr="00BF0CBB">
              <w:rPr>
                <w:sz w:val="18"/>
                <w:szCs w:val="18"/>
              </w:rPr>
              <w:t>Доля использованных, обезвреженных отходов в общей массе отходов, %</w:t>
            </w:r>
          </w:p>
        </w:tc>
      </w:tr>
      <w:tr w:rsidR="00302308" w:rsidRPr="001F23A9" w:rsidTr="00BF0CBB">
        <w:trPr>
          <w:trHeight w:val="402"/>
        </w:trPr>
        <w:tc>
          <w:tcPr>
            <w:tcW w:w="241" w:type="pct"/>
            <w:vMerge/>
            <w:tcBorders>
              <w:top w:val="single" w:sz="4" w:space="0" w:color="auto"/>
              <w:left w:val="single" w:sz="4" w:space="0" w:color="auto"/>
              <w:bottom w:val="single" w:sz="4" w:space="0" w:color="000000"/>
              <w:right w:val="single" w:sz="4" w:space="0" w:color="auto"/>
            </w:tcBorders>
            <w:vAlign w:val="center"/>
            <w:hideMark/>
          </w:tcPr>
          <w:p w:rsidR="001F23A9" w:rsidRPr="00BF0CBB" w:rsidRDefault="001F23A9">
            <w:pPr>
              <w:rPr>
                <w:sz w:val="18"/>
                <w:szCs w:val="18"/>
              </w:rPr>
            </w:pPr>
          </w:p>
        </w:tc>
        <w:tc>
          <w:tcPr>
            <w:tcW w:w="745" w:type="pct"/>
            <w:vMerge/>
            <w:tcBorders>
              <w:top w:val="single" w:sz="4" w:space="0" w:color="auto"/>
              <w:left w:val="single" w:sz="4" w:space="0" w:color="auto"/>
              <w:bottom w:val="single" w:sz="4" w:space="0" w:color="000000"/>
              <w:right w:val="single" w:sz="4" w:space="0" w:color="auto"/>
            </w:tcBorders>
            <w:vAlign w:val="center"/>
            <w:hideMark/>
          </w:tcPr>
          <w:p w:rsidR="001F23A9" w:rsidRPr="00BF0CBB" w:rsidRDefault="001F23A9">
            <w:pPr>
              <w:rPr>
                <w:sz w:val="18"/>
                <w:szCs w:val="18"/>
              </w:rPr>
            </w:pPr>
          </w:p>
        </w:tc>
        <w:tc>
          <w:tcPr>
            <w:tcW w:w="418" w:type="pct"/>
            <w:vMerge/>
            <w:tcBorders>
              <w:top w:val="single" w:sz="4" w:space="0" w:color="auto"/>
              <w:left w:val="single" w:sz="4" w:space="0" w:color="auto"/>
              <w:bottom w:val="single" w:sz="4" w:space="0" w:color="000000"/>
              <w:right w:val="nil"/>
            </w:tcBorders>
            <w:vAlign w:val="center"/>
            <w:hideMark/>
          </w:tcPr>
          <w:p w:rsidR="001F23A9" w:rsidRPr="00BF0CBB" w:rsidRDefault="001F23A9">
            <w:pPr>
              <w:rPr>
                <w:sz w:val="18"/>
                <w:szCs w:val="18"/>
              </w:rPr>
            </w:pPr>
          </w:p>
        </w:tc>
        <w:tc>
          <w:tcPr>
            <w:tcW w:w="315" w:type="pct"/>
            <w:vMerge/>
            <w:tcBorders>
              <w:top w:val="single" w:sz="4" w:space="0" w:color="auto"/>
              <w:left w:val="single" w:sz="4" w:space="0" w:color="auto"/>
              <w:bottom w:val="single" w:sz="4" w:space="0" w:color="000000"/>
              <w:right w:val="single" w:sz="4" w:space="0" w:color="auto"/>
            </w:tcBorders>
            <w:vAlign w:val="center"/>
            <w:hideMark/>
          </w:tcPr>
          <w:p w:rsidR="001F23A9" w:rsidRPr="00BF0CBB" w:rsidRDefault="001F23A9">
            <w:pPr>
              <w:rPr>
                <w:sz w:val="18"/>
                <w:szCs w:val="18"/>
              </w:rPr>
            </w:pPr>
          </w:p>
        </w:tc>
        <w:tc>
          <w:tcPr>
            <w:tcW w:w="345" w:type="pct"/>
            <w:vMerge/>
            <w:tcBorders>
              <w:top w:val="single" w:sz="4" w:space="0" w:color="auto"/>
              <w:left w:val="single" w:sz="4" w:space="0" w:color="auto"/>
              <w:bottom w:val="single" w:sz="4" w:space="0" w:color="000000"/>
              <w:right w:val="single" w:sz="4" w:space="0" w:color="auto"/>
            </w:tcBorders>
            <w:vAlign w:val="center"/>
            <w:hideMark/>
          </w:tcPr>
          <w:p w:rsidR="001F23A9" w:rsidRPr="00BF0CBB" w:rsidRDefault="001F23A9">
            <w:pPr>
              <w:rPr>
                <w:sz w:val="18"/>
                <w:szCs w:val="18"/>
              </w:rPr>
            </w:pPr>
          </w:p>
        </w:tc>
        <w:tc>
          <w:tcPr>
            <w:tcW w:w="340" w:type="pct"/>
            <w:vMerge/>
            <w:tcBorders>
              <w:top w:val="single" w:sz="4" w:space="0" w:color="auto"/>
              <w:left w:val="single" w:sz="4" w:space="0" w:color="auto"/>
              <w:bottom w:val="single" w:sz="4" w:space="0" w:color="000000"/>
              <w:right w:val="single" w:sz="4" w:space="0" w:color="auto"/>
            </w:tcBorders>
            <w:vAlign w:val="center"/>
            <w:hideMark/>
          </w:tcPr>
          <w:p w:rsidR="001F23A9" w:rsidRPr="00BF0CBB" w:rsidRDefault="001F23A9">
            <w:pPr>
              <w:rPr>
                <w:sz w:val="18"/>
                <w:szCs w:val="18"/>
              </w:rPr>
            </w:pPr>
          </w:p>
        </w:tc>
        <w:tc>
          <w:tcPr>
            <w:tcW w:w="393" w:type="pct"/>
            <w:vMerge/>
            <w:tcBorders>
              <w:top w:val="single" w:sz="4" w:space="0" w:color="auto"/>
              <w:left w:val="single" w:sz="4" w:space="0" w:color="auto"/>
              <w:bottom w:val="single" w:sz="4" w:space="0" w:color="000000"/>
              <w:right w:val="single" w:sz="4" w:space="0" w:color="auto"/>
            </w:tcBorders>
            <w:vAlign w:val="center"/>
            <w:hideMark/>
          </w:tcPr>
          <w:p w:rsidR="001F23A9" w:rsidRPr="00BF0CBB" w:rsidRDefault="001F23A9">
            <w:pPr>
              <w:rPr>
                <w:sz w:val="18"/>
                <w:szCs w:val="18"/>
              </w:rPr>
            </w:pPr>
          </w:p>
        </w:tc>
        <w:tc>
          <w:tcPr>
            <w:tcW w:w="408" w:type="pct"/>
            <w:vMerge/>
            <w:tcBorders>
              <w:top w:val="single" w:sz="4" w:space="0" w:color="auto"/>
              <w:left w:val="single" w:sz="4" w:space="0" w:color="auto"/>
              <w:bottom w:val="single" w:sz="4" w:space="0" w:color="000000"/>
              <w:right w:val="single" w:sz="4" w:space="0" w:color="auto"/>
            </w:tcBorders>
            <w:vAlign w:val="center"/>
            <w:hideMark/>
          </w:tcPr>
          <w:p w:rsidR="001F23A9" w:rsidRPr="00BF0CBB" w:rsidRDefault="001F23A9">
            <w:pPr>
              <w:rPr>
                <w:sz w:val="18"/>
                <w:szCs w:val="18"/>
              </w:rPr>
            </w:pPr>
          </w:p>
        </w:tc>
        <w:tc>
          <w:tcPr>
            <w:tcW w:w="438" w:type="pct"/>
            <w:vMerge/>
            <w:tcBorders>
              <w:top w:val="single" w:sz="4" w:space="0" w:color="auto"/>
              <w:left w:val="single" w:sz="4" w:space="0" w:color="auto"/>
              <w:bottom w:val="single" w:sz="4" w:space="0" w:color="000000"/>
              <w:right w:val="single" w:sz="4" w:space="0" w:color="auto"/>
            </w:tcBorders>
            <w:vAlign w:val="center"/>
            <w:hideMark/>
          </w:tcPr>
          <w:p w:rsidR="001F23A9" w:rsidRPr="00BF0CBB" w:rsidRDefault="001F23A9">
            <w:pPr>
              <w:rPr>
                <w:sz w:val="18"/>
                <w:szCs w:val="18"/>
              </w:rPr>
            </w:pPr>
          </w:p>
        </w:tc>
        <w:tc>
          <w:tcPr>
            <w:tcW w:w="454" w:type="pct"/>
            <w:vMerge/>
            <w:tcBorders>
              <w:top w:val="single" w:sz="4" w:space="0" w:color="auto"/>
              <w:left w:val="single" w:sz="4" w:space="0" w:color="auto"/>
              <w:bottom w:val="single" w:sz="4" w:space="0" w:color="000000"/>
              <w:right w:val="single" w:sz="4" w:space="0" w:color="auto"/>
            </w:tcBorders>
            <w:vAlign w:val="center"/>
            <w:hideMark/>
          </w:tcPr>
          <w:p w:rsidR="001F23A9" w:rsidRPr="00BF0CBB" w:rsidRDefault="001F23A9">
            <w:pPr>
              <w:rPr>
                <w:sz w:val="18"/>
                <w:szCs w:val="18"/>
              </w:rPr>
            </w:pPr>
          </w:p>
        </w:tc>
        <w:tc>
          <w:tcPr>
            <w:tcW w:w="454" w:type="pct"/>
            <w:vMerge/>
            <w:tcBorders>
              <w:top w:val="single" w:sz="4" w:space="0" w:color="auto"/>
              <w:left w:val="single" w:sz="4" w:space="0" w:color="auto"/>
              <w:bottom w:val="single" w:sz="4" w:space="0" w:color="000000"/>
              <w:right w:val="single" w:sz="4" w:space="0" w:color="auto"/>
            </w:tcBorders>
            <w:vAlign w:val="center"/>
            <w:hideMark/>
          </w:tcPr>
          <w:p w:rsidR="001F23A9" w:rsidRPr="00BF0CBB" w:rsidRDefault="001F23A9">
            <w:pPr>
              <w:rPr>
                <w:sz w:val="18"/>
                <w:szCs w:val="18"/>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1F23A9" w:rsidRPr="00BF0CBB" w:rsidRDefault="001F23A9">
            <w:pPr>
              <w:rPr>
                <w:sz w:val="18"/>
                <w:szCs w:val="18"/>
              </w:rPr>
            </w:pPr>
          </w:p>
        </w:tc>
      </w:tr>
      <w:tr w:rsidR="00302308" w:rsidRPr="001F23A9" w:rsidTr="00BF0CBB">
        <w:trPr>
          <w:trHeight w:val="402"/>
        </w:trPr>
        <w:tc>
          <w:tcPr>
            <w:tcW w:w="241" w:type="pct"/>
            <w:vMerge/>
            <w:tcBorders>
              <w:top w:val="single" w:sz="4" w:space="0" w:color="auto"/>
              <w:left w:val="single" w:sz="4" w:space="0" w:color="auto"/>
              <w:bottom w:val="single" w:sz="4" w:space="0" w:color="000000"/>
              <w:right w:val="single" w:sz="4" w:space="0" w:color="auto"/>
            </w:tcBorders>
            <w:vAlign w:val="center"/>
            <w:hideMark/>
          </w:tcPr>
          <w:p w:rsidR="001F23A9" w:rsidRPr="00BF0CBB" w:rsidRDefault="001F23A9">
            <w:pPr>
              <w:rPr>
                <w:sz w:val="18"/>
                <w:szCs w:val="18"/>
              </w:rPr>
            </w:pPr>
          </w:p>
        </w:tc>
        <w:tc>
          <w:tcPr>
            <w:tcW w:w="745" w:type="pct"/>
            <w:vMerge/>
            <w:tcBorders>
              <w:top w:val="single" w:sz="4" w:space="0" w:color="auto"/>
              <w:left w:val="single" w:sz="4" w:space="0" w:color="auto"/>
              <w:bottom w:val="single" w:sz="4" w:space="0" w:color="000000"/>
              <w:right w:val="single" w:sz="4" w:space="0" w:color="auto"/>
            </w:tcBorders>
            <w:vAlign w:val="center"/>
            <w:hideMark/>
          </w:tcPr>
          <w:p w:rsidR="001F23A9" w:rsidRPr="00BF0CBB" w:rsidRDefault="001F23A9">
            <w:pPr>
              <w:rPr>
                <w:sz w:val="18"/>
                <w:szCs w:val="18"/>
              </w:rPr>
            </w:pPr>
          </w:p>
        </w:tc>
        <w:tc>
          <w:tcPr>
            <w:tcW w:w="418" w:type="pct"/>
            <w:vMerge/>
            <w:tcBorders>
              <w:top w:val="single" w:sz="4" w:space="0" w:color="auto"/>
              <w:left w:val="single" w:sz="4" w:space="0" w:color="auto"/>
              <w:bottom w:val="single" w:sz="4" w:space="0" w:color="000000"/>
              <w:right w:val="nil"/>
            </w:tcBorders>
            <w:vAlign w:val="center"/>
            <w:hideMark/>
          </w:tcPr>
          <w:p w:rsidR="001F23A9" w:rsidRPr="00BF0CBB" w:rsidRDefault="001F23A9">
            <w:pPr>
              <w:rPr>
                <w:sz w:val="18"/>
                <w:szCs w:val="18"/>
              </w:rPr>
            </w:pPr>
          </w:p>
        </w:tc>
        <w:tc>
          <w:tcPr>
            <w:tcW w:w="315" w:type="pct"/>
            <w:vMerge/>
            <w:tcBorders>
              <w:top w:val="single" w:sz="4" w:space="0" w:color="auto"/>
              <w:left w:val="single" w:sz="4" w:space="0" w:color="auto"/>
              <w:bottom w:val="single" w:sz="4" w:space="0" w:color="000000"/>
              <w:right w:val="single" w:sz="4" w:space="0" w:color="auto"/>
            </w:tcBorders>
            <w:vAlign w:val="center"/>
            <w:hideMark/>
          </w:tcPr>
          <w:p w:rsidR="001F23A9" w:rsidRPr="00BF0CBB" w:rsidRDefault="001F23A9">
            <w:pPr>
              <w:rPr>
                <w:sz w:val="18"/>
                <w:szCs w:val="18"/>
              </w:rPr>
            </w:pPr>
          </w:p>
        </w:tc>
        <w:tc>
          <w:tcPr>
            <w:tcW w:w="345" w:type="pct"/>
            <w:vMerge/>
            <w:tcBorders>
              <w:top w:val="single" w:sz="4" w:space="0" w:color="auto"/>
              <w:left w:val="single" w:sz="4" w:space="0" w:color="auto"/>
              <w:bottom w:val="single" w:sz="4" w:space="0" w:color="000000"/>
              <w:right w:val="single" w:sz="4" w:space="0" w:color="auto"/>
            </w:tcBorders>
            <w:vAlign w:val="center"/>
            <w:hideMark/>
          </w:tcPr>
          <w:p w:rsidR="001F23A9" w:rsidRPr="00BF0CBB" w:rsidRDefault="001F23A9">
            <w:pPr>
              <w:rPr>
                <w:sz w:val="18"/>
                <w:szCs w:val="18"/>
              </w:rPr>
            </w:pPr>
          </w:p>
        </w:tc>
        <w:tc>
          <w:tcPr>
            <w:tcW w:w="340" w:type="pct"/>
            <w:vMerge/>
            <w:tcBorders>
              <w:top w:val="single" w:sz="4" w:space="0" w:color="auto"/>
              <w:left w:val="single" w:sz="4" w:space="0" w:color="auto"/>
              <w:bottom w:val="single" w:sz="4" w:space="0" w:color="000000"/>
              <w:right w:val="single" w:sz="4" w:space="0" w:color="auto"/>
            </w:tcBorders>
            <w:vAlign w:val="center"/>
            <w:hideMark/>
          </w:tcPr>
          <w:p w:rsidR="001F23A9" w:rsidRPr="00BF0CBB" w:rsidRDefault="001F23A9">
            <w:pPr>
              <w:rPr>
                <w:sz w:val="18"/>
                <w:szCs w:val="18"/>
              </w:rPr>
            </w:pPr>
          </w:p>
        </w:tc>
        <w:tc>
          <w:tcPr>
            <w:tcW w:w="393" w:type="pct"/>
            <w:vMerge/>
            <w:tcBorders>
              <w:top w:val="single" w:sz="4" w:space="0" w:color="auto"/>
              <w:left w:val="single" w:sz="4" w:space="0" w:color="auto"/>
              <w:bottom w:val="single" w:sz="4" w:space="0" w:color="000000"/>
              <w:right w:val="single" w:sz="4" w:space="0" w:color="auto"/>
            </w:tcBorders>
            <w:vAlign w:val="center"/>
            <w:hideMark/>
          </w:tcPr>
          <w:p w:rsidR="001F23A9" w:rsidRPr="00BF0CBB" w:rsidRDefault="001F23A9">
            <w:pPr>
              <w:rPr>
                <w:sz w:val="18"/>
                <w:szCs w:val="18"/>
              </w:rPr>
            </w:pPr>
          </w:p>
        </w:tc>
        <w:tc>
          <w:tcPr>
            <w:tcW w:w="408" w:type="pct"/>
            <w:vMerge/>
            <w:tcBorders>
              <w:top w:val="single" w:sz="4" w:space="0" w:color="auto"/>
              <w:left w:val="single" w:sz="4" w:space="0" w:color="auto"/>
              <w:bottom w:val="single" w:sz="4" w:space="0" w:color="000000"/>
              <w:right w:val="single" w:sz="4" w:space="0" w:color="auto"/>
            </w:tcBorders>
            <w:vAlign w:val="center"/>
            <w:hideMark/>
          </w:tcPr>
          <w:p w:rsidR="001F23A9" w:rsidRPr="00BF0CBB" w:rsidRDefault="001F23A9">
            <w:pPr>
              <w:rPr>
                <w:sz w:val="18"/>
                <w:szCs w:val="18"/>
              </w:rPr>
            </w:pPr>
          </w:p>
        </w:tc>
        <w:tc>
          <w:tcPr>
            <w:tcW w:w="438" w:type="pct"/>
            <w:vMerge/>
            <w:tcBorders>
              <w:top w:val="single" w:sz="4" w:space="0" w:color="auto"/>
              <w:left w:val="single" w:sz="4" w:space="0" w:color="auto"/>
              <w:bottom w:val="single" w:sz="4" w:space="0" w:color="000000"/>
              <w:right w:val="single" w:sz="4" w:space="0" w:color="auto"/>
            </w:tcBorders>
            <w:vAlign w:val="center"/>
            <w:hideMark/>
          </w:tcPr>
          <w:p w:rsidR="001F23A9" w:rsidRPr="00BF0CBB" w:rsidRDefault="001F23A9">
            <w:pPr>
              <w:rPr>
                <w:sz w:val="18"/>
                <w:szCs w:val="18"/>
              </w:rPr>
            </w:pPr>
          </w:p>
        </w:tc>
        <w:tc>
          <w:tcPr>
            <w:tcW w:w="454" w:type="pct"/>
            <w:vMerge/>
            <w:tcBorders>
              <w:top w:val="single" w:sz="4" w:space="0" w:color="auto"/>
              <w:left w:val="single" w:sz="4" w:space="0" w:color="auto"/>
              <w:bottom w:val="single" w:sz="4" w:space="0" w:color="000000"/>
              <w:right w:val="single" w:sz="4" w:space="0" w:color="auto"/>
            </w:tcBorders>
            <w:vAlign w:val="center"/>
            <w:hideMark/>
          </w:tcPr>
          <w:p w:rsidR="001F23A9" w:rsidRPr="00BF0CBB" w:rsidRDefault="001F23A9">
            <w:pPr>
              <w:rPr>
                <w:sz w:val="18"/>
                <w:szCs w:val="18"/>
              </w:rPr>
            </w:pPr>
          </w:p>
        </w:tc>
        <w:tc>
          <w:tcPr>
            <w:tcW w:w="454" w:type="pct"/>
            <w:vMerge/>
            <w:tcBorders>
              <w:top w:val="single" w:sz="4" w:space="0" w:color="auto"/>
              <w:left w:val="single" w:sz="4" w:space="0" w:color="auto"/>
              <w:bottom w:val="single" w:sz="4" w:space="0" w:color="000000"/>
              <w:right w:val="single" w:sz="4" w:space="0" w:color="auto"/>
            </w:tcBorders>
            <w:vAlign w:val="center"/>
            <w:hideMark/>
          </w:tcPr>
          <w:p w:rsidR="001F23A9" w:rsidRPr="00BF0CBB" w:rsidRDefault="001F23A9">
            <w:pPr>
              <w:rPr>
                <w:sz w:val="18"/>
                <w:szCs w:val="18"/>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1F23A9" w:rsidRPr="00BF0CBB" w:rsidRDefault="001F23A9">
            <w:pPr>
              <w:rPr>
                <w:sz w:val="18"/>
                <w:szCs w:val="18"/>
              </w:rPr>
            </w:pP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ВСЕГО</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 </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1 945 620,518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3 536 538,548</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954867,4366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920 228,552</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84 257,899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 </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94</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 </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I класс</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 </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3 511,429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69,044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35,400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аккумуляторы свинцовые отработанные неповрежденные, с электролитом</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92011001532</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лампы ртутные, ртутно-кварцевые, люминесцентные,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47110101521</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3 511,231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69,033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35,213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1,966062724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оксидов и гидроксидов прочих металлов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94120000000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масел трансформаторных, содержащих полихлорированные дифенилы и терфенилы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47216001311</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0,011</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обезвреживании ртутьсодержащих отходов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74740000000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изделий упаковочных пластмассовых прочих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33529000000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0,138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0,138</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термометров ртутных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47192000521</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0,050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0,050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нефтепродуктов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II класс</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 </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607,805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0,610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49,266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604,444</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49,751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lastRenderedPageBreak/>
              <w:t>12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аккумуляторы никель-железные отработанные неповрежденные, с электролитом</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92013001532</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1,085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аккумуляторы никель-кадмиевые отработанные неповрежденные, с электролитом</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92012001532</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rsidP="00BF0CBB">
            <w:pPr>
              <w:ind w:left="-113" w:right="-248"/>
              <w:rPr>
                <w:sz w:val="18"/>
                <w:szCs w:val="18"/>
              </w:rPr>
            </w:pPr>
            <w:r w:rsidRPr="00BF0CBB">
              <w:rPr>
                <w:sz w:val="18"/>
                <w:szCs w:val="18"/>
              </w:rPr>
              <w:t>14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аккумуляторы свинцовые отработанные неповрежденные, с электролитом</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92011001532</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548,168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596,931</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4,152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кислота аккумуляторная серная отработанная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92021001102</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6,684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4,405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65,90365051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цветных металлов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46820000000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19,336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Осадки ванн гальванических производств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36348200000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0,530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Осадки ванн травления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36333200000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0,275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гальванических производств при меднении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36342000000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1,270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гальванических производств при хромировании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36344000000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негалогенированных органических растворителей и их смесей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41412000000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0,637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0,153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0,540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24,0188383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органических растворителей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3,400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обезвреживании прочих видов и групп отходов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74790000000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0,610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0,610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растворителей на основе спиртов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41412600000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0,080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0,080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растворов гидроксида калия с рН &gt; 11,5 при технических испытаниях и измерениях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94110201102</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14,500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растворов гидроксида натрия с рН &gt; 11,5 при технических испытаниях и измерениях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94110101102</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14,532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0,232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1,596476741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lastRenderedPageBreak/>
              <w:t>27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содержащие свинец (в том числе пыль и/или опилки свинца),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46240099202</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2,326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4,850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растворы аммиачные травления меди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36333101102</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2,560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2,123</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Растворы травильные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36333100000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щелочи аккумуляторные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92022001102</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12,668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12,16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95,9898958</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Электролиты гальванических производств прочие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36346100000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12,980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12,98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Электролиты никелирования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36341100000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III класс</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 </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131 269,461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25 463,454</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127118,6116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2 401,481</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817,762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84,65135632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5,12</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аккумуляторы свинцовые отработанные в сборе, без электролита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92011002523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12,856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17,633</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аккумуляторы свинцовые отработанные неповрежденные, с электролитом</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92011001532</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всплывшие нефтепродукты из нефтеловушек и аналогичных сооружений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40635001313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30,583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22,418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5,816</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0,023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73,30132964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грунт, загрязненный нефтью или нефтепродуктами (содержание нефти или нефтепродуктов 15 %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93110001393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201,480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201,480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инструменты лакокрасочные (кисти, валики), загрязненные лакокрасочными материалами (в количестве 5 %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89111001523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0,440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0,050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инструменты лакокрасочные (кисти, валики), загрязненные лакокрасочными материалами (в количестве менее 5 %)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89111002524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картриджи печатающих устройств с содержанием тонера 7 % и </w:t>
            </w:r>
            <w:r w:rsidRPr="00BF0CBB">
              <w:rPr>
                <w:sz w:val="18"/>
                <w:szCs w:val="18"/>
              </w:rPr>
              <w:lastRenderedPageBreak/>
              <w:t>более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lastRenderedPageBreak/>
              <w:t>48120301523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13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КАТАЛИЗАТОРЫ, СОРБЕНТЫ, ФИЛЬТРЫ, ФИЛЬТРОВАЛЬНЫЕ МАТЕРИАЛЫ, УТРАТИВШИЕ ПОТРЕБИТЕЛЬСКИЕ СВОЙСТВА (кроме специфических катализаторов, вошедших в Блок 3)</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44000000000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0,030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клавиатура, манипулятор «мышь» с соединительными проводами,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48120401524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0,033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Лабораторные отходы и остатки химикалиев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94100000000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изделий из свинца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46240001513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27,906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29,947</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меди несортированные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46211099203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2,125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0,056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1,887</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2,635294118</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медные в кусковой форме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46211002213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0,112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0,112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1,157</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99,73285841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медных изделий без покрытий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46211001513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свинца в кусковой форме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46240002213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0,001</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0,105</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стальные в кусковой форме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46120002215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0,053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цветных металлов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46820000000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1,299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0,052</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цинка в кусковой форме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46250002213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0,062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0,062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цинка незагрязненные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46250099203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черных металлов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46810000000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0,413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lastRenderedPageBreak/>
              <w:t>54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черных металлов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46100000000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1,110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черных металлов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46101000000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0,229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0,132</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содержащие незагрязненные черные металлы в виде изделий, кусков,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46101001205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содержащие прочие цветные металлы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5,351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5,271</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содержащие хром,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46280099203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Масла индустриальные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Не указан</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Масла моторные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Не указан</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масляные эмульсии от мойки оборудования производства растительных масел</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30114181314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0,735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0,735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навоз свиней свежий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11251001333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537,297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385,775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151,522</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71,79920975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0,02</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нефтяные промывочные жидкости, утратившие потребительские свойства, не загрязненные веществами 1-2 классов опасности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40631001313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0,498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0,002</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0,1062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0,018</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0,370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21,31674026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Оборудование компьютерное, электронное, оптическое, утратившее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48100000000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8,278</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обтирочный материал, загрязненный лакокрасочными материалами (в количестве 5 % и более)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89211001603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обтирочный материал, загрязненный мазутом</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Не указан</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Обтирочный материал, загрязненный нефтью или нефтепродуктами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91920400000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0,175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lastRenderedPageBreak/>
              <w:t>68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обтирочный материал, загрязненный нефтью или нефтепродуктами (содержание нефти или нефтепродуктов 15 %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91920401603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152,195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1,888</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2,111</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0,052</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3,126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1,387034955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обтирочный материал, загрязненный нефтью или нефтепродуктами (содержание нефти или нефтепродуктов менее 15 %)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91920402604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опилки древесно-стружечных и/или древесно-волокнистых плит</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30531311434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опилки и стружка древесные, загрязненные нефтью или нефтепродуктами (содержание нефти или нефтепродуктов  15%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91920501393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23,955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Осадки ванн гальванических производств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36348200000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5,650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осадок (шлам) флотационной очистки нефтесодержащих сточных вод, содержащий нефтепродукты в количестве 15 %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72330101393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осадок механической очистки нефтесодержащих сточных вод, содержащий нефтепродукты в количестве 15 %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72310201393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55,734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54,000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остатки дизельного топлива, утратившего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40691001103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4,630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4,0918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0,385</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88,37962763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антифризов на основе этиленгликоля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92121001313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бумаги и картона и изделий из них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0,036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0,012</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Отходы бумаги и мешки бумажные с влагопрочными </w:t>
            </w:r>
            <w:r w:rsidRPr="00BF0CBB">
              <w:rPr>
                <w:sz w:val="18"/>
                <w:szCs w:val="18"/>
              </w:rPr>
              <w:lastRenderedPageBreak/>
              <w:t>слоями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lastRenderedPageBreak/>
              <w:t>40521200000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0,001</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гальванических производств прочих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36346000000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0,510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0,510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жидкостей тормозных, антифризов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41800000000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зачистки хранилищ жидких продуктов производства азотных удобрений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31439011334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0,017</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из жилищ</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73110000000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изделий текстильных, загрязненные масляными красками, лаками, смолами и различными полимерными материалами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40232000000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0,035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клея, клеящих веществ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41910000000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1 054,767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1054,696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99,99326866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0,04</w:t>
            </w:r>
          </w:p>
        </w:tc>
      </w:tr>
      <w:tr w:rsidR="00302308" w:rsidRPr="001F23A9" w:rsidTr="00BF0CBB">
        <w:trPr>
          <w:trHeight w:val="11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КОММУНАЛЬНЫЕ, ПОДОБНЫЕ КОММУНАЛЬНЫМ НА ПРОИЗВОДСТВЕ, ОТХОДЫ ПРИ ПРЕДОСТАВЛЕНИИ УСЛУГ НАСЕЛЕНИЮ</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73000000000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27,400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красителей и пигментов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41200000000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0,352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литья цветных металлов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35720000000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5,495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5,495</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материалов лакокрасочных и аналогичных им для нанесения покрытий (кроме тары, загрязненной лакокрасочными материалами, красками)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41440000000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43,489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0,743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36,200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1,70846622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материалов лакокрасочных на основе акриловых или виниловых полимеров (лаки, краски, грунтовки)в водной среде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41441000000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0,661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lastRenderedPageBreak/>
              <w:t>90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материалов лакокрасочных на основе алкидных смол в среде негалогенированных органических растворителей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41442011393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материалов лакокрасочных на основе сложных полиэфиров, акриловых или виниловых полимеров (лаки, краски, эмали, грунтовки)в неводной среде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41442000000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0,332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материалов лакокрасочных прочих, включая шпатлевки, олифы, замазки, герметики, мастики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41443000000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2,170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минеральных масел гидравлических, не содержащих галогены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40612001313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3,527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0,513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2,898</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14,54493904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минеральных масел индустриальных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40613001313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149,271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106,08395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33,625</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0,577</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71,06809915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минеральных масел компрессорных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40616601313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13,524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6,0332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1,708</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3,550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44,61271121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минеральных масел моторных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40611001313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202,302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103,72666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249,732</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11,403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51,27323455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минеральных масел трансмиссионных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40615001313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36,251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18,35436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11,899</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2,184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50,6313275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минеральных масел трансформаторных, не содержащих галогены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40614001313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24,916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6,235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18,451</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25,02408091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минеральных масел турбинных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40617001313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8,229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7,556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0,673</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91,82160651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минеральных масел, не содержащих галогены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1,429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Отходы негалогенированных </w:t>
            </w:r>
            <w:r w:rsidRPr="00BF0CBB">
              <w:rPr>
                <w:sz w:val="18"/>
                <w:szCs w:val="18"/>
              </w:rPr>
              <w:lastRenderedPageBreak/>
              <w:t>органических веществ и их смесей  при технических испытаниях и измерениях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lastRenderedPageBreak/>
              <w:t>94151000000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0,255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0,255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негалогенированных органических растворителей в смеси, загрязненные лакокрасочными материалами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41412912313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16,389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16,389</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негалогенированных органических растворителей и их смесей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41412000000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0,129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0,125</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нейтрализации отработанных технологических растворов и электролитов гальванических производств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36348500000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181,288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4 355,000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132,830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32,125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неорганических кислот и их смесей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94132000000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39,953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0,153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105,400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0,382949966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неорганических солей и их смесей при технических испытаниях и измерениях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94140000000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0,035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0,035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11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обработки металлических поверхностей методом нанесения органических покрытий (краски, лаки, эмали)(отходы фильтров окрасочных камер см. группу 4 43 103)</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36350000000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обработки металлических поверхностей методом электролитического осаждения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36340000000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органических галогеносодержащих растворителей и их смесей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41411000000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органических растворителей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0,070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0,07</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lastRenderedPageBreak/>
              <w:t>111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органических растворителей, красок, лаков, мастик и смол</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1,565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очистки минеральных масел</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30822100000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0,135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0,083</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0,052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перегонки, очистки и смешения спиртов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30121000000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1 483,632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1 483,632</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потребления на производстве, подобные коммунальным</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73300000000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19 938,403</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обезвреживании прочих видов и групп отходов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74790000000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958,908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958,908</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обработке металлов шлифованием и галтовкой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очистке природных, нефтяных, попутных газов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64110000000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пластмасс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0,068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пластмасс, не содержащих галогены,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0,137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0,137</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красок, лаков и аналогичных материалов для нанесения покрытий, полиграфических красок и мастик</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31700000000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спирта этилового неденатурированного с объемной долей спирта не менее 80 %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31374000000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84,777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84,777</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прочих минеральных масел</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40619001313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2,349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1,299</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55,30012771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проявителей рентгеновской пленки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41721101103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растворителей на основе ацетона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41412310000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0,031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0,031</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lastRenderedPageBreak/>
              <w:t>125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растворителей на основе бензина, загрязненные оксидами железа и/или кремния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41412111313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1,605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0,041</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1,564</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2,554517134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растворителей на основе керосина, загрязненные оксидами железа и/или кремния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41412121313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0,454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0,018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0,436</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3,964757709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растворителей на основе ксилола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41412230000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1,754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0,052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0,452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2,965024119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растворителей на основе спиртов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41412600000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растворителей на основе толуола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41412220000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1,678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0,478</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растворителей на основе этиленгликоля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41412700000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растворителей нефтяного происхождения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41412100000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0,880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0,080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синтетических и полусинтетических масел индустриальных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41320001313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5,056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3,139</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1,942</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62,0846519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синтетических и полусинтетических масел моторных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41310001313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18,630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4,586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3,700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3,270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24,61581402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синтетических масел компрессорных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41340001313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3,172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2,067</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0,029</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65,16393443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смазок, герметизирующих жидкостей и твердых углеводородов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40640000000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0,544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тары, упаковки и упаковочных материалов из полимеров и пластмасс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Отходы тары, упаковки и упаковочных материалов из полипропилена загрязненные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43812000000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тары, упаковки и упаковочных материалов из полиэтилена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43811000000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0,032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lastRenderedPageBreak/>
              <w:t>139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тары, упаковки и упаковочных материалов из полиэтилена, загрязненные лакокрасочными материалами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43811100000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фильтров автомобильных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92130000000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фильтров и фильтровальных материалов, не вошедшие в другие группы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44300000000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эксплуатации машин  для  транспортирования нефти и нефтепродуктов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91110000000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электролитов аккумуляторов и аккумуляторных батарей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92020000000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содержащие никель (в том числе пыль и/или опилки никеля),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46260099203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30,794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30,794</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13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эксплуатации, зачистки и промывки оборудования для хранения, транспортирования и обработки нефти и нефтепродуктов (отходы, содержащие нефтепродукты в количестве не менее 70 % см. Блок 4)</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91100000000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пенька промасленная (содержание масла 15 %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91920301603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песок, загрязненный нефтью или нефтепродуктами (содержание нефти или нефтепродуктов 15 %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91920101393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2,373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0,024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Прочая тара полимерная 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43819000000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0,140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бумаги с пропиткой и покрытием</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40529000000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0,104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lastRenderedPageBreak/>
              <w:t>150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гальванических производств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36348000000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1,464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1,464</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изделий текстильных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40239000000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0,280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использования негалогенированных органических растворителей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41419000000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нефтепродуктов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0,076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нефтепродуктов, продуктов переработки нефти, угля, газа, горючих сланцев и торфа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Не указан</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ТЭС, ТЭЦ, котельных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61900000000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фильтров и фильтровальных материалов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44390000000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0,024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химических продуктов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41990000000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смеси нефтепродуктов отработанных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40639000000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0,024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16,66666667</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твердые коммунальные отходы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73190000000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180,026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180,026</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(порошок) от шлифования меди с содержанием металла 50 %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36122303423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0,110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(порошок) от шлифования никеля с содержанием металла 50 %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36122308423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газоочистки хрома незагрязненная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36123207423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1,450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цементная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34510011423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125 056,954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125056,8662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99,99992963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5,03</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Растворы обезжиривания металлических поверхностей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36334100000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0,415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Растворы технологические гальванических производств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36348100000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0,310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0,310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Растворы травильные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36333100000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0,030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0,030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lastRenderedPageBreak/>
              <w:t>167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сальниковая набивка асбесто-графитовая промасленная (содержание масла 15 %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91920201603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свинцовые пластины отработанных аккумуляторов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92011003513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0,073</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силикагель отработанный, загрязненный нефтью и нефтепродуктами (содержание нефтепродуктов 15%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44250311293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1,323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Смазочно-охлаждающие жидкости отработанные при металлообработке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36121100000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смазочно-охлаждающие масла отработанные при металлообработке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36121101313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10,030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10,030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Смеси масел минеральных отработанных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40632000000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0,465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Смеси нефтепродуктов отработанных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40630000000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смеси нефтепродуктов, собранные при зачистке средств хранения и транспортирования нефти и нефтепродуктов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40639001313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0,021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смесь масел минеральных отработанных (трансмиссионных, осевых, обкаточных, цилиндровых) от термической обработки металлов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40632001313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0,258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Сорбенты на основе оксидов металлов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44260100000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стружка бронзы незагрязненная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36121205225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31,934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31,934</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стружка медная незагрязненная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36121204223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3,845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3,763</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стружка цинка незагрязненная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36121211223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0,575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1,168</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тара из прочих полимерных материалов, </w:t>
            </w:r>
            <w:r w:rsidRPr="00BF0CBB">
              <w:rPr>
                <w:sz w:val="18"/>
                <w:szCs w:val="18"/>
              </w:rPr>
              <w:lastRenderedPageBreak/>
              <w:t>загрязненная йодом</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lastRenderedPageBreak/>
              <w:t>43819201513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из прочих полимерных материалов, загрязненная лакокрасочными материалами (содержание 5 %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43819101513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3,897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из черных металлов, загрязненная лакокрасочными материалами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46811200000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0,566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из черных металлов, загрязненная лакокрасочными материалами (содержание 5 %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46811201513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43,728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0,114</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1,35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0,084</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1,497</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3,087260668</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из черных металлов, загрязненная нефтепродуктами (содержание нефтепродуктов 15%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46811101513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4,334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1,104</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1,140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полиэтиленовая, загрязненная лакокрасочными материалами (содержание 5 %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43811101513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0,256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стеклянная 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45181000000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0,081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Транспортные средства,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48300000000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312,126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0,01</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уголь активированный отработанный, загрязненный нефтепродуктами (содержание нефтепродуктов 15 %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44250401203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угольные фильтры отработанные, загрязненные нефтепродуктами (содержание нефтепродуктов 15 %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44310101523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0,078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фильтры воздушные автотранспортных средств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92130101524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0,253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фильтры окрасочных камер стекловолоконные отработанные, загрязненные </w:t>
            </w:r>
            <w:r w:rsidRPr="00BF0CBB">
              <w:rPr>
                <w:sz w:val="18"/>
                <w:szCs w:val="18"/>
              </w:rPr>
              <w:lastRenderedPageBreak/>
              <w:t xml:space="preserve">лакокрасочными материалами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lastRenderedPageBreak/>
              <w:t>44310301613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0,259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0,259</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фильтры очистки масла автотранспортных средств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92130201523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8,892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0,090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0,284206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0,212</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0,852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3,196357354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фильтры очистки топлива автотранспортных средств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92130301523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2,953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0,007</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0,054</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0,319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шлам гидрофильтров окрасочных камер с водяной завесой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36351221393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4,450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шлам очистки емкостей и трубопроводов от нефти и нефтепродуктов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91120002393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402,006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0,002</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0,012</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398,437</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шлам шлифовальный маслосодержащий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36122203393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40,882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шпалы железнодорожные деревянные, пропитанные антисептическими средствами,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84100001513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Электролиты никелирования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36341100000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1,020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Электролиты хромирования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36344100000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0,703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0,188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0,515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26,74253201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Электролиты цинкования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36343100000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эмульсии и эмульсионные смеси для шлифовки металлов отработанные, содержащие масла или нефтепродукты в количестве 15 %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36122201313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13,929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5,671</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5,212</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1,315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40,71437905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эмульсии и эмульсионные смеси для шлифовки металлов отработанные, содержащие масла или нефтепродукты в количестве менее 15 %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36122202314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IV класс</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 </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558 315,942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305 288,083</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416627,8422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86 342,792</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80 138,353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46,63270686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16,77</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lastRenderedPageBreak/>
              <w:t>204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аккумуляторы свинцовые отработанные неповрежденные, с электролитом</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92011001532</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белковый отстой (прессованный)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30124008295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29,850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29,850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бой железобетонных изделий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34620002205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брак древесно-стружечных и/или древесно-волокнистых плит</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30531343204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175,522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127,464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72,61995647</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0,01</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брак шлаковаты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34855031204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грунт, загрязненный нефтью или нефтепродуктами (содержание нефти или нефтепродуктов менее 15 %)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93110003394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210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древесные отходы от сноса и разборки зданий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81210101724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211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Зернистые фильтровальные материалы (отходы фильтрующих загрузок при водоочистке)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44370000000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1,715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212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зола от сжигания древесного топлива умеренно опасная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61190001404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13,337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213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зола от сжигания угля малоопасная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61110001404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30,570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214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золошлаковая смесь от сжигания углей малоопасная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61140001204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487,539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114,667</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326,250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23,51955433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215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Золы от сжигания углей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61110000000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216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Изделия из натуральных, синтетических, искусственных и шерстяных волокон, утратившие потребительские свойства,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217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Изделия текстильные проклеенные, жестко накрахмаленные, пропитанные водоотталкивающим составом,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10,530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lastRenderedPageBreak/>
              <w:t>218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изделия текстильные прорезиненные, утратившие потребительские свойства, незагрязненные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43113001524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219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Изделия текстильные, утратившие потребительские свойства,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40230000000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0,530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220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ил избыточный биологических очистных сооружений хозяйственно-бытовых и смешанных сточных вод</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72220001394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702,944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0,072</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24,58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145,080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3,496722356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221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инструменты лакокрасочные (кисти, валики), загрязненные лакокрасочными материалами (в количестве менее 5 %)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89111002524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0,023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222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камеры пневматических шин автомобильных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92112001504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223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картриджи печатающих устройств с содержанием тонера менее 7 %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48120302524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9,380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0,016</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0,146</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1,289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224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катализатор на основе оксида алюминия кобальтмолибденовый отработанный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44100603493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225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керамические формы от литья черных металлов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35715002294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25,350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25,350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226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клавиатура, манипулятор «мышь» с соединительными проводами,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48120401524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3,201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0,028</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0,767</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227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кожная пыль (мука)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30413202424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228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Компоненты электронные и платы,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48110000000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0,240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229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Компьютеры и периферийное оборудование,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48120000000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0,900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кора с примесью земли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30510002294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Лабораторные отходы и остатки химикалиев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94100000000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0,628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1,113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асфальтовых и асфальтобетонных покрытий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83020001714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2 650,601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2623,632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26,969</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98,98253264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0,11</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изделий из текстолита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43423111204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1,359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никеля и никелевых сплавов в кусковой форме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46260002214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0,095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0,095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3,963</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олова в кусковой форме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46270002214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0,332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0,332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0,020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олова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46270099204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цветных металлов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46820000000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черных металлов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46810000000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28,409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28,409</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содержащие бронзу</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46213000000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содержащие прочие цветные металлы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футеровки пламенных печей и печей переплава алюминиевого производства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91211002214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51,004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47,014</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молочная продукция некондиционная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30115901104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152,100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152,100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мусор и смет от уборки парков, скверов, зон массового отдыха, набережных, пляжей и других объектов благоустройства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73120002725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17,500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мусор и смет от уборки складских помещений малоопасный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73322001724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2 002,052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2,358</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37,500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Мусор и смет производственных и складских помещений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73320000000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7,656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мусор и смет производственных помещений малоопасный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73321001724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121,298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17,8444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14,71119498</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мусор и смет уличный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73120001724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408,042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Мусор от бытовых помещений организаций несортированный (исключая крупногабаритный)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9120040001004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2,279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мусор от офисных и бытовых помещений организаций несортированный (исключая крупногабаритный)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73310001724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6 975,278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14 427,235</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37,569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Мусор от офисных и бытовых помещений предприятий, организаций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73310000000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25,132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мусор от сноса и разборки зданий несортированный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81290101724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261,980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мусор с защитных решеток хозяйственно-бытовой и смешанной канализации малоопасный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72210101714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1 380,239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9,318</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Навоз крупного рогатого скота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11211000000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навоз крупного рогатого скота свежий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11211001334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2 945,280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2800,2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145,080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95,07415254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0,11</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навоз мелкого рогатого скота свежий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11241001294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768,000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768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0,03</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навоз свиней перепревший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11251002294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22 581,838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21928,808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710,530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97,10816276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0,88</w:t>
            </w:r>
          </w:p>
        </w:tc>
      </w:tr>
      <w:tr w:rsidR="00302308" w:rsidRPr="001F23A9" w:rsidTr="00BF0CBB">
        <w:trPr>
          <w:trHeight w:val="13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НЕМЕТАЛЛИЧЕСКИЕ МИНЕРАЛЬНЫЕ ПРОДУКТЫ ПРОЧИЕ, УТРАТИВШИЕ ПОТРЕБИТЕЛЬСКИЕ СВОЙСТВА (кроме отходов строительных материалов, вошедших в Блок 8)</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45000000000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7 724,172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7 710,000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Нефтяные промывочные жидкости,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40631000000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Оборудование компьютерное, электронное, оптическое, утратившее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48100000000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0,236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0,236</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260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обрезки и обрывки смешанных тканей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30311109235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261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обрезки, кусковые отходы древесно-стружечных и/или древесно-волокнистых плит</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30531341214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8 485,910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3622,4633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41,288</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42,6879779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0,15</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262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обрезь кож хромового дубления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30431101294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263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обрезь разнородной древесины (например, содержащая обрезь древесно-стружечных и/или древесно-волокнистых плит)</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30531342214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110,590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32,740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264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обрезь фанеры, содержащей связующие смолы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30531201294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1 048,798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1 042,640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265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Обтирочный материал, загрязненный нефтью или нефтепродуктами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91920400000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266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обтирочный материал, загрязненный нефтью или нефтепродуктами (содержание нефти или нефтепродуктов 15 %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91920401603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267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обтирочный материал, загрязненный нефтью или нефтепродуктами (содержание нефти или нефтепродуктов менее 15 %)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91920402604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62,489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0,090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0,137</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0,050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268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обувь кожаная рабочая, утратившая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40310100524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20,702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0,271</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0,204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0,239</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0,985399662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269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окалина замасленная прокатного производства с содержанием масла менее 15 %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35150102294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7,071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0,073</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Окалина прокатного производства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35150100000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0,496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опилки древесно-стружечных и/или древесно-волокнистых плит</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30531311434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4 608,391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350,989</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7,616303019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0,01</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опилки и стружка древесные, загрязненные нефтью или нефтепродуктами (содержание нефти или нефтепродуктов   менее 15%)</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91920502394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17,785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опилки и стружка натуральной чистой древесины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30529111205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0,436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0,436</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опилки и стружка разнородной древесины (например, содержащие опилки и стружку древесно-стружечных  и/или древесно-волокнистых плит)</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30531331204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753,116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741,268</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опилки разнородной древесины (например, содержащие опилки древесно-стружечных и/или древесно-волокнистых плит)</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30531312434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24,273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2,530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11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Осадки (илы) биологических очистных сооружений хозяйственно-бытовой и смешанной канализации после завершения операций по их обработке согласно техническому регламенту</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72220000000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4,501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Осадки ванн гальванических производств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36348200000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0,168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Осадки очистных сооружений дождевой (ливневой) канализации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72110000000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1,311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осадок (шлам) механической очистки нефтесодержащих сточных вод, содержащий нефтепродукты в количестве менее 15 %, обводненный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72310101394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27,736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0,220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280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осадок (шлам) флотационной очистки нефтесодержащих сточных вод, содержащий нефтепродукты в количестве менее 15 %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72330102394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281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осадок гашения извести при производстве известкового молока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34691001394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194,100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17,700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282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осадок механической очистки нефтесодержащих сточных вод, содержащий нефтепродукты в количестве менее 15 %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72310202394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24,993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283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осадок нейтрализации сернокислотного электролита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74730101394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198,345</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284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осадок очистных сооружений дождевой (ливневой)  канализации малоопасный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72110001394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29,022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285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осадок очистных сооружений дождевой (ливневой) канализации практически неопасный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72110002395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286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осадок при очистке смешанных стоков производства ациклических спиртов, альдегидов, кислот и эфиров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31395911392</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6,620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6,620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287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осадок с песколовок при очистке хозяйственно-бытовых и смешанных сточных вод  малоопасный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72210201394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9,378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288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Отработанные фиксажные растворы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30711210000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0,665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9,061</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0,505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289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оксидов и гидроксидов прочих металлов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94120000000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0,560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(мусор) от строительных и ремонтных работ</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89000001724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181,724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(мусор) от уборки гостиниц, отелей и других мест временного проживания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73620000000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9,940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Отходы (мусор) от уборки парикмахерских, салонов красоты, соляриев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73941000000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2,625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(мусор) от уборки помещений гостиниц, отелей и других мест временного проживания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73621001724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23,263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отходы (мусор) от уборки помещений парикмахерских, салонов красоты, соляриев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73941001724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5,038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(мусор) от уборки территории и помещений объектов оптово-розничной торговли промышленными товарами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73510002725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95,308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5,740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(мусор) от уборки территории и помещений учебно-воспитательных учреждений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73710001725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2,387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(осадки) из выгребных ям</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73210001304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4 461,630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756,000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77 119,000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0,006724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(осадки) при механической очистке хозяйственно-бытовой и смешанной канализации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72210000000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4 306,080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4 048,900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(осадок) механической очистки  нейтрализованных стоков производств органического синтеза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31395931394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300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(шлам) при очистке сетей, колодцев дождевой (ливневой) канализации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72180001394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3,567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0,047</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301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(шлам) при очистке сетей, колодцев хозяйственно-бытовой и смешанной канализации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72280001394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162,075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302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абразивных материалов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45620000000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303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абразивных материалов в виде порошка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45620052414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1,303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304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абразивных материалов в виде пыли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45620051424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6,254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0,018</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305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абразивных материалов и изделий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45600000000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0,410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306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асбеста в кусковой форме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34851101204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4,151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307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асфальтобетона и/или асфальтобетонной смеси в виде пыли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34852101424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1 070,775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1070,2354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0,540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99,94956926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0,04</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308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бетонной смеси в виде пыли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34612001424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156,863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156,24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99,60271115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0,01</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309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битума нефтяного</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30824101214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0,408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310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брошюровочно-переплетной и отделочной деятельности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30713100000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0,752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311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бумаги и картона без пропитки и покрытия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0,888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312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бумаги и картона и изделий из них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0,886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313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бумаги и картона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40581000000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0,232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0,174</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314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бумаги и картона, содержащие отходы фотобумаги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40581001294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1,215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315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бумаги и мешки бумажные с влагопрочными слоями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40521200000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0,319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316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бумаги с клеевым слоем</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40529002294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4,664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317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бумаги с нанесенным лаком при брошюровочно-переплетной и отделочной деятельности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30713101294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0,859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318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бумажной клеевой ленты при брошюровочно-переплетной и отделочной деятельности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30713102294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0,968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319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веревочно-канатных изделий из хлопчатобумажных волокон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40215000000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волокнистые шерстяные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30213100000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0,312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газоочистки при производстве стали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35122000000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143,760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143,76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0,01</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газоочистки при производстве чугуна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35112000000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добычи глины и каолина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23122000000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11 006,172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11006,172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0,44</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животноводства (включая деятельность по содержанию животных)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11200000000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1 073,643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4,165</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13,56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1,262989653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отходы жиров при разгрузке жироуловителей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73610101394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затвердевшего строительного раствора в кусковой форме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82240101214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2,148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зачистки и промывки оборудования для хранения, транспортирования и обработки нефти и нефтепродуктов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91120000000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2,720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из жилищ</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73110000000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из жилищ несортированные (исключая крупногабаритные)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73111001724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2 204,927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203 211,706</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330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из жилищ при совместном сборе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73111000000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0,691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0,691</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331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из жироотделителей, содержащие растительные жировые продукты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30114801394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0,068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332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известняка, доломита и мела в виде порошка и пыли малоопасные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23111203404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1 619,415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1619,411</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99,9997777</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0,07</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333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известняка, доломита и мела в кусковой форме практически неопасные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23111201215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163 214,700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163214,7</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6,57</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334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изделий из древесины с пропиткой и покрытиями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40429099514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82,667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0,125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0,151209434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335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изделий текстильных, загрязненные масляными красками, лаками, смолами и различными полимерными материалами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40232000000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336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клея поливинилацетатного</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41912311204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337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клея, клеящих веществ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41910000000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338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коммунальные жидкие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73200000000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339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коммунальные твердые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73100000000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27,318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11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340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КОММУНАЛЬНЫЕ, ПОДОБНЫЕ КОММУНАЛЬНЫМ НА ПРОИЗВОДСТВЕ, ОТХОДЫ ПРИ ПРЕДОСТАВЛЕНИИ УСЛУГ НАСЕЛЕНИЮ</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73000000000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0,616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341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коры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30510001214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7 957,775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409,727</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7 488,000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5,148763316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0,02</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342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кухонь и организаций общественного питания несортированные прочие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73610002724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717,043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34,708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23,826</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4,840436641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343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кухонь и предприятий общественного питания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73610000000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12,808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344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линолеума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82710001514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0,036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345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литейных форм от литья черных металлов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35715000000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349,000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349,000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346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материалов из пластмасс несортированные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43499000000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0,488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0,458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93,85245902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347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материалов лакокрасочных и аналогичных им для нанесения покрытий (кроме тары, загрязненной лакокрасочными материалами, красками)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41440000000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7,400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16,2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16,200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218,9189189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348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материалов лакокрасочных на основе акриловых или виниловых полимеров (лаки, краски, грунтовки)в водной среде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41441000000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1,752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349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металлической дроби с примесью шлаковой корки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36311002204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401,861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138,258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35,280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34,40443337</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0,01</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350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механической очистки промывных вод при регенерации ионообменных смол от водоподготовки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71090101394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0,232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0,232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351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минеральных масел, не содержащих галогены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0,490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352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негалогенированных органических растворителей и их смесей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41412000000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55,000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55,000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353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нейтрализации отработанных технологических растворов и электролитов гальванических производств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36348500000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48,000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354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некондиционных полимерных материалов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43492000000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0,260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355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НЕФТЕПРОДУКТОВ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11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356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обработки металлических поверхностей методом нанесения органических покрытий (краски, лаки, эмали)(отходы фильтров окрасочных камер см. группу 4 43 103)</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36350000000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0,697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357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обработки металлов при производстве готовых металлических изделий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0,737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358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огнеупорного кирпича прочие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91218000000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0,800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359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органических растворителей, красок, лаков, мастик и смол</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360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от мойки и зачистки оборудования при производстве растительных масел</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30114180000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361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от переработки зерновых культур</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30116110000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903,616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903,616</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362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от уборки территории городских и сельских поселений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73120000000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0,890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363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очистки минеральных масел</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30822100000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11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364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очистки прочих производственных сточных вод, не содержащих специфические загрязнители, на локальных очистных сооружениях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72900000000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7 636,269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14,600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365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пенопласта на основе поливинилхлорида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43510001204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1,790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366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перьев и пуха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Не указан</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367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песка от очистных и пескоструйных устройств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36311001494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434,576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427,8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98,44077906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0,02</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368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пленкосодержащих материалов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43600000000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369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поливинилхлорида в виде изделий или лома изделий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43510003514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3,268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370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поливинилхлорида в виде пленки и изделий из нее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43510002294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8,435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371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поташа в твердом виде  при технических испытаниях и измерениях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94140101204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0,213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372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потребления на производстве, подобные коммунальным</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73300000000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5,684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79 732,767</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11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373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ОТХОДЫ ПРИ ВОДОСНАБЖЕНИИ, ВОДООТВЕДЕНИИ, ДЕЯТЕЛЬНОСТИ ПО СБОРУ, ОБРАБОТКЕ, УТИЛИЗАЦИИ, ОБЗЕВРЕЖИВАНИЮ, РАЗМЕЩЕНИЮ ОТХОДОВ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70000000000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6 117,500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6117,5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0,25</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374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механической очистке нефтесодержащих сточных вод</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72310000000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375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обезвреживании биологических и медицинских отходов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74780000000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6,998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5,562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376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обезвреживании прочих видов и групп отходов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74790000000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484,184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484,184</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377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обезвреживании ртутьсодержащих отходов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74740000000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54,875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54,875</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378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обработке металлов методом химической сварки (газовой, термитной)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36133000000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1,092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379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обработке металлов сваркой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36130000000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380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обработке металлов шлифованием и галтовкой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8,006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381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обработке поверхности черных металлов шлифованием механическим способом</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36122200000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382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очистке сетей, колодцев дождевой (ливневой) канализации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72180000000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383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предоставлении прочих видов услуг населению</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73900000000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2,761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191,800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0,443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0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384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СБОРЕ И ОБРАБОТКЕ СТОЧНЫХ ВОД, ВОД СИСТЕМ ОБОРОТНОГО ВОДОСНАБЖЕНИЯ (отходы при сборе и обработке производственных сточных вод, содержащих специфические загрязнители – см. Блок 3; отходы фильтровальных материалов при очистке сточных вод см. Блок 4)</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72000000000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830,150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234,850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595,3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71,70993194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0,02</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385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гетинакса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43424000000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0,738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386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пластмасс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1,649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1,625</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387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пластмасс, не содержащих галогены,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388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пленкосинтокартона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43613001204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1,015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389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полиамидов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43417000000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0,440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0,44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390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поливинилхлорида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43510000000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391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полистирола и его сополимеров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43414000000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0,490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0,490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392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полиуретана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43425000000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0,169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393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полиэтилена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0,060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394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полиэтилентерефталата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43418000000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395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прочих реактопластов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43429000000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1,901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396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реактопластов (фенопласт, аминопласт, текстолит, гетинакс, полиуретан, фаолит, волокнит, прочие реактопласты)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0,340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397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резины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43300000000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0,082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398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Отходы продукции из резины, загрязненные неорганическими веществами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43310000000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399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текстолита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43423000000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1,127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400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термопластов незагрязненые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401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минеральной неметаллической прочей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45900000000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0,463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402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войлочной продукции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30299210000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0,453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403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готовых пищевых продуктов и блюд</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30118500000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18,575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18,575</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404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изделий из бетона для использования в строительстве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34620000000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32,743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32,743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405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ОДЕЖДЫ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30300000000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2,280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406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пищевых продуктов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878,200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19,601</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5,673</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848,517</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2,231951719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407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прочей молочной продукции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30115400000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229,370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229,370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408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прочих пищевых продуктов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30118000000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0,136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0,136</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409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растительных восков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30114500000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0,040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410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сахара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30118100000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3,973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3,936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99,06871382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411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стекла и изделий из стекла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34100000000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412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стеклянных зеркал</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34122000000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1,056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413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прочие производства пищевых продуктов, не вошедшие в другие группы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30118700000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30,665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30,200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414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прочих видов обработки поверхности металлов и нанесения покрытий на металлы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0,862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415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прочих теплоизоляционных материалов на основе минерального волокна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45711901204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6,512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3,625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55,66646192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416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разведения свиней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11250000000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0,170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0,170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417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растворителей на основе ацетона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41412310000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0,360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13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418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резиноасбестовых изделий (паронит, шайбы и прокладки из него, детали резиноасбестовые, листы асбестостальные, полотно армированное, кусковые отходы и обрезь)</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45570000000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0,032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419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резиноасбестовых изделий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45570000714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2,562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0,001</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420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резиновых изделий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43110000000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0,068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0,020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421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рубероида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82621001514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2,437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422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смесей негалогенированных органических растворителей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41412910000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0,050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423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смеси затвердевших разнородных пластмасс</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Не указан</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424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средств индивидуальной защиты, не вошедшие в другие группы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49110000000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39,267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37,7785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96,20904014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425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стекловолокна и продукции на его основе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45140000000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0,021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426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строительных  материалов на гипсовой основе (панели и плиты для перегородок, гипсокартонные листы, вент-блоки)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82410000000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427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строительных  материалов на основе картона (рубероид, пергамин, толь)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82620000000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0,021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428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строительных материалов на основе извести (известково-песчаные, известково-шлаковые и известково-зольные  материалы)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82430000000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13,349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13,349</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429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строительных материалов на основе минеральных вяжущих веществ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82400000000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1,443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430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строительных материалов на основе цемента, бетона и строительных растворов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82200000000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1,572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431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тары, упаковки и упаковочных материалов из полимеров и пластмасс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3,963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0,056</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432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Отходы тары, упаковки и упаковочных материалов из полипропилена, загрязненные органическими веществами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43812300000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0,692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433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Отходы тары, упаковки и упаковочных материалов из полипропилена, загрязненные прочими химическими продуктами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43812900000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434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тары, упаковки и упаковочных материалов из полиэтилена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43811000000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0,048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435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тары, упаковки и упаковочных материалов из полиэтилена загрязненные неорганическими веществами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43811200000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0,678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0,8918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131,6309963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436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тары, упаковки и упаковочных материалов из полиэтилена загрязненные органическими веществами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43811300000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15,341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0,175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10,340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1,140719109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437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тканей, старая одежда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Не указан</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438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упаковочных материалов из бумаги и картона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40591000000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1,704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439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упаковочных материалов из бумаги и картона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40518000000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0,099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11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440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отходы упаковочных материалов из бумаги и картона, загрязненные неметаллическими нерастворимыми или малорастворимыми минеральными продуктами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40591131604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0,887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441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фанеры и изделий из нее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40421001514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5,513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442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фиксажных растворов при обработке фотографической пленки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41721202104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0,020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0,020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443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фото- и кинопленки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41715001294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1,560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0,081</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0,175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444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фотобумаги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41714001294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445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химических составов и продуктов, используемых в фотографии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41720000000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1,645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446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шин, покрышек, камер автомобильных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92110000000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1,580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137,514</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447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шлаковаты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45711101204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23,870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448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асбоцемента в кусковой форме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34642001424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6,700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449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содержащие алюминий (в том числе алюминиевую пыль),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46220099204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8,008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7,972</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450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содержащие вольфрам и вольфрамовые сплавы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46291000000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10,370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2,200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451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содержащие медные сплавы (в том числе в пылевой форме),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46210099204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0,527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0,151</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452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содержащие незагрязненные черные металлы (в том числе чугунную и/или стальную пыль),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46101003204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862,220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105,588</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552,579</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453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содержащие титан (в том числе титановую пыль),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46230099204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454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содержащие цветные металлы (в том числе в пылевой форме),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46201200000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13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455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эксплуатации, зачистки и промывки оборудования для хранения, транспортирования и обработки нефти и нефтепродуктов (отходы, содержащие нефтепродукты в количестве не менее 70 % см. Блок 4)</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91100000000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456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пенька промасленная (содержание масла менее 15 %)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91920302604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457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песок формовочный горелый отработанный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35715001494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84 119,029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37428,402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46 608,426</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44,49457209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1,51</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458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песок, загрязненный нефтью или нефтепродуктами (содержание нефти или нефтепродуктов менее 15 %)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91920102394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83,276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459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Покрышки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Не указан</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460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Покрышки пневматических шин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92113000000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10,735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13,330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461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покрышки пневматических шин с металлическим  кордом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92113002504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109,122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21,5931</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37,531</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25,033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19,78805354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462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покрышки пневматических шин с тканевым кордом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92113001504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40,705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0,09</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24,515</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0,221103059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463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помет куриный перепревший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11271102294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165 928,745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2 348,191</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146272,327</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17 308,227</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88,15369935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5,89</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464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помет прочих птиц перепревший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11271302294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12 540,400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12540,4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0,50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465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Помет птичий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11271000000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466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Приборы бытовые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48250000000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0,109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467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принтеры, сканеры, многофункциональные устройства (МФУ),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48120201524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0,038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0,413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468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Продукты из фруктов и овощей,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40110000000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0,806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469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Продукты пищевые прочие,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40160000000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24,828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470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ПРОДУКТЫ ХИМИЧЕСКИЕ,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41000000000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126,700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0,250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126,45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99,8026835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0,01</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471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Производство шоколада и сахаристых кондитерских изделий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30118220000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1,160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1,160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472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Прочая тара полимерная 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43819000000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0,322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0,003</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473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коммунальные отходы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9900000000000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0,063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474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коммунальные отходы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Не указан</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475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коммунальные отходы (Отходы от уборки территории)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Не указан</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476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незагрязненные отходы бумаги и картона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40550000000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477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прочие несортированные древесные отходы из натуральной чистой древесины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30529191205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478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НЕСПЕЦИФИЧЕСКИЕ ОТХОДЫ ПОТРЕБЛЕНИЯ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49000000000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1,979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479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бумаги и картона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40580000000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2,082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480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бумаги с пропиткой и покрытием</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40529000000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0,128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481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гальванических производств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36348000000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482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изделий текстильных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40239000000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0,795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0,8734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109,8616352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483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использования негалогенированных органических растворителей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41419000000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0,702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0,702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484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нефтепродуктов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0,080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485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обслуживания и ремонта автомобильного транспорта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92100000000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0,044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486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огнеупорных материалов от ремонта печей и печного оборудования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91219000000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45,164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45,164</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487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потребления на производстве, подобные коммунальным</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73390000000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117,909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488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при лесоводстве и  лесозаготовках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15410000000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16,600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489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при обработке хозяйственно-бытовых и смешанных сточных вод</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72290000000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31,010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31,010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490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при производстве готовых металлических изделий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36900000000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0,403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491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при сжигании твердого топлива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61190000000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492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продукции из термопластов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43419900000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0,040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493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производства растительных масел и жиров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30114900000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494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производства стекла и изделий из стекла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34190000000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7,300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495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строительства и ремонта зданий, сооружений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82900000000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0,865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496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фильтров и фильтровальных материалов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44390000000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0,025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497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резиновые изделия, утратившие потребительские свойства,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43119000000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498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твердые коммунальные отходы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73190000000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748,192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311,416</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499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(мука) резиновая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33115103424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3,479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3,24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93,13020983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500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(порошок) абразивные от шлифования черных металлов с содержанием металла менее 50 %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36122102424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37,205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0,008</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0,998</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501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(порошок) от шлифования алюминия с содержанием металла 50 %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36122301424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0,072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502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(порошок) от шлифования бронзы с содержанием металла 50 %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36122305424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0,129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503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(порошок) от шлифования латуни с содержанием металла 50 %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36122306424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504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(порошок) от шлифования черных и цветных металлов в смеси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36122520000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0,040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505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(порошок) от шлифования черных металлов с содержанием металла 50 %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36122101424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17,528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0,116</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0,01</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0,057050182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506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бетонная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34620003424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8,488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8,488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507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газоочистки алюминиевая незагрязненная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36123202424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0,679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508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газоочистки гипсовая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23112202424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845,693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845,693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0,03</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509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газоочистки меди и медных сплавов незагрязненная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36123201424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0,253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510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газоочистки стальная незагрязненная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36123103424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0,649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511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газоочистки титана незагрязненная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36123203424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512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газоочистки черных металлов незагрязненная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36123101424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123,111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0,126</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513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газоочистки щебеночная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23111205424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1,830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1,83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514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графитная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34853001424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515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древесная от шлифовки натуральной чистой древесины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30531101424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198,037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165,209</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83,42329969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0,01</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516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керамическая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34310001424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517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кирпичная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34321002424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518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кофейная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30118321424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18,532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519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при изготовлении и обработке древесно-стружечных и/или древесно-волокнистых плит</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30531351424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3 417,282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1340,675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39,23220037</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0,05</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520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при обработке разнородной древесины (например, содержащая пыль древесно-стружечных и/или древесно-волокнистых плит)</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30531352424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3,706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521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стеклянная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34100101424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0,084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522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хлопковая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30211106424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523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растворы буровые при бурении газовых, и газоконденсатных скважин отработанные малоопасные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29111011394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380,640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380,640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524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РЕЗИНОВЫЕ И ПЛАСТМАССОВЫЕ ИЗДЕЛИЯ,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43000000000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0,475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525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резинотехнические изделия отработанные со следами продуктов органического синтеза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43320101514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526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сальниковая набивка асбесто-графитовая промасленная (содержание масла менее 15 %)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91920202604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527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Связные вскрышные породы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20013000000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528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системный блок компьютера, утративший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48120101524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529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Смазочно-охлаждающие жидкости отработанные при металлообработке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36121100000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11,985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530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Смеси нефтепродуктов, извлекаемые из очистных сооружений и нефтесодержащих вод</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40635000000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531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смесь отходов пластмассовых изделий при сортировке твердых коммунальных отходов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74111001724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0,914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532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Смет  и прочие отходы от уборки территории предприятий, организаций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73330000000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3,855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533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смет с территории автозаправочной станции малоопасный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73331002714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5,945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534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смет с территории гаража, автостоянки малоопасный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73331001714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284,239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535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смет с территории предприятия малоопасный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73339001714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2 356,511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17,078</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536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смет с территории предприятия практически неопасный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73339002715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3,001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11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537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спецодежда из натуральных, синтетических, искусственных и шерстяных волокон, загрязненная нефтепродуктами (содержание нефтепродуктов менее 15 %)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40231201624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16,406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0,214</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0,048762648</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538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спецодежда из синтетических и искусственных волокон, утратившая потребительские свойства, незагрязненная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40214001624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0,859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539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спецодежда из хлопчатобумажного и смешанных волокон, утратившая потребительские свойства, незагрязненная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40211001624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6,258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1,046</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0,07</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1,118634371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540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сростки корунда с ферросплавом в производстве шлифовальных материалов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34810011204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17,550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541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стружка древесно-стружечных и/или древесно-волокнистых плит</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30531321224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27,320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542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стружка никеля незагрязненная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36121212224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2,582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2,582</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543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стружка разнородной древесины (например, содержащая стружку древесно-стружечных и/или древесно-волокнистых плит)</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30531322224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2,053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544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сульфоуголь отработанный при водоподготовке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71021201494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1,067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545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из прочих полимерных материалов, загрязненная лакокрасочными материалами (содержание менее 5 %)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43819102514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0,021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546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из разнородных полимерных материалов, не содержащих галогены, незагрязненная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43419971524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1,810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1,810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547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из черных металлов 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46811000000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0,051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548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из черных металлов, загрязненная клеем</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46811300000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0,055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549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из черных металлов, загрязненная лакокрасочными материалами (содержание менее 5 %)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46811202514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11,038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2,7</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0,185</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0,024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24,46096194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550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из черных металлов, загрязненная нефтепродуктами (содержание нефтепродуктов 15%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46811101513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551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из черных металлов, загрязненная нефтепродуктами (содержание нефтепродуктов менее 15%)</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46811102514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10,271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9,240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0,287</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552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полиэтиленовая, загрязненная лакокрасочными материалами (содержание менее 5 %)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43811102514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0,115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553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тара полиэтиленовая, загрязненная неорганическими нерастворимыми или малорастворимыми минеральными веществами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43811201514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2,086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554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тара полиэтиленовая, загрязненная поверхностно-активными веществами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43811901514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0,073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555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стеклянная 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45181000000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2,373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2,010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556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стеклянная, загрязненная соляной кислотой и ее солями (содержание кислоты не более 1,5%)</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45181101514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0,470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42,55319149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557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ТЕКСТИЛЬ И ИЗДЕЛИЯ ТЕКСТИЛЬНЫЕ,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0,037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558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ткани хлопчатобумажные и смешанные суровые фильтровальные отработанные незагрязненные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40211101624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0,043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0,043</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559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ткань фильтровальная из полимерных волокон при очистке воздуха отработанная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44322101624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560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тормозные колодки отработанные с остатками накладок асбестовых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92031002524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0,030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561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уголь активированный отработанный, загрязненный нефтепродуктами (содержание нефтепродуктов менее 15 %)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44250402204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1,486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562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Уголь активированный отработанный, загрязненный опасными веществами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44250400000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563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угольные фильтры отработанные, загрязненные нефтепродуктами (содержание нефтепродуктов менее 15 %)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44310102524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4,320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564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Угольные фильтры отработанные, загрязненные опасными веществами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44310100000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0,309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0,309</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565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фильтры воздушные автотранспортных средств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92130101524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0,656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0,007</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0,037</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0,070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566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шины пневматические автомобильные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92111001504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25,915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0,5263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17,155</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6,256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2,030877989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567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шлак печей переплава алюминиевого производства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35522001294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1 218,232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218,545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9,813</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17,93952219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0,01</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568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шлак сварочный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91910002204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10,059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569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Шлаки производства стали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35121000000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190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0,01</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570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Шлаки производства чугуна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35111000000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557,781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527,960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571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шлам очистки емкостей и трубопроводов от нефти и нефтепродуктов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91120002393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572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шлам при изготовлении и обработке древесно-стружечных и/или древесно-волокнистых плит</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30531361394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573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шламы буровые при бурении, связанном с добычей природного газа и газового конденсата, малоопасные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29112011394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1 198,500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1 198,500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574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эмульсии и эмульсионные смеси для шлифовки металлов отработанные, содержащие масла или нефтепродукты в количестве менее 15 %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36122202314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31,822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1,84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7,080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21,070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5,782163283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575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V класс</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 </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 </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1 251 915,881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3 205 786,402</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411002,6729</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830 879,835</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3 216,634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90,43595968</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16,54</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576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абразивные круги отработанные, лом отработанных абразивных кругов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45610001515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64,173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0,027</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6,231</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0,077</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577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бельтинг из вулканизированной резины, утративший потребительские свойства, незагрязненный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43112002515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1,845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0,108389334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578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бой бетонных изделий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34620001205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127,364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59,411</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0,690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46,64661914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579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бой железобетонных изделий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34620002205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1 368,540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0,83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1 330,010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0,060648574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580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бой керамики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34310002205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0,759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581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бой стекла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34190101205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2 089,977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1492,233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116,389</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48,321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71,39949421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0,06</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582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бой строительного кирпича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34321001205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3 443,502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3404,305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0,185</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98,86172261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0,14</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583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бой шамотного кирпича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34211001205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11,952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2,952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24,69879518</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584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ботва от корнеплодов, другие подобные растительные остатки при выращивании овощей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11121001235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569,261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565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99,2514857</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0,02</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585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ботва от корнеплодов, другие подобные растительные остатки при выращивании овощей, загрязненные землей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11121002235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2 117,000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2075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98,01606046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0,08</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586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брак  полиэфирного волокна и нитей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31912000235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0,048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587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брак бумажных фильтров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30625101205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42,085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40,885</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588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выжимки фруктовые и ягодные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30113101295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3,158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589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горбыль из натуральной чистой древесины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30522001215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12 841,785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19,2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12 676,011</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0,149511925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590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грунт, образовавшийся при проведении землеройных работ, не загрязненный опасными веществами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81110001495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6 202,700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5751,7</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400,000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92,72897287</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0,23</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591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Древесные отходы из натуральной чистой древесины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30529000000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13,531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0,707</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592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дробина солодовая (пивная)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30124005295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52 765,071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52 194,907</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593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дробина хмелевая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30124006295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1,124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0,404</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594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дрожжи пивные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30124007395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273,026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246,469</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3,750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595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жмых подсолнечный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30114131295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21 024,700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21 024,700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596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жом свекловичный отжатый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30118114395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29 731,040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26 250,480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597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жом свекловичный прессованный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30118115295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13 947,850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13 947,850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598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зерновая оболочка солода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30124002495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0,083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599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зерноотходы прочих зернобобовых культур (овощей бобовых сушеных)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11112015495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24,470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24,470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600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зерноотходы прочих зерновых культур</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11112014495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953,946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336,319</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446,900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35,25555954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0,01</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601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зола от сжигания древесного топлива практически неопасная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61190002405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486,254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22,306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360,781</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4,587314449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602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Золошлаковые смеси от сжигания углей прочие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61140000000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94,500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94,5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603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известковый шлам при очистке свекловичного сока в сахарном производстве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30118116395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950,590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954,520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604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Изделия из асбоцемента, утратившие потребительские свойства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45552000000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605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Изделия из древесины с пропиткой и покрытиями,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40420000000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16,760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606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Изделия из натуральной древесины, утратившие потребительские свойства,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40410000000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11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607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Изделия из натуральных, синтетических, искусственных и шерстяных волокон, загрязненные нефтепродуктами (содержание нефтепродуктов менее 15 %)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40231200000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608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Изделия из натуральных, синтетических, искусственных и шерстяных волокон, утратившие потребительские свойства,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609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Изделия текстильные проклеенные, жестко накрахмаленные, пропитанные водоотталкивающим составом,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0,402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49,77600796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610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Изделия текстильные, утратившие потребительские свойства,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40230000000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0,957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611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Изделия хлебобулочные и мучные кондитерские,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40150000000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1,638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612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ил стабилизированный биологических очистных сооружений хозяйственно-бытовых и смешанных сточных вод</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72220002395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36 682,499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3 081 710,800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48 502,000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613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ионообменные смолы отработанные при водоподготовке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71021101205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10,635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0,135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614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использованные книги, журналы, брошюры, проспекты, каталоги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40512201605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887,828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880,330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615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каски защитные пластмассовые,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49110101525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616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керамические изделия прочие, утратившие потребительские свойства,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45911099515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13,398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617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Компьютеры и периферийное оборудование,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48120000000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618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Лабораторные отходы и остатки химикалиев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94100000000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0,700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619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Лам и отходы цветных металлов несортированные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46820100000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620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Лампы накаливания или газоразрядные лампы, дуговые лампы, светодиодные лампы,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48241000000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621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лампы накаливания,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48241100525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0,429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622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лампы ртутные, ртутно-кварцевые, люминесцентные,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47110101521</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0,310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0,310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623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Ленты конвейерные, приводные ремни, бельтинг из вулканизированной резины, утратившие потребительские свойства,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43112000000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624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ленты конвейерные, приводные ремни, утратившие потребительские свойства,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43112001515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625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алюминиевых банок из-под напитков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46220005515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1,287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626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бетонных изделий, отходы бетона в кусковой форме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82220101215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1 693,561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552,008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1 120,768</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32,59451919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0,02</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627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бортовых камней, брусчатки, булыжных камней и прочие отходы изделий из природного камня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82110101215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628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железобетонных изделий, отходы железобетона в кусковой форме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82230101215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41,720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34,64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83,02972196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629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алюминия в кусковой форме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46220003215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291,518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421,235</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630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алюминия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46220006205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68,073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56,655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40,741</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83,22683002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631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бронзы в кусковой форме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46213002215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132,662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1,26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129,042</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0,949784301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632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бронзы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46213099205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3,363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0,85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3,363</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25,27505204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633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заготовок и изделий из алюминия незагрязненные (кроме лома электротехнических изделий)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46220001515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0,078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0,078</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634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изделий из акрилонитрилбутадиенстирола (пластик АБС)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43414201515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18,524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0,668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3,606132585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635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изделий из латуни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46214001515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105,159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103,859</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636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изделий из полипропилена незагрязненные (кроме тары)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43412003515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22,126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25,9734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117,387001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637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изделий из полистирола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43414103515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43,056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0,1706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33,587</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0,396229613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638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изделий из полиэтилена незагрязненные (кроме тары)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43411003515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30,943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2,0157</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10,322</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6,514239853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639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изделий из полиэтилентерефталата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43418101515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66,301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8,12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10,402</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12,24717576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640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латуни в кусковой форме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46214002215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5,921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6,478</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1,351111712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641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латуни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46214099205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0,725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0,972</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642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незагрязненные, содержащие медные сплавы в виде изделий, кусков,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46210001205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1 977,738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1 967,497</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643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стальные в кусковой форме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46120002215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930,722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852,94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48,648</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91,64285182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0,03</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644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стальные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46120099205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669,174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76,6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634,213</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19,061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11,44694803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645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стальных изделий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46120001515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155,091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15,28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27,817</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9,852254864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646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титана в кусковой форме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46230002215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0,030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0,053</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647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фольги из алюминия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46220004295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0,380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648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цветных металлов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46820000000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649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черных металлов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46100000000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107,940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544,640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650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черных металлов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46101000000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427,061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313,156</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651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содержащие латунь</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46214000000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0,135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652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содержащие медь и ее сплавы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0,028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653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содержащие незагрязненные черные металлы в виде изделий, кусков,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46101001205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453 402,147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30927,02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461 667,359</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277,095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6,821101364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1,24</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654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содержащие несортированные цветные металлы,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46201000000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1,197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655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 отходы, содержащие цветные металлы,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656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изделий из стекла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45110100205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20,483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657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керамических изоляторов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45911001515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0,360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658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кирпичной кладки от сноса и разборки зданий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81220101205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443,120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659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огнеупорного мертеля незагрязненный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91219101215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32,396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660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строительного кирпича незагрязненный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82310101215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18,457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6,057</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32,8177065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661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черепицы, керамики незагрязненный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82320101215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0,075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662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шамотного кирпича незагрязненный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91218101215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68,045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7,788963186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11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663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лом электротехнических изделий из алюминия (провод, голые жилы кабелей и шнуров, шины распределительных устройств, трансформаторов, выпрямители)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46220002515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2,937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2,937</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664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Лузга зерновая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30116130000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19,380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19,38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665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лузга подсолнечная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30114121495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4 285,000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4 285,000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666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лузга просяная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30116134495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667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лузга пшеничная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30116135495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668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Материалы текстильные прорезиненные и изделиями из них, утратившие потребительские свойства,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43113000000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4,920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669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мезга крупяная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30118711305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261,480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670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меласса (кормовая патока)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30118118105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16 371,920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19 300,000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11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671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мешки бумажные невлагопрочные (без битумной пропитки, прослойки и армированных слоев), утратившие потребительские свойства,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40518101605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0,663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1,0668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160,8322026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672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Молочная продукция, утратившая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40130000000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1,372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673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Мусор и смет от уборки железнодорожных и автомобильных вокзалов, аэропортов, терминалов, портов, станций метро</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73410000000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126,567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674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мусор и смет от уборки парков, скверов, зон массового отдыха, набережных, пляжей и других объектов благоустройства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73120002725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5 470,100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6 423,400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675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Мусор и смет от уборки подвижного состава железнодорожного, автомобильного, воздушного, водного транспорта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73420000000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507,244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676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мусор и смет от уборки складских помещений малоопасный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73322001724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2,100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677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Мусор и смет производственных и складских помещений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73320000000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1 385,967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678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мусор и смет уличный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73120001724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186,303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186,260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679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Мусор от офисных и бытовых помещений предприятий, организаций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73310000000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116,917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680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мусор с защитных решеток хозяйственно-бытовой и смешанной канализации практически неопасный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72210102715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12,650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681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Навоз конский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11221000000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83,330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83,330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682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навоз конский перепревший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11221002295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8 152,026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8000,666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87,360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98,14328365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0,32</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683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Навоз крупного рогатого скота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11211000000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198,522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198,522</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684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навоз крупного рогатого скота перепревший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11211002295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174 693,721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169819,603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2 869,398</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97,20990659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6,83</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685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навоз мелкого рогатого скота перепревший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11241002295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3 915,262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3865,262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98,72294625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0,16</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686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Нефтяные промывочные жидкости,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40631000000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687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Оборудование компьютерное, электронное, оптическое, утратившее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48100000000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688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обрезки вулканизованной резины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33115102205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7,896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0,002</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689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обрезки и обрывки льняных тканей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30311102235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2,331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690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обрезки и обрывки полушерстяных тканей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30311104235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691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обрезки и обрывки смешанных тканей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30311109235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206,924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0,045</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8,278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0,092</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1,830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4,000507201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692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обрезки и обрывки хлопчатобумажных тканей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30311101235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35,415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5,990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0,564740431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693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обрезки и обрывки шерстяных тканей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30311103235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0,050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694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Обрезки тканей при производстве одежды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30311100000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0,057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695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обрезь валяльно-войлочной продукции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30299211235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1,009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0,017</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696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обрезь гофрокартона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30612143295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1,759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697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обрезь жесткого кожевенного товара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30431103295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0,239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698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обрезь и брак гипсокартонных листов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34631011205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0,217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699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обрезь натуральной чистой древесины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30522004215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1 119,442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226,2752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620,173</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20,21321629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0,01</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700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Обтирочный материал, загрязненный нефтью или нефтепродуктами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91920400000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1,050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701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обувь кожаная рабочая, утратившая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40310100524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1,017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702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опилки и стружка натуральной чистой древесины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30529111205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430,397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67,643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225,290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15,71641996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703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опилки натуральной чистой древесины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30523001435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308,873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212,903211</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40,058</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68,92904314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0,01</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704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опилки стальные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36121302435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0,023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705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опилки черных металлов в смеси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36121303435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0,102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11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706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Осадки (илы) биологических очистных сооружений хозяйственно-бытовой и смешанной канализации после завершения операций по их обработке согласно техническому регламенту</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72220000000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619,040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2 000,000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707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Осадки ванн гальванических производств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36348200000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708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Осадки ванн травления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36333200000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709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Осадки очистных сооружений дождевой (ливневой) канализации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72110000000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1,040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710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осадок (шлам) земляной от промывки овощей (свеклы, картофеля и т.д.)</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30113204295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1 106,860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1106,86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0,04</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711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осадок очистных сооружений дождевой (ливневой) канализации практически неопасный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72110002395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712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осадок с песколовок при очистке хозяйственно-бытовых и смешанных сточных вод практически неопасный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72210202395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10 191,884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9682,085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41,900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94,99799149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0,39</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713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остатки и огарки стальных сварочных электродов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91910001205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93,387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0,457</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2,83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17,005</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0,154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3,030407321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714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Отработанные фиксажные растворы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30711210000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0,070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0,070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715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отсев известковых, доломитовых, меловых частиц с размером частиц не более 5 мм практически неопасный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23111202405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743,370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743,055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99,95762541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0,03</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716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(мусор) от строительных и ремонтных работ</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89000001724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717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(мусор) от уборки гостиниц, отелей и других мест временного проживания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73620000000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1,280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718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(мусор) от уборки территории и помещений культурно-спортивных учреждений и зрелищных мероприятий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73710002725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1 747,408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4,631</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719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(мусор) от уборки территории и помещений объектов оптово-розничной торговли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73510000000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33,086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720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(мусор) от уборки территории и помещений объектов оптово-розничной торговли продовольственными товарами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73510001725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15 335,170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721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(мусор) от уборки территории и помещений объектов оптово-розничной торговли промышленными товарами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73510002725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11 384,720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60,141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722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(мусор) от уборки территории и помещений учебно-воспитательных учреждений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73710001725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1 702,635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4,500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723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(осадки) водоподготовки при механической очистке природных вод</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71011002395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11 479,000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10 632,165</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724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(осадки) при биологической очистке нефтесодержащих сточных вод</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72320000000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725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(осадки) при механической очистке хозяйственно-бытовой и смешанной канализации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72210000000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251,860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220,240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726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абразивных материалов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45620000000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727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абразивных материалов в виде пыли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45620051424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0,026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728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абразивных материалов и изделий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45600000000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3,400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729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битумных, дегтевых, дегтебитумных, битумополимерных, резино-дегтевых и битумных безосновных материалов)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82610000000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730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бумаги вощеной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40529001295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1,180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731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бумаги и картона без пропитки и покрытия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0,190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0,115</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732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бумаги и картона и изделий из них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51,984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733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бумаги и картона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40581000000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0,427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734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бумаги и картона от канцелярской деятельности и делопроизводства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40512202605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173,363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1,333</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286,361</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7,781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0,017304753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735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бумаги и мешки бумажные с влагопрочными слоями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40521200000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736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бумаги от резки и штамповки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30612121295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2 333,118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2153,75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172,580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92,31209052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0,09</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737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газет</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40512203605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0,088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738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гипса в кусковой форме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23112201215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1,687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739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добычи и первичной обработки известняка, доломита и мела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23111000000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430,080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430,08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0,02</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740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животноводства (включая деятельность по содержанию животных)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11200000000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1 793,153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1731,18742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16,894</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96,54430015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0,07</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741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зачистки и промывки оборудования для хранения, транспортирования и обработки нефти и нефтепродуктов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91120000000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742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из жилищ</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73110000000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743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из жилищ крупногабаритные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73111002215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548,233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12 196,751</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744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из натуральной чистой древесины кусковые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30522000000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0,800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0,800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745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известняка, доломита и мела в кусковой форме практически неопасные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23111201215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41,592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746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изделий из древесины с пропиткой и покрытиями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40429099514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3,540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11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747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изделий из тканей, нетканых материалов, ковровых и одеяльных изделий, выработанных из смеси шерстяного волокна или из нешерстяной пряжи,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40219000000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0,1</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748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изделий из хлопчатобумажного и смешанных волокон</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40211000000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749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изделий текстильных, загрязненные масляными красками, лаками, смолами и различными полимерными материалами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40232000000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750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изолированных проводов и кабелей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48230201525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0,237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751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искусственных нитей и волокон</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30214103235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0,456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752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картона от резки и штамповки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30612141295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122,312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122,296</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753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керамзита в кусковой форме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34241001215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0,096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754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керамических строительных материалов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82300000000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0,201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755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клея, клеящих веществ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41910000000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756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коммунальные твердые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73100000000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50,742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11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757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КОММУНАЛЬНЫЕ, ПОДОБНЫЕ КОММУНАЛЬНЫМ НА ПРОИЗВОДСТВЕ, ОТХОДЫ ПРИ ПРЕДОСТАВЛЕНИИ УСЛУГ НАСЕЛЕНИЮ</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73000000000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305,298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758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корчевания пней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15211002215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21,240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759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кухонь и предприятий общественного питания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73610000000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228,993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195,000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760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литья цветных металлов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35720000000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0,092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761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малоценной древесины (хворост, валежник, обломки стволов)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15411001215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1,717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762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материалов из пластмасс несортированные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43499000000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1,529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69,3263571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763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материалов лакокрасочных и аналогичных им для нанесения покрытий (кроме тары, загрязненной лакокрасочными материалами, красками)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41440000000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0,125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4,006410256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764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материалов лакокрасочных на основе сложных полиэфиров, акриловых или виниловых полимеров (лаки, краски, эмали, грунтовки)в неводной среде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41442000000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765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материалов лакокрасочных прочих, включая шпатлевки, олифы, замазки, герметики, мастики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41443000000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0,075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766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МАШИН И ПРОЧЕГО ОБОРУДОВАНИЯ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48000000000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0,046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767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минеральных масел, не содержащих галогены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768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мучки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30117110000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0,040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769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негалогенированных органических веществ и их смесей  при технических испытаниях и измерениях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94151000000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770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некондиционных реактопластов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43492200000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0,903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771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НЕФТЕПРОДУКТОВ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0,228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0,2279</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11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772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нефтепродуктов, содержащие синтетические, коррозионно-агрессивные, токсичные вещества и продукты не нефтяного происхождения (кроме присадок)</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40699000000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0,0225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773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обуви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40310000000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774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органических растворителей, красок, лаков, мастик и смол</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775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от механической очистки зерна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30116112495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9 602,974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1215,181</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6 221,522</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12,65421525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0,05</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776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от механической очистки и сортировки зерна (зерновые отходы)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11112000000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64,374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1,981</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54,000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3,077329357</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777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от переработки зерновых культур</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30116110000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6,792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6,792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778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от уборки территорий кладбищ, колумбариев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73120003725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6,500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6,500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779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отрубей и высевок (пшеничных и ржаных)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30117901495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6 948,370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1331,17</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5 617,200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19,15801836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0,05</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780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очистки минеральных масел</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30822100000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11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781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очистки прочих производственных сточных вод, не содержащих специфические загрязнители, на локальных очистных сооружениях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72900000000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35 297,400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32 783,000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2 514,400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782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очистки сточных вод при производстве пищевых продуктов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30119200000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1,720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1,720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783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очистки сточных вод производства растительных масел и жиров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30114800000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784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пенопласта на основе полистирола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43414101205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0,484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785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пенополиэтилена незагрязненые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43411001205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5,320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786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песка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81910001495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1 523,747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1194,703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51,700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78,40560145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0,05</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787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печати в полиграфической деятельности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30712000000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50,400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50,400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788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печатной продукции (черно-белая печать)</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1871050001005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789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ПИЩЕВОЙ ПРОДУКЦИИ, НАПИТКОВ, ТАБАЧНЫХ ИЗДЕЛИЙ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40100000000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9,077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790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пленки из полиэтилентерефталата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43418102295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37,149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12,560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791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пленки полиакрилатов и изделий из нее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43415101515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792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пленки полипропилена и изделий из нее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43412002295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415,502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0,062</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21,7718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139,824</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5,239883301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793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пленки полистирола и изделий из нее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43414102515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0,119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0,0412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34,7386172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794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пленки полиэтилена и изделий из нее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43411002295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682,636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3,072</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0,2789</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178,955</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0,040856337</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795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ПОЛИГРАФИЧЕСКОЙ ДЕЯТЕЛЬНОСТИ И КОПИРОВАНИЯ НОСИТЕЛЕЙ ИНФОРМАЦИИ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30700000000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796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полипропиленовой тары незагрязненной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43412004515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259,079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0,121</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59,858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111,518</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23,10415862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797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полиуретановой пены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43425001295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13,591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798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полиуретановой пленки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43425002295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0,489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40,8997955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799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полиэтиленовой тары незагрязненной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43411004515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138,426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49,194</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800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потребления бумаги и картона с пропиткой и покрытием (влагопрочные, битумированные, ламинированные), а также изделий из них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0,182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801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потребления картона (кроме электроизоляционного, кровельного и обувного) с черно-белой и цветной печатью</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40512101205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6,250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802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потребления на производстве, подобные коммунальным</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73300000000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433,926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99 694,220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803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потребления обойной, пачечной, шпульной и других видов бумаги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40540301205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804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потребления различных видов белой и цветной бумаги, кроме черного и коричневого цветов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40540201205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1,763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15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805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потребления различных видов картона, белой и цветной бумаги (кроме черного и коричневого цветов), обложечной, светочувствительной, в том числе запечатанной на аппаратах множительной техники, афишной, обойной, пачечной, шпульной и др.</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40540000000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1 909,815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806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потребления различных видов картона, кроме черного и коричневого цветов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40540101205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29,412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807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выращивании зерновых и зернобобовых культур</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11110000000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607,600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607,600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808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заборе и механической очистке природной воды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71010000000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809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обезвреживании биологических и медицинских отходов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74780000000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0,197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810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очистке котлов от накипи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61890101205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0,013</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811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очистке сетей, колодцев дождевой (ливневой) канализации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72180000000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78,600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812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подготовке технической воды прочие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71022000000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4 339,800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4 339,800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813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предоставлении прочих видов услуг населению</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73900000000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5,150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54,800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814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при сжигании твердого топлива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61100000000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0,065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815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пластмасс, не содержащих галогены,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0,046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816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полиамида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43413000000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1,510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0,625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41,38963206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817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полиамидов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43417000000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0,299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0,2384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79,73244147</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818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поливинилхлорида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43510000000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0,468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819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отходы продукции из полиметилметакрилата (органического стекла) незагрязненные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43419902205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0,098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820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полистирола и его сополимеров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43414000000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0,166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821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прочих пластмасс на основе эфиров целлюлозы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43419199205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6,871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822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резины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43300000000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0,782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823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Отходы продукции из резины, загрязненные органическими веществами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43320000000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824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стеклослюдопласта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43612001205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0,136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825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термопластов незагрязненые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1,012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0,6946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68,66553971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826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термопластов прочих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0,600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827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фенопласта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43421000000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0,041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828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целлофана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43419901205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42,885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829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из целлулоида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43419101205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1,948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830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продукции минеральной неметаллической прочей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45900000000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1,950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831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прочих изделий из кожи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30490000000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832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битуминозных смесей на основе природного асфальта или битума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34852000000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833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бумаги и картона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30612000000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834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бумаги и картона без пропитки и покрытия и изделий из них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30612100000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6 941,364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835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готовых кормов для животных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30118900000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2,565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2,565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836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готовых пищевых продуктов и блюд</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30118500000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837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изделий из пластмасс</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33500000000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838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молочной продукции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30115000000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46 643,157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10204,84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36 438,317</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21,87853622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0,41</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839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одежды из тканей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30311000000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0,920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0,92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840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пива и солода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30124000000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7 079,823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7 000,000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841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пищевых продуктов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93,203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89,003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95,49370728</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842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пластмасс и синтетических смол в первичных формах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31500000000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843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полиэфиров прочих в первичных формах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31548000000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0,180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844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прочей молочной продукции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30115400000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845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прочих недистиллированных напитков из сброженных материалов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30123000000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12,911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846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прочих неметаллов (бора, теллура, кремния, фосфора, фосфора желтого, фосфора красного, мышьяка, селена)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31211400000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5,300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847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прочих пищевых продуктов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30118000000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848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растительных масел</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30114100000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5,580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849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резиновых шин, покрышек и камер, восстановления резиновых шин и покрышек и прочих резиновых изделий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33110000000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850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сахара из сахарной свеклы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30118110000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3,880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3,88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851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сварочных работ</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91910000000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852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сливочного масла, топленого масла, масляной пасты, молочного жира, спредов и топленых сливочно-растительных смесей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30115200000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443,000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443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0,02</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853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смол эпоксидных в первичных формах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31543000000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854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спирта этилового неденатурированного с объемной долей спирта не менее 80 %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31374000000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855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стали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35120000000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0,092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856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сыра и сырных продуктов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30115300000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543,000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543,000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857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производства хлебобулочных и мучных кондитерских изделий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30117000000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5,957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858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прочей продукции из пластмасс, не содержащих галогены,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43490000000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859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прочие производства пищевых продуктов, не вошедшие в другие группы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30118700000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0,392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860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прочих изделий из пластмасс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0,514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861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разведения свиней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11250000000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1 081,540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1 081,540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862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раскряжевки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15211004215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45,960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863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растворителей нефтяного происхождения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41412100000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13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864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резиноасбестовых изделий (паронит, шайбы и прокладки из него, детали резиноасбестовые, листы асбестостальные, полотно армированное, кусковые отходы и обрезь)</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45570000000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865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резиновых изделий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43110000000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0,334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866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синтетических и минеральных масел</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Не указан</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867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синтетических и полусинтетических масел моторных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41310001313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868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синтетических нитей и волокон</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30214104235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0,523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869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смесей негалогенированных органических растворителей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41412910000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870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сортировки лома и отходов цветных металлов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74113000000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60,800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871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стекла и изделий из стекла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45100000000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1,360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872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стекла и изделий из стекла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45110000000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873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стекловолокна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34140001205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2,726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874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строительного щебня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81910003215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1 672,183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1655,623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3,850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99,00968671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0,07</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875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сучьев, ветвей, вершинок от лесоразработок</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15211001215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1 435,746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15,440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363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925,200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25,28302888</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0,01</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876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тары, упаковки и упаковочных материалов из полимеров и пластмасс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0,162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877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Отходы тары, упаковки и упаковочных материалов из полипропилена загрязненные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43812000000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878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тары, упаковки и упаковочных материалов из полиэтилена загрязненные неорганическими веществами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43811200000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0,185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879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тары, упаковки и упаковочных материалов из полиэтилена загрязненные органическими веществами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43811300000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1,942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880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теста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30117902395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932,901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0,176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377,506</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0,018865876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881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толи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82622001514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0,597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0,597</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882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упаковочного гофрокартона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40518401605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988,441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32,3671</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385,447</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3,274560315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883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упаковочного картона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40518301605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2 620,284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10,042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2 463,292</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2,578</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0,383240886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884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упаковочной бумаги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40518201605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705,820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3,285</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1,59</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155,029</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0,225269953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885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упаковочных бумаги и картона с пропиткой и покрытием  и изделий из них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40521000000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0,594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886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упаковочных материалов из бумаги и картона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40591000000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11,934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887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упаковочных материалов из бумаги и картона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40518000000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0,761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888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фильтрации при дефекации свекловичного сока (дефекат)</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30118117395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75 189,000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56422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11 573,400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75,04023195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2,27</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889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фильтров автомобильных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92130000000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890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цемента в кусковой форме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82210101215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295,487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195,749</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66,24629806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0,01</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891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шин, покрышек, камер автомобильных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92110000000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892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шпона натуральной чистой древесины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30531401295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2 304,585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2304,553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99,99861146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0,09</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893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Отходы шрота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30114140000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13 000,000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13 000,000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894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очистки овощного сырья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30113203295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89,044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51,674</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895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песок формовочный горелый отработанный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35715001494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21,900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21,900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896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пищевые отходы кухонь и организаций общественного питания несортированные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73610001305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562,693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2,305</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68,594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117,082</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12,19029868</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897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подножный лоскут от шубных овчин</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30321002295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0,014</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898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Покрышки пневматических шин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92113000000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7,923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0,060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899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покрышки пневматических шин с тканевым кордом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92113001504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900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послеспиртовая барда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30121102395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6 474,375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6 474,375</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901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провод медный эмалированный, утративший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48230301525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7,352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7,351</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902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Продукты из растительных жиров,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40120000000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1,372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903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Продукты из фруктов и овощей,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40110000000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1,372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904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ПРОДУКТЫ ХИМИЧЕСКИЕ,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41000000000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905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прочая продукция из натуральной древесины, утратившая потребительские свойства, незагрязненная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40419000515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131,077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9,215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1,860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7,030218879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906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Прочая тара полимерная 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43819000000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1,333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907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изделия из натуральных волокон, утратившие потребительские свойства, пригодные для изготовления ветоши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40213199625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0,204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908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изделия из стекла,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45190000000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0,048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909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коммунальные отходы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Не указан</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17,830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910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незагрязненные отходы бумаги и картона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40550000000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4,180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911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 xml:space="preserve">прочие несортированные древесные отходы из натуральной чистой древесины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30529191205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3 221,356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3217,119</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6,450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99,86847154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0,13</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912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бумаги и картона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40580000000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8,258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0,276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3,342173139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913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бумаги и картона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Не указан</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914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бумаги с пропиткой и покрытием</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40529000000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0,586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915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изделий текстильных 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40239000000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916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нефтепродуктов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3,829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3,802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0,027</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99,29485505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917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от уборки территории городских и сельских поселений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73129000000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918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потребления на производстве, подобные коммунальным</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73390000000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31,240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919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при очистке нефтесодержащих сточных вод на локальных очистных сооружениях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72390000000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920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производства бумаги и картона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30619000000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13935,2</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0,56</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921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производства стекла и изделий из стекла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34190000000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0,718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922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строительных материалов на основе минеральных вяжущих веществ</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82490000000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0,275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923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СТРОИТЕЛЬСТВА И РЕМОНТА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89000000000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1,420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924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отходы фильтров и фильтровальных материалов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44390000000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0,360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925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резиновые изделия, утратившие потребительские свойства,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43119000000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0,403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0,016</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926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Прочие твердые коммунальные отходы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73190000000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436,131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691,789</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927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пряности некондиционные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30118412405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10,956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928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(порошок) абразивные от шлифования черных металлов с содержанием металла менее 50 %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36122102424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929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зерновая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30116111425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2 184,948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859,04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763,443</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39,31626748</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0,03</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930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пыль шлаковаты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34855032424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0,036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0,036</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931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растительные отходы при уходе за газонами, цветниками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73130001205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256,598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932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растительные отходы при уходе за древесно-кустарниковыми посадками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73130002205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504,673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933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РЕЗИНОВЫЕ И ПЛАСТМАССОВЫЕ ИЗДЕЛИЯ,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43000000000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0,384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934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резинометаллические изделия отработанные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43130001525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1,289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935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рейка из натуральной чистой древесины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30522002215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936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свекловичные хвосты (хвостики свеклы)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30118112205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26 028,650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14414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11 605,000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55,37743986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0,58</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937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свечи зажигания автомобильные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92191001525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938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скорлупа от куриных яиц</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30117905295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692,244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621,368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0,471</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89,76143954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0,03</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939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скрап стальной незагрязненный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46120003295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1,314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0,007</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0,714</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0,532724505</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940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скрап черных металлов незагрязненный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46101002205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93,857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93,786</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941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скрап чугунный незагрязненный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46110003295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12,470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12,47</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942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Смазочно-охлаждающие жидкости отработанные при металлообработке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36121100000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943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Смеси нефтепродуктов отработанных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40630000000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944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Смет  и прочие отходы от уборки территории предприятий, организаций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73330000000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41,740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945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Смет с прочих территорий предприятий, организаций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73339000000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59,430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946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смет с территории предприятия практически неопасный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73339002715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12 685,274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184,000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947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солома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11111002235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3 482,479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7882,33574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226,3426873</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0,32</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948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спецодежда из натуральных волокон, утратившая потребительские свойства, пригодная для изготовления ветоши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40213101625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2,495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0,13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0,029</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5,210420842</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11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949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спецодежда из натуральных, синтетических, искусственных и шерстяных волокон, загрязненная нефтепродуктами (содержание нефтепродуктов менее 15 %)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40231201624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2,525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950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спецодежда из хлопчатобумажного и смешанных волокон, утратившая потребительские свойства, незагрязненная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40211001624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0,160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951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срыв бумаги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30612112295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8 650,749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8643,5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4,945</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99,91620956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0,35</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952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стружка алюминиевая незагрязненная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36121207225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128,097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181,927</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4,234</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953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стружка бронзы незагрязненная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36121205225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25,793</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6,35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19,434</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24,6190827</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954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стружка латуни незагрязненная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36121206225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16,297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16,987</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955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стружка натуральной чистой древесины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30523002225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529,605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403,455</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32,376</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76,1803896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0,02</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956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стружка стальная незагрязненная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36121202225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3 181,195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0,003</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3 176,274</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957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стружка черных металлов несортированная незагрязненная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36121203225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1 407,487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6359,8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609,454</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451,8549406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0,26</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958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алюминиевая 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46821100000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7,784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7,784</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959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деревянная, утратившая потребительские свойства, незагрязненная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40414000515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241,232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15,503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18,440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6,426593487</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960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из черных металлов 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46811000000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0,605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961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из черных металлов, загрязненная лакокрасочными материалами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46811200000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0,512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962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из черных металлов, загрязненная лакокрасочными материалами (содержание 5 % и более)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46811201513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0,051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963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из черных металлов, загрязненная лакокрасочными материалами (содержание менее 5 %)</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46811202514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0,170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964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стеклянная 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45181000000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0,367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965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тара стеклянная незагрязненная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45110200205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61,919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966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Технологические потери муки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30117120000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0,050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967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технологические потери муки пшеничной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30117121495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88,621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0,3106</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32,256</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0,350480709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968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технологические потери муки ржаной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30117122495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0,759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0,224</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0,265</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29,51251647</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969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Ткани фильтровальные из синтетических волокон отработанные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44322000000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0,206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970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тормозные колодки отработанные без накладок асбестовых</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92031001525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70,419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65,450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95</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971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трубы, трубки из вулканизированной резины, утратившие потребительские свойства,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43111001515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0,981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972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уголь активированный отработанный при осушке воздуха и газов, не загрязненный опасными веществами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44210401495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5,784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973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Уголь активированный отработанный, не загрязненный опасными веществами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44210400000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0,500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974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хлебная крошка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30117903295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220,905</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84,6068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52,499</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38,29999966</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975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цемент некондиционный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34510001205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0,002</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976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Цеолит отработанный, не загрязненный опасными веществами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44210100000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0,888</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977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шелуха кофейная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30118323495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88,976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978</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шкурка шлифовальная отработанная</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45620001295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1,384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979</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шкурки и семена овощные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30113202295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328,000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328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0,01</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980</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шлак сварочный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91910002204</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1,800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981</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шлам шлифовальный маслосодержащий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36122203393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0,304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67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982</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шланги и рукава из вулканизированной резины, утратившие потребительские свойства,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43111002515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2,216</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983</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щебень известняковый, доломитовый некондиционный практически неопасный</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23111204405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1 012,354</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909,698</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102,656</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89,85967359</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0,04</w:t>
            </w:r>
          </w:p>
        </w:tc>
      </w:tr>
      <w:tr w:rsidR="00302308" w:rsidRPr="001F23A9" w:rsidTr="00BF0CBB">
        <w:trPr>
          <w:trHeight w:val="2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984</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щепа натуральной чистой древесины</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30522003215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27 696,839</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33150,733</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119,6913951</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1,33</w:t>
            </w:r>
          </w:p>
        </w:tc>
      </w:tr>
      <w:tr w:rsidR="00302308" w:rsidRPr="001F23A9" w:rsidTr="00BF0CBB">
        <w:trPr>
          <w:trHeight w:val="1125"/>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985</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Электродвигатели, генераторы, трансформаторы и электрическая распределительная и контрольно-измерительная аппаратура , утратившие потребительские свойства</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48210000000</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986</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электроды графитовые отработанные не загрязненные опасными веществами</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35190101205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2,387</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2,387</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450"/>
        </w:trPr>
        <w:tc>
          <w:tcPr>
            <w:tcW w:w="241" w:type="pct"/>
            <w:tcBorders>
              <w:top w:val="nil"/>
              <w:left w:val="single" w:sz="4" w:space="0" w:color="000000"/>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987</w:t>
            </w:r>
          </w:p>
        </w:tc>
        <w:tc>
          <w:tcPr>
            <w:tcW w:w="7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электроды угольные отработанные незагрязненные</w:t>
            </w:r>
          </w:p>
        </w:tc>
        <w:tc>
          <w:tcPr>
            <w:tcW w:w="418" w:type="pct"/>
            <w:tcBorders>
              <w:top w:val="nil"/>
              <w:left w:val="nil"/>
              <w:bottom w:val="single" w:sz="4" w:space="0" w:color="000000"/>
              <w:right w:val="nil"/>
            </w:tcBorders>
            <w:shd w:val="clear" w:color="auto" w:fill="auto"/>
            <w:vAlign w:val="center"/>
            <w:hideMark/>
          </w:tcPr>
          <w:p w:rsidR="001F23A9" w:rsidRPr="00BF0CBB" w:rsidRDefault="001F23A9">
            <w:pPr>
              <w:rPr>
                <w:sz w:val="18"/>
                <w:szCs w:val="18"/>
              </w:rPr>
            </w:pPr>
            <w:r w:rsidRPr="00BF0CBB">
              <w:rPr>
                <w:sz w:val="18"/>
                <w:szCs w:val="18"/>
              </w:rPr>
              <w:t>36131001515</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0,031</w:t>
            </w:r>
          </w:p>
        </w:tc>
        <w:tc>
          <w:tcPr>
            <w:tcW w:w="340"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000000"/>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r w:rsidR="00302308" w:rsidRPr="001F23A9" w:rsidTr="00BF0CBB">
        <w:trPr>
          <w:trHeight w:val="900"/>
        </w:trPr>
        <w:tc>
          <w:tcPr>
            <w:tcW w:w="241" w:type="pct"/>
            <w:tcBorders>
              <w:top w:val="nil"/>
              <w:left w:val="single" w:sz="4" w:space="0" w:color="000000"/>
              <w:bottom w:val="single" w:sz="4" w:space="0" w:color="auto"/>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988</w:t>
            </w:r>
          </w:p>
        </w:tc>
        <w:tc>
          <w:tcPr>
            <w:tcW w:w="745" w:type="pct"/>
            <w:tcBorders>
              <w:top w:val="nil"/>
              <w:left w:val="nil"/>
              <w:bottom w:val="single" w:sz="4" w:space="0" w:color="auto"/>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эмульсии и эмульсионные смеси для шлифовки металлов отработанные, содержащие масла или нефтепродукты в количестве 15 % и более</w:t>
            </w:r>
          </w:p>
        </w:tc>
        <w:tc>
          <w:tcPr>
            <w:tcW w:w="418" w:type="pct"/>
            <w:tcBorders>
              <w:top w:val="nil"/>
              <w:left w:val="nil"/>
              <w:bottom w:val="single" w:sz="4" w:space="0" w:color="auto"/>
              <w:right w:val="nil"/>
            </w:tcBorders>
            <w:shd w:val="clear" w:color="auto" w:fill="auto"/>
            <w:vAlign w:val="center"/>
            <w:hideMark/>
          </w:tcPr>
          <w:p w:rsidR="001F23A9" w:rsidRPr="00BF0CBB" w:rsidRDefault="001F23A9">
            <w:pPr>
              <w:rPr>
                <w:sz w:val="18"/>
                <w:szCs w:val="18"/>
              </w:rPr>
            </w:pPr>
            <w:r w:rsidRPr="00BF0CBB">
              <w:rPr>
                <w:sz w:val="18"/>
                <w:szCs w:val="18"/>
              </w:rPr>
              <w:t>36122201313</w:t>
            </w:r>
          </w:p>
        </w:tc>
        <w:tc>
          <w:tcPr>
            <w:tcW w:w="315" w:type="pct"/>
            <w:tcBorders>
              <w:top w:val="nil"/>
              <w:left w:val="single" w:sz="4" w:space="0" w:color="auto"/>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5</w:t>
            </w:r>
          </w:p>
        </w:tc>
        <w:tc>
          <w:tcPr>
            <w:tcW w:w="345" w:type="pct"/>
            <w:tcBorders>
              <w:top w:val="nil"/>
              <w:left w:val="nil"/>
              <w:bottom w:val="single" w:sz="4" w:space="0" w:color="auto"/>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80,740</w:t>
            </w:r>
          </w:p>
        </w:tc>
        <w:tc>
          <w:tcPr>
            <w:tcW w:w="340" w:type="pct"/>
            <w:tcBorders>
              <w:top w:val="nil"/>
              <w:left w:val="nil"/>
              <w:bottom w:val="single" w:sz="4" w:space="0" w:color="auto"/>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393"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08" w:type="pct"/>
            <w:tcBorders>
              <w:top w:val="nil"/>
              <w:left w:val="nil"/>
              <w:bottom w:val="single" w:sz="4" w:space="0" w:color="auto"/>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0,000</w:t>
            </w:r>
          </w:p>
        </w:tc>
        <w:tc>
          <w:tcPr>
            <w:tcW w:w="438" w:type="pct"/>
            <w:tcBorders>
              <w:top w:val="nil"/>
              <w:left w:val="nil"/>
              <w:bottom w:val="single" w:sz="4" w:space="0" w:color="auto"/>
              <w:right w:val="single" w:sz="4" w:space="0" w:color="000000"/>
            </w:tcBorders>
            <w:shd w:val="clear" w:color="auto" w:fill="auto"/>
            <w:vAlign w:val="center"/>
            <w:hideMark/>
          </w:tcPr>
          <w:p w:rsidR="001F23A9" w:rsidRPr="00BF0CBB" w:rsidRDefault="001F23A9">
            <w:pPr>
              <w:rPr>
                <w:sz w:val="18"/>
                <w:szCs w:val="18"/>
              </w:rPr>
            </w:pPr>
            <w:r w:rsidRPr="00BF0CBB">
              <w:rPr>
                <w:sz w:val="18"/>
                <w:szCs w:val="18"/>
              </w:rPr>
              <w:t>80,740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w:t>
            </w:r>
          </w:p>
        </w:tc>
        <w:tc>
          <w:tcPr>
            <w:tcW w:w="454"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100</w:t>
            </w:r>
          </w:p>
        </w:tc>
        <w:tc>
          <w:tcPr>
            <w:tcW w:w="449" w:type="pct"/>
            <w:tcBorders>
              <w:top w:val="nil"/>
              <w:left w:val="nil"/>
              <w:bottom w:val="single" w:sz="4" w:space="0" w:color="auto"/>
              <w:right w:val="single" w:sz="4" w:space="0" w:color="auto"/>
            </w:tcBorders>
            <w:shd w:val="clear" w:color="auto" w:fill="auto"/>
            <w:noWrap/>
            <w:vAlign w:val="center"/>
            <w:hideMark/>
          </w:tcPr>
          <w:p w:rsidR="001F23A9" w:rsidRPr="00BF0CBB" w:rsidRDefault="001F23A9">
            <w:pPr>
              <w:rPr>
                <w:sz w:val="18"/>
                <w:szCs w:val="18"/>
              </w:rPr>
            </w:pPr>
            <w:r w:rsidRPr="00BF0CBB">
              <w:rPr>
                <w:sz w:val="18"/>
                <w:szCs w:val="18"/>
              </w:rPr>
              <w:t>0,00</w:t>
            </w:r>
          </w:p>
        </w:tc>
      </w:tr>
    </w:tbl>
    <w:p w:rsidR="00302308" w:rsidRDefault="00302308" w:rsidP="00302308">
      <w:pPr>
        <w:shd w:val="clear" w:color="auto" w:fill="FFFFFF"/>
        <w:spacing w:line="360" w:lineRule="auto"/>
        <w:ind w:firstLine="567"/>
        <w:rPr>
          <w:spacing w:val="-1"/>
        </w:rPr>
      </w:pPr>
    </w:p>
    <w:p w:rsidR="00302308" w:rsidRPr="00E7016C" w:rsidRDefault="00302308" w:rsidP="00302308">
      <w:pPr>
        <w:shd w:val="clear" w:color="auto" w:fill="FFFFFF"/>
        <w:spacing w:line="360" w:lineRule="auto"/>
        <w:ind w:firstLine="567"/>
      </w:pPr>
      <w:r w:rsidRPr="00E7016C">
        <w:rPr>
          <w:spacing w:val="-1"/>
        </w:rPr>
        <w:t>Разбивка произведена по видам и классам опасности отходов на основании</w:t>
      </w:r>
      <w:r w:rsidRPr="00E7016C">
        <w:t xml:space="preserve"> установленных приведенных целевых показателей в соответствии с Государственной программой Российской Федерации «Охрана окружающей среды на 2012—2020 годы» </w:t>
      </w:r>
      <w:r w:rsidRPr="00302308">
        <w:t>(</w:t>
      </w:r>
      <w:r w:rsidRPr="00BF0CBB">
        <w:t>Постановление Правительства РФ от 15 апреля 2015 года № 326</w:t>
      </w:r>
      <w:r w:rsidRPr="00302308">
        <w:t>)</w:t>
      </w:r>
      <w:r w:rsidRPr="00E7016C">
        <w:t xml:space="preserve"> и планируемым к вводу мощностям по обработке и утилизации отходов на территории Пензенской области.</w:t>
      </w:r>
    </w:p>
    <w:p w:rsidR="00302308" w:rsidRDefault="00302308" w:rsidP="00302308">
      <w:pPr>
        <w:spacing w:line="360" w:lineRule="auto"/>
        <w:ind w:firstLine="567"/>
      </w:pPr>
      <w:r w:rsidRPr="00B3743F">
        <w:t>Сведения о целевых показателях</w:t>
      </w:r>
      <w:r>
        <w:t>,</w:t>
      </w:r>
      <w:r w:rsidRPr="00B3743F">
        <w:t xml:space="preserve"> о доле отходов, направляемых на захоронение, в общем объеме отходов, образовавшихся в процессе производства и потребления (процентов), суммарно и с разбивкой по видам и классам опасности представлены в таблице </w:t>
      </w:r>
      <w:r>
        <w:t>17.</w:t>
      </w:r>
    </w:p>
    <w:p w:rsidR="00302308" w:rsidRDefault="00302308" w:rsidP="00302308">
      <w:pPr>
        <w:spacing w:line="360" w:lineRule="auto"/>
        <w:ind w:firstLine="709"/>
        <w:jc w:val="right"/>
        <w:rPr>
          <w:b/>
        </w:rPr>
      </w:pPr>
      <w:r>
        <w:rPr>
          <w:b/>
        </w:rPr>
        <w:t>Таблица 17</w:t>
      </w:r>
    </w:p>
    <w:p w:rsidR="00302308" w:rsidRPr="00BF0CBB" w:rsidRDefault="00302308" w:rsidP="00302308">
      <w:pPr>
        <w:spacing w:line="360" w:lineRule="auto"/>
        <w:ind w:firstLine="709"/>
        <w:jc w:val="center"/>
      </w:pPr>
      <w:r w:rsidRPr="00BF0CBB">
        <w:t>Сведения о целевых показателях, о доле утилизированных (использованных), обезвреженных отходов (ТКО), в общем объеме отходов, образовавшихся в процессе производства и потребления (процентов), суммарно и с разбивкой по видам и классам опасности</w:t>
      </w:r>
    </w:p>
    <w:p w:rsidR="00302308" w:rsidRDefault="00302308" w:rsidP="00302308">
      <w:pPr>
        <w:spacing w:line="360" w:lineRule="auto"/>
        <w:ind w:firstLine="567"/>
      </w:pPr>
    </w:p>
    <w:tbl>
      <w:tblPr>
        <w:tblW w:w="5265" w:type="pct"/>
        <w:tblLayout w:type="fixed"/>
        <w:tblLook w:val="04A0" w:firstRow="1" w:lastRow="0" w:firstColumn="1" w:lastColumn="0" w:noHBand="0" w:noVBand="1"/>
      </w:tblPr>
      <w:tblGrid>
        <w:gridCol w:w="623"/>
        <w:gridCol w:w="2572"/>
        <w:gridCol w:w="995"/>
        <w:gridCol w:w="612"/>
        <w:gridCol w:w="1321"/>
        <w:gridCol w:w="1394"/>
        <w:gridCol w:w="1363"/>
        <w:gridCol w:w="1000"/>
        <w:gridCol w:w="1130"/>
      </w:tblGrid>
      <w:tr w:rsidR="00302308" w:rsidRPr="00302308" w:rsidTr="00BF0CBB">
        <w:trPr>
          <w:trHeight w:val="499"/>
        </w:trPr>
        <w:tc>
          <w:tcPr>
            <w:tcW w:w="2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2308" w:rsidRPr="00BF0CBB" w:rsidRDefault="00302308">
            <w:pPr>
              <w:rPr>
                <w:sz w:val="22"/>
                <w:szCs w:val="22"/>
              </w:rPr>
            </w:pPr>
            <w:r w:rsidRPr="00BF0CBB">
              <w:rPr>
                <w:sz w:val="22"/>
                <w:szCs w:val="22"/>
              </w:rPr>
              <w:t xml:space="preserve">№ </w:t>
            </w:r>
          </w:p>
        </w:tc>
        <w:tc>
          <w:tcPr>
            <w:tcW w:w="11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2308" w:rsidRPr="00BF0CBB" w:rsidRDefault="00302308" w:rsidP="00302308">
            <w:pPr>
              <w:rPr>
                <w:sz w:val="22"/>
                <w:szCs w:val="22"/>
              </w:rPr>
            </w:pPr>
            <w:r w:rsidRPr="00BF0CBB">
              <w:rPr>
                <w:sz w:val="22"/>
                <w:szCs w:val="22"/>
              </w:rPr>
              <w:t>Наименование отхода</w:t>
            </w:r>
          </w:p>
        </w:tc>
        <w:tc>
          <w:tcPr>
            <w:tcW w:w="4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2308" w:rsidRPr="00BF0CBB" w:rsidRDefault="00302308" w:rsidP="00302308">
            <w:pPr>
              <w:rPr>
                <w:sz w:val="22"/>
                <w:szCs w:val="22"/>
              </w:rPr>
            </w:pPr>
            <w:r w:rsidRPr="00BF0CBB">
              <w:rPr>
                <w:sz w:val="22"/>
                <w:szCs w:val="22"/>
              </w:rPr>
              <w:t>Код ФККО</w:t>
            </w:r>
          </w:p>
        </w:tc>
        <w:tc>
          <w:tcPr>
            <w:tcW w:w="27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2308" w:rsidRPr="00BF0CBB" w:rsidRDefault="00302308" w:rsidP="00302308">
            <w:pPr>
              <w:rPr>
                <w:sz w:val="22"/>
                <w:szCs w:val="22"/>
              </w:rPr>
            </w:pPr>
            <w:r w:rsidRPr="00BF0CBB">
              <w:rPr>
                <w:sz w:val="22"/>
                <w:szCs w:val="22"/>
              </w:rPr>
              <w:t>Класс опасности отхода</w:t>
            </w:r>
          </w:p>
        </w:tc>
        <w:tc>
          <w:tcPr>
            <w:tcW w:w="6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2308" w:rsidRPr="00BF0CBB" w:rsidRDefault="00302308" w:rsidP="00302308">
            <w:pPr>
              <w:rPr>
                <w:sz w:val="22"/>
                <w:szCs w:val="22"/>
              </w:rPr>
            </w:pPr>
            <w:r w:rsidRPr="00BF0CBB">
              <w:rPr>
                <w:sz w:val="22"/>
                <w:szCs w:val="22"/>
              </w:rPr>
              <w:t>Образовано отходов</w:t>
            </w:r>
          </w:p>
        </w:tc>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2308" w:rsidRPr="00BF0CBB" w:rsidRDefault="00302308" w:rsidP="00302308">
            <w:pPr>
              <w:rPr>
                <w:sz w:val="22"/>
                <w:szCs w:val="22"/>
              </w:rPr>
            </w:pPr>
            <w:r w:rsidRPr="00BF0CBB">
              <w:rPr>
                <w:sz w:val="22"/>
                <w:szCs w:val="22"/>
              </w:rPr>
              <w:t>Размещено для захоронения на территории ХС</w:t>
            </w:r>
          </w:p>
        </w:tc>
        <w:tc>
          <w:tcPr>
            <w:tcW w:w="6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2308" w:rsidRPr="00BF0CBB" w:rsidRDefault="00302308" w:rsidP="00302308">
            <w:pPr>
              <w:rPr>
                <w:sz w:val="22"/>
                <w:szCs w:val="22"/>
              </w:rPr>
            </w:pPr>
            <w:r w:rsidRPr="00BF0CBB">
              <w:rPr>
                <w:sz w:val="22"/>
                <w:szCs w:val="22"/>
              </w:rPr>
              <w:t>Доля захороненных отходов, %</w:t>
            </w:r>
          </w:p>
        </w:tc>
        <w:tc>
          <w:tcPr>
            <w:tcW w:w="45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2308" w:rsidRPr="00BF0CBB" w:rsidRDefault="00302308" w:rsidP="00302308">
            <w:pPr>
              <w:rPr>
                <w:sz w:val="22"/>
                <w:szCs w:val="22"/>
              </w:rPr>
            </w:pPr>
            <w:r w:rsidRPr="00BF0CBB">
              <w:rPr>
                <w:sz w:val="22"/>
                <w:szCs w:val="22"/>
              </w:rPr>
              <w:t>Прогноз ЦП на 2026 г.</w:t>
            </w:r>
          </w:p>
        </w:tc>
        <w:tc>
          <w:tcPr>
            <w:tcW w:w="5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2308" w:rsidRPr="00BF0CBB" w:rsidRDefault="00302308" w:rsidP="00302308">
            <w:pPr>
              <w:rPr>
                <w:sz w:val="22"/>
                <w:szCs w:val="22"/>
              </w:rPr>
            </w:pPr>
            <w:r w:rsidRPr="00BF0CBB">
              <w:rPr>
                <w:sz w:val="22"/>
                <w:szCs w:val="22"/>
              </w:rPr>
              <w:t>Доля захороненных отходов,в общей массе отходов %</w:t>
            </w:r>
          </w:p>
        </w:tc>
      </w:tr>
      <w:tr w:rsidR="00302308" w:rsidRPr="00302308" w:rsidTr="00BF0CBB">
        <w:trPr>
          <w:trHeight w:val="499"/>
        </w:trPr>
        <w:tc>
          <w:tcPr>
            <w:tcW w:w="283" w:type="pct"/>
            <w:vMerge/>
            <w:tcBorders>
              <w:top w:val="single" w:sz="4" w:space="0" w:color="auto"/>
              <w:left w:val="single" w:sz="4" w:space="0" w:color="auto"/>
              <w:bottom w:val="single" w:sz="4" w:space="0" w:color="auto"/>
              <w:right w:val="single" w:sz="4" w:space="0" w:color="auto"/>
            </w:tcBorders>
            <w:vAlign w:val="center"/>
            <w:hideMark/>
          </w:tcPr>
          <w:p w:rsidR="00302308" w:rsidRPr="00BF0CBB" w:rsidRDefault="00302308" w:rsidP="00302308">
            <w:pPr>
              <w:rPr>
                <w:sz w:val="22"/>
                <w:szCs w:val="22"/>
              </w:rPr>
            </w:pPr>
          </w:p>
        </w:tc>
        <w:tc>
          <w:tcPr>
            <w:tcW w:w="1168" w:type="pct"/>
            <w:vMerge/>
            <w:tcBorders>
              <w:top w:val="single" w:sz="4" w:space="0" w:color="auto"/>
              <w:left w:val="single" w:sz="4" w:space="0" w:color="auto"/>
              <w:bottom w:val="single" w:sz="4" w:space="0" w:color="auto"/>
              <w:right w:val="single" w:sz="4" w:space="0" w:color="auto"/>
            </w:tcBorders>
            <w:vAlign w:val="center"/>
            <w:hideMark/>
          </w:tcPr>
          <w:p w:rsidR="00302308" w:rsidRPr="00BF0CBB" w:rsidRDefault="00302308" w:rsidP="00302308">
            <w:pPr>
              <w:rPr>
                <w:sz w:val="22"/>
                <w:szCs w:val="22"/>
              </w:rPr>
            </w:pPr>
          </w:p>
        </w:tc>
        <w:tc>
          <w:tcPr>
            <w:tcW w:w="452" w:type="pct"/>
            <w:vMerge/>
            <w:tcBorders>
              <w:top w:val="single" w:sz="4" w:space="0" w:color="auto"/>
              <w:left w:val="single" w:sz="4" w:space="0" w:color="auto"/>
              <w:bottom w:val="single" w:sz="4" w:space="0" w:color="auto"/>
              <w:right w:val="single" w:sz="4" w:space="0" w:color="auto"/>
            </w:tcBorders>
            <w:vAlign w:val="center"/>
            <w:hideMark/>
          </w:tcPr>
          <w:p w:rsidR="00302308" w:rsidRPr="00BF0CBB" w:rsidRDefault="00302308" w:rsidP="00302308">
            <w:pPr>
              <w:rPr>
                <w:sz w:val="22"/>
                <w:szCs w:val="22"/>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rsidR="00302308" w:rsidRPr="00BF0CBB" w:rsidRDefault="00302308" w:rsidP="00302308">
            <w:pPr>
              <w:rPr>
                <w:sz w:val="22"/>
                <w:szCs w:val="22"/>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302308" w:rsidRPr="00BF0CBB" w:rsidRDefault="00302308" w:rsidP="00302308">
            <w:pPr>
              <w:rPr>
                <w:sz w:val="22"/>
                <w:szCs w:val="22"/>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rsidR="00302308" w:rsidRPr="00BF0CBB" w:rsidRDefault="00302308" w:rsidP="00302308">
            <w:pPr>
              <w:rPr>
                <w:sz w:val="22"/>
                <w:szCs w:val="22"/>
              </w:rPr>
            </w:pPr>
          </w:p>
        </w:tc>
        <w:tc>
          <w:tcPr>
            <w:tcW w:w="619" w:type="pct"/>
            <w:vMerge/>
            <w:tcBorders>
              <w:top w:val="single" w:sz="4" w:space="0" w:color="auto"/>
              <w:left w:val="single" w:sz="4" w:space="0" w:color="auto"/>
              <w:bottom w:val="single" w:sz="4" w:space="0" w:color="auto"/>
              <w:right w:val="single" w:sz="4" w:space="0" w:color="auto"/>
            </w:tcBorders>
            <w:vAlign w:val="center"/>
            <w:hideMark/>
          </w:tcPr>
          <w:p w:rsidR="00302308" w:rsidRPr="00BF0CBB" w:rsidRDefault="00302308" w:rsidP="00302308">
            <w:pPr>
              <w:rPr>
                <w:sz w:val="22"/>
                <w:szCs w:val="22"/>
              </w:rPr>
            </w:pPr>
          </w:p>
        </w:tc>
        <w:tc>
          <w:tcPr>
            <w:tcW w:w="454" w:type="pct"/>
            <w:vMerge/>
            <w:tcBorders>
              <w:top w:val="single" w:sz="4" w:space="0" w:color="auto"/>
              <w:left w:val="single" w:sz="4" w:space="0" w:color="auto"/>
              <w:bottom w:val="single" w:sz="4" w:space="0" w:color="auto"/>
              <w:right w:val="single" w:sz="4" w:space="0" w:color="auto"/>
            </w:tcBorders>
            <w:vAlign w:val="center"/>
            <w:hideMark/>
          </w:tcPr>
          <w:p w:rsidR="00302308" w:rsidRPr="00BF0CBB" w:rsidRDefault="00302308" w:rsidP="00302308">
            <w:pPr>
              <w:rPr>
                <w:sz w:val="22"/>
                <w:szCs w:val="22"/>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302308" w:rsidRPr="00BF0CBB" w:rsidRDefault="00302308" w:rsidP="00302308">
            <w:pPr>
              <w:rPr>
                <w:sz w:val="22"/>
                <w:szCs w:val="22"/>
              </w:rPr>
            </w:pPr>
          </w:p>
        </w:tc>
      </w:tr>
      <w:tr w:rsidR="00302308" w:rsidRPr="00302308" w:rsidTr="00BF0CBB">
        <w:trPr>
          <w:trHeight w:val="499"/>
        </w:trPr>
        <w:tc>
          <w:tcPr>
            <w:tcW w:w="283" w:type="pct"/>
            <w:vMerge/>
            <w:tcBorders>
              <w:top w:val="single" w:sz="4" w:space="0" w:color="auto"/>
              <w:left w:val="single" w:sz="4" w:space="0" w:color="auto"/>
              <w:bottom w:val="single" w:sz="4" w:space="0" w:color="auto"/>
              <w:right w:val="single" w:sz="4" w:space="0" w:color="auto"/>
            </w:tcBorders>
            <w:vAlign w:val="center"/>
            <w:hideMark/>
          </w:tcPr>
          <w:p w:rsidR="00302308" w:rsidRPr="00BF0CBB" w:rsidRDefault="00302308" w:rsidP="00302308">
            <w:pPr>
              <w:rPr>
                <w:sz w:val="22"/>
                <w:szCs w:val="22"/>
              </w:rPr>
            </w:pPr>
          </w:p>
        </w:tc>
        <w:tc>
          <w:tcPr>
            <w:tcW w:w="1168" w:type="pct"/>
            <w:vMerge/>
            <w:tcBorders>
              <w:top w:val="single" w:sz="4" w:space="0" w:color="auto"/>
              <w:left w:val="single" w:sz="4" w:space="0" w:color="auto"/>
              <w:bottom w:val="single" w:sz="4" w:space="0" w:color="auto"/>
              <w:right w:val="single" w:sz="4" w:space="0" w:color="auto"/>
            </w:tcBorders>
            <w:vAlign w:val="center"/>
            <w:hideMark/>
          </w:tcPr>
          <w:p w:rsidR="00302308" w:rsidRPr="00BF0CBB" w:rsidRDefault="00302308" w:rsidP="00302308">
            <w:pPr>
              <w:rPr>
                <w:sz w:val="22"/>
                <w:szCs w:val="22"/>
              </w:rPr>
            </w:pPr>
          </w:p>
        </w:tc>
        <w:tc>
          <w:tcPr>
            <w:tcW w:w="452" w:type="pct"/>
            <w:vMerge/>
            <w:tcBorders>
              <w:top w:val="single" w:sz="4" w:space="0" w:color="auto"/>
              <w:left w:val="single" w:sz="4" w:space="0" w:color="auto"/>
              <w:bottom w:val="single" w:sz="4" w:space="0" w:color="auto"/>
              <w:right w:val="single" w:sz="4" w:space="0" w:color="auto"/>
            </w:tcBorders>
            <w:vAlign w:val="center"/>
            <w:hideMark/>
          </w:tcPr>
          <w:p w:rsidR="00302308" w:rsidRPr="00BF0CBB" w:rsidRDefault="00302308" w:rsidP="00302308">
            <w:pPr>
              <w:rPr>
                <w:sz w:val="22"/>
                <w:szCs w:val="22"/>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rsidR="00302308" w:rsidRPr="00BF0CBB" w:rsidRDefault="00302308" w:rsidP="00302308">
            <w:pPr>
              <w:rPr>
                <w:sz w:val="22"/>
                <w:szCs w:val="22"/>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302308" w:rsidRPr="00BF0CBB" w:rsidRDefault="00302308" w:rsidP="00302308">
            <w:pPr>
              <w:rPr>
                <w:sz w:val="22"/>
                <w:szCs w:val="22"/>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rsidR="00302308" w:rsidRPr="00BF0CBB" w:rsidRDefault="00302308" w:rsidP="00302308">
            <w:pPr>
              <w:rPr>
                <w:sz w:val="22"/>
                <w:szCs w:val="22"/>
              </w:rPr>
            </w:pPr>
          </w:p>
        </w:tc>
        <w:tc>
          <w:tcPr>
            <w:tcW w:w="619" w:type="pct"/>
            <w:vMerge/>
            <w:tcBorders>
              <w:top w:val="single" w:sz="4" w:space="0" w:color="auto"/>
              <w:left w:val="single" w:sz="4" w:space="0" w:color="auto"/>
              <w:bottom w:val="single" w:sz="4" w:space="0" w:color="auto"/>
              <w:right w:val="single" w:sz="4" w:space="0" w:color="auto"/>
            </w:tcBorders>
            <w:vAlign w:val="center"/>
            <w:hideMark/>
          </w:tcPr>
          <w:p w:rsidR="00302308" w:rsidRPr="00BF0CBB" w:rsidRDefault="00302308" w:rsidP="00302308">
            <w:pPr>
              <w:rPr>
                <w:sz w:val="22"/>
                <w:szCs w:val="22"/>
              </w:rPr>
            </w:pPr>
          </w:p>
        </w:tc>
        <w:tc>
          <w:tcPr>
            <w:tcW w:w="454" w:type="pct"/>
            <w:vMerge/>
            <w:tcBorders>
              <w:top w:val="single" w:sz="4" w:space="0" w:color="auto"/>
              <w:left w:val="single" w:sz="4" w:space="0" w:color="auto"/>
              <w:bottom w:val="single" w:sz="4" w:space="0" w:color="auto"/>
              <w:right w:val="single" w:sz="4" w:space="0" w:color="auto"/>
            </w:tcBorders>
            <w:vAlign w:val="center"/>
            <w:hideMark/>
          </w:tcPr>
          <w:p w:rsidR="00302308" w:rsidRPr="00BF0CBB" w:rsidRDefault="00302308" w:rsidP="00302308">
            <w:pPr>
              <w:rPr>
                <w:sz w:val="22"/>
                <w:szCs w:val="22"/>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302308" w:rsidRPr="00BF0CBB" w:rsidRDefault="00302308" w:rsidP="00302308">
            <w:pPr>
              <w:rPr>
                <w:sz w:val="22"/>
                <w:szCs w:val="22"/>
              </w:rPr>
            </w:pP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ВСЕГО</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 </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 </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1 945 620,518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437 839,927</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22,50387075</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6</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0,0009</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I класс</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 </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 </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3 511,429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аккумуляторы свинцовые отработанные неповрежденные, с электролитом</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92011001532</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лампы ртутные, ртутно-кварцевые, люминесцентные,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47110101521</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3 511,231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оксидов и гидроксидов прочих металлов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94120000000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масел трансформаторных, содержащих полихлорированные дифенилы и терфенилы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47216001311</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обезвреживании ртутьсодержащих отходов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74740000000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изделий упаковочных пластмассовых прочих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33529000000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0,138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термометров ртутных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47192000521</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0,050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нефтепродуктов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II класс</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 </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 </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607,805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аккумуляторы никель-железные отработанные неповрежденные, с электролитом</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92013001532</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1,085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аккумуляторы никель-кадмиевые отработанные неповрежденные, с электролитом</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92012001532</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аккумуляторы свинцовые отработанные неповрежденные, с электролитом</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92011001532</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548,168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кислота аккумуляторная серная отработанная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92021001102</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6,684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цветных металлов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46820000000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Осадки ванн гальванических производств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36348200000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0,530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Осадки ванн травления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36333200000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0,275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гальванических производств при меднении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36342000000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1,270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гальванических производств при хромировании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36344000000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негалогенированных органических растворителей и их смесей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41412000000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0,637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органических растворителей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3,400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обезвреживании прочих видов и групп отходов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74790000000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0,610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растворителей на основе спиртов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41412600000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0,080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растворов гидроксида калия с рН &gt; 11,5 при технических испытаниях и измерениях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94110201102</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растворов гидроксида натрия с рН &gt; 11,5 при технических испытаниях и измерениях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94110101102</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14,532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содержащие свинец (в том числе пыль и/или опилки свинца),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46240099202</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2,326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растворы аммиачные травления меди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36333101102</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2,560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Растворы травильные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36333100000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щелочи аккумуляторные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92022001102</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12,668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Электролиты гальванических производств прочие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36346100000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12,980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Электролиты никелирования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36341100000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III класс</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 </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 </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131 269,461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20 148,082</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15,34864368</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0,81</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аккумуляторы свинцовые отработанные в сборе, без электролита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92011002523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12,856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аккумуляторы свинцовые отработанные неповрежденные, с электролитом</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92011001532</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всплывшие нефтепродукты из нефтеловушек и аналогичных сооружений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40635001313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30,583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грунт, загрязненный нефтью или нефтепродуктами (содержание нефти или нефтепродуктов 15 %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93110001393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201,480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инструменты лакокрасочные (кисти, валики), загрязненные лакокрасочными материалами (в количестве 5 %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89111001523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0,440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инструменты лакокрасочные (кисти, валики), загрязненные лакокрасочными материалами (в количестве менее 5 %)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89111002524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картриджи печатающих устройств с содержанием тонера 7 % и более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48120301523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112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КАТАЛИЗАТОРЫ, СОРБЕНТЫ, ФИЛЬТРЫ, ФИЛЬТРОВАЛЬНЫЕ МАТЕРИАЛЫ, УТРАТИВШИЕ ПОТРЕБИТЕЛЬСКИЕ СВОЙСТВА (кроме специфических катализаторов, вошедших в Блок 3)</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44000000000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0,030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клавиатура, манипулятор «мышь» с соединительными проводами,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48120401524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0,033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Лабораторные отходы и остатки химикалиев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94100000000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изделий из свинца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46240001513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27,906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меди несортированные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46211099203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2,125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медные в кусковой форме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46211002213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0,112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медных изделий без покрытий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46211001513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свинца в кусковой форме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46240002213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стальные в кусковой форме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46120002215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0,053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цветных металлов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46820000000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1,299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цинка в кусковой форме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46250002213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0,062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цинка незагрязненные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46250099203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черных металлов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46810000000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0,413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черных металлов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46100000000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1,110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черных металлов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46101000000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0,229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0,132</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57,6419214</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содержащие незагрязненные черные металлы в виде изделий, кусков,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46101001205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содержащие прочие цветные металлы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5,351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содержащие хром,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46280099203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Масла индустриальные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Не указан</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Масла моторные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Не указан</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масляные эмульсии от мойки оборудования производства растительных масел</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30114181314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0,735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навоз свиней свежий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11251001333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537,297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нефтяные промывочные жидкости, утратившие потребительские свойства, не загрязненные веществами 1-2 классов опасности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40631001313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0,498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0,002</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0,401445203</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Оборудование компьютерное, электронное, оптическое, утратившее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48100000000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 xml:space="preserve">обтирочный материал, загрязненный лакокрасочными материалами (в количестве 5 % и более)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89211001603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обтирочный материал, загрязненный мазутом</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Не указан</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Обтирочный материал, загрязненный нефтью или нефтепродуктами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91920400000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0,175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обтирочный материал, загрязненный нефтью или нефтепродуктами (содержание нефти или нефтепродуктов 15 %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91920401603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152,195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1,888</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1,240446846</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обтирочный материал, загрязненный нефтью или нефтепродуктами (содержание нефти или нефтепродуктов менее 15 %)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91920402604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опилки древесно-стружечных и/или древесно-волокнистых плит</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30531311434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опилки и стружка древесные, загрязненные нефтью или нефтепродуктами (содержание нефти или нефтепродуктов  15%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91920501393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23,955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Осадки ванн гальванических производств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36348200000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5,650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осадок (шлам) флотационной очистки нефтесодержащих сточных вод, содержащий нефтепродукты в количестве 15 %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72330101393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осадок механической очистки нефтесодержащих сточных вод, содержащий нефтепродукты в количестве 15 %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72310201393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55,734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остатки дизельного топлива, утратившего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40691001103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4,630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антифризов на основе этиленгликоля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92121001313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бумаги и картона и изделий из них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0,036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бумаги и мешки бумажные с влагопрочными слоями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40521200000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0,001</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100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гальванических производств прочих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36346000000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0,510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жидкостей тормозных, антифризов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41800000000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зачистки хранилищ жидких продуктов производства азотных удобрений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31439011334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0,017</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100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из жилищ</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73110000000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изделий текстильных, загрязненные масляными красками, лаками, смолами и различными полимерными материалами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40232000000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0,035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клея, клеящих веществ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41910000000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1 054,767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КОММУНАЛЬНЫЕ, ПОДОБНЫЕ КОММУНАЛЬНЫМ НА ПРОИЗВОДСТВЕ, ОТХОДЫ ПРИ ПРЕДОСТАВЛЕНИИ УСЛУГ НАСЕЛЕНИЮ</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73000000000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27,400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красителей и пигментов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41200000000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0,352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литья цветных металлов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35720000000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5,495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материалов лакокрасочных и аналогичных им для нанесения покрытий (кроме тары, загрязненной лакокрасочными материалами, красками)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41440000000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43,489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материалов лакокрасочных на основе акриловых или виниловых полимеров (лаки, краски, грунтовки)в водной среде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41441000000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0,661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материалов лакокрасочных на основе алкидных смол в среде негалогенированных органических растворителей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41442011393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материалов лакокрасочных на основе сложных полиэфиров, акриловых или виниловых полимеров (лаки, краски, эмали, грунтовки)в неводной среде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41442000000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0,332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материалов лакокрасочных прочих, включая шпатлевки, олифы, замазки, герметики, мастики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41443000000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2,170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минеральных масел гидравлических, не содержащих галогены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40612001313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3,527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минеральных масел индустриальных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40613001313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149,271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минеральных масел компрессорных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40616601313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13,524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минеральных масел моторных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40611001313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202,302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минеральных масел трансмиссионных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40615001313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36,251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минеральных масел трансформаторных, не содержащих галогены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40614001313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24,916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минеральных масел турбинных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40617001313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8,229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минеральных масел, не содержащих галогены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1,429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негалогенированных органических веществ и их смесей  при технических испытаниях и измерениях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94151000000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0,255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негалогенированных органических растворителей в смеси, загрязненные лакокрасочными материалами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41412912313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16,389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негалогенированных органических растворителей и их смесей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41412000000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0,129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нейтрализации отработанных технологических растворов и электролитов гальванических производств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36348500000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181,288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неорганических кислот и их смесей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94132000000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39,953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неорганических солей и их смесей при технических испытаниях и измерениях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94140000000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0,035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обработки металлических поверхностей методом нанесения органических покрытий (краски, лаки, эмали)(отходы фильтров окрасочных камер см. группу 4 43 103)</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36350000000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0,500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обработки металлических поверхностей методом электролитического осаждения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36340000000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органических галогеносодержащих растворителей и их смесей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41411000000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органических растворителей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0,070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органических растворителей, красок, лаков, мастик и смол</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1,565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очистки минеральных масел</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30822100000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0,135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перегонки, очистки и смешения спиртов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30121000000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1 483,632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потребления на производстве, подобные коммунальным</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73300000000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19 938,403</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0,80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обезвреживании прочих видов и групп отходов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74790000000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958,908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обработке металлов шлифованием и галтовкой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очистке природных, нефтяных, попутных газов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64110000000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пластмасс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0,068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пластмасс, не содержащих галогены,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0,137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красок, лаков и аналогичных материалов для нанесения покрытий, полиграфических красок и мастик</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31700000000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спирта этилового неденатурированного с объемной долей спирта не менее 80 %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31374000000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84,777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прочих минеральных масел</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40619001313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2,349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проявителей рентгеновской пленки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41721101103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растворителей на основе ацетона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41412310000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0,031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растворителей на основе бензина, загрязненные оксидами железа и/или кремния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41412111313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1,605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растворителей на основе керосина, загрязненные оксидами железа и/или кремния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41412121313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0,454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растворителей на основе ксилола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41412230000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1,754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растворителей на основе спиртов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41412600000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растворителей на основе толуола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41412220000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1,678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растворителей на основе этиленгликоля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41412700000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растворителей нефтяного происхождения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41412100000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0,880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синтетических и полусинтетических масел индустриальных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41320001313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5,056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синтетических и полусинтетических масел моторных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41310001313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18,630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синтетических масел компрессорных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41340001313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3,172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смазок, герметизирующих жидкостей и твердых углеводородов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40640000000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0,544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тары, упаковки и упаковочных материалов из полимеров и пластмасс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 xml:space="preserve">Отходы тары, упаковки и упаковочных материалов из полипропилена загрязненные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тары, упаковки и упаковочных материалов из полиэтилена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0,032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тары, упаковки и упаковочных материалов из полиэтилена, загрязненные лакокрасочными материалами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43811100000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140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фильтров автомобильных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92130000000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141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фильтров и фильтровальных материалов, не вошедшие в другие группы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44300000000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142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эксплуатации машин  для  транспортирования нефти и нефтепродуктов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91110000000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143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электролитов аккумуляторов и аккумуляторных батарей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92020000000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144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содержащие никель (в том числе пыль и/или опилки никеля),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46260099203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30,794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112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145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эксплуатации, зачистки и промывки оборудования для хранения, транспортирования и обработки нефти и нефтепродуктов (отходы, содержащие нефтепродукты в количестве не менее 70 % см. Блок 4)</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91100000000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146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пенька промасленная (содержание масла 15 %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91920301603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147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песок, загрязненный нефтью или нефтепродуктами (содержание нефти или нефтепродуктов 15 %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91920101393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2,373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148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Прочая тара полимерная 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0,140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149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бумаги с пропиткой и покрытием</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40529000000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0,104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гальванических производств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36348000000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1,464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изделий текстильных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40239000000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0,280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использования негалогенированных органических растворителей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41419000000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нефтепродуктов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0,076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нефтепродуктов, продуктов переработки нефти, угля, газа, горючих сланцев и торфа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Не указан</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ТЭС, ТЭЦ, котельных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61900000000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фильтров и фильтровальных материалов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44390000000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0,024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химических продуктов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41990000000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смеси нефтепродуктов отработанных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40639000000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0,024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твердые коммунальные отходы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73190000000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180,026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180,026</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100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0,01</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(порошок) от шлифования меди с содержанием металла 50 %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36122303423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0,110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(порошок) от шлифования никеля с содержанием металла 50 %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36122308423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газоочистки хрома незагрязненная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36123207423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1,450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цементная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34510011423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125 056,954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Растворы обезжиривания металлических поверхностей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36334100000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0,415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Растворы технологические гальванических производств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36348100000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0,310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Растворы травильные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36333100000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0,030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сальниковая набивка асбесто-графитовая промасленная (содержание масла 15 %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91920201603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свинцовые пластины отработанных аккумуляторов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92011003513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силикагель отработанный, загрязненный нефтью и нефтепродуктами (содержание нефтепродуктов 15%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44250311293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1,323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Смазочно-охлаждающие жидкости отработанные при металлообработке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36121100000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смазочно-охлаждающие масла отработанные при металлообработке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36121101313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10,030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Смеси масел минеральных отработанных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40632000000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0,465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Смеси нефтепродуктов отработанных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40630000000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смеси нефтепродуктов, собранные при зачистке средств хранения и транспортирования нефти и нефтепродуктов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40639001313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0,021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смесь масел минеральных отработанных (трансмиссионных, осевых, обкаточных, цилиндровых) от термической обработки металлов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40632001313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0,258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Сорбенты на основе оксидов металлов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44260100000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стружка бронзы незагрязненная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36121205225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31,934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стружка медная незагрязненная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36121204223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3,845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стружка цинка незагрязненная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36121211223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0,575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из прочих полимерных материалов, загрязненная йодом</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43819201513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из прочих полимерных материалов, загрязненная лакокрасочными материалами (содержание 5 %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43819101513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3,897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из черных металлов, загрязненная лакокрасочными материалами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46811200000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0,566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из черных металлов, загрязненная лакокрасочными материалами (содержание 5 %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46811201513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43,728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0,114</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0,260702012</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из черных металлов, загрязненная нефтепродуктами (содержание нефтепродуктов 15%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46811101513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4,334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полиэтиленовая, загрязненная лакокрасочными материалами (содержание 5 %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43811101513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0,256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стеклянная 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45181000000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0,081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Транспортные средства,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48300000000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уголь активированный отработанный, загрязненный нефтепродуктами (содержание нефтепродуктов 15 %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44250401203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угольные фильтры отработанные, загрязненные нефтепродуктами (содержание нефтепродуктов 15 %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44310101523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0,078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190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фильтры воздушные автотранспортных средств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92130101524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0,253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191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 xml:space="preserve">фильтры окрасочных камер стекловолоконные отработанные, загрязненные лакокрасочными материалами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44310301613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0,259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192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фильтры очистки масла автотранспортных средств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92130201523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8,892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0,090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1,012195949</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193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фильтры очистки топлива автотранспортных средств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92130301523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2,953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0,007</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0,237043459</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194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шлам гидрофильтров окрасочных камер с водяной завесой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36351221393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4,450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195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шлам очистки емкостей и трубопроводов от нефти и нефтепродуктов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91120002393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402,006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0,002</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0,000497505</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196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шлам шлифовальный маслосодержащий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36122203393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40,882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197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шпалы железнодорожные деревянные, пропитанные антисептическими средствами,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84100001513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198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Электролиты никелирования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36341100000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1,020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199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Электролиты хромирования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36344100000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0,703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200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Электролиты цинкования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36343100000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201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эмульсии и эмульсионные смеси для шлифовки металлов отработанные, содержащие масла или нефтепродукты в количестве 15 %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36122201313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13,929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202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эмульсии и эмульсионные смеси для шлифовки металлов отработанные, содержащие масла или нефтепродукты в количестве менее 15 %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36122202314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203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IV класс</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 </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 </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558 315,942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297 958,105</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53,36729314</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11,99</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204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аккумуляторы свинцовые отработанные неповрежденные, с электролитом</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92011001532</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205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белковый отстой (прессованный)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30124008295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29,850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206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бой железобетонных изделий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34620002205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207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брак древесно-стружечных и/или древесно-волокнистых плит</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30531343204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175,522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208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брак шлаковаты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34855031204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209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грунт, загрязненный нефтью или нефтепродуктами (содержание нефти или нефтепродуктов менее 15 %)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93110003394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210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древесные отходы от сноса и разборки зданий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81210101724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211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Зернистые фильтровальные материалы (отходы фильтрующих загрузок при водоочистке)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44370000000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1,715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212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зола от сжигания древесного топлива умеренно опасная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61190001404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13,337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213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зола от сжигания угля малоопасная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61110001404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30,570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214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золошлаковая смесь от сжигания углей малоопасная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61140001204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487,539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215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Золы от сжигания углей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61110000000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216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Изделия из натуральных, синтетических, искусственных и шерстяных волокон, утратившие потребительские свойства,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217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Изделия текстильные проклеенные, жестко накрахмаленные, пропитанные водоотталкивающим составом,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10,530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218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 xml:space="preserve">изделия текстильные прорезиненные, утратившие потребительские свойства, незагрязненные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43113001524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219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Изделия текстильные, утратившие потребительские свойства,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40230000000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0,530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220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ил избыточный биологических очистных сооружений хозяйственно-бытовых и смешанных сточных вод</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72220001394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702,944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221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инструменты лакокрасочные (кисти, валики), загрязненные лакокрасочными материалами (в количестве менее 5 %)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89111002524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0,023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222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камеры пневматических шин автомобильных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92112001504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223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картриджи печатающих устройств с содержанием тонера менее 7 %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48120302524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9,380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0,016</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0,170583731</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224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катализатор на основе оксида алюминия кобальтмолибденовый отработанный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44100603493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225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керамические формы от литья черных металлов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35715002294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25,350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226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клавиатура, манипулятор «мышь» с соединительными проводами,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48120401524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3,201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227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кожная пыль (мука)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30413202424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228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Компоненты электронные и платы,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48110000000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0,240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229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Компьютеры и периферийное оборудование,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48120000000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0,900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230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кора с примесью земли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30510002294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2,400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231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Лабораторные отходы и остатки химикалиев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94100000000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0,628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232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асфальтовых и асфальтобетонных покрытий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83020001714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2 650,601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233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изделий из текстолита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43423111204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1,359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234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никеля и никелевых сплавов в кусковой форме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46260002214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0,095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235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олова в кусковой форме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46270002214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0,332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236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олова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46270099204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237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цветных металлов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46820000000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238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черных металлов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46810000000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28,409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239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содержащие бронзу</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46213000000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240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содержащие прочие цветные металлы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241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футеровки пламенных печей и печей переплава алюминиевого производства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91211002214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51,004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242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молочная продукция некондиционная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30115901104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152,100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243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мусор и смет от уборки парков, скверов, зон массового отдыха, набережных, пляжей и других объектов благоустройства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73120002725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17,500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244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мусор и смет от уборки складских помещений малоопасный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73322001724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2 002,052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2,358</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0,11777917</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245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Мусор и смет производственных и складских помещений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73320000000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7,656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246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мусор и смет производственных помещений малоопасный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73321001724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121,298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247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мусор и смет уличный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73120001724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408,042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2,450727511</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248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Мусор от бытовых помещений организаций несортированный (исключая крупногабаритный)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9120040001004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2,279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249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мусор от офисных и бытовых помещений организаций несортированный (исключая крупногабаритный)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73310001724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6 975,278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14 427,235</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206,8338263</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0,58</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250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Мусор от офисных и бытовых помещений предприятий, организаций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73310000000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25,132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251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мусор от сноса и разборки зданий несортированный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81290101724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261,980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252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мусор с защитных решеток хозяйственно-бытовой и смешанной канализации малоопасный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72210101714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1 380,239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9,318</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0,675100472</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253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Навоз крупного рогатого скота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11211000000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254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навоз крупного рогатого скота свежий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11211001334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2 945,280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255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навоз мелкого рогатого скота свежий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11241001294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768,000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256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навоз свиней перепревший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11251002294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22 581,838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112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257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НЕМЕТАЛЛИЧЕСКИЕ МИНЕРАЛЬНЫЕ ПРОДУКТЫ ПРОЧИЕ, УТРАТИВШИЕ ПОТРЕБИТЕЛЬСКИЕ СВОЙСТВА (кроме отходов строительных материалов, вошедших в Блок 8)</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45000000000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7 724,172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258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Нефтяные промывочные жидкости,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40631000000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259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Оборудование компьютерное, электронное, оптическое, утратившее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48100000000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0,236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260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обрезки и обрывки смешанных тканей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30311109235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261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обрезки, кусковые отходы древесно-стружечных и/или древесно-волокнистых плит</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30531341214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8 485,910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262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обрезь кож хромового дубления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30431101294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263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обрезь разнородной древесины (например, содержащая обрезь древесно-стружечных и/или древесно-волокнистых плит)</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30531342214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110,590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264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обрезь фанеры, содержащей связующие смолы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30531201294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1 048,798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265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Обтирочный материал, загрязненный нефтью или нефтепродуктами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91920400000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266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обтирочный материал, загрязненный нефтью или нефтепродуктами (содержание нефти или нефтепродуктов 15 %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91920401603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267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обтирочный материал, загрязненный нефтью или нефтепродуктами (содержание нефти или нефтепродуктов менее 15 %)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91920402604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62,489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0,090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0,144025233</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268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обувь кожаная рабочая, утратившая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40310100524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20,702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0,271</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1,309035825</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269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окалина замасленная прокатного производства с содержанием масла менее 15 %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35150102294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7,071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270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Окалина прокатного производства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35150100000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0,496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271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опилки древесно-стружечных и/или древесно-волокнистых плит</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30531311434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4 608,391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272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опилки и стружка древесные, загрязненные нефтью или нефтепродуктами (содержание нефти или нефтепродуктов   менее 15%)</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91920502394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17,785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0,001686786</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273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опилки и стружка натуральной чистой древесины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30529111205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0,436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274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опилки и стружка разнородной древесины (например, содержащие опилки и стружку древесно-стружечных  и/или древесно-волокнистых плит)</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30531331204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753,116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275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опилки разнородной древесины (например, содержащие опилки древесно-стружечных и/или древесно-волокнистых плит)</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30531312434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24,273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276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Осадки (илы) биологических очистных сооружений хозяйственно-бытовой и смешанной канализации после завершения операций по их обработке согласно техническому регламенту</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72220000000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4,501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277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Осадки ванн гальванических производств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36348200000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0,168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278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Осадки очистных сооружений дождевой (ливневой) канализации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72110000000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1,311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279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осадок (шлам) механической очистки нефтесодержащих сточных вод, содержащий нефтепродукты в количестве менее 15 %, обводненный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72310101394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27,736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280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осадок (шлам) флотационной очистки нефтесодержащих сточных вод, содержащий нефтепродукты в количестве менее 15 %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72330102394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281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осадок гашения извести при производстве известкового молока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34691001394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194,100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282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осадок механической очистки нефтесодержащих сточных вод, содержащий нефтепродукты в количестве менее 15 %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72310202394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24,993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283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осадок нейтрализации сернокислотного электролита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74730101394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284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осадок очистных сооружений дождевой (ливневой)  канализации малоопасный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72110001394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29,022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285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осадок очистных сооружений дождевой (ливневой) канализации практически неопасный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72110002395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286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осадок при очистке смешанных стоков производства ациклических спиртов, альдегидов, кислот и эфиров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31395911392</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6,620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6,620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100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287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осадок с песколовок при очистке хозяйственно-бытовых и смешанных сточных вод  малоопасный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72210201394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9,378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288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Отработанные фиксажные растворы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30711210000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0,665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289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оксидов и гидроксидов прочих металлов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94120000000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0,560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290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(мусор) от строительных и ремонтных работ</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89000001724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181,724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291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(мусор) от уборки гостиниц, отелей и других мест временного проживания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73620000000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9,940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292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 xml:space="preserve">Отходы (мусор) от уборки парикмахерских, салонов красоты, соляриев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73941000000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2,625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293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(мусор) от уборки помещений гостиниц, отелей и других мест временного проживания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73621001724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23,263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294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 xml:space="preserve">отходы (мусор) от уборки помещений парикмахерских, салонов красоты, соляриев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73941001724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5,038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295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(мусор) от уборки территории и помещений объектов оптово-розничной торговли промышленными товарами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73510002725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95,308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296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(мусор) от уборки территории и помещений учебно-воспитательных учреждений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73710001725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2,387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297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(осадки) из выгребных ям</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73210001304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4 461,630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298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(осадки) при механической очистке хозяйственно-бытовой и смешанной канализации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72210000000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4 306,080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299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(осадок) механической очистки  нейтрализованных стоков производств органического синтеза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31395931394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300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(шлам) при очистке сетей, колодцев дождевой (ливневой) канализации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72180001394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3,567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301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(шлам) при очистке сетей, колодцев хозяйственно-бытовой и смешанной канализации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72280001394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162,075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302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абразивных материалов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45620000000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303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абразивных материалов в виде порошка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45620052414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1,303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304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абразивных материалов в виде пыли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45620051424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6,254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0,018</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0,287797391</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305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абразивных материалов и изделий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45600000000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0,410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306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асбеста в кусковой форме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34851101204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4,151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307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асфальтобетона и/или асфальтобетонной смеси в виде пыли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34852101424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1 070,775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308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бетонной смеси в виде пыли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34612001424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156,863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309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битума нефтяного</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30824101214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0,408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310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брошюровочно-переплетной и отделочной деятельности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30713100000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0,752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311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бумаги и картона без пропитки и покрытия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0,888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312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бумаги и картона и изделий из них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0,886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313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бумаги и картона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40581000000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0,232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314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бумаги и картона, содержащие отходы фотобумаги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40581001294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1,215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315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бумаги и мешки бумажные с влагопрочными слоями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40521200000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0,319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316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бумаги с клеевым слоем</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40529002294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4,664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317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бумаги с нанесенным лаком при брошюровочно-переплетной и отделочной деятельности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30713101294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0,859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318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бумажной клеевой ленты при брошюровочно-переплетной и отделочной деятельности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30713102294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0,968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319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веревочно-канатных изделий из хлопчатобумажных волокон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40215000000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320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волокнистые шерстяные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30213100000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0,312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321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газоочистки при производстве стали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35122000000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143,760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322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газоочистки при производстве чугуна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35112000000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323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добычи глины и каолина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23122000000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11 006,172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324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животноводства (включая деятельность по содержанию животных)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11200000000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1 073,643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4,165</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0,387931556</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325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 xml:space="preserve">отходы жиров при разгрузке жироуловителей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73610101394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326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затвердевшего строительного раствора в кусковой форме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82240101214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2,148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327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зачистки и промывки оборудования для хранения, транспортирования и обработки нефти и нефтепродуктов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91120000000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2,720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328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из жилищ</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73110000000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329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из жилищ несортированные (исключая крупногабаритные)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73111001724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2 204,927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203 211,706</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9216,25425</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8,18</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330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из жилищ при совместном сборе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73111000000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0,691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0,691</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100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331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из жироотделителей, содержащие растительные жировые продукты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30114801394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0,068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332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известняка, доломита и мела в виде порошка и пыли малоопасные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23111203404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1 619,415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333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известняка, доломита и мела в кусковой форме практически неопасные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23111201215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163 214,700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334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изделий из древесины с пропиткой и покрытиями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40429099514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82,667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335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изделий текстильных, загрязненные масляными красками, лаками, смолами и различными полимерными материалами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40232000000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336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клея поливинилацетатного</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41912311204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337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клея, клеящих веществ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41910000000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338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коммунальные жидкие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73200000000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339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коммунальные твердые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73100000000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27,318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340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КОММУНАЛЬНЫЕ, ПОДОБНЫЕ КОММУНАЛЬНЫМ НА ПРОИЗВОДСТВЕ, ОТХОДЫ ПРИ ПРЕДОСТАВЛЕНИИ УСЛУГ НАСЕЛЕНИЮ</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73000000000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0,616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341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коры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30510001214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7 957,775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342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кухонь и организаций общественного питания несортированные прочие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73610002724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717,043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343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кухонь и предприятий общественного питания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73610000000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12,808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344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линолеума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82710001514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0,036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345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литейных форм от литья черных металлов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35715000000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349,000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346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материалов из пластмасс несортированные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43499000000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0,488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347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материалов лакокрасочных и аналогичных им для нанесения покрытий (кроме тары, загрязненной лакокрасочными материалами, красками)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41440000000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7,400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348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материалов лакокрасочных на основе акриловых или виниловых полимеров (лаки, краски, грунтовки)в водной среде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41441000000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1,752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349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металлической дроби с примесью шлаковой корки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36311002204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401,861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350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механической очистки промывных вод при регенерации ионообменных смол от водоподготовки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71090101394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0,232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351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минеральных масел, не содержащих галогены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0,490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352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негалогенированных органических растворителей и их смесей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41412000000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55,000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353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нейтрализации отработанных технологических растворов и электролитов гальванических производств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36348500000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48,000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354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некондиционных полимерных материалов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43492000000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0,260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355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НЕФТЕПРОДУКТОВ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356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обработки металлических поверхностей методом нанесения органических покрытий (краски, лаки, эмали)(отходы фильтров окрасочных камер см. группу 4 43 103)</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36350000000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0,697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357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обработки металлов при производстве готовых металлических изделий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0,737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358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огнеупорного кирпича прочие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91218000000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0,800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359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органических растворителей, красок, лаков, мастик и смол</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360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от мойки и зачистки оборудования при производстве растительных масел</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30114180000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361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от переработки зерновых культур</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30116110000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903,616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362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от уборки территории городских и сельских поселений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73120000000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0,890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363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очистки минеральных масел</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30822100000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364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очистки прочих производственных сточных вод, не содержащих специфические загрязнители, на локальных очистных сооружениях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72900000000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7 636,269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365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пенопласта на основе поливинилхлорида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43510001204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1,790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366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перьев и пуха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Не указан</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367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песка от очистных и пескоструйных устройств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36311001494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434,576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368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пленкосодержащих материалов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43600000000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369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поливинилхлорида в виде изделий или лома изделий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43510003514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3,268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370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поливинилхлорида в виде пленки и изделий из нее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43510002294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8,435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371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поташа в твердом виде  при технических испытаниях и измерениях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94140101204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0,213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372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потребления на производстве, подобные коммунальным</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73300000000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5,684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79 732,767</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1402758,04</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3,21</w:t>
            </w:r>
          </w:p>
        </w:tc>
      </w:tr>
      <w:tr w:rsidR="00302308" w:rsidRPr="00302308" w:rsidTr="00BF0CBB">
        <w:trPr>
          <w:trHeight w:val="112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373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 xml:space="preserve">ОТХОДЫ ПРИ ВОДОСНАБЖЕНИИ, ВОДООТВЕДЕНИИ, ДЕЯТЕЛЬНОСТИ ПО СБОРУ, ОБРАБОТКЕ, УТИЛИЗАЦИИ, ОБЗЕВРЕЖИВАНИЮ, РАЗМЕЩЕНИЮ ОТХОДОВ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70000000000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6 117,500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374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механической очистке нефтесодержащих сточных вод</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72310000000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375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обезвреживании биологических и медицинских отходов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74780000000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6,998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376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обезвреживании прочих видов и групп отходов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74790000000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484,184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377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обезвреживании ртутьсодержащих отходов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74740000000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54,875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378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обработке металлов методом химической сварки (газовой, термитной)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36133000000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1,092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379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обработке металлов сваркой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36130000000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380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обработке металлов шлифованием и галтовкой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8,006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381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обработке поверхности черных металлов шлифованием механическим способом</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36122200000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382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очистке сетей, колодцев дождевой (ливневой) канализации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72180000000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383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предоставлении прочих видов услуг населению</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73900000000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2,761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191,800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6946,758421</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0,01</w:t>
            </w:r>
          </w:p>
        </w:tc>
      </w:tr>
      <w:tr w:rsidR="00302308" w:rsidRPr="00302308" w:rsidTr="00BF0CBB">
        <w:trPr>
          <w:trHeight w:val="18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384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СБОРЕ И ОБРАБОТКЕ СТОЧНЫХ ВОД, ВОД СИСТЕМ ОБОРОТНОГО ВОДОСНАБЖЕНИЯ (отходы при сборе и обработке производственных сточных вод, содержащих специфические загрязнители – см. Блок 3; отходы фильтровальных материалов при очистке сточных вод см. Блок 4)</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72000000000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830,150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385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гетинакса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43424000000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0,738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386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пластмасс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1,649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387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пластмасс, не содержащих галогены,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388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пленкосинтокартона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43613001204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1,015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389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полиамидов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43417000000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0,440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390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поливинилхлорида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43510000000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391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полистирола и его сополимеров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43414000000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0,490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392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полиуретана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43425000000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0,169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393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полиэтилена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0,060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394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полиэтилентерефталата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43418000000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395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прочих реактопластов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43429000000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1,901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396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реактопластов (фенопласт, аминопласт, текстолит, гетинакс, полиуретан, фаолит, волокнит, прочие реактопласты)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0,340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397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резины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43300000000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0,082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398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 xml:space="preserve">Отходы продукции из резины, загрязненные неорганическими веществами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43310000000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399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текстолита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43423000000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1,127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400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термопластов незагрязненые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401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минеральной неметаллической прочей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45900000000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0,463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402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войлочной продукции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30299210000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0,453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403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готовых пищевых продуктов и блюд</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30118500000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18,575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404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изделий из бетона для использования в строительстве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34620000000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32,743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405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ОДЕЖДЫ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30300000000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2,280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406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пищевых продуктов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878,200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407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прочей молочной продукции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30115400000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229,370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408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прочих пищевых продуктов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30118000000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0,136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409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растительных восков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30114500000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0,040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410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сахара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30118100000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3,973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411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стекла и изделий из стекла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34100000000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412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стеклянных зеркал</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34122000000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1,056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413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прочие производства пищевых продуктов, не вошедшие в другие группы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30118700000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30,665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414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прочих видов обработки поверхности металлов и нанесения покрытий на металлы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0,862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415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прочих теплоизоляционных материалов на основе минерального волокна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45711901204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6,512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416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разведения свиней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11250000000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0,170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417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растворителей на основе ацетона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41412310000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112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418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резиноасбестовых изделий (паронит, шайбы и прокладки из него, детали резиноасбестовые, листы асбестостальные, полотно армированное, кусковые отходы и обрезь)</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45570000000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0,032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419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резиноасбестовых изделий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45570000714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2,562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0,001</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0,042940235</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420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резиновых изделий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43110000000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0,068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0,020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29,41176471</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421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рубероида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82621001514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2,437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422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смесей негалогенированных органических растворителей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41412910000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0,050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423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смеси затвердевших разнородных пластмасс</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Не указан</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424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средств индивидуальной защиты, не вошедшие в другие группы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49110000000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39,267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425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стекловолокна и продукции на его основе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45140000000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0,021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426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строительных  материалов на гипсовой основе (панели и плиты для перегородок, гипсокартонные листы, вент-блоки)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82410000000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0,300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427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строительных  материалов на основе картона (рубероид, пергамин, толь)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82620000000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0,021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428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строительных материалов на основе извести (известково-песчаные, известково-шлаковые и известково-зольные  материалы)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82430000000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13,349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429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строительных материалов на основе минеральных вяжущих веществ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82400000000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1,443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430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строительных материалов на основе цемента, бетона и строительных растворов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82200000000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1,572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431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тары, упаковки и упаковочных материалов из полимеров и пластмасс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3,963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0,056</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1,408095286</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432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 xml:space="preserve">Отходы тары, упаковки и упаковочных материалов из полипропилена, загрязненные органическими веществами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43812300000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0,692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433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 xml:space="preserve">Отходы тары, упаковки и упаковочных материалов из полипропилена, загрязненные прочими химическими продуктами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43812900000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434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тары, упаковки и упаковочных материалов из полиэтилена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0,048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435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тары, упаковки и упаковочных материалов из полиэтилена загрязненные неорганическими веществами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43811200000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0,678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436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тары, упаковки и упаковочных материалов из полиэтилена загрязненные органическими веществами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43811300000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15,341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437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тканей, старая одежда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Не указан</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438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упаковочных материалов из бумаги и картона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40591000000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1,704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439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упаковочных материалов из бумаги и картона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40518000000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0,099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440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 xml:space="preserve">отходы упаковочных материалов из бумаги и картона, загрязненные неметаллическими нерастворимыми или малорастворимыми минеральными продуктами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40591131604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0,887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441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фанеры и изделий из нее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40421001514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5,513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442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фиксажных растворов при обработке фотографической пленки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41721202104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0,020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443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фото- и кинопленки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41715001294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1,560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444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фотобумаги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41714001294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445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химических составов и продуктов, используемых в фотографии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41720000000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1,645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446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шин, покрышек, камер автомобильных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92110000000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1,580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447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шлаковаты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45711101204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23,870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448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асбоцемента в кусковой форме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34642001424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6,700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449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содержащие алюминий (в том числе алюминиевую пыль),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46220099204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8,008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450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содержащие вольфрам и вольфрамовые сплавы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46291000000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10,370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451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содержащие медные сплавы (в том числе в пылевой форме),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46210099204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0,527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452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содержащие незагрязненные черные металлы (в том числе чугунную и/или стальную пыль),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46101003204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862,220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453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содержащие титан (в том числе титановую пыль),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46230099204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454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содержащие цветные металлы (в том числе в пылевой форме),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46201200000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112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455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эксплуатации, зачистки и промывки оборудования для хранения, транспортирования и обработки нефти и нефтепродуктов (отходы, содержащие нефтепродукты в количестве не менее 70 % см. Блок 4)</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91100000000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456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пенька промасленная (содержание масла менее 15 %)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91920302604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457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песок формовочный горелый отработанный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35715001494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84 119,029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458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песок, загрязненный нефтью или нефтепродуктами (содержание нефти или нефтепродуктов менее 15 %)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91920102394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83,276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459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Покрышки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Не указан</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460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Покрышки пневматических шин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92113000000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10,735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461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покрышки пневматических шин с металлическим  кордом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92113002504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109,122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462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покрышки пневматических шин с тканевым кордом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92113001504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40,705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463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помет куриный перепревший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11271102294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165 928,745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464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помет прочих птиц перепревший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11271302294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12 540,400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465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Помет птичий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11271000000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466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Приборы бытовые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48250000000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0,109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467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принтеры, сканеры, многофункциональные устройства (МФУ),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48120201524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0,038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468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Продукты из фруктов и овощей,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40110000000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0,806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469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Продукты пищевые прочие,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40160000000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24,828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470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ПРОДУКТЫ ХИМИЧЕСКИЕ,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41000000000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126,700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0,250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0,197316496</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471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Производство шоколада и сахаристых кондитерских изделий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30118220000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1,160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472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Прочая тара полимерная 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0,322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473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коммунальные отходы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9900000000000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0,063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474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коммунальные отходы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Не указан</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475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коммунальные отходы (Отходы от уборки территории)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Не указан</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476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незагрязненные отходы бумаги и картона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40550000000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477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 xml:space="preserve">прочие несортированные древесные отходы из натуральной чистой древесины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30529191205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478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НЕСПЕЦИФИЧЕСКИЕ ОТХОДЫ ПОТРЕБЛЕНИЯ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49000000000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1,979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479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бумаги и картона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40580000000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2,082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480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бумаги с пропиткой и покрытием</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40529000000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0,128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481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гальванических производств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36348000000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482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изделий текстильных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40239000000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0,795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483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использования негалогенированных органических растворителей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41419000000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0,702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484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нефтепродуктов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0,080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485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обслуживания и ремонта автомобильного транспорта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92100000000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0,044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486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огнеупорных материалов от ремонта печей и печного оборудования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91219000000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45,164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487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потребления на производстве, подобные коммунальным</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73390000000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117,909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488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при лесоводстве и  лесозаготовках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15410000000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16,600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489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при обработке хозяйственно-бытовых и смешанных сточных вод</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72290000000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31,010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31,010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100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490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при производстве готовых металлических изделий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36900000000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0,403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491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при сжигании твердого топлива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61190000000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492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продукции из термопластов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43419900000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0,040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493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производства растительных масел и жиров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30114900000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494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производства стекла и изделий из стекла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34190000000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7,300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495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строительства и ремонта зданий, сооружений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82900000000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0,865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496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фильтров и фильтровальных материалов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44390000000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0,025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497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резиновые изделия, утратившие потребительские свойства,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43119000000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498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твердые коммунальные отходы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73190000000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748,192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311,416</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41,62248615</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0,01</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499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(мука) резиновая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33115103424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3,479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500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(порошок) абразивные от шлифования черных металлов с содержанием металла менее 50 %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36122102424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37,205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0,008</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0,021502472</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501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(порошок) от шлифования алюминия с содержанием металла 50 %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36122301424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0,072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502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(порошок) от шлифования бронзы с содержанием металла 50 %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36122305424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0,129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503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(порошок) от шлифования латуни с содержанием металла 50 %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36122306424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504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(порошок) от шлифования черных и цветных металлов в смеси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36122520000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0,040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505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(порошок) от шлифования черных металлов с содержанием металла 50 %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36122101424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17,528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0,116</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0,661782106</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506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бетонная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34620003424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8,488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507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газоочистки алюминиевая незагрязненная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36123202424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0,679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508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газоочистки гипсовая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23112202424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845,693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509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газоочистки меди и медных сплавов незагрязненная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36123201424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0,253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510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газоочистки стальная незагрязненная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36123103424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0,649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511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газоочистки титана незагрязненная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36123203424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512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газоочистки черных металлов незагрязненная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36123101424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123,111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513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газоочистки щебеночная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23111205424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1,830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514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графитная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34853001424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515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древесная от шлифовки натуральной чистой древесины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30531101424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198,037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516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керамическая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34310001424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517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кирпичная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34321002424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518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кофейная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30118321424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18,532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519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при изготовлении и обработке древесно-стружечных и/или древесно-волокнистых плит</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30531351424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3 417,282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520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при обработке разнородной древесины (например, содержащая пыль древесно-стружечных и/или древесно-волокнистых плит)</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30531352424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3,706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521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стеклянная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34100101424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0,084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522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хлопковая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30211106424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523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растворы буровые при бурении газовых, и газоконденсатных скважин отработанные малоопасные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29111011394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380,640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524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РЕЗИНОВЫЕ И ПЛАСТМАССОВЫЕ ИЗДЕЛИЯ,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43000000000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0,475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525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 xml:space="preserve">резинотехнические изделия отработанные со следами продуктов органического синтеза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43320101514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526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сальниковая набивка асбесто-графитовая промасленная (содержание масла менее 15 %)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91920202604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527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Связные вскрышные породы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20013000000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528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системный блок компьютера, утративший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48120101524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529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Смазочно-охлаждающие жидкости отработанные при металлообработке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36121100000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530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Смеси нефтепродуктов, извлекаемые из очистных сооружений и нефтесодержащих вод</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40635000000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531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 xml:space="preserve">смесь отходов пластмассовых изделий при сортировке твердых коммунальных отходов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74111001724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0,914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532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Смет  и прочие отходы от уборки территории предприятий, организаций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73330000000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3,855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533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 xml:space="preserve">смет с территории автозаправочной станции малоопасный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73331002714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5,945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534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смет с территории гаража, автостоянки малоопасный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73331001714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284,239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535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смет с территории предприятия малоопасный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73339001714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2 356,511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17,078</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0,724694111</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536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смет с территории предприятия практически неопасный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73339002715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3,001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537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спецодежда из натуральных, синтетических, искусственных и шерстяных волокон, загрязненная нефтепродуктами (содержание нефтепродуктов менее 15 %)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40231201624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16,406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538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спецодежда из синтетических и искусственных волокон, утратившая потребительские свойства, незагрязненная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40214001624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0,859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539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спецодежда из хлопчатобумажного и смешанных волокон, утратившая потребительские свойства, незагрязненная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40211001624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6,258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1,046</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16,7155936</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540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сростки корунда с ферросплавом в производстве шлифовальных материалов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34810011204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17,550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541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стружка древесно-стружечных и/или древесно-волокнистых плит</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30531321224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27,320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542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стружка никеля незагрязненная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36121212224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2,582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543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стружка разнородной древесины (например, содержащая стружку древесно-стружечных и/или древесно-волокнистых плит)</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30531322224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2,053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544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сульфоуголь отработанный при водоподготовке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71021201494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1,067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545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из прочих полимерных материалов, загрязненная лакокрасочными материалами (содержание менее 5 %)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43819102514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0,021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546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из разнородных полимерных материалов, не содержащих галогены, незагрязненная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43419971524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1,810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547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из черных металлов 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46811000000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0,051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548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из черных металлов, загрязненная клеем</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46811300000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0,055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549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из черных металлов, загрязненная лакокрасочными материалами (содержание менее 5 %)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46811202514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11,038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550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из черных металлов, загрязненная нефтепродуктами (содержание нефтепродуктов 15%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46811101513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551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из черных металлов, загрязненная нефтепродуктами (содержание нефтепродуктов менее 15%)</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46811102514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10,271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552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полиэтиленовая, загрязненная лакокрасочными материалами (содержание менее 5 %)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43811102514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0,115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553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 xml:space="preserve">тара полиэтиленовая, загрязненная неорганическими нерастворимыми или малорастворимыми минеральными веществами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43811201514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2,086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554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 xml:space="preserve">тара полиэтиленовая, загрязненная поверхностно-активными веществами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43811901514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0,073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555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стеклянная 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45181000000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2,373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556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стеклянная, загрязненная соляной кислотой и ее солями (содержание кислоты не более 1,5%)</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45181101514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0,470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557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ТЕКСТИЛЬ И ИЗДЕЛИЯ ТЕКСТИЛЬНЫЕ,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0,037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558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 xml:space="preserve">ткани хлопчатобумажные и смешанные суровые фильтровальные отработанные незагрязненные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40211101624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0,043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0,043</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100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559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ткань фильтровальная из полимерных волокон при очистке воздуха отработанная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44322101624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560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тормозные колодки отработанные с остатками накладок асбестовых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92031002524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0,030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561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уголь активированный отработанный, загрязненный нефтепродуктами (содержание нефтепродуктов менее 15 %)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44250402204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1,486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562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Уголь активированный отработанный, загрязненный опасными веществами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44250400000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563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угольные фильтры отработанные, загрязненные нефтепродуктами (содержание нефтепродуктов менее 15 %)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44310102524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4,320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564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Угольные фильтры отработанные, загрязненные опасными веществами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44310100000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0,309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565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фильтры воздушные автотранспортных средств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92130101524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0,656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0,007</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1,066710554</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566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шины пневматические автомобильные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92111001504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25,915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567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шлак печей переплава алюминиевого производства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35522001294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1 218,232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568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шлак сварочный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91910002204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10,059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569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Шлаки производства стали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35121000000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190,000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570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Шлаки производства чугуна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35111000000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557,781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571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шлам очистки емкостей и трубопроводов от нефти и нефтепродуктов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91120002393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572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шлам при изготовлении и обработке древесно-стружечных и/или древесно-волокнистых плит</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30531361394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573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шламы буровые при бурении, связанном с добычей природного газа и газового конденсата, малоопасные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29112011394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1 198,500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574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эмульсии и эмульсионные смеси для шлифовки металлов отработанные, содержащие масла или нефтепродукты в количестве менее 15 %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36122202314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31,822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575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V класс</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 </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 </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1 251 915,881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119 733,740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9,56404032</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4,82</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576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абразивные круги отработанные, лом отработанных абразивных кругов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45610001515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64,173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0,027</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0,042073845</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577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бельтинг из вулканизированной резины, утративший потребительские свойства, незагрязненный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43112002515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1,845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578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бой бетонных изделий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34620001205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127,364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579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бой железобетонных изделий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34620002205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1 368,540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580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бой керамики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34310002205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0,759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581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бой стекла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34190101205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2 089,977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582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бой строительного кирпича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34321001205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3 443,502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583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бой шамотного кирпича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34211001205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11,952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584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ботва от корнеплодов, другие подобные растительные остатки при выращивании овощей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11121001235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569,261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585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ботва от корнеплодов, другие подобные растительные остатки при выращивании овощей, загрязненные землей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11121002235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2 117,000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586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брак  полиэфирного волокна и нитей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31912000235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0,048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587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брак бумажных фильтров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30625101205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42,085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588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выжимки фруктовые и ягодные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30113101295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3,158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589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горбыль из натуральной чистой древесины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30522001215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12 841,785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590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грунт, образовавшийся при проведении землеройных работ, не загрязненный опасными веществами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81110001495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6 202,700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591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Древесные отходы из натуральной чистой древесины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30529000000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13,531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592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дробина солодовая (пивная)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30124005295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52 765,071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593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дробина хмелевая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30124006295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1,124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594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дрожжи пивные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30124007395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273,026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595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жмых подсолнечный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30114131295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21 024,700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596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жом свекловичный отжатый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30118114395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29 731,040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597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жом свекловичный прессованный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30118115295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13 947,850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598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зерновая оболочка солода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30124002495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0,083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599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зерноотходы прочих зернобобовых культур (овощей бобовых сушеных)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11112015495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24,470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600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зерноотходы прочих зерновых культур</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11112014495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953,946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601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зола от сжигания древесного топлива практически неопасная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61190002405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486,254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602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Золошлаковые смеси от сжигания углей прочие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61140000000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94,500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603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известковый шлам при очистке свекловичного сока в сахарном производстве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30118116395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950,590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604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Изделия из асбоцемента, утратившие потребительские свойства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45552000000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605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Изделия из древесины с пропиткой и покрытиями,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40420000000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16,760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606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Изделия из натуральной древесины, утратившие потребительские свойства,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40410000000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607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Изделия из натуральных, синтетических, искусственных и шерстяных волокон, загрязненные нефтепродуктами (содержание нефтепродуктов менее 15 %)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40231200000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608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Изделия из натуральных, синтетических, искусственных и шерстяных волокон, утратившие потребительские свойства,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609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Изделия текстильные проклеенные, жестко накрахмаленные, пропитанные водоотталкивающим составом,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0,402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610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Изделия текстильные, утратившие потребительские свойства,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40230000000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0,957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611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Изделия хлебобулочные и мучные кондитерские,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40150000000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1,638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612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ил стабилизированный биологических очистных сооружений хозяйственно-бытовых и смешанных сточных вод</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72220002395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36 682,499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613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ионообменные смолы отработанные при водоподготовке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71021101205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10,635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614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использованные книги, журналы, брошюры, проспекты, каталоги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40512201605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887,828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615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каски защитные пластмассовые,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49110101525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616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керамические изделия прочие, утратившие потребительские свойства,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45911099515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13,398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617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Компьютеры и периферийное оборудование,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48120000000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618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Лабораторные отходы и остатки химикалиев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94100000000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0,700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619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Лам и отходы цветных металлов несортированные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46820100000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2,700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620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Лампы накаливания или газоразрядные лампы, дуговые лампы, светодиодные лампы,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48241000000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621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лампы накаливания,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48241100525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0,429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622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лампы ртутные, ртутно-кварцевые, люминесцентные,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47110101521</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0,310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623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Ленты конвейерные, приводные ремни, бельтинг из вулканизированной резины, утратившие потребительские свойства,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43112000000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624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ленты конвейерные, приводные ремни, утратившие потребительские свойства,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43112001515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625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алюминиевых банок из-под напитков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46220005515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1,287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626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бетонных изделий, отходы бетона в кусковой форме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82220101215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1 693,561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627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бортовых камней, брусчатки, булыжных камней и прочие отходы изделий из природного камня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82110101215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628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железобетонных изделий, отходы железобетона в кусковой форме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82230101215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41,720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629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алюминия в кусковой форме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46220003215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291,518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630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алюминия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46220006205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68,073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631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бронзы в кусковой форме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46213002215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132,662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632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бронзы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46213099205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3,363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633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заготовок и изделий из алюминия незагрязненные (кроме лома электротехнических изделий)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46220001515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0,078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634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изделий из акрилонитрилбутадиенстирола (пластик АБС)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43414201515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18,524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635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изделий из латуни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46214001515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105,159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636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изделий из полипропилена незагрязненные (кроме тары)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43412003515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22,126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637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изделий из полистирола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43414103515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43,056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638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изделий из полиэтилена незагрязненные (кроме тары)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43411003515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30,943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639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изделий из полиэтилентерефталата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43418101515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66,301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640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латуни в кусковой форме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46214002215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5,921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641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латуни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46214099205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0,725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642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незагрязненные, содержащие медные сплавы в виде изделий, кусков,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46210001205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1 977,738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643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стальные в кусковой форме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46120002215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930,722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644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стальные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46120099205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669,174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645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стальных изделий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46120001515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155,091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646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титана в кусковой форме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46230002215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0,030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647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фольги из алюминия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46220004295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0,380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648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цветных металлов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46820000000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649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черных металлов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46100000000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107,940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650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черных металлов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46101000000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427,061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651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содержащие латунь</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46214000000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0,135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652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содержащие медь и ее сплавы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0,028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653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содержащие незагрязненные черные металлы в виде изделий, кусков,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46101001205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453 402,147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654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содержащие несортированные цветные металлы,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46201000000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1,197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655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 отходы, содержащие цветные металлы,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656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изделий из стекла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45110100205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20,483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657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керамических изоляторов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45911001515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0,360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658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кирпичной кладки от сноса и разборки зданий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81220101205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443,120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659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огнеупорного мертеля незагрязненный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91219101215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32,396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660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строительного кирпича незагрязненный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82310101215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18,457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661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черепицы, керамики незагрязненный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82320101215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0,075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662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шамотного кирпича незагрязненный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91218101215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68,045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663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лом электротехнических изделий из алюминия (провод, голые жилы кабелей и шнуров, шины распределительных устройств, трансформаторов, выпрямители)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46220002515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2,937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664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Лузга зерновая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30116130000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19,380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665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лузга подсолнечная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30114121495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4 285,000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666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лузга просяная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30116134495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667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лузга пшеничная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30116135495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668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Материалы текстильные прорезиненные и изделиями из них, утратившие потребительские свойства,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43113000000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4,920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669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мезга крупяная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30118711305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261,480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670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меласса (кормовая патока)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30118118105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16 371,920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671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мешки бумажные невлагопрочные (без битумной пропитки, прослойки и армированных слоев), утратившие потребительские свойства,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40518101605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0,663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672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Молочная продукция, утратившая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40130000000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1,372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673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Мусор и смет от уборки железнодорожных и автомобильных вокзалов, аэропортов, терминалов, портов, станций метро</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73410000000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126,567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674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мусор и смет от уборки парков, скверов, зон массового отдыха, набережных, пляжей и других объектов благоустройства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73120002725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5 470,100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6 423,400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117,4274693</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0,26</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675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Мусор и смет от уборки подвижного состава железнодорожного, автомобильного, воздушного, водного транспорта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73420000000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507,244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676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мусор и смет от уборки складских помещений малоопасный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73322001724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2,100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677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Мусор и смет производственных и складских помещений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73320000000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1 385,967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678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мусор и смет уличный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73120001724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186,303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186,260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99,97691932</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0,01</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679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Мусор от офисных и бытовых помещений предприятий, организаций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73310000000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116,917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680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мусор с защитных решеток хозяйственно-бытовой и смешанной канализации практически неопасный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72210102715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12,650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681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Навоз конский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11221000000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83,330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682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навоз конский перепревший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11221002295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8 152,026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683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Навоз крупного рогатого скота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11211000000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198,522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684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навоз крупного рогатого скота перепревший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11211002295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174 693,721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685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навоз мелкого рогатого скота перепревший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11241002295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3 915,262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686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Нефтяные промывочные жидкости,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40631000000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687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Оборудование компьютерное, электронное, оптическое, утратившее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48100000000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688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обрезки вулканизованной резины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33115102205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7,896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0,002</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0,020264207</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689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обрезки и обрывки льняных тканей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30311102235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2,331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690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обрезки и обрывки полушерстяных тканей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30311104235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691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обрезки и обрывки смешанных тканей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30311109235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206,924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0,045</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0,021563497</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692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обрезки и обрывки хлопчатобумажных тканей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30311101235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35,415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693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обрезки и обрывки шерстяных тканей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30311103235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0,050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694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Обрезки тканей при производстве одежды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30311100000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0,057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695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обрезь валяльно-войлочной продукции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30299211235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1,009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696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обрезь гофрокартона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30612143295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1,759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697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обрезь жесткого кожевенного товара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30431103295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0,239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698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обрезь и брак гипсокартонных листов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34631011205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0,217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699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обрезь натуральной чистой древесины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30522004215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1 119,442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700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Обтирочный материал, загрязненный нефтью или нефтепродуктами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91920400000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1,050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701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обувь кожаная рабочая, утратившая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40310100524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1,017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702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опилки и стружка натуральной чистой древесины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30529111205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430,397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703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опилки натуральной чистой древесины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30523001435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308,873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704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опилки стальные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36121302435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0,023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705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опилки черных металлов в смеси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36121303435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0,102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706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Осадки (илы) биологических очистных сооружений хозяйственно-бытовой и смешанной канализации после завершения операций по их обработке согласно техническому регламенту</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72220000000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619,040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707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Осадки ванн гальванических производств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36348200000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708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Осадки ванн травления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36333200000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709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Осадки очистных сооружений дождевой (ливневой) канализации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72110000000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1,040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710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осадок (шлам) земляной от промывки овощей (свеклы, картофеля и т.д.)</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30113204295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1 106,860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711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осадок очистных сооружений дождевой (ливневой) канализации практически неопасный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72110002395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712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осадок с песколовок при очистке хозяйственно-бытовых и смешанных сточных вод практически неопасный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72210202395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10 191,884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713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остатки и огарки стальных сварочных электродов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91910001205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93,387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0,457</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0,489411853</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714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Отработанные фиксажные растворы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30711210000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0,070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715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отсев известковых, доломитовых, меловых частиц с размером частиц не более 5 мм практически неопасный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23111202405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743,370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716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(мусор) от строительных и ремонтных работ</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89000001724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0,500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717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(мусор) от уборки гостиниц, отелей и других мест временного проживания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73620000000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1,280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718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(мусор) от уборки территории и помещений культурно-спортивных учреждений и зрелищных мероприятий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73710002725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1 747,408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4,631</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0,265020504</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719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(мусор) от уборки территории и помещений объектов оптово-розничной торговли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73510000000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33,086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720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(мусор) от уборки территории и помещений объектов оптово-розничной торговли продовольственными товарами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73510001725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15 335,170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721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(мусор) от уборки территории и помещений объектов оптово-розничной торговли промышленными товарами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73510002725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11 384,720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0,158106657</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722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(мусор) от уборки территории и помещений учебно-воспитательных учреждений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73710001725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1 702,635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4,500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0,264296198</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723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(осадки) водоподготовки при механической очистке природных вод</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71011002395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11 479,000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724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(осадки) при биологической очистке нефтесодержащих сточных вод</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72320000000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725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(осадки) при механической очистке хозяйственно-бытовой и смешанной канализации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72210000000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251,860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220,240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87,44540618</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0,01</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726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абразивных материалов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45620000000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727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абразивных материалов в виде пыли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45620051424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0,026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728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абразивных материалов и изделий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45600000000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3,400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729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битумных, дегтевых, дегтебитумных, битумополимерных, резино-дегтевых и битумных безосновных материалов)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82610000000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730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бумаги вощеной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40529001295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1,180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731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бумаги и картона без пропитки и покрытия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0,190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732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бумаги и картона и изделий из них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51,984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733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бумаги и картона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40581000000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0,427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734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бумаги и картона от канцелярской деятельности и делопроизводства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40512202605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173,363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1,333</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0,768907858</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735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бумаги и мешки бумажные с влагопрочными слоями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40521200000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736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бумаги от резки и штамповки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30612121295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2 333,118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737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газет</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40512203605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0,088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738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гипса в кусковой форме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23112201215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1,687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739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добычи и первичной обработки известняка, доломита и мела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23111000000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430,080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740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животноводства (включая деятельность по содержанию животных)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11200000000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1 793,153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741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зачистки и промывки оборудования для хранения, транспортирования и обработки нефти и нефтепродуктов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91120000000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742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из жилищ</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73110000000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743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из жилищ крупногабаритные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73111002215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548,233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12 196,751</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2224,738569</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0,49</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744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из натуральной чистой древесины кусковые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30522000000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0,800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745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известняка, доломита и мела в кусковой форме практически неопасные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23111201215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41,592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746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изделий из древесины с пропиткой и покрытиями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40429099514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3,540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747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изделий из тканей, нетканых материалов, ковровых и одеяльных изделий, выработанных из смеси шерстяного волокна или из нешерстяной пряжи,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40219000000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748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изделий из хлопчатобумажного и смешанных волокон</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40211000000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749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изделий текстильных, загрязненные масляными красками, лаками, смолами и различными полимерными материалами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40232000000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750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изолированных проводов и кабелей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48230201525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0,237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751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искусственных нитей и волокон</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30214103235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0,456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752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картона от резки и штамповки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30612141295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122,312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753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керамзита в кусковой форме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34241001215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0,096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754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керамических строительных материалов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82300000000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0,201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755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клея, клеящих веществ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41910000000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756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коммунальные твердые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73100000000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50,742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757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КОММУНАЛЬНЫЕ, ПОДОБНЫЕ КОММУНАЛЬНЫМ НА ПРОИЗВОДСТВЕ, ОТХОДЫ ПРИ ПРЕДОСТАВЛЕНИИ УСЛУГ НАСЕЛЕНИЮ</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73000000000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305,298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758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корчевания пней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15211002215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21,240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759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кухонь и предприятий общественного питания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73610000000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228,993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760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литья цветных металлов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35720000000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0,092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761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малоценной древесины (хворост, валежник, обломки стволов)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15411001215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1,717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762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материалов из пластмасс несортированные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43499000000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1,529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763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материалов лакокрасочных и аналогичных им для нанесения покрытий (кроме тары, загрязненной лакокрасочными материалами, красками)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41440000000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0,125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764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материалов лакокрасочных на основе сложных полиэфиров, акриловых или виниловых полимеров (лаки, краски, эмали, грунтовки)в неводной среде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41442000000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765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материалов лакокрасочных прочих, включая шпатлевки, олифы, замазки, герметики, мастики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41443000000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0,075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766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МАШИН И ПРОЧЕГО ОБОРУДОВАНИЯ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48000000000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0,046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767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минеральных масел, не содержащих галогены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768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мучки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30117110000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0,040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769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негалогенированных органических веществ и их смесей  при технических испытаниях и измерениях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94151000000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770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некондиционных реактопластов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43492200000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0,903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771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НЕФТЕПРОДУКТОВ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0,228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772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нефтепродуктов, содержащие синтетические, коррозионно-агрессивные, токсичные вещества и продукты не нефтяного происхождения (кроме присадок)</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40699000000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773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обуви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40310000000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774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органических растворителей, красок, лаков, мастик и смол</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775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от механической очистки зерна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30116112495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9 602,974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776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от механической очистки и сортировки зерна (зерновые отходы)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11112000000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64,374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777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от переработки зерновых культур</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30116110000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6,792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778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от уборки территорий кладбищ, колумбариев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73120003725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6,500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6,500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100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779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отрубей и высевок (пшеничных и ржаных)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30117901495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6 948,370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780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очистки минеральных масел</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30822100000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781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очистки прочих производственных сточных вод, не содержащих специфические загрязнители, на локальных очистных сооружениях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72900000000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35 297,400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782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очистки сточных вод при производстве пищевых продуктов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30119200000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1,720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783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очистки сточных вод производства растительных масел и жиров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30114800000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784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пенопласта на основе полистирола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43414101205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0,484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785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пенополиэтилена незагрязненые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43411001205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5,320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786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песка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81910001495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1 523,747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787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печати в полиграфической деятельности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30712000000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50,400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788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печатной продукции (черно-белая печать)</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1871050001005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789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ПИЩЕВОЙ ПРОДУКЦИИ, НАПИТКОВ, ТАБАЧНЫХ ИЗДЕЛИЙ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40100000000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9,077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790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пленки из полиэтилентерефталата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43418102295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37,149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791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пленки полиакрилатов и изделий из нее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43415101515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792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пленки полипропилена и изделий из нее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43412002295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415,502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793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пленки полистирола и изделий из нее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43414102515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0,119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794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пленки полиэтилена и изделий из нее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43411002295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682,636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3,072</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0,450020315</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795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ПОЛИГРАФИЧЕСКОЙ ДЕЯТЕЛЬНОСТИ И КОПИРОВАНИЯ НОСИТЕЛЕЙ ИНФОРМАЦИИ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30700000000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796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полипропиленовой тары незагрязненной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43412004515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259,079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0,121</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0,046626723</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797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полиуретановой пены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43425001295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13,591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798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полиуретановой пленки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43425002295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0,489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799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полиэтиленовой тары незагрязненной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43411004515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138,426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800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потребления бумаги и картона с пропиткой и покрытием (влагопрочные, битумированные, ламинированные), а также изделий из них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0,182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801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потребления картона (кроме электроизоляционного, кровельного и обувного) с черно-белой и цветной печатью</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40512101205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6,250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802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потребления на производстве, подобные коммунальным</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73300000000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433,926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99 694,220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22974,93582</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4,01</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803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потребления обойной, пачечной, шпульной и других видов бумаги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40540301205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804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потребления различных видов белой и цветной бумаги, кроме черного и коричневого цветов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40540201205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1,763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13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805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потребления различных видов картона, белой и цветной бумаги (кроме черного и коричневого цветов), обложечной, светочувствительной, в том числе запечатанной на аппаратах множительной техники, афишной, обойной, пачечной, шпульной и др.</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40540000000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1 909,815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806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потребления различных видов картона, кроме черного и коричневого цветов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40540101205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29,412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807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выращивании зерновых и зернобобовых культур</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11110000000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607,600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808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заборе и механической очистке природной воды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71010000000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809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обезвреживании биологических и медицинских отходов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74780000000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0,197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810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очистке котлов от накипи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61890101205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0,013</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100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811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очистке сетей, колодцев дождевой (ливневой) канализации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72180000000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78,600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812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подготовке технической воды прочие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71022000000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4 339,800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813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предоставлении прочих видов услуг населению</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73900000000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5,150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54,800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1064,07767</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814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при сжигании твердого топлива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61100000000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0,065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815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пластмасс, не содержащих галогены,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0,046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816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полиамида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43413000000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1,510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817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полиамидов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43417000000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0,299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818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поливинилхлорида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43510000000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0,468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819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 xml:space="preserve">отходы продукции из полиметилметакрилата (органического стекла) незагрязненные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43419902205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0,098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820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полистирола и его сополимеров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43414000000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0,166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821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прочих пластмасс на основе эфиров целлюлозы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43419199205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6,871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822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резины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43300000000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0,782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823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 xml:space="preserve">Отходы продукции из резины, загрязненные органическими веществами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43320000000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824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стеклослюдопласта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43612001205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0,136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825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термопластов незагрязненые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1,012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826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термопластов прочих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0,600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827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фенопласта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43421000000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0,041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828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целлофана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43419901205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42,885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829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из целлулоида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43419101205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1,948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830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продукции минеральной неметаллической прочей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45900000000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1,950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831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прочих изделий из кожи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30490000000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832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битуминозных смесей на основе природного асфальта или битума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34852000000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833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бумаги и картона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30612000000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834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бумаги и картона без пропитки и покрытия и изделий из них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30612100000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6 941,364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835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готовых кормов для животных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30118900000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2,565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836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готовых пищевых продуктов и блюд</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30118500000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837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изделий из пластмасс</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33500000000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838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молочной продукции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30115000000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46 643,157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839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одежды из тканей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30311000000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0,920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840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пива и солода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30124000000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7 079,823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841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пищевых продуктов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93,203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842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пластмасс и синтетических смол в первичных формах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31500000000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843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полиэфиров прочих в первичных формах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31548000000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0,180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844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прочей молочной продукции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30115400000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29,000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845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прочих недистиллированных напитков из сброженных материалов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30123000000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12,911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846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прочих неметаллов (бора, теллура, кремния, фосфора, фосфора желтого, фосфора красного, мышьяка, селена)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31211400000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5,300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847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прочих пищевых продуктов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30118000000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848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растительных масел</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30114100000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5,580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849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резиновых шин, покрышек и камер, восстановления резиновых шин и покрышек и прочих резиновых изделий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33110000000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850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сахара из сахарной свеклы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30118110000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3,880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851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сварочных работ</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91910000000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852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сливочного масла, топленого масла, масляной пасты, молочного жира, спредов и топленых сливочно-растительных смесей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30115200000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443,000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853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смол эпоксидных в первичных формах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31543000000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854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спирта этилового неденатурированного с объемной долей спирта не менее 80 %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31374000000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855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стали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35120000000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0,092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856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сыра и сырных продуктов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30115300000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543,000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857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производства хлебобулочных и мучных кондитерских изделий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30117000000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5,957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858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прочей продукции из пластмасс, не содержащих галогены,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43490000000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859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прочие производства пищевых продуктов, не вошедшие в другие группы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30118700000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0,392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860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прочих изделий из пластмасс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0,514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861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разведения свиней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11250000000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1 081,540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862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раскряжевки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15211004215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45,960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863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растворителей нефтяного происхождения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41412100000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112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864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резиноасбестовых изделий (паронит, шайбы и прокладки из него, детали резиноасбестовые, листы асбестостальные, полотно армированное, кусковые отходы и обрезь)</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45570000000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865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резиновых изделий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43110000000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0,334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866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синтетических и минеральных масел</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Не указан</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867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синтетических и полусинтетических масел моторных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41310001313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868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синтетических нитей и волокон</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30214104235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0,523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869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смесей негалогенированных органических растворителей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41412910000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870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сортировки лома и отходов цветных металлов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74113000000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871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стекла и изделий из стекла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45100000000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1,360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872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стекла и изделий из стекла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45110000000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873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стекловолокна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34140001205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2,726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874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строительного щебня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81910003215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1 672,183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875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сучьев, ветвей, вершинок от лесоразработок</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15211001215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1 435,746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15,440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1,075399355</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876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тары, упаковки и упаковочных материалов из полимеров и пластмасс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0,162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877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 xml:space="preserve">Отходы тары, упаковки и упаковочных материалов из полипропилена загрязненные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878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тары, упаковки и упаковочных материалов из полиэтилена загрязненные неорганическими веществами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43811200000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0,185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879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тары, упаковки и упаковочных материалов из полиэтилена загрязненные органическими веществами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43811300000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1,942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880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теста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30117902395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932,901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881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толи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82622001514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0,597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0,597</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100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882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упаковочного гофрокартона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40518401605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988,441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883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упаковочного картона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40518301605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2 620,284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884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упаковочной бумаги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40518201605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705,820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3,285</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0,465416224</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885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упаковочных бумаги и картона с пропиткой и покрытием  и изделий из них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40521000000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0,594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886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упаковочных материалов из бумаги и картона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40591000000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11,934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887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упаковочных материалов из бумаги и картона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40518000000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0,761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888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фильтрации при дефекации свекловичного сока (дефекат)</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30118117395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75 189,000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889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фильтров автомобильных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92130000000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890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цемента в кусковой форме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82210101215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295,487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891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шин, покрышек, камер автомобильных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92110000000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892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шпона натуральной чистой древесины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30531401295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2 304,585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893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Отходы шрота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30114140000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13 000,000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894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очистки овощного сырья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30113203295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89,044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895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песок формовочный горелый отработанный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35715001494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21,900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21,900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100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896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пищевые отходы кухонь и организаций общественного питания несортированные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73610001305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562,693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2,305</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0,409601429</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897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подножный лоскут от шубных овчин</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30321002295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0,014</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100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898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Покрышки пневматических шин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92113000000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7,923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899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покрышки пневматических шин с тканевым кордом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92113001504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900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послеспиртовая барда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30121102395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6 474,375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901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провод медный эмалированный, утративший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48230301525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7,352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902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Продукты из растительных жиров,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40120000000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1,372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903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Продукты из фруктов и овощей,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40110000000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1,372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904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ПРОДУКТЫ ХИМИЧЕСКИЕ,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41000000000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905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прочая продукция из натуральной древесины, утратившая потребительские свойства, незагрязненная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40419000515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131,077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906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Прочая тара полимерная 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43819000000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1,333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907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изделия из натуральных волокон, утратившие потребительские свойства, пригодные для изготовления ветоши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40213199625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0,204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908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изделия из стекла,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45190000000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0,048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909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коммунальные отходы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Не указан</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17,830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910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незагрязненные отходы бумаги и картона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40550000000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4,180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911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 xml:space="preserve">прочие несортированные древесные отходы из натуральной чистой древесины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30529191205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3 221,356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912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бумаги и картона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40580000000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8,258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913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бумаги и картона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Не указан</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914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бумаги с пропиткой и покрытием</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40529000000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0,586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915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изделий текстильных 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40239000000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916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нефтепродуктов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3,829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917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от уборки территории городских и сельских поселений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73129000000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918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потребления на производстве, подобные коммунальным</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73390000000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31,240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919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при очистке нефтесодержащих сточных вод на локальных очистных сооружениях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72390000000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920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производства бумаги и картона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30619000000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921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производства стекла и изделий из стекла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34190000000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0,718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922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строительных материалов на основе минеральных вяжущих веществ</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82490000000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0,275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923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СТРОИТЕЛЬСТВА И РЕМОНТА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89000000000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1,420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924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отходы фильтров и фильтровальных материалов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44390000000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0,360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925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резиновые изделия, утратившие потребительские свойства,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43119000000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0,403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926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Прочие твердые коммунальные отходы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73190000000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436,131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691,789</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158,619616</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0,03</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927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пряности некондиционные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30118412405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10,956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928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(порошок) абразивные от шлифования черных металлов с содержанием металла менее 50 %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36122102424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929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зерновая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30116111425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2 184,948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930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пыль шлаковаты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34855032424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0,036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0,036</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100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931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растительные отходы при уходе за газонами, цветниками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73130001205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256,598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932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растительные отходы при уходе за древесно-кустарниковыми посадками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73130002205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504,673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933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РЕЗИНОВЫЕ И ПЛАСТМАССОВЫЕ ИЗДЕЛИЯ,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43000000000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0,384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934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резинометаллические изделия отработанные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43130001525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1,289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935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рейка из натуральной чистой древесины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30522002215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936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свекловичные хвосты (хвостики свеклы)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30118112205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26 028,650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937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свечи зажигания автомобильные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92191001525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938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скорлупа от куриных яиц</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30117905295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692,244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939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скрап стальной незагрязненный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46120003295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1,314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940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скрап черных металлов незагрязненный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46101002205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93,857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941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скрап чугунный незагрязненный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46110003295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12,470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942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Смазочно-охлаждающие жидкости отработанные при металлообработке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36121100000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943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Смеси нефтепродуктов отработанных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40630000000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944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Смет  и прочие отходы от уборки территории предприятий, организаций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73330000000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41,740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945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Смет с прочих территорий предприятий, организаций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73339000000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59,430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946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смет с территории предприятия практически неопасный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73339002715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12 685,274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184,000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1,450500793</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0,01</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947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солома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11111002235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3 482,479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948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спецодежда из натуральных волокон, утратившая потребительские свойства, пригодная для изготовления ветоши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40213101625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2,495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949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спецодежда из натуральных, синтетических, искусственных и шерстяных волокон, загрязненная нефтепродуктами (содержание нефтепродуктов менее 15 %)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40231201624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2,525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950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спецодежда из хлопчатобумажного и смешанных волокон, утратившая потребительские свойства, незагрязненная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40211001624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0,160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951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срыв бумаги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30612112295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8 650,749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952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стружка алюминиевая незагрязненная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36121207225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128,097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953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стружка бронзы незагрязненная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36121205225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25,793</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954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стружка латуни незагрязненная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36121206225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16,297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955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стружка натуральной чистой древесины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30523002225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529,605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956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стружка стальная незагрязненная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36121202225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3 181,195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0,003</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9,43042E-05</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957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стружка черных металлов несортированная незагрязненная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36121203225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1 407,487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958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алюминиевая 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46821100000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7,784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959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деревянная, утратившая потребительские свойства, незагрязненная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40414000515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241,232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960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из черных металлов 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46811000000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0,605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961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из черных металлов, загрязненная лакокрасочными материалами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46811200000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0,512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962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из черных металлов, загрязненная лакокрасочными материалами (содержание 5 % и более)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46811201513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0,051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963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из черных металлов, загрязненная лакокрасочными материалами (содержание менее 5 %)</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46811202514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0,170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964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стеклянная 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45181000000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0,367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965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тара стеклянная незагрязненная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45110200205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61,919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966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Технологические потери муки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30117120000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0,050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967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технологические потери муки пшеничной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30117121495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88,621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968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технологические потери муки ржаной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30117122495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0,759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969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Ткани фильтровальные из синтетических волокон отработанные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44322000000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0,206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970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тормозные колодки отработанные без накладок асбестовых</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92031001525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70,419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971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трубы, трубки из вулканизированной резины, утратившие потребительские свойства,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43111001515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0,981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972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уголь активированный отработанный при осушке воздуха и газов, не загрязненный опасными веществами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44210401495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5,784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973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Уголь активированный отработанный, не загрязненный опасными веществами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44210400000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0,500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974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хлебная крошка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30117903295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220,905</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975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цемент некондиционный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34510001205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0,002</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976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Цеолит отработанный, не загрязненный опасными веществами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44210100000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0,888</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977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шелуха кофейная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30118323495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88,976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978</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шкурка шлифовальная отработанная</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45620001295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1,384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979</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шкурки и семена овощные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30113202295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328,000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980</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шлак сварочный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91910002204</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1,800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981</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шлам шлифовальный маслосодержащий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36122203393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0,304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982</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шланги и рукава из вулканизированной резины, утратившие потребительские свойства,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43111002515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2,216</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983</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щебень известняковый, доломитовый некондиционный практически неопасный</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23111204405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1 012,354</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3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984</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щепа натуральной чистой древесины</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30522003215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27 696,839</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90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985</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Электродвигатели, генераторы, трансформаторы и электрическая распределительная и контрольно-измерительная аппаратура , утратившие потребительские свойства</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48210000000</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986</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электроды графитовые отработанные не загрязненные опасными веществами</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35190101205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2,387</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450"/>
        </w:trPr>
        <w:tc>
          <w:tcPr>
            <w:tcW w:w="283" w:type="pct"/>
            <w:tcBorders>
              <w:top w:val="nil"/>
              <w:left w:val="single" w:sz="4" w:space="0" w:color="000000"/>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987</w:t>
            </w:r>
          </w:p>
        </w:tc>
        <w:tc>
          <w:tcPr>
            <w:tcW w:w="1168"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электроды угольные отработанные незагрязненные</w:t>
            </w:r>
          </w:p>
        </w:tc>
        <w:tc>
          <w:tcPr>
            <w:tcW w:w="452" w:type="pct"/>
            <w:tcBorders>
              <w:top w:val="nil"/>
              <w:left w:val="nil"/>
              <w:bottom w:val="single" w:sz="4" w:space="0" w:color="000000"/>
              <w:right w:val="nil"/>
            </w:tcBorders>
            <w:shd w:val="clear" w:color="auto" w:fill="auto"/>
            <w:vAlign w:val="center"/>
            <w:hideMark/>
          </w:tcPr>
          <w:p w:rsidR="00302308" w:rsidRPr="00BF0CBB" w:rsidRDefault="00302308" w:rsidP="00302308">
            <w:pPr>
              <w:rPr>
                <w:sz w:val="22"/>
                <w:szCs w:val="22"/>
              </w:rPr>
            </w:pPr>
            <w:r w:rsidRPr="00BF0CBB">
              <w:rPr>
                <w:sz w:val="22"/>
                <w:szCs w:val="22"/>
              </w:rPr>
              <w:t>36131001515</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0,031</w:t>
            </w:r>
          </w:p>
        </w:tc>
        <w:tc>
          <w:tcPr>
            <w:tcW w:w="633" w:type="pct"/>
            <w:tcBorders>
              <w:top w:val="nil"/>
              <w:left w:val="nil"/>
              <w:bottom w:val="single" w:sz="4" w:space="0" w:color="000000"/>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r w:rsidR="00302308" w:rsidRPr="00302308" w:rsidTr="00BF0CBB">
        <w:trPr>
          <w:trHeight w:val="675"/>
        </w:trPr>
        <w:tc>
          <w:tcPr>
            <w:tcW w:w="283" w:type="pct"/>
            <w:tcBorders>
              <w:top w:val="nil"/>
              <w:left w:val="single" w:sz="4" w:space="0" w:color="000000"/>
              <w:bottom w:val="single" w:sz="4" w:space="0" w:color="auto"/>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988</w:t>
            </w:r>
          </w:p>
        </w:tc>
        <w:tc>
          <w:tcPr>
            <w:tcW w:w="1168" w:type="pct"/>
            <w:tcBorders>
              <w:top w:val="nil"/>
              <w:left w:val="nil"/>
              <w:bottom w:val="single" w:sz="4" w:space="0" w:color="auto"/>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эмульсии и эмульсионные смеси для шлифовки металлов отработанные, содержащие масла или нефтепродукты в количестве 15 % и более</w:t>
            </w:r>
          </w:p>
        </w:tc>
        <w:tc>
          <w:tcPr>
            <w:tcW w:w="452" w:type="pct"/>
            <w:tcBorders>
              <w:top w:val="nil"/>
              <w:left w:val="nil"/>
              <w:bottom w:val="single" w:sz="4" w:space="0" w:color="auto"/>
              <w:right w:val="nil"/>
            </w:tcBorders>
            <w:shd w:val="clear" w:color="auto" w:fill="auto"/>
            <w:vAlign w:val="center"/>
            <w:hideMark/>
          </w:tcPr>
          <w:p w:rsidR="00302308" w:rsidRPr="00BF0CBB" w:rsidRDefault="00302308" w:rsidP="00302308">
            <w:pPr>
              <w:rPr>
                <w:sz w:val="22"/>
                <w:szCs w:val="22"/>
              </w:rPr>
            </w:pPr>
            <w:r w:rsidRPr="00BF0CBB">
              <w:rPr>
                <w:sz w:val="22"/>
                <w:szCs w:val="22"/>
              </w:rPr>
              <w:t>36122201313</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5</w:t>
            </w:r>
          </w:p>
        </w:tc>
        <w:tc>
          <w:tcPr>
            <w:tcW w:w="600" w:type="pct"/>
            <w:tcBorders>
              <w:top w:val="nil"/>
              <w:left w:val="nil"/>
              <w:bottom w:val="single" w:sz="4" w:space="0" w:color="auto"/>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80,740</w:t>
            </w:r>
          </w:p>
        </w:tc>
        <w:tc>
          <w:tcPr>
            <w:tcW w:w="633" w:type="pct"/>
            <w:tcBorders>
              <w:top w:val="nil"/>
              <w:left w:val="nil"/>
              <w:bottom w:val="single" w:sz="4" w:space="0" w:color="auto"/>
              <w:right w:val="single" w:sz="4" w:space="0" w:color="000000"/>
            </w:tcBorders>
            <w:shd w:val="clear" w:color="auto" w:fill="auto"/>
            <w:vAlign w:val="center"/>
            <w:hideMark/>
          </w:tcPr>
          <w:p w:rsidR="00302308" w:rsidRPr="00BF0CBB" w:rsidRDefault="00302308" w:rsidP="00302308">
            <w:pPr>
              <w:rPr>
                <w:sz w:val="22"/>
                <w:szCs w:val="22"/>
              </w:rPr>
            </w:pPr>
            <w:r w:rsidRPr="00BF0CBB">
              <w:rPr>
                <w:sz w:val="22"/>
                <w:szCs w:val="22"/>
              </w:rPr>
              <w:t>0,000</w:t>
            </w:r>
          </w:p>
        </w:tc>
        <w:tc>
          <w:tcPr>
            <w:tcW w:w="619"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454"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w:t>
            </w:r>
          </w:p>
        </w:tc>
        <w:tc>
          <w:tcPr>
            <w:tcW w:w="513" w:type="pct"/>
            <w:tcBorders>
              <w:top w:val="nil"/>
              <w:left w:val="nil"/>
              <w:bottom w:val="single" w:sz="4" w:space="0" w:color="auto"/>
              <w:right w:val="single" w:sz="4" w:space="0" w:color="auto"/>
            </w:tcBorders>
            <w:shd w:val="clear" w:color="auto" w:fill="auto"/>
            <w:noWrap/>
            <w:vAlign w:val="center"/>
            <w:hideMark/>
          </w:tcPr>
          <w:p w:rsidR="00302308" w:rsidRPr="00BF0CBB" w:rsidRDefault="00302308" w:rsidP="00302308">
            <w:pPr>
              <w:rPr>
                <w:sz w:val="22"/>
                <w:szCs w:val="22"/>
              </w:rPr>
            </w:pPr>
            <w:r w:rsidRPr="00BF0CBB">
              <w:rPr>
                <w:sz w:val="22"/>
                <w:szCs w:val="22"/>
              </w:rPr>
              <w:t>0,00</w:t>
            </w:r>
          </w:p>
        </w:tc>
      </w:tr>
    </w:tbl>
    <w:p w:rsidR="00302308" w:rsidRPr="00E7016C" w:rsidRDefault="00302308" w:rsidP="00302308">
      <w:pPr>
        <w:spacing w:line="360" w:lineRule="auto"/>
        <w:ind w:firstLine="567"/>
        <w:rPr>
          <w:highlight w:val="yellow"/>
        </w:rPr>
      </w:pPr>
    </w:p>
    <w:p w:rsidR="00302308" w:rsidRPr="00E7016C" w:rsidRDefault="00302308" w:rsidP="00302308">
      <w:pPr>
        <w:spacing w:line="360" w:lineRule="auto"/>
        <w:ind w:firstLine="567"/>
        <w:jc w:val="right"/>
        <w:rPr>
          <w:highlight w:val="yellow"/>
        </w:rPr>
      </w:pPr>
      <w:r>
        <w:rPr>
          <w:highlight w:val="yellow"/>
        </w:rPr>
        <w:br w:type="page"/>
      </w:r>
    </w:p>
    <w:p w:rsidR="001D5205" w:rsidRPr="00920BC6" w:rsidRDefault="001D5205" w:rsidP="00920BC6">
      <w:pPr>
        <w:jc w:val="left"/>
        <w:rPr>
          <w:sz w:val="24"/>
          <w:szCs w:val="24"/>
        </w:rPr>
        <w:sectPr w:rsidR="001D5205" w:rsidRPr="00920BC6" w:rsidSect="00FB39A1">
          <w:pgSz w:w="11906" w:h="16838"/>
          <w:pgMar w:top="720" w:right="720" w:bottom="720" w:left="720" w:header="709" w:footer="709" w:gutter="0"/>
          <w:cols w:space="708"/>
          <w:docGrid w:linePitch="381"/>
        </w:sectPr>
      </w:pPr>
    </w:p>
    <w:p w:rsidR="001D5205" w:rsidRPr="00920BC6" w:rsidRDefault="001D5205" w:rsidP="00FB39A1">
      <w:pPr>
        <w:pStyle w:val="1"/>
        <w:rPr>
          <w:lang w:eastAsia="en-US"/>
        </w:rPr>
      </w:pPr>
      <w:bookmarkStart w:id="41" w:name="_Toc508113463"/>
      <w:r w:rsidRPr="00920BC6">
        <w:t xml:space="preserve">6. МЕСТА НАКОПЛЕНИЯ ОТХОДОВ </w:t>
      </w:r>
      <w:r w:rsidRPr="00920BC6">
        <w:rPr>
          <w:lang w:eastAsia="en-US"/>
        </w:rPr>
        <w:t>НА ТЕРРИТОРИИ</w:t>
      </w:r>
      <w:bookmarkEnd w:id="41"/>
      <w:r w:rsidRPr="00920BC6">
        <w:rPr>
          <w:lang w:eastAsia="en-US"/>
        </w:rPr>
        <w:t xml:space="preserve"> </w:t>
      </w:r>
    </w:p>
    <w:p w:rsidR="001D5205" w:rsidRPr="00920BC6" w:rsidRDefault="001D5205" w:rsidP="00FB39A1">
      <w:pPr>
        <w:pStyle w:val="1"/>
        <w:rPr>
          <w:lang w:eastAsia="en-US"/>
        </w:rPr>
      </w:pPr>
      <w:bookmarkStart w:id="42" w:name="_Toc508087029"/>
      <w:bookmarkStart w:id="43" w:name="_Toc508113464"/>
      <w:r w:rsidRPr="00920BC6">
        <w:rPr>
          <w:lang w:eastAsia="en-US"/>
        </w:rPr>
        <w:t>ПЕНЗЕНСКОЙ ОБЛАСТИ</w:t>
      </w:r>
      <w:bookmarkEnd w:id="42"/>
      <w:bookmarkEnd w:id="43"/>
    </w:p>
    <w:p w:rsidR="001D5205" w:rsidRPr="00920BC6" w:rsidRDefault="001D5205" w:rsidP="00FB39A1">
      <w:pPr>
        <w:pStyle w:val="2f9"/>
      </w:pPr>
    </w:p>
    <w:p w:rsidR="001D5205" w:rsidRPr="00316330" w:rsidRDefault="005A34F2" w:rsidP="00FB39A1">
      <w:pPr>
        <w:pStyle w:val="20"/>
        <w:ind w:left="0"/>
      </w:pPr>
      <w:bookmarkStart w:id="44" w:name="_Toc508113465"/>
      <w:r>
        <w:rPr>
          <w:lang w:val="ru-RU"/>
        </w:rPr>
        <w:t>Твердые коммунальные отходы</w:t>
      </w:r>
      <w:bookmarkEnd w:id="44"/>
    </w:p>
    <w:p w:rsidR="001D5205" w:rsidRPr="00920BC6" w:rsidRDefault="001D5205" w:rsidP="00FB39A1">
      <w:pPr>
        <w:tabs>
          <w:tab w:val="left" w:pos="567"/>
        </w:tabs>
        <w:ind w:firstLine="567"/>
        <w:rPr>
          <w:sz w:val="24"/>
          <w:szCs w:val="24"/>
        </w:rPr>
      </w:pPr>
    </w:p>
    <w:p w:rsidR="00E20396" w:rsidRPr="00E20396" w:rsidRDefault="00E20396" w:rsidP="00E20396">
      <w:pPr>
        <w:ind w:firstLine="709"/>
        <w:rPr>
          <w:sz w:val="24"/>
          <w:szCs w:val="24"/>
        </w:rPr>
      </w:pPr>
      <w:r w:rsidRPr="00E20396">
        <w:rPr>
          <w:sz w:val="24"/>
          <w:szCs w:val="24"/>
        </w:rPr>
        <w:t>Накопление твердых коммунальных отходов может осуществляться несколькими различными способами:</w:t>
      </w:r>
    </w:p>
    <w:p w:rsidR="00E20396" w:rsidRPr="00E20396" w:rsidRDefault="00E20396" w:rsidP="00E20396">
      <w:pPr>
        <w:ind w:firstLine="709"/>
        <w:rPr>
          <w:sz w:val="24"/>
          <w:szCs w:val="24"/>
        </w:rPr>
      </w:pPr>
      <w:r w:rsidRPr="00E20396">
        <w:rPr>
          <w:sz w:val="24"/>
          <w:szCs w:val="24"/>
        </w:rPr>
        <w:t xml:space="preserve">        в контейнерах, расположенных на контейнерных площадках;</w:t>
      </w:r>
    </w:p>
    <w:p w:rsidR="00E20396" w:rsidRPr="00E20396" w:rsidRDefault="00E20396" w:rsidP="00E20396">
      <w:pPr>
        <w:ind w:firstLine="709"/>
        <w:rPr>
          <w:sz w:val="24"/>
          <w:szCs w:val="24"/>
        </w:rPr>
      </w:pPr>
      <w:r w:rsidRPr="00E20396">
        <w:rPr>
          <w:sz w:val="24"/>
          <w:szCs w:val="24"/>
        </w:rPr>
        <w:t xml:space="preserve">        с использованием мусоропровода;</w:t>
      </w:r>
    </w:p>
    <w:p w:rsidR="00E20396" w:rsidRPr="00E20396" w:rsidRDefault="00E20396" w:rsidP="00E20396">
      <w:pPr>
        <w:ind w:firstLine="709"/>
        <w:rPr>
          <w:sz w:val="24"/>
          <w:szCs w:val="24"/>
        </w:rPr>
      </w:pPr>
      <w:r w:rsidRPr="00E20396">
        <w:rPr>
          <w:sz w:val="24"/>
          <w:szCs w:val="24"/>
        </w:rPr>
        <w:t xml:space="preserve">        в контейнерах для накопления крупногабаритных отходов;</w:t>
      </w:r>
    </w:p>
    <w:p w:rsidR="00E20396" w:rsidRPr="00E20396" w:rsidRDefault="00E20396" w:rsidP="00E20396">
      <w:pPr>
        <w:ind w:firstLine="709"/>
        <w:rPr>
          <w:sz w:val="24"/>
          <w:szCs w:val="24"/>
        </w:rPr>
      </w:pPr>
      <w:r w:rsidRPr="00E20396">
        <w:rPr>
          <w:sz w:val="24"/>
          <w:szCs w:val="24"/>
        </w:rPr>
        <w:t xml:space="preserve">        в пакетах, размещаемых в установленных местах;</w:t>
      </w:r>
    </w:p>
    <w:p w:rsidR="00E20396" w:rsidRPr="00E20396" w:rsidRDefault="00E20396" w:rsidP="00E20396">
      <w:pPr>
        <w:ind w:firstLine="709"/>
        <w:rPr>
          <w:sz w:val="24"/>
          <w:szCs w:val="24"/>
        </w:rPr>
      </w:pPr>
      <w:r w:rsidRPr="00E20396">
        <w:rPr>
          <w:sz w:val="24"/>
          <w:szCs w:val="24"/>
        </w:rPr>
        <w:t xml:space="preserve">        путем приема отходов по заявке;</w:t>
      </w:r>
    </w:p>
    <w:p w:rsidR="00E20396" w:rsidRPr="00E20396" w:rsidRDefault="00E20396" w:rsidP="00E20396">
      <w:pPr>
        <w:ind w:firstLine="709"/>
        <w:rPr>
          <w:sz w:val="24"/>
          <w:szCs w:val="24"/>
        </w:rPr>
      </w:pPr>
      <w:r w:rsidRPr="00E20396">
        <w:rPr>
          <w:sz w:val="24"/>
          <w:szCs w:val="24"/>
        </w:rPr>
        <w:t xml:space="preserve">        путем объезда территории и приема отходов по графику;</w:t>
      </w:r>
    </w:p>
    <w:p w:rsidR="00E20396" w:rsidRPr="00E20396" w:rsidRDefault="00E20396" w:rsidP="00E20396">
      <w:pPr>
        <w:ind w:firstLine="709"/>
        <w:rPr>
          <w:sz w:val="24"/>
          <w:szCs w:val="24"/>
        </w:rPr>
      </w:pPr>
      <w:r w:rsidRPr="00E20396">
        <w:rPr>
          <w:sz w:val="24"/>
          <w:szCs w:val="24"/>
        </w:rPr>
        <w:t xml:space="preserve">        в контейнерах раздельно для разных видов отходов. </w:t>
      </w:r>
    </w:p>
    <w:p w:rsidR="00E20396" w:rsidRPr="00E20396" w:rsidRDefault="00E20396" w:rsidP="00E20396">
      <w:pPr>
        <w:ind w:firstLine="709"/>
        <w:rPr>
          <w:sz w:val="24"/>
          <w:szCs w:val="24"/>
        </w:rPr>
      </w:pPr>
    </w:p>
    <w:p w:rsidR="00990A69" w:rsidRPr="00920BC6" w:rsidRDefault="00990A69" w:rsidP="00FB39A1">
      <w:pPr>
        <w:ind w:firstLine="567"/>
        <w:rPr>
          <w:sz w:val="24"/>
          <w:szCs w:val="24"/>
        </w:rPr>
      </w:pPr>
      <w:r w:rsidRPr="00920BC6">
        <w:rPr>
          <w:sz w:val="24"/>
          <w:szCs w:val="24"/>
        </w:rPr>
        <w:t xml:space="preserve">В районах Пензенской области контейнерные площадки имеются в основном только в районных центрах. В сельских населенных пунктах контейнерные площадки практически отсутствуют, имеются отдельные контейнеры </w:t>
      </w:r>
      <w:r w:rsidR="00DE7126">
        <w:rPr>
          <w:sz w:val="24"/>
          <w:szCs w:val="24"/>
        </w:rPr>
        <w:t>у организаций и учреждений</w:t>
      </w:r>
      <w:r w:rsidRPr="00920BC6">
        <w:rPr>
          <w:sz w:val="24"/>
          <w:szCs w:val="24"/>
        </w:rPr>
        <w:t>. Низкая обеспеченность контейнерами отмечается в Иссинском, Шемышейском, Лопатинском и ряде других районов.</w:t>
      </w:r>
    </w:p>
    <w:p w:rsidR="00990A69" w:rsidRPr="00920BC6" w:rsidRDefault="00990A69" w:rsidP="00FB39A1">
      <w:pPr>
        <w:ind w:firstLine="567"/>
        <w:rPr>
          <w:bCs/>
          <w:sz w:val="24"/>
          <w:szCs w:val="24"/>
        </w:rPr>
      </w:pPr>
      <w:r w:rsidRPr="00920BC6">
        <w:rPr>
          <w:bCs/>
          <w:sz w:val="24"/>
          <w:szCs w:val="24"/>
        </w:rPr>
        <w:t>Для сбора ТКО применяются в основном контейнеры объемом 0,75—1,1м</w:t>
      </w:r>
      <w:r w:rsidRPr="00920BC6">
        <w:rPr>
          <w:bCs/>
          <w:sz w:val="24"/>
          <w:szCs w:val="24"/>
          <w:vertAlign w:val="superscript"/>
        </w:rPr>
        <w:t>3</w:t>
      </w:r>
      <w:r w:rsidRPr="00920BC6">
        <w:rPr>
          <w:bCs/>
          <w:sz w:val="24"/>
          <w:szCs w:val="24"/>
        </w:rPr>
        <w:t xml:space="preserve">. Крупногабаритные отходы, как правило, складируются на (за) пределами контейнерных площадок, на необорудованной территории, не имеющей водонепроницаемого покрытия и ограждения, оттуда вручную грузятся на самосвалы и транспортируются на объект размещения отходов. Подавляющее большинство </w:t>
      </w:r>
      <w:r w:rsidR="00DE7126">
        <w:rPr>
          <w:bCs/>
          <w:sz w:val="24"/>
          <w:szCs w:val="24"/>
        </w:rPr>
        <w:t>источников образования отходов</w:t>
      </w:r>
      <w:r w:rsidRPr="00920BC6">
        <w:rPr>
          <w:bCs/>
          <w:sz w:val="24"/>
          <w:szCs w:val="24"/>
        </w:rPr>
        <w:t xml:space="preserve"> (магазинов, административных учреждений, предприятий бытового обслуживания и пр.) не имеет отдельных контейнерных площадок, а складирует их совместно с жилым фондом. </w:t>
      </w:r>
    </w:p>
    <w:p w:rsidR="00990A69" w:rsidRPr="00920BC6" w:rsidRDefault="00990A69" w:rsidP="00FB39A1">
      <w:pPr>
        <w:shd w:val="clear" w:color="auto" w:fill="FFFFFF"/>
        <w:ind w:right="-83" w:firstLine="567"/>
        <w:rPr>
          <w:sz w:val="24"/>
          <w:szCs w:val="24"/>
        </w:rPr>
      </w:pPr>
      <w:r w:rsidRPr="00920BC6">
        <w:rPr>
          <w:sz w:val="24"/>
          <w:szCs w:val="24"/>
        </w:rPr>
        <w:t xml:space="preserve">В ряде районов муниципальных образований применяется бесконтейнерная схема </w:t>
      </w:r>
      <w:r w:rsidR="00DE7126">
        <w:rPr>
          <w:sz w:val="24"/>
          <w:szCs w:val="24"/>
        </w:rPr>
        <w:t>накопления</w:t>
      </w:r>
      <w:r w:rsidRPr="00920BC6">
        <w:rPr>
          <w:sz w:val="24"/>
          <w:szCs w:val="24"/>
        </w:rPr>
        <w:t xml:space="preserve"> отходов с использованием иной тары (специализированные пакеты). Сбор отходов осуществляется специализированным транспортом по утвержденному графику.</w:t>
      </w:r>
    </w:p>
    <w:p w:rsidR="00990A69" w:rsidRPr="00920BC6" w:rsidRDefault="00990A69" w:rsidP="00FB39A1">
      <w:pPr>
        <w:pStyle w:val="a5"/>
        <w:tabs>
          <w:tab w:val="left" w:pos="-142"/>
        </w:tabs>
        <w:ind w:right="-83"/>
        <w:rPr>
          <w:sz w:val="24"/>
          <w:szCs w:val="24"/>
        </w:rPr>
      </w:pPr>
      <w:r w:rsidRPr="00920BC6">
        <w:rPr>
          <w:sz w:val="24"/>
          <w:szCs w:val="24"/>
        </w:rPr>
        <w:t>Количество контейнеров на площадке составляет от 1 до 5. Вывоз контейнеров осуществляется по графику. В жилой застройке, а также у стационарных магазинов, на территориях школ, рынков и т. п., в рассматриваемых муниципальных образованиях не в полном объеме размещены специальные площадки под мусоросборники — контейнерные площадки.</w:t>
      </w:r>
    </w:p>
    <w:p w:rsidR="00990A69" w:rsidRDefault="00990A69" w:rsidP="00FB39A1">
      <w:pPr>
        <w:pStyle w:val="34"/>
        <w:overflowPunct w:val="0"/>
        <w:autoSpaceDE w:val="0"/>
        <w:autoSpaceDN w:val="0"/>
        <w:adjustRightInd w:val="0"/>
        <w:spacing w:after="0"/>
        <w:ind w:left="0" w:right="-83" w:firstLine="567"/>
        <w:jc w:val="both"/>
        <w:textAlignment w:val="baseline"/>
        <w:rPr>
          <w:sz w:val="24"/>
          <w:szCs w:val="24"/>
        </w:rPr>
      </w:pPr>
      <w:r w:rsidRPr="00920BC6">
        <w:rPr>
          <w:sz w:val="24"/>
          <w:szCs w:val="24"/>
        </w:rPr>
        <w:t>Крупногабаритные отходы (КГО или КГМ) складируются на контейнерных площадках, оттуда вручную или при помощи погрузочной техники грузятся на самосвалы и транспортируются на объект размещения отходов.</w:t>
      </w:r>
    </w:p>
    <w:p w:rsidR="001D5205" w:rsidRDefault="00705C62" w:rsidP="00FB39A1">
      <w:pPr>
        <w:pStyle w:val="34"/>
        <w:ind w:left="0" w:firstLine="567"/>
        <w:jc w:val="both"/>
        <w:rPr>
          <w:sz w:val="24"/>
          <w:szCs w:val="24"/>
          <w:lang w:eastAsia="en-US"/>
        </w:rPr>
      </w:pPr>
      <w:r>
        <w:rPr>
          <w:sz w:val="24"/>
          <w:szCs w:val="24"/>
        </w:rPr>
        <w:t xml:space="preserve">В ходе подготовки территориальной схемы от органов местного самоуправления была получена информация по транспортирующим компаниям и транспортному парку. Реестры приведены в Приложениях А4 и А5. Также </w:t>
      </w:r>
      <w:r w:rsidR="00E20396">
        <w:rPr>
          <w:sz w:val="24"/>
          <w:szCs w:val="24"/>
        </w:rPr>
        <w:t xml:space="preserve">была получена информация о местах накопления </w:t>
      </w:r>
      <w:r>
        <w:rPr>
          <w:sz w:val="24"/>
          <w:szCs w:val="24"/>
        </w:rPr>
        <w:t xml:space="preserve">твердых </w:t>
      </w:r>
      <w:r w:rsidR="00E20396">
        <w:rPr>
          <w:sz w:val="24"/>
          <w:szCs w:val="24"/>
        </w:rPr>
        <w:t xml:space="preserve">коммунальных отходов. </w:t>
      </w:r>
      <w:r w:rsidR="001D5205" w:rsidRPr="00920BC6">
        <w:rPr>
          <w:sz w:val="24"/>
          <w:szCs w:val="24"/>
        </w:rPr>
        <w:t xml:space="preserve">В </w:t>
      </w:r>
      <w:r w:rsidR="00881B96">
        <w:rPr>
          <w:sz w:val="24"/>
          <w:szCs w:val="24"/>
        </w:rPr>
        <w:t>П</w:t>
      </w:r>
      <w:r w:rsidR="00881B96" w:rsidRPr="00920BC6">
        <w:rPr>
          <w:sz w:val="24"/>
          <w:szCs w:val="24"/>
        </w:rPr>
        <w:t xml:space="preserve">риложении </w:t>
      </w:r>
      <w:r>
        <w:rPr>
          <w:sz w:val="24"/>
          <w:szCs w:val="24"/>
        </w:rPr>
        <w:t>А6</w:t>
      </w:r>
      <w:r w:rsidRPr="00920BC6">
        <w:rPr>
          <w:sz w:val="24"/>
          <w:szCs w:val="24"/>
        </w:rPr>
        <w:t xml:space="preserve"> </w:t>
      </w:r>
      <w:r w:rsidR="001D5205" w:rsidRPr="00920BC6">
        <w:rPr>
          <w:sz w:val="24"/>
          <w:szCs w:val="24"/>
        </w:rPr>
        <w:t xml:space="preserve">представлен </w:t>
      </w:r>
      <w:r w:rsidR="001D5205" w:rsidRPr="00920BC6">
        <w:rPr>
          <w:sz w:val="24"/>
          <w:szCs w:val="24"/>
          <w:lang w:eastAsia="en-US"/>
        </w:rPr>
        <w:t>реестр контейнерных площадок для накопления твердых коммунальных отходов, образуемых от жилищного фонда эксплуатируемых на территории Пензенской области (с разбивкой по муниципальным образованиям Пензенской области).</w:t>
      </w:r>
    </w:p>
    <w:p w:rsidR="00714B86" w:rsidRPr="00714B86" w:rsidRDefault="00714B86" w:rsidP="00714B86">
      <w:pPr>
        <w:ind w:firstLine="567"/>
        <w:rPr>
          <w:sz w:val="24"/>
          <w:szCs w:val="24"/>
        </w:rPr>
      </w:pPr>
      <w:r w:rsidRPr="00714B86">
        <w:rPr>
          <w:sz w:val="24"/>
          <w:szCs w:val="24"/>
        </w:rPr>
        <w:t xml:space="preserve">На картографическую основу электронной модели территориальной схемы нанесены все места накопления твердых коммунальных отходов, информация о которых предоставлена органами местного самоуправления муниципальных районов и городских округов </w:t>
      </w:r>
      <w:r w:rsidR="00E20396">
        <w:rPr>
          <w:sz w:val="24"/>
          <w:szCs w:val="24"/>
        </w:rPr>
        <w:t>Пензенской</w:t>
      </w:r>
      <w:r w:rsidRPr="00714B86">
        <w:rPr>
          <w:sz w:val="24"/>
          <w:szCs w:val="24"/>
        </w:rPr>
        <w:t xml:space="preserve"> области</w:t>
      </w:r>
      <w:r w:rsidR="00DE7126">
        <w:rPr>
          <w:sz w:val="24"/>
          <w:szCs w:val="24"/>
        </w:rPr>
        <w:t xml:space="preserve"> и по которым удалось установить точное местонахождение</w:t>
      </w:r>
      <w:r w:rsidR="00E20396">
        <w:rPr>
          <w:sz w:val="24"/>
          <w:szCs w:val="24"/>
        </w:rPr>
        <w:t>.</w:t>
      </w:r>
    </w:p>
    <w:p w:rsidR="00714B86" w:rsidRDefault="00714B86" w:rsidP="00920BC6">
      <w:pPr>
        <w:ind w:firstLine="567"/>
        <w:rPr>
          <w:bCs/>
          <w:sz w:val="24"/>
          <w:szCs w:val="24"/>
        </w:rPr>
      </w:pPr>
    </w:p>
    <w:p w:rsidR="001D5205" w:rsidRPr="00920BC6" w:rsidRDefault="005A34F2" w:rsidP="00FB39A1">
      <w:pPr>
        <w:pStyle w:val="20"/>
        <w:ind w:left="0"/>
      </w:pPr>
      <w:bookmarkStart w:id="45" w:name="_Toc508113466"/>
      <w:r>
        <w:t>Отходы производства и потребления (кроме твердых коммунальных отходов)</w:t>
      </w:r>
      <w:bookmarkEnd w:id="45"/>
    </w:p>
    <w:p w:rsidR="001D5205" w:rsidRPr="00920BC6" w:rsidRDefault="001D5205" w:rsidP="00920BC6">
      <w:pPr>
        <w:jc w:val="center"/>
        <w:rPr>
          <w:bCs/>
          <w:sz w:val="24"/>
          <w:szCs w:val="24"/>
        </w:rPr>
      </w:pPr>
    </w:p>
    <w:p w:rsidR="001D5205" w:rsidRPr="00920BC6" w:rsidRDefault="001D5205" w:rsidP="00920BC6">
      <w:pPr>
        <w:ind w:firstLine="567"/>
        <w:contextualSpacing/>
        <w:rPr>
          <w:bCs/>
          <w:sz w:val="24"/>
          <w:szCs w:val="24"/>
        </w:rPr>
      </w:pPr>
      <w:r w:rsidRPr="00920BC6">
        <w:rPr>
          <w:bCs/>
          <w:sz w:val="24"/>
          <w:szCs w:val="24"/>
        </w:rPr>
        <w:t xml:space="preserve">Места накопления отходов производства и потребления (кроме ТКО от населения и предприятий, не сдающих форму 2-ТП «Отходы») представлены в Приложении </w:t>
      </w:r>
      <w:r w:rsidR="00B03420">
        <w:rPr>
          <w:bCs/>
          <w:sz w:val="24"/>
          <w:szCs w:val="24"/>
        </w:rPr>
        <w:t>А</w:t>
      </w:r>
      <w:r w:rsidR="008211BE">
        <w:rPr>
          <w:bCs/>
          <w:sz w:val="24"/>
          <w:szCs w:val="24"/>
        </w:rPr>
        <w:t>2</w:t>
      </w:r>
      <w:r w:rsidRPr="00920BC6">
        <w:rPr>
          <w:bCs/>
          <w:sz w:val="24"/>
          <w:szCs w:val="24"/>
        </w:rPr>
        <w:t>.</w:t>
      </w:r>
    </w:p>
    <w:p w:rsidR="001D5205" w:rsidRPr="00920BC6" w:rsidRDefault="001D5205" w:rsidP="00FB39A1">
      <w:pPr>
        <w:contextualSpacing/>
        <w:rPr>
          <w:sz w:val="24"/>
          <w:szCs w:val="24"/>
        </w:rPr>
      </w:pPr>
    </w:p>
    <w:p w:rsidR="001D5205" w:rsidRPr="00920BC6" w:rsidRDefault="001D5205" w:rsidP="00920BC6">
      <w:pPr>
        <w:jc w:val="center"/>
        <w:rPr>
          <w:sz w:val="24"/>
          <w:szCs w:val="24"/>
        </w:rPr>
      </w:pPr>
    </w:p>
    <w:p w:rsidR="001D5205" w:rsidRPr="00920BC6" w:rsidRDefault="001D5205" w:rsidP="00FB39A1">
      <w:pPr>
        <w:pStyle w:val="1"/>
      </w:pPr>
      <w:bookmarkStart w:id="46" w:name="_Toc508113467"/>
      <w:r w:rsidRPr="00920BC6">
        <w:t>7. ОБЪЕКТЫ ПО ОБРАБОТКЕ, УТИЛИЗАЦИИ, ОБЕЗВРЕЖИВАНИЮ, РАЗМЕЩЕНИЮ ОТХОДОВ, В ТОМ ЧИСЛЕ ТВЕРДЫХ КОММУНАЛЬНЫХ ОТХОДОВ, НА ТЕРРИТОРИИ ПЕНЗЕНСКОЙ ОБЛАСТИ</w:t>
      </w:r>
      <w:bookmarkEnd w:id="46"/>
    </w:p>
    <w:p w:rsidR="001D5205" w:rsidRPr="00920BC6" w:rsidRDefault="001D5205" w:rsidP="00920BC6">
      <w:pPr>
        <w:tabs>
          <w:tab w:val="left" w:pos="3985"/>
        </w:tabs>
        <w:ind w:firstLine="708"/>
        <w:rPr>
          <w:sz w:val="24"/>
          <w:szCs w:val="24"/>
        </w:rPr>
      </w:pPr>
    </w:p>
    <w:p w:rsidR="001D5205" w:rsidRDefault="001D5205" w:rsidP="00FB39A1">
      <w:pPr>
        <w:ind w:firstLine="709"/>
        <w:rPr>
          <w:sz w:val="24"/>
          <w:szCs w:val="24"/>
        </w:rPr>
      </w:pPr>
      <w:r w:rsidRPr="00920BC6">
        <w:rPr>
          <w:sz w:val="24"/>
          <w:szCs w:val="24"/>
        </w:rPr>
        <w:t xml:space="preserve">Конечным пунктом размещения твердых коммунальных отходов, образуемых населением и организациями муниципальных образований Пензенской области, в настоящее время являются объекты размещения отходов (полигоны твердых коммунальных отходов и санкционированные или несанкционированные свалки). </w:t>
      </w:r>
    </w:p>
    <w:p w:rsidR="004162D0" w:rsidRDefault="004162D0" w:rsidP="00FB39A1">
      <w:pPr>
        <w:ind w:firstLine="709"/>
        <w:rPr>
          <w:sz w:val="24"/>
          <w:szCs w:val="24"/>
        </w:rPr>
      </w:pPr>
      <w:r>
        <w:rPr>
          <w:sz w:val="24"/>
          <w:szCs w:val="24"/>
        </w:rPr>
        <w:t>В настоящее время согласно информации, содержащейся в Единой</w:t>
      </w:r>
      <w:r w:rsidRPr="004162D0">
        <w:rPr>
          <w:sz w:val="24"/>
          <w:szCs w:val="24"/>
        </w:rPr>
        <w:t xml:space="preserve"> государственн</w:t>
      </w:r>
      <w:r>
        <w:rPr>
          <w:sz w:val="24"/>
          <w:szCs w:val="24"/>
        </w:rPr>
        <w:t>ой информационной системе</w:t>
      </w:r>
      <w:r w:rsidRPr="004162D0">
        <w:rPr>
          <w:sz w:val="24"/>
          <w:szCs w:val="24"/>
        </w:rPr>
        <w:t xml:space="preserve"> учета отходов от использования товаров</w:t>
      </w:r>
      <w:r>
        <w:rPr>
          <w:sz w:val="24"/>
          <w:szCs w:val="24"/>
        </w:rPr>
        <w:t xml:space="preserve"> (</w:t>
      </w:r>
      <w:hyperlink r:id="rId15" w:history="1">
        <w:r w:rsidRPr="008D0D5C">
          <w:rPr>
            <w:rStyle w:val="afc"/>
            <w:sz w:val="24"/>
            <w:szCs w:val="24"/>
          </w:rPr>
          <w:t>https://uoit.fsrpn.ru/groro</w:t>
        </w:r>
      </w:hyperlink>
      <w:r>
        <w:rPr>
          <w:sz w:val="24"/>
          <w:szCs w:val="24"/>
        </w:rPr>
        <w:t xml:space="preserve">), на территории Пензенской области расположено </w:t>
      </w:r>
      <w:r w:rsidR="006A3E28">
        <w:rPr>
          <w:sz w:val="24"/>
          <w:szCs w:val="24"/>
        </w:rPr>
        <w:t>15 включенных в г</w:t>
      </w:r>
      <w:r w:rsidR="00947DDB">
        <w:rPr>
          <w:sz w:val="24"/>
          <w:szCs w:val="24"/>
        </w:rPr>
        <w:t xml:space="preserve">осударственный реестр объектов размещения </w:t>
      </w:r>
      <w:r w:rsidR="002E0B3A">
        <w:rPr>
          <w:sz w:val="24"/>
          <w:szCs w:val="24"/>
        </w:rPr>
        <w:t xml:space="preserve">твердых коммунальных и промышленных </w:t>
      </w:r>
      <w:r w:rsidR="00947DDB">
        <w:rPr>
          <w:sz w:val="24"/>
          <w:szCs w:val="24"/>
        </w:rPr>
        <w:t xml:space="preserve">отходов. </w:t>
      </w:r>
    </w:p>
    <w:p w:rsidR="001D5205" w:rsidRDefault="001C0F3E" w:rsidP="00920BC6">
      <w:pPr>
        <w:ind w:firstLine="709"/>
        <w:rPr>
          <w:sz w:val="24"/>
          <w:szCs w:val="24"/>
        </w:rPr>
      </w:pPr>
      <w:r>
        <w:rPr>
          <w:sz w:val="24"/>
          <w:szCs w:val="24"/>
        </w:rPr>
        <w:t xml:space="preserve">Перечень объектов обращения с отходами, </w:t>
      </w:r>
      <w:r w:rsidR="00947DDB">
        <w:rPr>
          <w:sz w:val="24"/>
          <w:szCs w:val="24"/>
        </w:rPr>
        <w:t xml:space="preserve">по которым была получена информация от органов исполнельной власти, местного самоуправления и юридических лиц, </w:t>
      </w:r>
      <w:r>
        <w:rPr>
          <w:sz w:val="24"/>
          <w:szCs w:val="24"/>
        </w:rPr>
        <w:t xml:space="preserve">а также реестр несанкционированных свалок представлены в Приложениях А7 – А10. </w:t>
      </w:r>
      <w:r w:rsidR="001D5205" w:rsidRPr="00920BC6">
        <w:rPr>
          <w:sz w:val="24"/>
          <w:szCs w:val="24"/>
        </w:rPr>
        <w:t xml:space="preserve">Сведения по объектам обработки, утилизации и обезвреживанию </w:t>
      </w:r>
      <w:r>
        <w:rPr>
          <w:sz w:val="24"/>
          <w:szCs w:val="24"/>
        </w:rPr>
        <w:t>промышленных отходов</w:t>
      </w:r>
      <w:r w:rsidR="001D5205" w:rsidRPr="00920BC6">
        <w:rPr>
          <w:sz w:val="24"/>
          <w:szCs w:val="24"/>
        </w:rPr>
        <w:t xml:space="preserve"> на территории Пензенской области</w:t>
      </w:r>
      <w:r w:rsidR="00947DDB">
        <w:rPr>
          <w:sz w:val="24"/>
          <w:szCs w:val="24"/>
        </w:rPr>
        <w:t>, по которым была получена информация от органов исполнельной власти, местного самоуправления и юридических лиц,</w:t>
      </w:r>
      <w:r w:rsidR="001D5205" w:rsidRPr="00920BC6">
        <w:rPr>
          <w:sz w:val="24"/>
          <w:szCs w:val="24"/>
        </w:rPr>
        <w:t xml:space="preserve"> представлены в </w:t>
      </w:r>
      <w:r>
        <w:rPr>
          <w:sz w:val="24"/>
          <w:szCs w:val="24"/>
        </w:rPr>
        <w:t>Приложении А11.</w:t>
      </w:r>
    </w:p>
    <w:p w:rsidR="005D5309" w:rsidRDefault="005D5309" w:rsidP="00920BC6">
      <w:pPr>
        <w:ind w:firstLine="709"/>
        <w:rPr>
          <w:sz w:val="24"/>
          <w:szCs w:val="24"/>
        </w:rPr>
      </w:pPr>
      <w:r>
        <w:rPr>
          <w:sz w:val="24"/>
          <w:szCs w:val="24"/>
        </w:rPr>
        <w:t>Анализ сведений о действующих объектах обращения с твердыми коммунальными отходами показал, что имеющихся легитимных мощностей по размещению твердых коммунальных отходов на территории Пензенской области недостаточно для обеспечения потребности региона в захоронении. В связи с этим необходима модернизация ряда действующих и строительство новых современных объектов размещения, отвечающих требованиям природоохранного законодательства РФ.</w:t>
      </w:r>
    </w:p>
    <w:p w:rsidR="005D5309" w:rsidRDefault="005D5309" w:rsidP="00920BC6">
      <w:pPr>
        <w:ind w:firstLine="709"/>
        <w:rPr>
          <w:sz w:val="24"/>
          <w:szCs w:val="24"/>
        </w:rPr>
      </w:pPr>
      <w:r>
        <w:rPr>
          <w:sz w:val="24"/>
          <w:szCs w:val="24"/>
        </w:rPr>
        <w:t xml:space="preserve">Кроме того, в целях исполнения </w:t>
      </w:r>
      <w:r w:rsidR="003A7A20" w:rsidRPr="003A7A20">
        <w:rPr>
          <w:sz w:val="24"/>
          <w:szCs w:val="24"/>
        </w:rPr>
        <w:t>пункт</w:t>
      </w:r>
      <w:r w:rsidR="003A7A20">
        <w:rPr>
          <w:sz w:val="24"/>
          <w:szCs w:val="24"/>
        </w:rPr>
        <w:t>а</w:t>
      </w:r>
      <w:r w:rsidR="003A7A20" w:rsidRPr="003A7A20">
        <w:rPr>
          <w:sz w:val="24"/>
          <w:szCs w:val="24"/>
        </w:rPr>
        <w:t xml:space="preserve"> 8 статьи 12 Федерально</w:t>
      </w:r>
      <w:r w:rsidR="003A7A20">
        <w:rPr>
          <w:sz w:val="24"/>
          <w:szCs w:val="24"/>
        </w:rPr>
        <w:t>го закона от 24.06.1998 № 89-ФЗ</w:t>
      </w:r>
      <w:r w:rsidR="003A7A20" w:rsidRPr="003A7A20">
        <w:rPr>
          <w:sz w:val="24"/>
          <w:szCs w:val="24"/>
        </w:rPr>
        <w:t xml:space="preserve"> «Об отходах производства и потребления»</w:t>
      </w:r>
      <w:r w:rsidR="003A7A20">
        <w:rPr>
          <w:sz w:val="24"/>
          <w:szCs w:val="24"/>
        </w:rPr>
        <w:t xml:space="preserve">, а также </w:t>
      </w:r>
      <w:r w:rsidR="003A7A20" w:rsidRPr="003A7A20">
        <w:rPr>
          <w:sz w:val="24"/>
          <w:szCs w:val="24"/>
        </w:rPr>
        <w:t>распоряжени</w:t>
      </w:r>
      <w:r w:rsidR="003A7A20">
        <w:rPr>
          <w:sz w:val="24"/>
          <w:szCs w:val="24"/>
        </w:rPr>
        <w:t>я</w:t>
      </w:r>
      <w:r w:rsidR="003A7A20" w:rsidRPr="003A7A20">
        <w:rPr>
          <w:sz w:val="24"/>
          <w:szCs w:val="24"/>
        </w:rPr>
        <w:t xml:space="preserve"> Правительства РФ от 25.07.2017 № 1589-р «Об утверждении перечня видов отходов производства и потребления, в состав которых входят полезные компоненты, захоронение которых запрещается»</w:t>
      </w:r>
      <w:r w:rsidR="003A7A20">
        <w:rPr>
          <w:sz w:val="24"/>
          <w:szCs w:val="24"/>
        </w:rPr>
        <w:t>, на территории Пензенской области необходимо создание мощностей по обработке твердых коммунальных отходов.</w:t>
      </w:r>
    </w:p>
    <w:p w:rsidR="00224C7F" w:rsidRPr="00920BC6" w:rsidRDefault="00224C7F" w:rsidP="00920BC6">
      <w:pPr>
        <w:ind w:firstLine="709"/>
        <w:rPr>
          <w:sz w:val="24"/>
          <w:szCs w:val="24"/>
        </w:rPr>
      </w:pPr>
      <w:r w:rsidRPr="00224C7F">
        <w:rPr>
          <w:sz w:val="24"/>
          <w:szCs w:val="24"/>
        </w:rPr>
        <w:t xml:space="preserve">Сводная информация о существующих и перспективных объектах обращения с отходами, </w:t>
      </w:r>
      <w:r w:rsidR="006A3E28">
        <w:rPr>
          <w:sz w:val="24"/>
          <w:szCs w:val="24"/>
        </w:rPr>
        <w:t xml:space="preserve">эксплуатация которых планируется </w:t>
      </w:r>
      <w:r w:rsidRPr="00224C7F">
        <w:rPr>
          <w:sz w:val="24"/>
          <w:szCs w:val="24"/>
        </w:rPr>
        <w:t>на протяжении срока действия территориальной схемы, приведена в приложении Б2.</w:t>
      </w:r>
    </w:p>
    <w:p w:rsidR="001C0F3E" w:rsidRPr="00920BC6" w:rsidRDefault="001C0F3E" w:rsidP="00920BC6">
      <w:pPr>
        <w:ind w:firstLine="284"/>
        <w:rPr>
          <w:sz w:val="24"/>
          <w:szCs w:val="24"/>
        </w:rPr>
        <w:sectPr w:rsidR="001C0F3E" w:rsidRPr="00920BC6" w:rsidSect="00FB39A1">
          <w:pgSz w:w="11906" w:h="16838"/>
          <w:pgMar w:top="720" w:right="720" w:bottom="720" w:left="720" w:header="709" w:footer="709" w:gutter="0"/>
          <w:cols w:space="708"/>
          <w:docGrid w:linePitch="381"/>
        </w:sectPr>
      </w:pPr>
    </w:p>
    <w:p w:rsidR="001D5205" w:rsidRPr="00920BC6" w:rsidRDefault="001D5205" w:rsidP="00FB39A1">
      <w:pPr>
        <w:pStyle w:val="1"/>
      </w:pPr>
      <w:bookmarkStart w:id="47" w:name="_Toc508113468"/>
      <w:r w:rsidRPr="00920BC6">
        <w:t>8. БАЛАНС КОЛИЧЕСТВЕННЫХ ХАРАКТЕРИСТИК ОБРАЗОВАНИЯ, ОБРАБОТКИ, УТИЛИЗАЦИИ, ОБЕЗВРЕЖИВАНИЯ, РАЗМЕЩЕНИЯ ОТХОДОВ, В ТОМ ЧИСЛЕ ТВЕРДЫХ КОММУНАЛЬНЫХ ОТХОДОВ, НА ТЕРРИТОРИИ ПЕНЗЕНСКОЙ ОБЛАСТИ</w:t>
      </w:r>
      <w:bookmarkEnd w:id="47"/>
    </w:p>
    <w:p w:rsidR="001D5205" w:rsidRPr="00920BC6" w:rsidRDefault="001D5205" w:rsidP="00920BC6">
      <w:pPr>
        <w:jc w:val="center"/>
        <w:rPr>
          <w:b/>
          <w:sz w:val="24"/>
          <w:szCs w:val="24"/>
        </w:rPr>
      </w:pPr>
    </w:p>
    <w:p w:rsidR="001D5205" w:rsidRPr="00FB39A1" w:rsidRDefault="005A34F2" w:rsidP="00FB39A1">
      <w:pPr>
        <w:pStyle w:val="20"/>
        <w:rPr>
          <w:rStyle w:val="affffff4"/>
          <w:smallCaps w:val="0"/>
          <w:color w:val="auto"/>
          <w:spacing w:val="0"/>
        </w:rPr>
      </w:pPr>
      <w:bookmarkStart w:id="48" w:name="_Toc508113469"/>
      <w:r w:rsidRPr="00FB39A1">
        <w:rPr>
          <w:rStyle w:val="affffff4"/>
          <w:smallCaps w:val="0"/>
          <w:color w:val="auto"/>
          <w:spacing w:val="0"/>
        </w:rPr>
        <w:t>Твердые коммунальные отходы</w:t>
      </w:r>
      <w:bookmarkEnd w:id="48"/>
    </w:p>
    <w:p w:rsidR="000C301E" w:rsidRPr="00920BC6" w:rsidRDefault="000C301E" w:rsidP="000C301E">
      <w:pPr>
        <w:jc w:val="center"/>
        <w:rPr>
          <w:b/>
          <w:sz w:val="24"/>
          <w:szCs w:val="24"/>
        </w:rPr>
      </w:pPr>
    </w:p>
    <w:p w:rsidR="000C301E" w:rsidRPr="00920BC6" w:rsidRDefault="000C301E" w:rsidP="000C301E">
      <w:pPr>
        <w:ind w:firstLine="709"/>
        <w:rPr>
          <w:bCs/>
          <w:sz w:val="24"/>
          <w:szCs w:val="24"/>
        </w:rPr>
      </w:pPr>
      <w:r w:rsidRPr="00920BC6">
        <w:rPr>
          <w:bCs/>
          <w:sz w:val="24"/>
          <w:szCs w:val="24"/>
        </w:rPr>
        <w:t>Балансовые характеристики рассчитаны исходя из существующих и планируемых целевых показателей, определенных государственной программой Российской Федерации «Охрана окружающей среды на 2012—2020 годы» (Постановление Правительства РФ от 15 апреля 2014 года № 326) и перспективой ввода в эксплуатацию мощностей</w:t>
      </w:r>
      <w:r w:rsidR="003A7A20">
        <w:rPr>
          <w:bCs/>
          <w:sz w:val="24"/>
          <w:szCs w:val="24"/>
        </w:rPr>
        <w:t xml:space="preserve"> по обработке и размещению твердых коммунальных отходов</w:t>
      </w:r>
      <w:r w:rsidRPr="00920BC6">
        <w:rPr>
          <w:bCs/>
          <w:sz w:val="24"/>
          <w:szCs w:val="24"/>
        </w:rPr>
        <w:t xml:space="preserve"> на территории Пензенской области.</w:t>
      </w:r>
    </w:p>
    <w:p w:rsidR="001D5205" w:rsidRPr="00FB39A1" w:rsidRDefault="001D5205" w:rsidP="00FB39A1">
      <w:pPr>
        <w:ind w:firstLine="708"/>
        <w:rPr>
          <w:sz w:val="24"/>
          <w:szCs w:val="24"/>
        </w:rPr>
      </w:pPr>
      <w:r w:rsidRPr="00FB39A1">
        <w:rPr>
          <w:bCs/>
          <w:sz w:val="24"/>
          <w:szCs w:val="24"/>
        </w:rPr>
        <w:t xml:space="preserve">Балансовые характеристики </w:t>
      </w:r>
      <w:r w:rsidR="003A7A20">
        <w:rPr>
          <w:bCs/>
          <w:sz w:val="24"/>
          <w:szCs w:val="24"/>
        </w:rPr>
        <w:t xml:space="preserve">в </w:t>
      </w:r>
      <w:r w:rsidR="0022566C">
        <w:rPr>
          <w:bCs/>
          <w:sz w:val="24"/>
          <w:szCs w:val="24"/>
        </w:rPr>
        <w:t>части</w:t>
      </w:r>
      <w:r w:rsidR="003A7A20">
        <w:rPr>
          <w:bCs/>
          <w:sz w:val="24"/>
          <w:szCs w:val="24"/>
        </w:rPr>
        <w:t xml:space="preserve"> обращения с </w:t>
      </w:r>
      <w:r w:rsidRPr="00FB39A1">
        <w:rPr>
          <w:bCs/>
          <w:sz w:val="24"/>
          <w:szCs w:val="24"/>
        </w:rPr>
        <w:t>тверд</w:t>
      </w:r>
      <w:r w:rsidR="003A7A20">
        <w:rPr>
          <w:bCs/>
          <w:sz w:val="24"/>
          <w:szCs w:val="24"/>
        </w:rPr>
        <w:t>ыми</w:t>
      </w:r>
      <w:r w:rsidRPr="00FB39A1">
        <w:rPr>
          <w:bCs/>
          <w:sz w:val="24"/>
          <w:szCs w:val="24"/>
        </w:rPr>
        <w:t xml:space="preserve"> коммунальны</w:t>
      </w:r>
      <w:r w:rsidR="003A7A20">
        <w:rPr>
          <w:bCs/>
          <w:sz w:val="24"/>
          <w:szCs w:val="24"/>
        </w:rPr>
        <w:t>ми</w:t>
      </w:r>
      <w:r w:rsidRPr="00FB39A1">
        <w:rPr>
          <w:bCs/>
          <w:sz w:val="24"/>
          <w:szCs w:val="24"/>
        </w:rPr>
        <w:t xml:space="preserve"> отхо</w:t>
      </w:r>
      <w:r w:rsidR="003A7A20">
        <w:rPr>
          <w:bCs/>
          <w:sz w:val="24"/>
          <w:szCs w:val="24"/>
        </w:rPr>
        <w:t>дами</w:t>
      </w:r>
      <w:r w:rsidRPr="00FB39A1">
        <w:rPr>
          <w:bCs/>
          <w:sz w:val="24"/>
          <w:szCs w:val="24"/>
        </w:rPr>
        <w:t xml:space="preserve"> в Пензенской области представлены в таблице </w:t>
      </w:r>
      <w:r w:rsidR="000C301E">
        <w:rPr>
          <w:bCs/>
          <w:sz w:val="24"/>
          <w:szCs w:val="24"/>
        </w:rPr>
        <w:t>1</w:t>
      </w:r>
      <w:r w:rsidR="006E0BFB">
        <w:rPr>
          <w:bCs/>
          <w:sz w:val="24"/>
          <w:szCs w:val="24"/>
        </w:rPr>
        <w:t>8</w:t>
      </w:r>
      <w:r w:rsidR="000C301E">
        <w:rPr>
          <w:bCs/>
          <w:sz w:val="24"/>
          <w:szCs w:val="24"/>
        </w:rPr>
        <w:t>.</w:t>
      </w:r>
      <w:r w:rsidR="00224C7F">
        <w:rPr>
          <w:bCs/>
          <w:sz w:val="24"/>
          <w:szCs w:val="24"/>
        </w:rPr>
        <w:t xml:space="preserve"> </w:t>
      </w:r>
      <w:r w:rsidR="00224C7F" w:rsidRPr="00224C7F">
        <w:rPr>
          <w:bCs/>
          <w:sz w:val="24"/>
          <w:szCs w:val="24"/>
        </w:rPr>
        <w:t>Расширенный баланс количественных характеристик в сфере обращения с ТКО представлен в приложении Б3.</w:t>
      </w:r>
    </w:p>
    <w:p w:rsidR="001D5205" w:rsidRPr="00FB39A1" w:rsidRDefault="001D5205" w:rsidP="00920BC6">
      <w:pPr>
        <w:ind w:firstLine="284"/>
        <w:jc w:val="right"/>
        <w:rPr>
          <w:bCs/>
          <w:sz w:val="24"/>
          <w:szCs w:val="24"/>
        </w:rPr>
      </w:pPr>
    </w:p>
    <w:p w:rsidR="001D5205" w:rsidRPr="00920BC6" w:rsidRDefault="000C301E" w:rsidP="00FB39A1">
      <w:pPr>
        <w:pStyle w:val="a9"/>
        <w:jc w:val="right"/>
      </w:pPr>
      <w:r w:rsidRPr="00FB39A1">
        <w:rPr>
          <w:sz w:val="24"/>
          <w:szCs w:val="24"/>
        </w:rPr>
        <w:t xml:space="preserve">Таблица </w:t>
      </w:r>
      <w:r w:rsidR="006E0BFB">
        <w:rPr>
          <w:sz w:val="24"/>
          <w:szCs w:val="24"/>
          <w:lang w:val="ru-RU"/>
        </w:rPr>
        <w:t>18</w:t>
      </w:r>
      <w:r w:rsidRPr="00FB39A1">
        <w:rPr>
          <w:sz w:val="24"/>
          <w:szCs w:val="24"/>
        </w:rPr>
        <w:t xml:space="preserve">. </w:t>
      </w:r>
      <w:r w:rsidR="001D5205" w:rsidRPr="00FB39A1">
        <w:rPr>
          <w:bCs/>
          <w:sz w:val="24"/>
          <w:szCs w:val="24"/>
        </w:rPr>
        <w:t>Балансовые характеристики твердых коммунальных отходов в Пензенской области</w:t>
      </w:r>
      <w:r w:rsidRPr="00FB39A1">
        <w:rPr>
          <w:bCs/>
          <w:sz w:val="24"/>
          <w:szCs w:val="24"/>
        </w:rPr>
        <w:t>, тыс. тонн</w:t>
      </w:r>
    </w:p>
    <w:p w:rsidR="001D5205" w:rsidRPr="00920BC6" w:rsidRDefault="001D5205" w:rsidP="00920BC6">
      <w:pPr>
        <w:ind w:firstLine="284"/>
        <w:jc w:val="right"/>
        <w:rPr>
          <w:sz w:val="24"/>
          <w:szCs w:val="24"/>
        </w:rPr>
      </w:pPr>
    </w:p>
    <w:tbl>
      <w:tblPr>
        <w:tblStyle w:val="af8"/>
        <w:tblW w:w="5000" w:type="pct"/>
        <w:tblLook w:val="04A0" w:firstRow="1" w:lastRow="0" w:firstColumn="1" w:lastColumn="0" w:noHBand="0" w:noVBand="1"/>
      </w:tblPr>
      <w:tblGrid>
        <w:gridCol w:w="3833"/>
        <w:gridCol w:w="1192"/>
        <w:gridCol w:w="1003"/>
        <w:gridCol w:w="936"/>
        <w:gridCol w:w="936"/>
        <w:gridCol w:w="936"/>
        <w:gridCol w:w="936"/>
        <w:gridCol w:w="936"/>
        <w:gridCol w:w="936"/>
        <w:gridCol w:w="936"/>
        <w:gridCol w:w="936"/>
        <w:gridCol w:w="936"/>
        <w:gridCol w:w="936"/>
      </w:tblGrid>
      <w:tr w:rsidR="000C301E" w:rsidRPr="006C3394" w:rsidTr="00FB39A1">
        <w:trPr>
          <w:trHeight w:val="330"/>
        </w:trPr>
        <w:tc>
          <w:tcPr>
            <w:tcW w:w="1245" w:type="pct"/>
            <w:noWrap/>
            <w:hideMark/>
          </w:tcPr>
          <w:p w:rsidR="000C301E" w:rsidRPr="006C3394" w:rsidRDefault="000C301E" w:rsidP="000C301E">
            <w:pPr>
              <w:shd w:val="clear" w:color="auto" w:fill="FFFFFF"/>
              <w:tabs>
                <w:tab w:val="left" w:pos="9923"/>
              </w:tabs>
              <w:jc w:val="left"/>
              <w:rPr>
                <w:b/>
                <w:bCs/>
                <w:sz w:val="24"/>
                <w:szCs w:val="24"/>
              </w:rPr>
            </w:pPr>
            <w:r w:rsidRPr="006C3394">
              <w:rPr>
                <w:b/>
                <w:bCs/>
                <w:sz w:val="24"/>
                <w:szCs w:val="24"/>
              </w:rPr>
              <w:t>Всего по субъекту</w:t>
            </w:r>
          </w:p>
        </w:tc>
        <w:tc>
          <w:tcPr>
            <w:tcW w:w="387" w:type="pct"/>
            <w:noWrap/>
            <w:hideMark/>
          </w:tcPr>
          <w:p w:rsidR="000C301E" w:rsidRPr="006C3394" w:rsidRDefault="000C301E" w:rsidP="00FB39A1">
            <w:pPr>
              <w:shd w:val="clear" w:color="auto" w:fill="FFFFFF"/>
              <w:tabs>
                <w:tab w:val="left" w:pos="9923"/>
              </w:tabs>
              <w:jc w:val="center"/>
              <w:rPr>
                <w:b/>
                <w:bCs/>
                <w:sz w:val="24"/>
                <w:szCs w:val="24"/>
              </w:rPr>
            </w:pPr>
            <w:r w:rsidRPr="006C3394">
              <w:rPr>
                <w:b/>
                <w:bCs/>
                <w:sz w:val="24"/>
                <w:szCs w:val="24"/>
              </w:rPr>
              <w:t>Ед. изм.</w:t>
            </w:r>
          </w:p>
        </w:tc>
        <w:tc>
          <w:tcPr>
            <w:tcW w:w="326" w:type="pct"/>
            <w:noWrap/>
            <w:hideMark/>
          </w:tcPr>
          <w:p w:rsidR="000C301E" w:rsidRPr="006C3394" w:rsidRDefault="000C301E" w:rsidP="00FB39A1">
            <w:pPr>
              <w:shd w:val="clear" w:color="auto" w:fill="FFFFFF"/>
              <w:tabs>
                <w:tab w:val="left" w:pos="9923"/>
              </w:tabs>
              <w:jc w:val="center"/>
              <w:rPr>
                <w:b/>
                <w:bCs/>
                <w:sz w:val="24"/>
                <w:szCs w:val="24"/>
              </w:rPr>
            </w:pPr>
            <w:r w:rsidRPr="006C3394">
              <w:rPr>
                <w:b/>
                <w:bCs/>
                <w:sz w:val="24"/>
                <w:szCs w:val="24"/>
              </w:rPr>
              <w:t>2018</w:t>
            </w:r>
          </w:p>
        </w:tc>
        <w:tc>
          <w:tcPr>
            <w:tcW w:w="304" w:type="pct"/>
            <w:noWrap/>
            <w:hideMark/>
          </w:tcPr>
          <w:p w:rsidR="000C301E" w:rsidRPr="006C3394" w:rsidRDefault="000C301E" w:rsidP="00FB39A1">
            <w:pPr>
              <w:shd w:val="clear" w:color="auto" w:fill="FFFFFF"/>
              <w:tabs>
                <w:tab w:val="left" w:pos="9923"/>
              </w:tabs>
              <w:jc w:val="center"/>
              <w:rPr>
                <w:b/>
                <w:bCs/>
                <w:sz w:val="24"/>
                <w:szCs w:val="24"/>
              </w:rPr>
            </w:pPr>
            <w:r w:rsidRPr="006C3394">
              <w:rPr>
                <w:b/>
                <w:bCs/>
                <w:sz w:val="24"/>
                <w:szCs w:val="24"/>
              </w:rPr>
              <w:t>2019</w:t>
            </w:r>
          </w:p>
        </w:tc>
        <w:tc>
          <w:tcPr>
            <w:tcW w:w="304" w:type="pct"/>
            <w:noWrap/>
            <w:hideMark/>
          </w:tcPr>
          <w:p w:rsidR="000C301E" w:rsidRPr="006C3394" w:rsidRDefault="000C301E" w:rsidP="00FB39A1">
            <w:pPr>
              <w:shd w:val="clear" w:color="auto" w:fill="FFFFFF"/>
              <w:tabs>
                <w:tab w:val="left" w:pos="9923"/>
              </w:tabs>
              <w:jc w:val="center"/>
              <w:rPr>
                <w:b/>
                <w:bCs/>
                <w:sz w:val="24"/>
                <w:szCs w:val="24"/>
              </w:rPr>
            </w:pPr>
            <w:r w:rsidRPr="006C3394">
              <w:rPr>
                <w:b/>
                <w:bCs/>
                <w:sz w:val="24"/>
                <w:szCs w:val="24"/>
              </w:rPr>
              <w:t>2020</w:t>
            </w:r>
          </w:p>
        </w:tc>
        <w:tc>
          <w:tcPr>
            <w:tcW w:w="304" w:type="pct"/>
            <w:noWrap/>
            <w:hideMark/>
          </w:tcPr>
          <w:p w:rsidR="000C301E" w:rsidRPr="006C3394" w:rsidRDefault="000C301E" w:rsidP="00FB39A1">
            <w:pPr>
              <w:shd w:val="clear" w:color="auto" w:fill="FFFFFF"/>
              <w:tabs>
                <w:tab w:val="left" w:pos="9923"/>
              </w:tabs>
              <w:jc w:val="center"/>
              <w:rPr>
                <w:b/>
                <w:bCs/>
                <w:sz w:val="24"/>
                <w:szCs w:val="24"/>
              </w:rPr>
            </w:pPr>
            <w:r w:rsidRPr="006C3394">
              <w:rPr>
                <w:b/>
                <w:bCs/>
                <w:sz w:val="24"/>
                <w:szCs w:val="24"/>
              </w:rPr>
              <w:t>2021</w:t>
            </w:r>
          </w:p>
        </w:tc>
        <w:tc>
          <w:tcPr>
            <w:tcW w:w="304" w:type="pct"/>
            <w:noWrap/>
            <w:hideMark/>
          </w:tcPr>
          <w:p w:rsidR="000C301E" w:rsidRPr="006C3394" w:rsidRDefault="000C301E" w:rsidP="00FB39A1">
            <w:pPr>
              <w:shd w:val="clear" w:color="auto" w:fill="FFFFFF"/>
              <w:tabs>
                <w:tab w:val="left" w:pos="9923"/>
              </w:tabs>
              <w:jc w:val="center"/>
              <w:rPr>
                <w:b/>
                <w:bCs/>
                <w:sz w:val="24"/>
                <w:szCs w:val="24"/>
              </w:rPr>
            </w:pPr>
            <w:r w:rsidRPr="006C3394">
              <w:rPr>
                <w:b/>
                <w:bCs/>
                <w:sz w:val="24"/>
                <w:szCs w:val="24"/>
              </w:rPr>
              <w:t>2022</w:t>
            </w:r>
          </w:p>
        </w:tc>
        <w:tc>
          <w:tcPr>
            <w:tcW w:w="304" w:type="pct"/>
            <w:noWrap/>
            <w:hideMark/>
          </w:tcPr>
          <w:p w:rsidR="000C301E" w:rsidRPr="006C3394" w:rsidRDefault="000C301E" w:rsidP="00FB39A1">
            <w:pPr>
              <w:shd w:val="clear" w:color="auto" w:fill="FFFFFF"/>
              <w:tabs>
                <w:tab w:val="left" w:pos="9923"/>
              </w:tabs>
              <w:jc w:val="center"/>
              <w:rPr>
                <w:b/>
                <w:bCs/>
                <w:sz w:val="24"/>
                <w:szCs w:val="24"/>
              </w:rPr>
            </w:pPr>
            <w:r w:rsidRPr="006C3394">
              <w:rPr>
                <w:b/>
                <w:bCs/>
                <w:sz w:val="24"/>
                <w:szCs w:val="24"/>
              </w:rPr>
              <w:t>2023</w:t>
            </w:r>
          </w:p>
        </w:tc>
        <w:tc>
          <w:tcPr>
            <w:tcW w:w="304" w:type="pct"/>
            <w:noWrap/>
            <w:hideMark/>
          </w:tcPr>
          <w:p w:rsidR="000C301E" w:rsidRPr="006C3394" w:rsidRDefault="000C301E" w:rsidP="00FB39A1">
            <w:pPr>
              <w:shd w:val="clear" w:color="auto" w:fill="FFFFFF"/>
              <w:tabs>
                <w:tab w:val="left" w:pos="9923"/>
              </w:tabs>
              <w:jc w:val="center"/>
              <w:rPr>
                <w:b/>
                <w:bCs/>
                <w:sz w:val="24"/>
                <w:szCs w:val="24"/>
              </w:rPr>
            </w:pPr>
            <w:r w:rsidRPr="006C3394">
              <w:rPr>
                <w:b/>
                <w:bCs/>
                <w:sz w:val="24"/>
                <w:szCs w:val="24"/>
              </w:rPr>
              <w:t>2024</w:t>
            </w:r>
          </w:p>
        </w:tc>
        <w:tc>
          <w:tcPr>
            <w:tcW w:w="304" w:type="pct"/>
            <w:noWrap/>
            <w:hideMark/>
          </w:tcPr>
          <w:p w:rsidR="000C301E" w:rsidRPr="006C3394" w:rsidRDefault="000C301E" w:rsidP="00FB39A1">
            <w:pPr>
              <w:shd w:val="clear" w:color="auto" w:fill="FFFFFF"/>
              <w:tabs>
                <w:tab w:val="left" w:pos="9923"/>
              </w:tabs>
              <w:jc w:val="center"/>
              <w:rPr>
                <w:b/>
                <w:bCs/>
                <w:sz w:val="24"/>
                <w:szCs w:val="24"/>
              </w:rPr>
            </w:pPr>
            <w:r w:rsidRPr="006C3394">
              <w:rPr>
                <w:b/>
                <w:bCs/>
                <w:sz w:val="24"/>
                <w:szCs w:val="24"/>
              </w:rPr>
              <w:t>2025</w:t>
            </w:r>
          </w:p>
        </w:tc>
        <w:tc>
          <w:tcPr>
            <w:tcW w:w="304" w:type="pct"/>
            <w:noWrap/>
            <w:hideMark/>
          </w:tcPr>
          <w:p w:rsidR="000C301E" w:rsidRPr="006C3394" w:rsidRDefault="000C301E" w:rsidP="00FB39A1">
            <w:pPr>
              <w:shd w:val="clear" w:color="auto" w:fill="FFFFFF"/>
              <w:tabs>
                <w:tab w:val="left" w:pos="9923"/>
              </w:tabs>
              <w:jc w:val="center"/>
              <w:rPr>
                <w:b/>
                <w:bCs/>
                <w:sz w:val="24"/>
                <w:szCs w:val="24"/>
              </w:rPr>
            </w:pPr>
            <w:r w:rsidRPr="006C3394">
              <w:rPr>
                <w:b/>
                <w:bCs/>
                <w:sz w:val="24"/>
                <w:szCs w:val="24"/>
              </w:rPr>
              <w:t>2026</w:t>
            </w:r>
          </w:p>
        </w:tc>
        <w:tc>
          <w:tcPr>
            <w:tcW w:w="304" w:type="pct"/>
            <w:noWrap/>
            <w:hideMark/>
          </w:tcPr>
          <w:p w:rsidR="000C301E" w:rsidRPr="006C3394" w:rsidRDefault="000C301E" w:rsidP="00FB39A1">
            <w:pPr>
              <w:shd w:val="clear" w:color="auto" w:fill="FFFFFF"/>
              <w:tabs>
                <w:tab w:val="left" w:pos="9923"/>
              </w:tabs>
              <w:jc w:val="center"/>
              <w:rPr>
                <w:b/>
                <w:bCs/>
                <w:sz w:val="24"/>
                <w:szCs w:val="24"/>
              </w:rPr>
            </w:pPr>
            <w:r w:rsidRPr="006C3394">
              <w:rPr>
                <w:b/>
                <w:bCs/>
                <w:sz w:val="24"/>
                <w:szCs w:val="24"/>
              </w:rPr>
              <w:t>2027</w:t>
            </w:r>
          </w:p>
        </w:tc>
        <w:tc>
          <w:tcPr>
            <w:tcW w:w="304" w:type="pct"/>
            <w:noWrap/>
            <w:hideMark/>
          </w:tcPr>
          <w:p w:rsidR="000C301E" w:rsidRPr="006C3394" w:rsidRDefault="000C301E" w:rsidP="00FB39A1">
            <w:pPr>
              <w:shd w:val="clear" w:color="auto" w:fill="FFFFFF"/>
              <w:tabs>
                <w:tab w:val="left" w:pos="9923"/>
              </w:tabs>
              <w:jc w:val="center"/>
              <w:rPr>
                <w:b/>
                <w:bCs/>
                <w:sz w:val="24"/>
                <w:szCs w:val="24"/>
              </w:rPr>
            </w:pPr>
            <w:r w:rsidRPr="006C3394">
              <w:rPr>
                <w:b/>
                <w:bCs/>
                <w:sz w:val="24"/>
                <w:szCs w:val="24"/>
              </w:rPr>
              <w:t>2028</w:t>
            </w:r>
          </w:p>
        </w:tc>
      </w:tr>
      <w:tr w:rsidR="006C3394" w:rsidRPr="006C3394" w:rsidTr="00FB39A1">
        <w:trPr>
          <w:trHeight w:val="300"/>
        </w:trPr>
        <w:tc>
          <w:tcPr>
            <w:tcW w:w="1245" w:type="pct"/>
            <w:noWrap/>
            <w:hideMark/>
          </w:tcPr>
          <w:p w:rsidR="006C3394" w:rsidRPr="006C3394" w:rsidRDefault="006C3394" w:rsidP="006C3394">
            <w:pPr>
              <w:shd w:val="clear" w:color="auto" w:fill="FFFFFF"/>
              <w:tabs>
                <w:tab w:val="left" w:pos="9923"/>
              </w:tabs>
              <w:jc w:val="left"/>
              <w:rPr>
                <w:bCs/>
                <w:sz w:val="24"/>
                <w:szCs w:val="24"/>
              </w:rPr>
            </w:pPr>
            <w:r w:rsidRPr="006C3394">
              <w:rPr>
                <w:bCs/>
                <w:sz w:val="24"/>
                <w:szCs w:val="24"/>
              </w:rPr>
              <w:t>Образовано отходов</w:t>
            </w:r>
          </w:p>
        </w:tc>
        <w:tc>
          <w:tcPr>
            <w:tcW w:w="387" w:type="pct"/>
            <w:noWrap/>
            <w:hideMark/>
          </w:tcPr>
          <w:p w:rsidR="006C3394" w:rsidRPr="006C3394" w:rsidRDefault="006C3394" w:rsidP="00FB39A1">
            <w:pPr>
              <w:shd w:val="clear" w:color="auto" w:fill="FFFFFF"/>
              <w:tabs>
                <w:tab w:val="left" w:pos="9923"/>
              </w:tabs>
              <w:jc w:val="center"/>
              <w:rPr>
                <w:bCs/>
                <w:sz w:val="24"/>
                <w:szCs w:val="24"/>
              </w:rPr>
            </w:pPr>
            <w:r w:rsidRPr="006C3394">
              <w:rPr>
                <w:bCs/>
                <w:sz w:val="24"/>
                <w:szCs w:val="24"/>
              </w:rPr>
              <w:t>тыс. тонн</w:t>
            </w:r>
          </w:p>
        </w:tc>
        <w:tc>
          <w:tcPr>
            <w:tcW w:w="326"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611</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611</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610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610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610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610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609</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609</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609</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609</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608</w:t>
            </w:r>
          </w:p>
        </w:tc>
      </w:tr>
      <w:tr w:rsidR="006C3394" w:rsidRPr="006C3394" w:rsidTr="00FB39A1">
        <w:trPr>
          <w:trHeight w:val="300"/>
        </w:trPr>
        <w:tc>
          <w:tcPr>
            <w:tcW w:w="1245" w:type="pct"/>
            <w:noWrap/>
            <w:hideMark/>
          </w:tcPr>
          <w:p w:rsidR="006C3394" w:rsidRPr="006C3394" w:rsidRDefault="006C3394" w:rsidP="006C3394">
            <w:pPr>
              <w:shd w:val="clear" w:color="auto" w:fill="FFFFFF"/>
              <w:tabs>
                <w:tab w:val="left" w:pos="9923"/>
              </w:tabs>
              <w:jc w:val="left"/>
              <w:rPr>
                <w:bCs/>
                <w:sz w:val="24"/>
                <w:szCs w:val="24"/>
              </w:rPr>
            </w:pPr>
            <w:r w:rsidRPr="006C3394">
              <w:rPr>
                <w:bCs/>
                <w:sz w:val="24"/>
                <w:szCs w:val="24"/>
              </w:rPr>
              <w:t>Обработано отходов</w:t>
            </w:r>
          </w:p>
        </w:tc>
        <w:tc>
          <w:tcPr>
            <w:tcW w:w="387" w:type="pct"/>
            <w:noWrap/>
            <w:hideMark/>
          </w:tcPr>
          <w:p w:rsidR="006C3394" w:rsidRPr="006C3394" w:rsidRDefault="006C3394" w:rsidP="00FB39A1">
            <w:pPr>
              <w:shd w:val="clear" w:color="auto" w:fill="FFFFFF"/>
              <w:tabs>
                <w:tab w:val="left" w:pos="9923"/>
              </w:tabs>
              <w:jc w:val="center"/>
              <w:rPr>
                <w:bCs/>
                <w:sz w:val="24"/>
                <w:szCs w:val="24"/>
              </w:rPr>
            </w:pPr>
            <w:r w:rsidRPr="006C3394">
              <w:rPr>
                <w:bCs/>
                <w:sz w:val="24"/>
                <w:szCs w:val="24"/>
              </w:rPr>
              <w:t>тыс. тонн</w:t>
            </w:r>
          </w:p>
        </w:tc>
        <w:tc>
          <w:tcPr>
            <w:tcW w:w="326"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609</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609</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608</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608</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608</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608</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608</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608</w:t>
            </w:r>
          </w:p>
        </w:tc>
      </w:tr>
      <w:tr w:rsidR="006C3394" w:rsidRPr="006C3394" w:rsidTr="00FB39A1">
        <w:trPr>
          <w:trHeight w:val="300"/>
        </w:trPr>
        <w:tc>
          <w:tcPr>
            <w:tcW w:w="1245" w:type="pct"/>
            <w:noWrap/>
            <w:hideMark/>
          </w:tcPr>
          <w:p w:rsidR="006C3394" w:rsidRPr="006C3394" w:rsidRDefault="006C3394" w:rsidP="006C3394">
            <w:pPr>
              <w:shd w:val="clear" w:color="auto" w:fill="FFFFFF"/>
              <w:tabs>
                <w:tab w:val="left" w:pos="9923"/>
              </w:tabs>
              <w:jc w:val="left"/>
              <w:rPr>
                <w:bCs/>
                <w:sz w:val="24"/>
                <w:szCs w:val="24"/>
              </w:rPr>
            </w:pPr>
            <w:r w:rsidRPr="006C3394">
              <w:rPr>
                <w:bCs/>
                <w:sz w:val="24"/>
                <w:szCs w:val="24"/>
              </w:rPr>
              <w:t>Прошло перегрузку/прессовку</w:t>
            </w:r>
          </w:p>
        </w:tc>
        <w:tc>
          <w:tcPr>
            <w:tcW w:w="387" w:type="pct"/>
            <w:noWrap/>
            <w:hideMark/>
          </w:tcPr>
          <w:p w:rsidR="006C3394" w:rsidRPr="006C3394" w:rsidRDefault="006C3394" w:rsidP="00FB39A1">
            <w:pPr>
              <w:shd w:val="clear" w:color="auto" w:fill="FFFFFF"/>
              <w:tabs>
                <w:tab w:val="left" w:pos="9923"/>
              </w:tabs>
              <w:jc w:val="center"/>
              <w:rPr>
                <w:bCs/>
                <w:sz w:val="24"/>
                <w:szCs w:val="24"/>
              </w:rPr>
            </w:pPr>
            <w:r w:rsidRPr="006C3394">
              <w:rPr>
                <w:bCs/>
                <w:sz w:val="24"/>
                <w:szCs w:val="24"/>
              </w:rPr>
              <w:t>тыс. тонн</w:t>
            </w:r>
          </w:p>
        </w:tc>
        <w:tc>
          <w:tcPr>
            <w:tcW w:w="326"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0</w:t>
            </w:r>
          </w:p>
        </w:tc>
        <w:tc>
          <w:tcPr>
            <w:tcW w:w="304" w:type="pct"/>
            <w:noWrap/>
            <w:vAlign w:val="bottom"/>
            <w:hideMark/>
          </w:tcPr>
          <w:p w:rsidR="006C3394" w:rsidRPr="00FB39A1" w:rsidRDefault="006C3394" w:rsidP="00FB39A1">
            <w:pPr>
              <w:shd w:val="clear" w:color="auto" w:fill="FFFFFF"/>
              <w:tabs>
                <w:tab w:val="left" w:pos="9923"/>
              </w:tabs>
              <w:jc w:val="center"/>
              <w:rPr>
                <w:bCs/>
                <w:sz w:val="24"/>
                <w:szCs w:val="24"/>
                <w:lang w:val="en-US"/>
              </w:rPr>
            </w:pPr>
            <w:r w:rsidRPr="00FB39A1">
              <w:rPr>
                <w:color w:val="000000"/>
                <w:sz w:val="24"/>
                <w:szCs w:val="22"/>
              </w:rPr>
              <w:t>120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120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120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120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120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120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120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120</w:t>
            </w:r>
          </w:p>
        </w:tc>
      </w:tr>
      <w:tr w:rsidR="006C3394" w:rsidRPr="006C3394" w:rsidTr="00FB39A1">
        <w:trPr>
          <w:trHeight w:val="300"/>
        </w:trPr>
        <w:tc>
          <w:tcPr>
            <w:tcW w:w="1245" w:type="pct"/>
            <w:noWrap/>
            <w:hideMark/>
          </w:tcPr>
          <w:p w:rsidR="006C3394" w:rsidRPr="006C3394" w:rsidRDefault="006C3394" w:rsidP="006C3394">
            <w:pPr>
              <w:shd w:val="clear" w:color="auto" w:fill="FFFFFF"/>
              <w:tabs>
                <w:tab w:val="left" w:pos="9923"/>
              </w:tabs>
              <w:jc w:val="left"/>
              <w:rPr>
                <w:bCs/>
                <w:sz w:val="24"/>
                <w:szCs w:val="24"/>
              </w:rPr>
            </w:pPr>
            <w:r w:rsidRPr="006C3394">
              <w:rPr>
                <w:bCs/>
                <w:sz w:val="24"/>
                <w:szCs w:val="24"/>
              </w:rPr>
              <w:t>Утилизировано отходов</w:t>
            </w:r>
          </w:p>
        </w:tc>
        <w:tc>
          <w:tcPr>
            <w:tcW w:w="387" w:type="pct"/>
            <w:noWrap/>
            <w:hideMark/>
          </w:tcPr>
          <w:p w:rsidR="006C3394" w:rsidRPr="006C3394" w:rsidRDefault="006C3394" w:rsidP="00FB39A1">
            <w:pPr>
              <w:shd w:val="clear" w:color="auto" w:fill="FFFFFF"/>
              <w:tabs>
                <w:tab w:val="left" w:pos="9923"/>
              </w:tabs>
              <w:jc w:val="center"/>
              <w:rPr>
                <w:bCs/>
                <w:sz w:val="24"/>
                <w:szCs w:val="24"/>
              </w:rPr>
            </w:pPr>
            <w:r w:rsidRPr="006C3394">
              <w:rPr>
                <w:bCs/>
                <w:sz w:val="24"/>
                <w:szCs w:val="24"/>
              </w:rPr>
              <w:t>тыс. тонн</w:t>
            </w:r>
          </w:p>
        </w:tc>
        <w:tc>
          <w:tcPr>
            <w:tcW w:w="326"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110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110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110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110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109</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109</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109</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109</w:t>
            </w:r>
          </w:p>
        </w:tc>
      </w:tr>
      <w:tr w:rsidR="006C3394" w:rsidRPr="006C3394" w:rsidTr="00FB39A1">
        <w:trPr>
          <w:trHeight w:val="300"/>
        </w:trPr>
        <w:tc>
          <w:tcPr>
            <w:tcW w:w="1245" w:type="pct"/>
            <w:noWrap/>
            <w:hideMark/>
          </w:tcPr>
          <w:p w:rsidR="006C3394" w:rsidRPr="006C3394" w:rsidRDefault="006C3394" w:rsidP="006C3394">
            <w:pPr>
              <w:shd w:val="clear" w:color="auto" w:fill="FFFFFF"/>
              <w:tabs>
                <w:tab w:val="left" w:pos="9923"/>
              </w:tabs>
              <w:jc w:val="left"/>
              <w:rPr>
                <w:bCs/>
                <w:sz w:val="24"/>
                <w:szCs w:val="24"/>
              </w:rPr>
            </w:pPr>
            <w:r w:rsidRPr="006C3394">
              <w:rPr>
                <w:bCs/>
                <w:sz w:val="24"/>
                <w:szCs w:val="24"/>
              </w:rPr>
              <w:t>Размещено отходов</w:t>
            </w:r>
          </w:p>
        </w:tc>
        <w:tc>
          <w:tcPr>
            <w:tcW w:w="387" w:type="pct"/>
            <w:noWrap/>
            <w:hideMark/>
          </w:tcPr>
          <w:p w:rsidR="006C3394" w:rsidRPr="006C3394" w:rsidRDefault="006C3394" w:rsidP="00FB39A1">
            <w:pPr>
              <w:shd w:val="clear" w:color="auto" w:fill="FFFFFF"/>
              <w:tabs>
                <w:tab w:val="left" w:pos="9923"/>
              </w:tabs>
              <w:jc w:val="center"/>
              <w:rPr>
                <w:bCs/>
                <w:sz w:val="24"/>
                <w:szCs w:val="24"/>
              </w:rPr>
            </w:pPr>
            <w:r w:rsidRPr="006C3394">
              <w:rPr>
                <w:bCs/>
                <w:sz w:val="24"/>
                <w:szCs w:val="24"/>
              </w:rPr>
              <w:t>тыс. тонн</w:t>
            </w:r>
          </w:p>
        </w:tc>
        <w:tc>
          <w:tcPr>
            <w:tcW w:w="326"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611</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611</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610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501</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500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500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500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500</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499</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499</w:t>
            </w:r>
          </w:p>
        </w:tc>
        <w:tc>
          <w:tcPr>
            <w:tcW w:w="304" w:type="pct"/>
            <w:noWrap/>
            <w:vAlign w:val="bottom"/>
            <w:hideMark/>
          </w:tcPr>
          <w:p w:rsidR="006C3394" w:rsidRPr="006C3394" w:rsidRDefault="006C3394" w:rsidP="00FB39A1">
            <w:pPr>
              <w:shd w:val="clear" w:color="auto" w:fill="FFFFFF"/>
              <w:tabs>
                <w:tab w:val="left" w:pos="9923"/>
              </w:tabs>
              <w:jc w:val="center"/>
              <w:rPr>
                <w:bCs/>
                <w:sz w:val="24"/>
                <w:szCs w:val="24"/>
              </w:rPr>
            </w:pPr>
            <w:r w:rsidRPr="00FB39A1">
              <w:rPr>
                <w:color w:val="000000"/>
                <w:sz w:val="24"/>
                <w:szCs w:val="22"/>
              </w:rPr>
              <w:t>499</w:t>
            </w:r>
          </w:p>
        </w:tc>
      </w:tr>
    </w:tbl>
    <w:p w:rsidR="000C301E" w:rsidRPr="00920BC6" w:rsidRDefault="000C301E" w:rsidP="00920BC6">
      <w:pPr>
        <w:shd w:val="clear" w:color="auto" w:fill="FFFFFF"/>
        <w:tabs>
          <w:tab w:val="left" w:pos="9923"/>
        </w:tabs>
        <w:jc w:val="left"/>
        <w:rPr>
          <w:bCs/>
          <w:sz w:val="24"/>
          <w:szCs w:val="24"/>
        </w:rPr>
      </w:pPr>
    </w:p>
    <w:p w:rsidR="001D5205" w:rsidRPr="00920BC6" w:rsidRDefault="005A34F2" w:rsidP="00FB39A1">
      <w:pPr>
        <w:pStyle w:val="20"/>
        <w:ind w:left="0"/>
      </w:pPr>
      <w:bookmarkStart w:id="49" w:name="_Toc508113470"/>
      <w:r>
        <w:t>Отходы производства и потребления (кроме твердых коммунальных отходов)</w:t>
      </w:r>
      <w:bookmarkEnd w:id="49"/>
    </w:p>
    <w:p w:rsidR="000C301E" w:rsidRDefault="000C301E" w:rsidP="00920BC6">
      <w:pPr>
        <w:rPr>
          <w:bCs/>
          <w:sz w:val="24"/>
          <w:szCs w:val="24"/>
        </w:rPr>
      </w:pPr>
    </w:p>
    <w:p w:rsidR="001D5205" w:rsidRPr="00920BC6" w:rsidRDefault="001D5205" w:rsidP="00FB39A1">
      <w:pPr>
        <w:ind w:firstLine="708"/>
        <w:rPr>
          <w:bCs/>
          <w:sz w:val="24"/>
          <w:szCs w:val="24"/>
        </w:rPr>
      </w:pPr>
      <w:r w:rsidRPr="00920BC6">
        <w:rPr>
          <w:bCs/>
          <w:sz w:val="24"/>
          <w:szCs w:val="24"/>
        </w:rPr>
        <w:t xml:space="preserve">Балансовые характеристики </w:t>
      </w:r>
      <w:r w:rsidR="0022566C">
        <w:rPr>
          <w:bCs/>
          <w:sz w:val="24"/>
          <w:szCs w:val="24"/>
        </w:rPr>
        <w:t xml:space="preserve">в части </w:t>
      </w:r>
      <w:r w:rsidRPr="00920BC6">
        <w:rPr>
          <w:bCs/>
          <w:sz w:val="24"/>
          <w:szCs w:val="24"/>
        </w:rPr>
        <w:t xml:space="preserve">отходов производства и потребления в Пензенской области </w:t>
      </w:r>
      <w:r w:rsidRPr="00ED7381">
        <w:rPr>
          <w:bCs/>
          <w:sz w:val="24"/>
          <w:szCs w:val="24"/>
        </w:rPr>
        <w:t xml:space="preserve">представлены в </w:t>
      </w:r>
      <w:r w:rsidR="00ED7381" w:rsidRPr="00ED7381">
        <w:rPr>
          <w:bCs/>
          <w:sz w:val="24"/>
          <w:szCs w:val="24"/>
        </w:rPr>
        <w:t>Приложении Б1 (Балансы).</w:t>
      </w:r>
      <w:r w:rsidR="0022566C">
        <w:rPr>
          <w:bCs/>
          <w:sz w:val="24"/>
          <w:szCs w:val="24"/>
        </w:rPr>
        <w:t xml:space="preserve"> Бала</w:t>
      </w:r>
      <w:r w:rsidR="005A34F2">
        <w:rPr>
          <w:bCs/>
          <w:sz w:val="24"/>
          <w:szCs w:val="24"/>
        </w:rPr>
        <w:t>нсовые характеристики в</w:t>
      </w:r>
      <w:r w:rsidR="0022566C">
        <w:rPr>
          <w:bCs/>
          <w:sz w:val="24"/>
          <w:szCs w:val="24"/>
        </w:rPr>
        <w:t xml:space="preserve"> части </w:t>
      </w:r>
      <w:r w:rsidR="0022566C" w:rsidRPr="00920BC6">
        <w:rPr>
          <w:bCs/>
          <w:sz w:val="24"/>
          <w:szCs w:val="24"/>
        </w:rPr>
        <w:t>отходов производства и потребления</w:t>
      </w:r>
      <w:r w:rsidR="0022566C">
        <w:rPr>
          <w:bCs/>
          <w:sz w:val="24"/>
          <w:szCs w:val="24"/>
        </w:rPr>
        <w:t xml:space="preserve"> составлены на основе отчетности 2-ТП (отходы) и отчетсности МСП за 2016 год, полученной от Федеральной службы по надзору в сфере природопользования Пензенской области. </w:t>
      </w:r>
    </w:p>
    <w:p w:rsidR="001D5205" w:rsidRPr="00920BC6" w:rsidRDefault="001D5205" w:rsidP="00920BC6">
      <w:pPr>
        <w:ind w:firstLine="284"/>
        <w:rPr>
          <w:sz w:val="24"/>
          <w:szCs w:val="24"/>
        </w:rPr>
      </w:pPr>
    </w:p>
    <w:p w:rsidR="001D5205" w:rsidRPr="00920BC6" w:rsidRDefault="001D5205" w:rsidP="00920BC6">
      <w:pPr>
        <w:ind w:firstLine="284"/>
        <w:rPr>
          <w:sz w:val="24"/>
          <w:szCs w:val="24"/>
        </w:rPr>
        <w:sectPr w:rsidR="001D5205" w:rsidRPr="00920BC6" w:rsidSect="00FB39A1">
          <w:pgSz w:w="16838" w:h="11906" w:orient="landscape"/>
          <w:pgMar w:top="720" w:right="720" w:bottom="720" w:left="720" w:header="709" w:footer="709" w:gutter="0"/>
          <w:cols w:space="708"/>
          <w:docGrid w:linePitch="381"/>
        </w:sectPr>
      </w:pPr>
    </w:p>
    <w:p w:rsidR="001D5205" w:rsidRPr="00920BC6" w:rsidRDefault="001D5205" w:rsidP="00FB39A1">
      <w:pPr>
        <w:pStyle w:val="1"/>
      </w:pPr>
      <w:bookmarkStart w:id="50" w:name="_Toc508113471"/>
      <w:r w:rsidRPr="00920BC6">
        <w:t>9. СХЕМА ПОТОКОВ ОТХОДОВ, В ТОМ ЧИСЛЕ ТВЕРДЫХ КОММУНАЛЬНЫХ ОТХОДОВ, ПЕНЗЕНСКОЙ ОБЛАСТИ</w:t>
      </w:r>
      <w:bookmarkEnd w:id="50"/>
    </w:p>
    <w:p w:rsidR="001D5205" w:rsidRPr="00920BC6" w:rsidRDefault="001D5205" w:rsidP="00920BC6">
      <w:pPr>
        <w:ind w:firstLine="284"/>
        <w:jc w:val="center"/>
        <w:rPr>
          <w:b/>
          <w:sz w:val="24"/>
          <w:szCs w:val="24"/>
        </w:rPr>
      </w:pPr>
    </w:p>
    <w:p w:rsidR="00883E0F" w:rsidRPr="00883E0F" w:rsidRDefault="00883E0F" w:rsidP="00883E0F">
      <w:pPr>
        <w:ind w:firstLine="567"/>
        <w:rPr>
          <w:sz w:val="24"/>
          <w:szCs w:val="24"/>
        </w:rPr>
      </w:pPr>
      <w:r w:rsidRPr="00883E0F">
        <w:rPr>
          <w:sz w:val="24"/>
          <w:szCs w:val="24"/>
        </w:rPr>
        <w:t>При построении схемы потоков твердых коммунальных отходов в электронной модели территориальной схемы решалась задача оптимизации расходов на транспортирование твердых коммунальных отходов. Для каждого муниципального образования были составлены маршруты движения до объектов по обращению с отходами по дорогам общего пользования. В случае, если в качестве таких объектов рассматривались перегрузки или сортировки, были составлены маршруты движения отходов на полигоны (с учетом снижения расходов на транспортирование отходов после их сортировки). Все ценовые показатели определены без учета налога на добавленную стоимость, в ценах 2016 г. и в дальнейшем индексировались на индекс потребительских цен, установленный в прогнозе социально-экономического развития Российской Федерации.</w:t>
      </w:r>
    </w:p>
    <w:p w:rsidR="00883E0F" w:rsidRPr="00883E0F" w:rsidRDefault="00883E0F" w:rsidP="00883E0F">
      <w:pPr>
        <w:ind w:firstLine="567"/>
        <w:rPr>
          <w:sz w:val="24"/>
          <w:szCs w:val="24"/>
        </w:rPr>
      </w:pPr>
      <w:r w:rsidRPr="00883E0F">
        <w:rPr>
          <w:sz w:val="24"/>
          <w:szCs w:val="24"/>
        </w:rPr>
        <w:t xml:space="preserve">Для каждого муниципального образования были определены оптимальные направления транспортирования отходов исходя из минимальных расходов на их транспортирование. </w:t>
      </w:r>
    </w:p>
    <w:p w:rsidR="00883E0F" w:rsidRDefault="00883E0F" w:rsidP="00883E0F">
      <w:pPr>
        <w:ind w:firstLine="567"/>
        <w:rPr>
          <w:sz w:val="24"/>
          <w:szCs w:val="24"/>
        </w:rPr>
      </w:pPr>
      <w:r w:rsidRPr="00883E0F">
        <w:rPr>
          <w:sz w:val="24"/>
          <w:szCs w:val="24"/>
        </w:rPr>
        <w:t xml:space="preserve">Результатом решения оптимизационной задачи является схема потоков твердых коммунальных отходов, образованных на территории </w:t>
      </w:r>
      <w:r>
        <w:rPr>
          <w:sz w:val="24"/>
          <w:szCs w:val="24"/>
        </w:rPr>
        <w:t>Пензенской</w:t>
      </w:r>
      <w:r w:rsidRPr="00883E0F">
        <w:rPr>
          <w:sz w:val="24"/>
          <w:szCs w:val="24"/>
        </w:rPr>
        <w:t xml:space="preserve"> области. Необходимо отметить, что эта схема составлена отдельно на каждый год действия территориальной схемы обращения с отходами. </w:t>
      </w:r>
      <w:r>
        <w:rPr>
          <w:sz w:val="24"/>
          <w:szCs w:val="24"/>
        </w:rPr>
        <w:t>С 2021 года</w:t>
      </w:r>
      <w:r w:rsidRPr="00883E0F">
        <w:rPr>
          <w:sz w:val="24"/>
          <w:szCs w:val="24"/>
        </w:rPr>
        <w:t xml:space="preserve"> происходит перераспределение потоков отходов в связи с закрытием старых </w:t>
      </w:r>
      <w:r>
        <w:rPr>
          <w:sz w:val="24"/>
          <w:szCs w:val="24"/>
        </w:rPr>
        <w:t>объектов и вводом в эксплуатацию новых</w:t>
      </w:r>
      <w:r w:rsidRPr="00883E0F">
        <w:rPr>
          <w:sz w:val="24"/>
          <w:szCs w:val="24"/>
        </w:rPr>
        <w:t>. Перспективная схема потоков отходов на каждый год действия территориальной схемы представлена в Приложении В1.</w:t>
      </w:r>
    </w:p>
    <w:p w:rsidR="00B312C2" w:rsidRDefault="00B312C2" w:rsidP="00883E0F">
      <w:pPr>
        <w:ind w:firstLine="567"/>
        <w:rPr>
          <w:sz w:val="24"/>
          <w:szCs w:val="24"/>
        </w:rPr>
      </w:pPr>
      <w:r w:rsidRPr="00B312C2">
        <w:rPr>
          <w:sz w:val="24"/>
          <w:szCs w:val="24"/>
        </w:rPr>
        <w:t>Региональный оператор вправе изменять потоки транспортирования в случаях когда есть основания полагать, что такое изменение приведет к снижению стоимости услуг и как следствие, к снижению тарифа и платы граждан. А также в случаях, когда есть основания полагать, что такое изменение будет более целесообразным с точки зрения логистической модели вывоза и не приведет к удорожанию услуги.</w:t>
      </w:r>
    </w:p>
    <w:p w:rsidR="000F0FAD" w:rsidRPr="000F0FAD" w:rsidRDefault="000F0FAD">
      <w:pPr>
        <w:ind w:firstLine="567"/>
        <w:rPr>
          <w:sz w:val="24"/>
          <w:szCs w:val="24"/>
        </w:rPr>
      </w:pPr>
      <w:r w:rsidRPr="000F0FAD">
        <w:rPr>
          <w:sz w:val="24"/>
          <w:szCs w:val="24"/>
        </w:rPr>
        <w:t xml:space="preserve">В результате анализа потребности создания новых и реконструкции имеющихся объектов сформирован сценарий развития системы по обращению с </w:t>
      </w:r>
      <w:r>
        <w:rPr>
          <w:sz w:val="24"/>
          <w:szCs w:val="24"/>
        </w:rPr>
        <w:t xml:space="preserve">отходами </w:t>
      </w:r>
      <w:r w:rsidR="007236B8">
        <w:rPr>
          <w:sz w:val="24"/>
          <w:szCs w:val="24"/>
        </w:rPr>
        <w:t>Пензенской</w:t>
      </w:r>
      <w:r>
        <w:rPr>
          <w:sz w:val="24"/>
          <w:szCs w:val="24"/>
        </w:rPr>
        <w:t xml:space="preserve"> области.</w:t>
      </w:r>
    </w:p>
    <w:p w:rsidR="000F0FAD" w:rsidRDefault="000F0FAD" w:rsidP="000F0FAD">
      <w:pPr>
        <w:ind w:firstLine="567"/>
        <w:rPr>
          <w:sz w:val="24"/>
          <w:szCs w:val="24"/>
        </w:rPr>
      </w:pPr>
      <w:r w:rsidRPr="000F0FAD">
        <w:rPr>
          <w:sz w:val="24"/>
          <w:szCs w:val="24"/>
        </w:rPr>
        <w:t xml:space="preserve">В таблице </w:t>
      </w:r>
      <w:r>
        <w:rPr>
          <w:sz w:val="24"/>
          <w:szCs w:val="24"/>
        </w:rPr>
        <w:t>1</w:t>
      </w:r>
      <w:r w:rsidR="00705C62">
        <w:rPr>
          <w:sz w:val="24"/>
          <w:szCs w:val="24"/>
        </w:rPr>
        <w:t>8</w:t>
      </w:r>
      <w:r w:rsidRPr="000F0FAD">
        <w:rPr>
          <w:sz w:val="24"/>
          <w:szCs w:val="24"/>
        </w:rPr>
        <w:t xml:space="preserve"> приведен перечень мероприятий, планируемых в соответствии со сценарием.</w:t>
      </w:r>
    </w:p>
    <w:p w:rsidR="000F0FAD" w:rsidRDefault="000F0FAD" w:rsidP="00FB39A1">
      <w:pPr>
        <w:rPr>
          <w:sz w:val="24"/>
          <w:szCs w:val="24"/>
        </w:rPr>
      </w:pPr>
    </w:p>
    <w:p w:rsidR="000F0FAD" w:rsidRPr="00514996" w:rsidRDefault="000F0FAD" w:rsidP="00FB39A1">
      <w:pPr>
        <w:pStyle w:val="a9"/>
        <w:jc w:val="right"/>
        <w:rPr>
          <w:sz w:val="24"/>
          <w:szCs w:val="24"/>
        </w:rPr>
      </w:pPr>
      <w:r w:rsidRPr="00FB39A1">
        <w:rPr>
          <w:sz w:val="24"/>
          <w:szCs w:val="24"/>
        </w:rPr>
        <w:t>Таблица</w:t>
      </w:r>
      <w:r w:rsidR="00DA166C">
        <w:rPr>
          <w:sz w:val="24"/>
          <w:szCs w:val="24"/>
          <w:lang w:val="ru-RU"/>
        </w:rPr>
        <w:t>19</w:t>
      </w:r>
      <w:r w:rsidRPr="00514996">
        <w:rPr>
          <w:sz w:val="24"/>
          <w:szCs w:val="24"/>
        </w:rPr>
        <w:t>. Перечень мероприятий, предлагаемых территориальной схемой</w:t>
      </w:r>
    </w:p>
    <w:tbl>
      <w:tblPr>
        <w:tblW w:w="5000" w:type="pct"/>
        <w:tblLayout w:type="fixed"/>
        <w:tblLook w:val="04A0" w:firstRow="1" w:lastRow="0" w:firstColumn="1" w:lastColumn="0" w:noHBand="0" w:noVBand="1"/>
      </w:tblPr>
      <w:tblGrid>
        <w:gridCol w:w="1026"/>
        <w:gridCol w:w="2634"/>
        <w:gridCol w:w="2555"/>
        <w:gridCol w:w="2388"/>
        <w:gridCol w:w="1853"/>
      </w:tblGrid>
      <w:tr w:rsidR="000F0FAD" w:rsidRPr="000F0FAD" w:rsidTr="00FB39A1">
        <w:trPr>
          <w:trHeight w:val="600"/>
          <w:tblHeader/>
        </w:trPr>
        <w:tc>
          <w:tcPr>
            <w:tcW w:w="4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0FAD" w:rsidRPr="00FB39A1" w:rsidRDefault="000F0FAD">
            <w:pPr>
              <w:jc w:val="center"/>
              <w:rPr>
                <w:b/>
                <w:bCs/>
                <w:color w:val="000000"/>
                <w:sz w:val="24"/>
                <w:szCs w:val="24"/>
              </w:rPr>
            </w:pPr>
            <w:r w:rsidRPr="00FB39A1">
              <w:rPr>
                <w:b/>
                <w:bCs/>
                <w:color w:val="000000"/>
                <w:sz w:val="24"/>
                <w:szCs w:val="24"/>
              </w:rPr>
              <w:t>Год</w:t>
            </w:r>
          </w:p>
        </w:tc>
        <w:tc>
          <w:tcPr>
            <w:tcW w:w="1259" w:type="pct"/>
            <w:tcBorders>
              <w:top w:val="single" w:sz="4" w:space="0" w:color="auto"/>
              <w:left w:val="nil"/>
              <w:bottom w:val="single" w:sz="4" w:space="0" w:color="auto"/>
              <w:right w:val="single" w:sz="4" w:space="0" w:color="auto"/>
            </w:tcBorders>
            <w:shd w:val="clear" w:color="auto" w:fill="auto"/>
            <w:vAlign w:val="center"/>
            <w:hideMark/>
          </w:tcPr>
          <w:p w:rsidR="000F0FAD" w:rsidRPr="00FB39A1" w:rsidRDefault="000F0FAD">
            <w:pPr>
              <w:jc w:val="center"/>
              <w:rPr>
                <w:b/>
                <w:bCs/>
                <w:color w:val="000000"/>
                <w:sz w:val="24"/>
                <w:szCs w:val="24"/>
              </w:rPr>
            </w:pPr>
            <w:r w:rsidRPr="00FB39A1">
              <w:rPr>
                <w:b/>
                <w:bCs/>
                <w:color w:val="000000"/>
                <w:sz w:val="24"/>
                <w:szCs w:val="24"/>
              </w:rPr>
              <w:t>Объект</w:t>
            </w:r>
          </w:p>
        </w:tc>
        <w:tc>
          <w:tcPr>
            <w:tcW w:w="1222" w:type="pct"/>
            <w:tcBorders>
              <w:top w:val="single" w:sz="4" w:space="0" w:color="auto"/>
              <w:left w:val="nil"/>
              <w:bottom w:val="single" w:sz="4" w:space="0" w:color="auto"/>
              <w:right w:val="single" w:sz="4" w:space="0" w:color="auto"/>
            </w:tcBorders>
            <w:shd w:val="clear" w:color="auto" w:fill="auto"/>
            <w:vAlign w:val="center"/>
            <w:hideMark/>
          </w:tcPr>
          <w:p w:rsidR="000F0FAD" w:rsidRPr="00FB39A1" w:rsidRDefault="000F0FAD">
            <w:pPr>
              <w:jc w:val="center"/>
              <w:rPr>
                <w:b/>
                <w:bCs/>
                <w:color w:val="000000"/>
                <w:sz w:val="24"/>
                <w:szCs w:val="24"/>
              </w:rPr>
            </w:pPr>
            <w:r w:rsidRPr="00FB39A1">
              <w:rPr>
                <w:b/>
                <w:bCs/>
                <w:color w:val="000000"/>
                <w:sz w:val="24"/>
                <w:szCs w:val="24"/>
              </w:rPr>
              <w:t>Расположение</w:t>
            </w:r>
          </w:p>
        </w:tc>
        <w:tc>
          <w:tcPr>
            <w:tcW w:w="1142" w:type="pct"/>
            <w:tcBorders>
              <w:top w:val="single" w:sz="4" w:space="0" w:color="auto"/>
              <w:left w:val="nil"/>
              <w:bottom w:val="single" w:sz="4" w:space="0" w:color="auto"/>
              <w:right w:val="single" w:sz="4" w:space="0" w:color="auto"/>
            </w:tcBorders>
            <w:shd w:val="clear" w:color="auto" w:fill="auto"/>
            <w:vAlign w:val="center"/>
            <w:hideMark/>
          </w:tcPr>
          <w:p w:rsidR="000F0FAD" w:rsidRPr="00FB39A1" w:rsidRDefault="000F0FAD">
            <w:pPr>
              <w:jc w:val="center"/>
              <w:rPr>
                <w:b/>
                <w:bCs/>
                <w:color w:val="000000"/>
                <w:sz w:val="24"/>
                <w:szCs w:val="24"/>
              </w:rPr>
            </w:pPr>
            <w:r w:rsidRPr="00FB39A1">
              <w:rPr>
                <w:b/>
                <w:bCs/>
                <w:color w:val="000000"/>
                <w:sz w:val="24"/>
                <w:szCs w:val="24"/>
              </w:rPr>
              <w:t>Мероприятие</w:t>
            </w:r>
          </w:p>
        </w:tc>
        <w:tc>
          <w:tcPr>
            <w:tcW w:w="886" w:type="pct"/>
            <w:tcBorders>
              <w:top w:val="single" w:sz="4" w:space="0" w:color="auto"/>
              <w:left w:val="nil"/>
              <w:bottom w:val="single" w:sz="4" w:space="0" w:color="auto"/>
              <w:right w:val="single" w:sz="4" w:space="0" w:color="auto"/>
            </w:tcBorders>
            <w:shd w:val="clear" w:color="auto" w:fill="auto"/>
            <w:vAlign w:val="center"/>
            <w:hideMark/>
          </w:tcPr>
          <w:p w:rsidR="000F0FAD" w:rsidRPr="00FB39A1" w:rsidRDefault="0022566C">
            <w:pPr>
              <w:jc w:val="center"/>
              <w:rPr>
                <w:b/>
                <w:bCs/>
                <w:color w:val="000000"/>
                <w:sz w:val="24"/>
                <w:szCs w:val="24"/>
              </w:rPr>
            </w:pPr>
            <w:r>
              <w:rPr>
                <w:b/>
                <w:bCs/>
                <w:color w:val="000000"/>
                <w:sz w:val="24"/>
                <w:szCs w:val="24"/>
              </w:rPr>
              <w:t>Примечание</w:t>
            </w:r>
          </w:p>
        </w:tc>
      </w:tr>
      <w:tr w:rsidR="000F0FAD" w:rsidRPr="000F0FAD" w:rsidTr="00FB39A1">
        <w:trPr>
          <w:trHeight w:val="12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2019</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Полигон ТБО Городищенского района, ООО «Городищеводоснаб»</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Городищенский район, город Городище, в 2710м. на северо-восток от ориентира г. Городище, ул. Трудовая, 12 (58:07:0060101629)</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Вывод из эксплуатации и рекультивация</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Объект заполнен</w:t>
            </w:r>
          </w:p>
        </w:tc>
      </w:tr>
      <w:tr w:rsidR="000F0FAD" w:rsidRPr="000F0FAD" w:rsidTr="00FB39A1">
        <w:trPr>
          <w:trHeight w:val="9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2019</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 xml:space="preserve">Полигон ТБО Пачелмского района, ООО «Исток» </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Пачелмский район, рабочий поселок Пачелма, 1700 м. на северо-восток от ул.Драгунова, 8, 58:23:0041001:7</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Вывод из эксплуатации и рекультивация</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Объект заполнен</w:t>
            </w:r>
          </w:p>
        </w:tc>
      </w:tr>
      <w:tr w:rsidR="000F0FAD" w:rsidRPr="000F0FAD" w:rsidTr="00FB39A1">
        <w:trPr>
          <w:trHeight w:val="9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2019</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 xml:space="preserve">Полигон ТБО г. Каменка, МУП </w:t>
            </w:r>
            <w:r w:rsidR="0022566C">
              <w:rPr>
                <w:color w:val="000000"/>
                <w:sz w:val="24"/>
                <w:szCs w:val="24"/>
              </w:rPr>
              <w:t>«</w:t>
            </w:r>
            <w:r w:rsidRPr="00FB39A1">
              <w:rPr>
                <w:color w:val="000000"/>
                <w:sz w:val="24"/>
                <w:szCs w:val="24"/>
              </w:rPr>
              <w:t>КЖКХ»</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 xml:space="preserve">Пензенская область, город Каменка, Место нахождения ОРО Земли КСП </w:t>
            </w:r>
            <w:r w:rsidR="0022566C">
              <w:rPr>
                <w:color w:val="000000"/>
                <w:sz w:val="24"/>
                <w:szCs w:val="24"/>
              </w:rPr>
              <w:t>«</w:t>
            </w:r>
            <w:r w:rsidRPr="00FB39A1">
              <w:rPr>
                <w:color w:val="000000"/>
                <w:sz w:val="24"/>
                <w:szCs w:val="24"/>
              </w:rPr>
              <w:t>Первомайское</w:t>
            </w:r>
            <w:r w:rsidR="0022566C">
              <w:rPr>
                <w:color w:val="000000"/>
                <w:sz w:val="24"/>
                <w:szCs w:val="24"/>
              </w:rPr>
              <w:t>»</w:t>
            </w:r>
            <w:r w:rsidRPr="00FB39A1">
              <w:rPr>
                <w:color w:val="000000"/>
                <w:sz w:val="24"/>
                <w:szCs w:val="24"/>
              </w:rPr>
              <w:t xml:space="preserve"> в 3,5км юго-западнее  г. Каменки, 56229501000</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Вывод из эксплуатации и рекультивация</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Объект заполнен</w:t>
            </w:r>
          </w:p>
        </w:tc>
      </w:tr>
      <w:tr w:rsidR="000F0FAD" w:rsidRPr="000F0FAD" w:rsidTr="00FB39A1">
        <w:trPr>
          <w:trHeight w:val="1084"/>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Полигон Бессоновский</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lang w:val="en-US"/>
              </w:rPr>
            </w:pPr>
            <w:r w:rsidRPr="00FB39A1">
              <w:rPr>
                <w:color w:val="000000"/>
                <w:sz w:val="24"/>
                <w:szCs w:val="24"/>
              </w:rPr>
              <w:t>Пензенская область, Бессоновский район</w:t>
            </w:r>
            <w:r w:rsidR="0085084C">
              <w:rPr>
                <w:rStyle w:val="afff"/>
                <w:color w:val="000000"/>
                <w:sz w:val="24"/>
                <w:szCs w:val="24"/>
              </w:rPr>
              <w:footnoteReference w:id="9"/>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 xml:space="preserve">Мощность 350 тыс. тонн, вместимость </w:t>
            </w:r>
            <w:r w:rsidR="0085084C">
              <w:rPr>
                <w:color w:val="000000"/>
                <w:sz w:val="24"/>
                <w:szCs w:val="24"/>
              </w:rPr>
              <w:t>9</w:t>
            </w:r>
            <w:r w:rsidRPr="00FB39A1">
              <w:rPr>
                <w:color w:val="000000"/>
                <w:sz w:val="24"/>
                <w:szCs w:val="24"/>
              </w:rPr>
              <w:t>000 тыс. тонн</w:t>
            </w:r>
          </w:p>
        </w:tc>
      </w:tr>
      <w:tr w:rsidR="000F0FAD" w:rsidRPr="000F0FAD" w:rsidTr="00FB39A1">
        <w:trPr>
          <w:trHeight w:val="1251"/>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Полигон Нижнеломовский</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Нижнеломовский район, город Нижний Ломов</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Мощность 56,4 тыс. тонн, вместимость 846 тыс. тонн</w:t>
            </w:r>
          </w:p>
        </w:tc>
      </w:tr>
      <w:tr w:rsidR="000F0FAD" w:rsidRPr="000F0FAD" w:rsidTr="00FB39A1">
        <w:trPr>
          <w:trHeight w:val="9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Полигон Иссинский</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Иссинский район, рабочий поселок Исса</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Мощность 5,66 тыс. тонн, вместимость 102 тыс. тонн</w:t>
            </w:r>
          </w:p>
        </w:tc>
      </w:tr>
      <w:tr w:rsidR="000F0FAD" w:rsidRPr="000F0FAD" w:rsidTr="00FB39A1">
        <w:trPr>
          <w:trHeight w:val="9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 xml:space="preserve">Полигон ООО </w:t>
            </w:r>
            <w:r w:rsidR="0022566C">
              <w:rPr>
                <w:color w:val="000000"/>
                <w:sz w:val="24"/>
                <w:szCs w:val="24"/>
              </w:rPr>
              <w:t>«</w:t>
            </w:r>
            <w:r w:rsidRPr="00FB39A1">
              <w:rPr>
                <w:color w:val="000000"/>
                <w:sz w:val="24"/>
                <w:szCs w:val="24"/>
              </w:rPr>
              <w:t>Экосервис</w:t>
            </w:r>
            <w:r w:rsidR="0022566C">
              <w:rPr>
                <w:color w:val="000000"/>
                <w:sz w:val="24"/>
                <w:szCs w:val="24"/>
              </w:rPr>
              <w:t>»</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Кузнецкий район, село Посёлки</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Модернизация объекта</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 xml:space="preserve">Увеличение мощности до 90 тыс. тонн в год, вместимости до </w:t>
            </w:r>
            <w:r w:rsidR="0068706D">
              <w:rPr>
                <w:color w:val="000000"/>
                <w:sz w:val="24"/>
                <w:szCs w:val="24"/>
              </w:rPr>
              <w:t>1013</w:t>
            </w:r>
            <w:r w:rsidRPr="00FB39A1">
              <w:rPr>
                <w:color w:val="000000"/>
                <w:sz w:val="24"/>
                <w:szCs w:val="24"/>
              </w:rPr>
              <w:t xml:space="preserve"> тыс. тонн</w:t>
            </w:r>
          </w:p>
        </w:tc>
      </w:tr>
      <w:tr w:rsidR="000F0FAD" w:rsidRPr="000F0FAD" w:rsidTr="00FB39A1">
        <w:trPr>
          <w:trHeight w:val="9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22566C" w:rsidP="000F0FAD">
            <w:pPr>
              <w:jc w:val="left"/>
              <w:rPr>
                <w:color w:val="000000"/>
                <w:sz w:val="24"/>
                <w:szCs w:val="24"/>
              </w:rPr>
            </w:pPr>
            <w:r>
              <w:rPr>
                <w:color w:val="000000"/>
                <w:sz w:val="24"/>
                <w:szCs w:val="24"/>
              </w:rPr>
              <w:t xml:space="preserve">Полигон </w:t>
            </w:r>
            <w:r w:rsidR="000F0FAD" w:rsidRPr="00FB39A1">
              <w:rPr>
                <w:color w:val="000000"/>
                <w:sz w:val="24"/>
                <w:szCs w:val="24"/>
              </w:rPr>
              <w:t>МУП «Чистота»</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 xml:space="preserve">Пензенская область Сердобский район, Ст.Тащиловка. </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Модернизация объекта</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 xml:space="preserve">Увеличение мощности до 50 тыс. тонн в год, вместимости до </w:t>
            </w:r>
            <w:r w:rsidR="0068706D">
              <w:rPr>
                <w:color w:val="000000"/>
                <w:sz w:val="24"/>
                <w:szCs w:val="24"/>
              </w:rPr>
              <w:t>900</w:t>
            </w:r>
            <w:r w:rsidRPr="00FB39A1">
              <w:rPr>
                <w:color w:val="000000"/>
                <w:sz w:val="24"/>
                <w:szCs w:val="24"/>
              </w:rPr>
              <w:t xml:space="preserve"> тыс. тонн</w:t>
            </w:r>
          </w:p>
        </w:tc>
      </w:tr>
      <w:tr w:rsidR="000F0FAD" w:rsidRPr="000F0FAD" w:rsidTr="00FB39A1">
        <w:trPr>
          <w:trHeight w:val="9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22566C" w:rsidP="000F0FAD">
            <w:pPr>
              <w:jc w:val="left"/>
              <w:rPr>
                <w:color w:val="000000"/>
                <w:sz w:val="24"/>
                <w:szCs w:val="24"/>
              </w:rPr>
            </w:pPr>
            <w:r>
              <w:rPr>
                <w:color w:val="000000"/>
                <w:sz w:val="24"/>
                <w:szCs w:val="24"/>
              </w:rPr>
              <w:t xml:space="preserve">Полигон </w:t>
            </w:r>
            <w:r w:rsidR="000F0FAD" w:rsidRPr="00FB39A1">
              <w:rPr>
                <w:color w:val="000000"/>
                <w:sz w:val="24"/>
                <w:szCs w:val="24"/>
              </w:rPr>
              <w:t>МУП «Центр развития предпринимательства Бековского района»</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Бековский район, рабочий поселок Беково</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Модернизация объекта</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 xml:space="preserve">Увеличение мощности до 21 тыс. тонн в год, вместимости до </w:t>
            </w:r>
            <w:r w:rsidR="0068706D">
              <w:rPr>
                <w:color w:val="000000"/>
                <w:sz w:val="24"/>
                <w:szCs w:val="24"/>
              </w:rPr>
              <w:t>303</w:t>
            </w:r>
            <w:r w:rsidRPr="00FB39A1">
              <w:rPr>
                <w:color w:val="000000"/>
                <w:sz w:val="24"/>
                <w:szCs w:val="24"/>
              </w:rPr>
              <w:t xml:space="preserve"> тыс. тонн</w:t>
            </w:r>
          </w:p>
        </w:tc>
      </w:tr>
      <w:tr w:rsidR="000F0FAD" w:rsidRPr="000F0FAD" w:rsidTr="00FB39A1">
        <w:trPr>
          <w:trHeight w:val="901"/>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 xml:space="preserve">Сортировка </w:t>
            </w:r>
            <w:r w:rsidR="005A34F2">
              <w:rPr>
                <w:color w:val="000000"/>
                <w:sz w:val="24"/>
                <w:szCs w:val="24"/>
              </w:rPr>
              <w:t>Бессоновская, на</w:t>
            </w:r>
            <w:r w:rsidR="00B51124">
              <w:rPr>
                <w:color w:val="000000"/>
                <w:sz w:val="24"/>
                <w:szCs w:val="24"/>
              </w:rPr>
              <w:t xml:space="preserve"> новом полигоне</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Бессоновский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Мощность 350 тыс.тонн</w:t>
            </w:r>
          </w:p>
        </w:tc>
      </w:tr>
      <w:tr w:rsidR="000F0FAD" w:rsidRPr="000F0FAD" w:rsidTr="00FB39A1">
        <w:trPr>
          <w:trHeight w:val="786"/>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 xml:space="preserve">Сортировка </w:t>
            </w:r>
            <w:r w:rsidR="0022566C">
              <w:rPr>
                <w:color w:val="000000"/>
                <w:sz w:val="24"/>
                <w:szCs w:val="24"/>
              </w:rPr>
              <w:t>на полигоне ООО «</w:t>
            </w:r>
            <w:r w:rsidRPr="00FB39A1">
              <w:rPr>
                <w:color w:val="000000"/>
                <w:sz w:val="24"/>
                <w:szCs w:val="24"/>
              </w:rPr>
              <w:t>Экосервис</w:t>
            </w:r>
            <w:r w:rsidR="0022566C">
              <w:rPr>
                <w:color w:val="000000"/>
                <w:sz w:val="24"/>
                <w:szCs w:val="24"/>
              </w:rPr>
              <w:t>»</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Кузнецкий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Мощность 110 тыс.тонн</w:t>
            </w:r>
          </w:p>
        </w:tc>
      </w:tr>
      <w:tr w:rsidR="000F0FAD" w:rsidRPr="000F0FAD" w:rsidTr="00FB39A1">
        <w:trPr>
          <w:trHeight w:val="613"/>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Сортировка</w:t>
            </w:r>
            <w:r w:rsidR="0022566C">
              <w:rPr>
                <w:color w:val="000000"/>
                <w:sz w:val="24"/>
                <w:szCs w:val="24"/>
              </w:rPr>
              <w:t xml:space="preserve"> на полигоне МУП «</w:t>
            </w:r>
            <w:r w:rsidRPr="00FB39A1">
              <w:rPr>
                <w:color w:val="000000"/>
                <w:sz w:val="24"/>
                <w:szCs w:val="24"/>
              </w:rPr>
              <w:t>Чистота</w:t>
            </w:r>
            <w:r w:rsidR="0022566C">
              <w:rPr>
                <w:color w:val="000000"/>
                <w:sz w:val="24"/>
                <w:szCs w:val="24"/>
              </w:rPr>
              <w:t>»</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Сердобский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Мощность 60 тыс.тонн</w:t>
            </w:r>
          </w:p>
        </w:tc>
      </w:tr>
      <w:tr w:rsidR="000F0FAD" w:rsidRPr="000F0FAD" w:rsidTr="00FB39A1">
        <w:trPr>
          <w:trHeight w:val="849"/>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Нижнеломовская сортировка</w:t>
            </w:r>
            <w:r w:rsidR="00B51124">
              <w:rPr>
                <w:color w:val="000000"/>
                <w:sz w:val="24"/>
                <w:szCs w:val="24"/>
              </w:rPr>
              <w:t>, на новом полигоне</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Нижнеломовский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Мощность 52 тыс.тонн</w:t>
            </w:r>
          </w:p>
        </w:tc>
      </w:tr>
      <w:tr w:rsidR="000F0FAD" w:rsidRPr="000F0FAD" w:rsidTr="00FB39A1">
        <w:trPr>
          <w:trHeight w:val="9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Сортировка</w:t>
            </w:r>
            <w:r w:rsidR="00B51124">
              <w:rPr>
                <w:color w:val="000000"/>
                <w:sz w:val="24"/>
                <w:szCs w:val="24"/>
              </w:rPr>
              <w:t xml:space="preserve"> на полигоне</w:t>
            </w:r>
            <w:r w:rsidRPr="00FB39A1">
              <w:rPr>
                <w:color w:val="000000"/>
                <w:sz w:val="24"/>
                <w:szCs w:val="24"/>
              </w:rPr>
              <w:t xml:space="preserve"> </w:t>
            </w:r>
            <w:r w:rsidR="00B51124" w:rsidRPr="001576B7">
              <w:rPr>
                <w:color w:val="000000"/>
                <w:sz w:val="24"/>
                <w:szCs w:val="24"/>
              </w:rPr>
              <w:t>МУП «Центр развития предпринимательства Бековского района»</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Бековский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Мощность 25 тыс.тонн</w:t>
            </w:r>
          </w:p>
        </w:tc>
      </w:tr>
      <w:tr w:rsidR="000F0FAD" w:rsidRPr="000F0FAD" w:rsidTr="00FB39A1">
        <w:trPr>
          <w:trHeight w:val="9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Сортировка Иссинская</w:t>
            </w:r>
            <w:r w:rsidR="00B51124">
              <w:rPr>
                <w:color w:val="000000"/>
                <w:sz w:val="24"/>
                <w:szCs w:val="24"/>
              </w:rPr>
              <w:t>, на новом полигоне</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Иссинский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Мощность 6,9 тыс.тонн</w:t>
            </w:r>
          </w:p>
        </w:tc>
      </w:tr>
      <w:tr w:rsidR="000F0FAD" w:rsidRPr="000F0FAD" w:rsidTr="00FB39A1">
        <w:trPr>
          <w:trHeight w:val="6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Башмаковская перегрузка</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Башмаковский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Мощность 8 тыс.тонн</w:t>
            </w:r>
          </w:p>
        </w:tc>
      </w:tr>
      <w:tr w:rsidR="000F0FAD" w:rsidRPr="000F0FAD" w:rsidTr="00FB39A1">
        <w:trPr>
          <w:trHeight w:val="3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Белинская перегрузка</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Белинский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Мощность 12 тыс.тонн</w:t>
            </w:r>
          </w:p>
        </w:tc>
      </w:tr>
      <w:tr w:rsidR="000F0FAD" w:rsidRPr="000F0FAD" w:rsidTr="00FB39A1">
        <w:trPr>
          <w:trHeight w:val="3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Вадинская перегрузка</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Вадинский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Мощность 3 тыс.тонн</w:t>
            </w:r>
          </w:p>
        </w:tc>
      </w:tr>
      <w:tr w:rsidR="000F0FAD" w:rsidRPr="000F0FAD" w:rsidTr="00FB39A1">
        <w:trPr>
          <w:trHeight w:val="3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Камешкирская перегрузка</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Камешкирский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Мощность 5 тыс.тонн</w:t>
            </w:r>
          </w:p>
        </w:tc>
      </w:tr>
      <w:tr w:rsidR="000F0FAD" w:rsidRPr="000F0FAD" w:rsidTr="00FB39A1">
        <w:trPr>
          <w:trHeight w:val="6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Колышлейская перегрузка</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Колышлейский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Мощность 10 тыс.тонн</w:t>
            </w:r>
          </w:p>
        </w:tc>
      </w:tr>
      <w:tr w:rsidR="000F0FAD" w:rsidRPr="000F0FAD" w:rsidTr="00FB39A1">
        <w:trPr>
          <w:trHeight w:val="3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Лопатинская перегрузка</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Лопатинский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Мощность 6 тыс.тонн</w:t>
            </w:r>
          </w:p>
        </w:tc>
      </w:tr>
      <w:tr w:rsidR="000F0FAD" w:rsidRPr="000F0FAD" w:rsidTr="00FB39A1">
        <w:trPr>
          <w:trHeight w:val="694"/>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Лунинская перегрузка</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Лунинский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Мощность 10 тыс.тонн</w:t>
            </w:r>
          </w:p>
        </w:tc>
      </w:tr>
      <w:tr w:rsidR="000F0FAD" w:rsidRPr="000F0FAD" w:rsidTr="00FB39A1">
        <w:trPr>
          <w:trHeight w:val="6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Малосердобинская перегрузка</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Малосердобинский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Мощность 4 тыс.тонн</w:t>
            </w:r>
          </w:p>
        </w:tc>
      </w:tr>
      <w:tr w:rsidR="000F0FAD" w:rsidRPr="000F0FAD" w:rsidTr="00FB39A1">
        <w:trPr>
          <w:trHeight w:val="6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Никольская перегрузка</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Никольский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Мощность 14 тыс.тонн</w:t>
            </w:r>
          </w:p>
        </w:tc>
      </w:tr>
      <w:tr w:rsidR="000F0FAD" w:rsidRPr="000F0FAD" w:rsidTr="00FB39A1">
        <w:trPr>
          <w:trHeight w:val="6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Кондольская перегрузка</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Пензенский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Мощность 5 тыс.тонн</w:t>
            </w:r>
          </w:p>
        </w:tc>
      </w:tr>
      <w:tr w:rsidR="000F0FAD" w:rsidRPr="000F0FAD" w:rsidTr="00FB39A1">
        <w:trPr>
          <w:trHeight w:val="6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Сосновоборская перегрузка</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Сосновоборский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Мощность 7 тыс.тонн</w:t>
            </w:r>
          </w:p>
        </w:tc>
      </w:tr>
      <w:tr w:rsidR="000F0FAD" w:rsidRPr="000F0FAD" w:rsidTr="00FB39A1">
        <w:trPr>
          <w:trHeight w:val="6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Спасская перегрузка</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Спасский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Мощность 5 тыс.тонн</w:t>
            </w:r>
          </w:p>
        </w:tc>
      </w:tr>
      <w:tr w:rsidR="000F0FAD" w:rsidRPr="000F0FAD" w:rsidTr="00FB39A1">
        <w:trPr>
          <w:trHeight w:val="6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Тамалинская перегрузка</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Тамалинский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Мощность 5 тыс.тонн</w:t>
            </w:r>
          </w:p>
        </w:tc>
      </w:tr>
      <w:tr w:rsidR="000F0FAD" w:rsidRPr="000F0FAD" w:rsidTr="00FB39A1">
        <w:trPr>
          <w:trHeight w:val="6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Каменская перегрузка</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Каменский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Мощность 25 тыс.тонн</w:t>
            </w:r>
          </w:p>
        </w:tc>
      </w:tr>
      <w:tr w:rsidR="000F0FAD" w:rsidRPr="000F0FAD" w:rsidTr="00FB39A1">
        <w:trPr>
          <w:trHeight w:val="3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Земетчинская перегрузка</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Земетчинский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Ввод в эксплуатацию</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Мощность 15 тыс.тонн</w:t>
            </w:r>
          </w:p>
        </w:tc>
      </w:tr>
      <w:tr w:rsidR="000F0FAD" w:rsidRPr="000F0FAD" w:rsidTr="00FB39A1">
        <w:trPr>
          <w:trHeight w:val="9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B51124" w:rsidP="000F0FAD">
            <w:pPr>
              <w:jc w:val="left"/>
              <w:rPr>
                <w:color w:val="000000"/>
                <w:sz w:val="24"/>
                <w:szCs w:val="24"/>
              </w:rPr>
            </w:pPr>
            <w:r>
              <w:rPr>
                <w:color w:val="000000"/>
                <w:sz w:val="24"/>
                <w:szCs w:val="24"/>
              </w:rPr>
              <w:t xml:space="preserve">Полигон </w:t>
            </w:r>
            <w:r w:rsidR="000F0FAD" w:rsidRPr="00FB39A1">
              <w:rPr>
                <w:color w:val="000000"/>
                <w:sz w:val="24"/>
                <w:szCs w:val="24"/>
              </w:rPr>
              <w:t>ООО «Коммунальные услуги»</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Иссинский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Вывод из эксплуатации и рекультивация</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Объект заполнен</w:t>
            </w:r>
          </w:p>
        </w:tc>
      </w:tr>
      <w:tr w:rsidR="000F0FAD" w:rsidRPr="000F0FAD" w:rsidTr="00FB39A1">
        <w:trPr>
          <w:trHeight w:val="9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B51124" w:rsidP="000F0FAD">
            <w:pPr>
              <w:jc w:val="left"/>
              <w:rPr>
                <w:color w:val="000000"/>
                <w:sz w:val="24"/>
                <w:szCs w:val="24"/>
              </w:rPr>
            </w:pPr>
            <w:r>
              <w:rPr>
                <w:color w:val="000000"/>
                <w:sz w:val="24"/>
                <w:szCs w:val="24"/>
              </w:rPr>
              <w:t xml:space="preserve">Полигон </w:t>
            </w:r>
            <w:r w:rsidR="000F0FAD" w:rsidRPr="00FB39A1">
              <w:rPr>
                <w:color w:val="000000"/>
                <w:sz w:val="24"/>
                <w:szCs w:val="24"/>
              </w:rPr>
              <w:t>ООО «Радикс»</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Мокшанский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Вывод из эксплуатации и рекультивация</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Объект заполнен</w:t>
            </w:r>
          </w:p>
        </w:tc>
      </w:tr>
      <w:tr w:rsidR="000F0FAD" w:rsidRPr="000F0FAD" w:rsidTr="00FB39A1">
        <w:trPr>
          <w:trHeight w:val="900"/>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B51124" w:rsidP="000F0FAD">
            <w:pPr>
              <w:jc w:val="left"/>
              <w:rPr>
                <w:color w:val="000000"/>
                <w:sz w:val="24"/>
                <w:szCs w:val="24"/>
              </w:rPr>
            </w:pPr>
            <w:r>
              <w:rPr>
                <w:color w:val="000000"/>
                <w:sz w:val="24"/>
                <w:szCs w:val="24"/>
              </w:rPr>
              <w:t xml:space="preserve">Полигон </w:t>
            </w:r>
            <w:r w:rsidR="000F0FAD" w:rsidRPr="00FB39A1">
              <w:rPr>
                <w:color w:val="000000"/>
                <w:sz w:val="24"/>
                <w:szCs w:val="24"/>
              </w:rPr>
              <w:t>ООО «Жилищно-Коммунальное Хозяйство»</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Шемышейский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Вывод из эксплуатации и рекультивация</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Объект заполнен</w:t>
            </w:r>
          </w:p>
        </w:tc>
      </w:tr>
      <w:tr w:rsidR="000F0FAD" w:rsidRPr="000F0FAD" w:rsidTr="00FB39A1">
        <w:trPr>
          <w:trHeight w:val="931"/>
        </w:trPr>
        <w:tc>
          <w:tcPr>
            <w:tcW w:w="490" w:type="pct"/>
            <w:tcBorders>
              <w:top w:val="nil"/>
              <w:left w:val="single" w:sz="4" w:space="0" w:color="auto"/>
              <w:bottom w:val="single" w:sz="4" w:space="0" w:color="auto"/>
              <w:right w:val="single" w:sz="4" w:space="0" w:color="auto"/>
            </w:tcBorders>
            <w:shd w:val="clear" w:color="auto" w:fill="auto"/>
            <w:hideMark/>
          </w:tcPr>
          <w:p w:rsidR="000F0FAD" w:rsidRPr="00FB39A1" w:rsidRDefault="000F0FAD" w:rsidP="00FB39A1">
            <w:pPr>
              <w:jc w:val="center"/>
              <w:rPr>
                <w:b/>
                <w:color w:val="000000"/>
                <w:sz w:val="24"/>
                <w:szCs w:val="24"/>
              </w:rPr>
            </w:pPr>
            <w:r w:rsidRPr="00FB39A1">
              <w:rPr>
                <w:b/>
                <w:color w:val="000000"/>
                <w:sz w:val="24"/>
                <w:szCs w:val="24"/>
              </w:rPr>
              <w:t>2021</w:t>
            </w:r>
          </w:p>
        </w:tc>
        <w:tc>
          <w:tcPr>
            <w:tcW w:w="1259" w:type="pct"/>
            <w:tcBorders>
              <w:top w:val="nil"/>
              <w:left w:val="nil"/>
              <w:bottom w:val="single" w:sz="4" w:space="0" w:color="auto"/>
              <w:right w:val="single" w:sz="4" w:space="0" w:color="auto"/>
            </w:tcBorders>
            <w:shd w:val="clear" w:color="auto" w:fill="auto"/>
            <w:hideMark/>
          </w:tcPr>
          <w:p w:rsidR="000F0FAD" w:rsidRPr="00FB39A1" w:rsidRDefault="00B51124" w:rsidP="000F0FAD">
            <w:pPr>
              <w:jc w:val="left"/>
              <w:rPr>
                <w:color w:val="000000"/>
                <w:sz w:val="24"/>
                <w:szCs w:val="24"/>
              </w:rPr>
            </w:pPr>
            <w:r>
              <w:rPr>
                <w:color w:val="000000"/>
                <w:sz w:val="24"/>
                <w:szCs w:val="24"/>
              </w:rPr>
              <w:t xml:space="preserve">Полигон </w:t>
            </w:r>
            <w:r w:rsidR="000F0FAD" w:rsidRPr="00FB39A1">
              <w:rPr>
                <w:color w:val="000000"/>
                <w:sz w:val="24"/>
                <w:szCs w:val="24"/>
              </w:rPr>
              <w:t>МУП по очистке города г. Пенза</w:t>
            </w:r>
          </w:p>
        </w:tc>
        <w:tc>
          <w:tcPr>
            <w:tcW w:w="122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Пензенская область, Пензенский район</w:t>
            </w:r>
          </w:p>
        </w:tc>
        <w:tc>
          <w:tcPr>
            <w:tcW w:w="1142"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Вывод из эксплуатации и рекультивация</w:t>
            </w:r>
          </w:p>
        </w:tc>
        <w:tc>
          <w:tcPr>
            <w:tcW w:w="886" w:type="pct"/>
            <w:tcBorders>
              <w:top w:val="nil"/>
              <w:left w:val="nil"/>
              <w:bottom w:val="single" w:sz="4" w:space="0" w:color="auto"/>
              <w:right w:val="single" w:sz="4" w:space="0" w:color="auto"/>
            </w:tcBorders>
            <w:shd w:val="clear" w:color="auto" w:fill="auto"/>
            <w:hideMark/>
          </w:tcPr>
          <w:p w:rsidR="000F0FAD" w:rsidRPr="00FB39A1" w:rsidRDefault="000F0FAD" w:rsidP="000F0FAD">
            <w:pPr>
              <w:jc w:val="left"/>
              <w:rPr>
                <w:color w:val="000000"/>
                <w:sz w:val="24"/>
                <w:szCs w:val="24"/>
              </w:rPr>
            </w:pPr>
            <w:r w:rsidRPr="00FB39A1">
              <w:rPr>
                <w:color w:val="000000"/>
                <w:sz w:val="24"/>
                <w:szCs w:val="24"/>
              </w:rPr>
              <w:t>Объект заполнен</w:t>
            </w:r>
          </w:p>
        </w:tc>
      </w:tr>
    </w:tbl>
    <w:p w:rsidR="000F0FAD" w:rsidRPr="00883E0F" w:rsidRDefault="000F0FAD" w:rsidP="00FB39A1">
      <w:pPr>
        <w:rPr>
          <w:sz w:val="24"/>
          <w:szCs w:val="24"/>
        </w:rPr>
      </w:pPr>
    </w:p>
    <w:p w:rsidR="001D5205" w:rsidRDefault="001D5205" w:rsidP="00FB39A1">
      <w:pPr>
        <w:ind w:firstLine="567"/>
        <w:rPr>
          <w:sz w:val="24"/>
          <w:szCs w:val="24"/>
        </w:rPr>
      </w:pPr>
      <w:r w:rsidRPr="00920BC6">
        <w:rPr>
          <w:sz w:val="24"/>
          <w:szCs w:val="24"/>
        </w:rPr>
        <w:t xml:space="preserve">С целью </w:t>
      </w:r>
      <w:r w:rsidR="00B51124">
        <w:rPr>
          <w:sz w:val="24"/>
          <w:szCs w:val="24"/>
        </w:rPr>
        <w:t xml:space="preserve">минимальной дифференциации тарифов для населения, </w:t>
      </w:r>
      <w:r w:rsidRPr="00920BC6">
        <w:rPr>
          <w:sz w:val="24"/>
          <w:szCs w:val="24"/>
        </w:rPr>
        <w:t>снижени</w:t>
      </w:r>
      <w:r w:rsidR="00B51124">
        <w:rPr>
          <w:sz w:val="24"/>
          <w:szCs w:val="24"/>
        </w:rPr>
        <w:t>я</w:t>
      </w:r>
      <w:r w:rsidRPr="00920BC6">
        <w:rPr>
          <w:sz w:val="24"/>
          <w:szCs w:val="24"/>
        </w:rPr>
        <w:t xml:space="preserve"> затрат на вывоз и захоронение неутильных фракций ТКО, а также </w:t>
      </w:r>
      <w:r w:rsidR="00B51124">
        <w:rPr>
          <w:sz w:val="24"/>
          <w:szCs w:val="24"/>
        </w:rPr>
        <w:t xml:space="preserve">в связи с невозможностью доставки </w:t>
      </w:r>
      <w:r w:rsidRPr="00920BC6">
        <w:rPr>
          <w:sz w:val="24"/>
          <w:szCs w:val="24"/>
        </w:rPr>
        <w:t>в ряде случаев данных фракций за пределы муниципального образования</w:t>
      </w:r>
      <w:r w:rsidR="00B51124">
        <w:rPr>
          <w:sz w:val="24"/>
          <w:szCs w:val="24"/>
        </w:rPr>
        <w:t>,</w:t>
      </w:r>
      <w:r w:rsidRPr="00920BC6">
        <w:rPr>
          <w:sz w:val="24"/>
          <w:szCs w:val="24"/>
        </w:rPr>
        <w:t xml:space="preserve"> территория Пензенской области была разбита на </w:t>
      </w:r>
      <w:r w:rsidR="000C301E">
        <w:rPr>
          <w:sz w:val="24"/>
          <w:szCs w:val="24"/>
        </w:rPr>
        <w:t>четыре</w:t>
      </w:r>
      <w:r w:rsidR="000C301E" w:rsidRPr="00920BC6">
        <w:rPr>
          <w:sz w:val="24"/>
          <w:szCs w:val="24"/>
        </w:rPr>
        <w:t xml:space="preserve"> </w:t>
      </w:r>
      <w:r w:rsidRPr="00920BC6">
        <w:rPr>
          <w:sz w:val="24"/>
          <w:szCs w:val="24"/>
        </w:rPr>
        <w:t>АПО (административно-производственных объединения) с объектами обработки (переработки) и размещения отходов. Зоны административно-производственных объединений соответствуют зонам деятельности региональных операторов.</w:t>
      </w:r>
    </w:p>
    <w:p w:rsidR="000C301E" w:rsidRDefault="000C301E" w:rsidP="00FB39A1">
      <w:pPr>
        <w:rPr>
          <w:sz w:val="24"/>
          <w:szCs w:val="24"/>
        </w:rPr>
      </w:pPr>
    </w:p>
    <w:p w:rsidR="00C37B97" w:rsidRDefault="00C37B97">
      <w:pPr>
        <w:pStyle w:val="a9"/>
        <w:jc w:val="right"/>
        <w:rPr>
          <w:sz w:val="24"/>
          <w:szCs w:val="24"/>
        </w:rPr>
      </w:pPr>
      <w:r>
        <w:rPr>
          <w:sz w:val="24"/>
          <w:szCs w:val="24"/>
        </w:rPr>
        <w:br w:type="page"/>
      </w:r>
    </w:p>
    <w:p w:rsidR="006E67EB" w:rsidRPr="006E67EB" w:rsidRDefault="006E67EB" w:rsidP="00FB39A1">
      <w:pPr>
        <w:pStyle w:val="a9"/>
        <w:jc w:val="right"/>
        <w:rPr>
          <w:sz w:val="24"/>
          <w:szCs w:val="24"/>
        </w:rPr>
      </w:pPr>
      <w:r w:rsidRPr="00FB39A1">
        <w:rPr>
          <w:sz w:val="24"/>
          <w:szCs w:val="24"/>
        </w:rPr>
        <w:t xml:space="preserve">Рисунок </w:t>
      </w:r>
      <w:r w:rsidR="0059231B">
        <w:rPr>
          <w:sz w:val="24"/>
          <w:szCs w:val="24"/>
          <w:lang w:val="ru-RU"/>
        </w:rPr>
        <w:t>3</w:t>
      </w:r>
      <w:r w:rsidRPr="00FB39A1">
        <w:rPr>
          <w:sz w:val="24"/>
          <w:szCs w:val="24"/>
          <w:lang w:val="ru-RU"/>
        </w:rPr>
        <w:t>. Зонирование деятельности региональных операторов</w:t>
      </w:r>
    </w:p>
    <w:p w:rsidR="000C301E" w:rsidRDefault="00B714DD" w:rsidP="00FB39A1">
      <w:pPr>
        <w:rPr>
          <w:sz w:val="24"/>
          <w:szCs w:val="24"/>
        </w:rPr>
      </w:pPr>
      <w:r>
        <w:rPr>
          <w:noProof/>
          <w:sz w:val="24"/>
          <w:szCs w:val="24"/>
        </w:rPr>
        <w:drawing>
          <wp:inline distT="0" distB="0" distL="0" distR="0" wp14:anchorId="5E7FAED8" wp14:editId="6363701B">
            <wp:extent cx="6645910" cy="4013580"/>
            <wp:effectExtent l="19050" t="19050" r="21590" b="2540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4 зоны.png"/>
                    <pic:cNvPicPr/>
                  </pic:nvPicPr>
                  <pic:blipFill>
                    <a:blip r:embed="rId16">
                      <a:extLst>
                        <a:ext uri="{28A0092B-C50C-407E-A947-70E740481C1C}">
                          <a14:useLocalDpi xmlns:a14="http://schemas.microsoft.com/office/drawing/2010/main" val="0"/>
                        </a:ext>
                      </a:extLst>
                    </a:blip>
                    <a:stretch>
                      <a:fillRect/>
                    </a:stretch>
                  </pic:blipFill>
                  <pic:spPr>
                    <a:xfrm>
                      <a:off x="0" y="0"/>
                      <a:ext cx="6645910" cy="4013580"/>
                    </a:xfrm>
                    <a:prstGeom prst="rect">
                      <a:avLst/>
                    </a:prstGeom>
                    <a:ln>
                      <a:solidFill>
                        <a:schemeClr val="bg1">
                          <a:lumMod val="65000"/>
                        </a:schemeClr>
                      </a:solidFill>
                    </a:ln>
                  </pic:spPr>
                </pic:pic>
              </a:graphicData>
            </a:graphic>
          </wp:inline>
        </w:drawing>
      </w:r>
    </w:p>
    <w:p w:rsidR="000C301E" w:rsidRPr="00920BC6" w:rsidRDefault="000C301E" w:rsidP="00FB39A1">
      <w:pPr>
        <w:rPr>
          <w:sz w:val="24"/>
          <w:szCs w:val="24"/>
        </w:rPr>
      </w:pPr>
    </w:p>
    <w:p w:rsidR="00A36B45" w:rsidRPr="00A36B45" w:rsidRDefault="00A36B45" w:rsidP="00BF0CBB">
      <w:pPr>
        <w:pStyle w:val="a9"/>
        <w:jc w:val="left"/>
        <w:rPr>
          <w:bCs/>
          <w:sz w:val="24"/>
          <w:szCs w:val="24"/>
        </w:rPr>
      </w:pPr>
      <w:r w:rsidRPr="00FB39A1">
        <w:rPr>
          <w:sz w:val="24"/>
          <w:szCs w:val="24"/>
        </w:rPr>
        <w:t>Таблица</w:t>
      </w:r>
      <w:r w:rsidR="0059231B">
        <w:rPr>
          <w:sz w:val="24"/>
          <w:szCs w:val="24"/>
          <w:lang w:val="ru-RU"/>
        </w:rPr>
        <w:t xml:space="preserve"> 20</w:t>
      </w:r>
      <w:r w:rsidRPr="00514996">
        <w:rPr>
          <w:bCs/>
          <w:sz w:val="24"/>
          <w:szCs w:val="24"/>
        </w:rPr>
        <w:t>.</w:t>
      </w:r>
      <w:r w:rsidRPr="00A36B45">
        <w:rPr>
          <w:bCs/>
          <w:sz w:val="24"/>
          <w:szCs w:val="24"/>
          <w:lang w:val="ru-RU"/>
        </w:rPr>
        <w:t xml:space="preserve"> </w:t>
      </w:r>
      <w:r w:rsidRPr="00514996">
        <w:rPr>
          <w:bCs/>
          <w:sz w:val="24"/>
          <w:szCs w:val="24"/>
        </w:rPr>
        <w:t xml:space="preserve">Зоны </w:t>
      </w:r>
      <w:r w:rsidRPr="00A36B45">
        <w:rPr>
          <w:bCs/>
          <w:sz w:val="24"/>
          <w:szCs w:val="24"/>
          <w:lang w:val="ru-RU"/>
        </w:rPr>
        <w:t>деятельности региональных операторов</w:t>
      </w:r>
    </w:p>
    <w:tbl>
      <w:tblPr>
        <w:tblStyle w:val="af8"/>
        <w:tblW w:w="0" w:type="auto"/>
        <w:tblLook w:val="04A0" w:firstRow="1" w:lastRow="0" w:firstColumn="1" w:lastColumn="0" w:noHBand="0" w:noVBand="1"/>
      </w:tblPr>
      <w:tblGrid>
        <w:gridCol w:w="2830"/>
        <w:gridCol w:w="7626"/>
      </w:tblGrid>
      <w:tr w:rsidR="00A36B45" w:rsidTr="00FB39A1">
        <w:trPr>
          <w:tblHeader/>
        </w:trPr>
        <w:tc>
          <w:tcPr>
            <w:tcW w:w="2830" w:type="dxa"/>
          </w:tcPr>
          <w:p w:rsidR="00A36B45" w:rsidRPr="00FB39A1" w:rsidRDefault="00A36B45" w:rsidP="00FB39A1">
            <w:pPr>
              <w:jc w:val="center"/>
              <w:rPr>
                <w:b/>
                <w:bCs/>
                <w:sz w:val="24"/>
                <w:szCs w:val="24"/>
              </w:rPr>
            </w:pPr>
            <w:r w:rsidRPr="00FB39A1">
              <w:rPr>
                <w:b/>
                <w:bCs/>
                <w:sz w:val="24"/>
                <w:szCs w:val="24"/>
              </w:rPr>
              <w:t>Наименование зоны</w:t>
            </w:r>
          </w:p>
        </w:tc>
        <w:tc>
          <w:tcPr>
            <w:tcW w:w="7626" w:type="dxa"/>
          </w:tcPr>
          <w:p w:rsidR="00A36B45" w:rsidRPr="00FB39A1" w:rsidRDefault="00B51124" w:rsidP="00FB39A1">
            <w:pPr>
              <w:jc w:val="center"/>
              <w:rPr>
                <w:b/>
                <w:bCs/>
                <w:sz w:val="24"/>
                <w:szCs w:val="24"/>
              </w:rPr>
            </w:pPr>
            <w:r>
              <w:rPr>
                <w:b/>
                <w:bCs/>
                <w:sz w:val="24"/>
                <w:szCs w:val="24"/>
              </w:rPr>
              <w:t>Районы в составе зоны деятельности</w:t>
            </w:r>
          </w:p>
        </w:tc>
      </w:tr>
      <w:tr w:rsidR="00A36B45" w:rsidTr="00FB39A1">
        <w:tc>
          <w:tcPr>
            <w:tcW w:w="2830" w:type="dxa"/>
            <w:vAlign w:val="center"/>
          </w:tcPr>
          <w:p w:rsidR="00A36B45" w:rsidRDefault="00A36B45" w:rsidP="00FB39A1">
            <w:pPr>
              <w:jc w:val="left"/>
              <w:rPr>
                <w:bCs/>
                <w:sz w:val="24"/>
                <w:szCs w:val="24"/>
              </w:rPr>
            </w:pPr>
            <w:r>
              <w:rPr>
                <w:bCs/>
                <w:sz w:val="24"/>
                <w:szCs w:val="24"/>
              </w:rPr>
              <w:t>Западная</w:t>
            </w:r>
          </w:p>
        </w:tc>
        <w:tc>
          <w:tcPr>
            <w:tcW w:w="7626" w:type="dxa"/>
          </w:tcPr>
          <w:p w:rsidR="00A36B45" w:rsidRDefault="00582275" w:rsidP="00FB39A1">
            <w:pPr>
              <w:jc w:val="left"/>
              <w:rPr>
                <w:bCs/>
                <w:sz w:val="24"/>
                <w:szCs w:val="24"/>
              </w:rPr>
            </w:pPr>
            <w:r>
              <w:rPr>
                <w:bCs/>
                <w:sz w:val="24"/>
                <w:szCs w:val="24"/>
              </w:rPr>
              <w:t>Земетчинский, Нижнеломовский, Пачелмский, Наровчатский, Башмаковский, Спасский, Вадинский</w:t>
            </w:r>
          </w:p>
        </w:tc>
      </w:tr>
      <w:tr w:rsidR="00A36B45" w:rsidTr="00FB39A1">
        <w:tc>
          <w:tcPr>
            <w:tcW w:w="2830" w:type="dxa"/>
            <w:vAlign w:val="center"/>
          </w:tcPr>
          <w:p w:rsidR="00A36B45" w:rsidRDefault="00A36B45" w:rsidP="00FB39A1">
            <w:pPr>
              <w:jc w:val="left"/>
              <w:rPr>
                <w:bCs/>
                <w:sz w:val="24"/>
                <w:szCs w:val="24"/>
              </w:rPr>
            </w:pPr>
            <w:r>
              <w:rPr>
                <w:bCs/>
                <w:sz w:val="24"/>
                <w:szCs w:val="24"/>
              </w:rPr>
              <w:t>Южная</w:t>
            </w:r>
          </w:p>
        </w:tc>
        <w:tc>
          <w:tcPr>
            <w:tcW w:w="7626" w:type="dxa"/>
          </w:tcPr>
          <w:p w:rsidR="00A36B45" w:rsidRDefault="00582275" w:rsidP="00FB39A1">
            <w:pPr>
              <w:jc w:val="left"/>
              <w:rPr>
                <w:bCs/>
                <w:sz w:val="24"/>
                <w:szCs w:val="24"/>
              </w:rPr>
            </w:pPr>
            <w:r>
              <w:rPr>
                <w:bCs/>
                <w:sz w:val="24"/>
                <w:szCs w:val="24"/>
              </w:rPr>
              <w:t>Колышлейский, Малосердобинский, Каменский, Белинский, Бековский, Тамалинский, Сердобский</w:t>
            </w:r>
          </w:p>
        </w:tc>
      </w:tr>
      <w:tr w:rsidR="00A36B45" w:rsidTr="00FB39A1">
        <w:tc>
          <w:tcPr>
            <w:tcW w:w="2830" w:type="dxa"/>
            <w:vAlign w:val="center"/>
          </w:tcPr>
          <w:p w:rsidR="00A36B45" w:rsidRDefault="00A36B45" w:rsidP="00FB39A1">
            <w:pPr>
              <w:jc w:val="left"/>
              <w:rPr>
                <w:bCs/>
                <w:sz w:val="24"/>
                <w:szCs w:val="24"/>
              </w:rPr>
            </w:pPr>
            <w:r>
              <w:rPr>
                <w:bCs/>
                <w:sz w:val="24"/>
                <w:szCs w:val="24"/>
              </w:rPr>
              <w:t>Северная</w:t>
            </w:r>
          </w:p>
        </w:tc>
        <w:tc>
          <w:tcPr>
            <w:tcW w:w="7626" w:type="dxa"/>
          </w:tcPr>
          <w:p w:rsidR="00A36B45" w:rsidRDefault="00582275" w:rsidP="00FB39A1">
            <w:pPr>
              <w:jc w:val="left"/>
              <w:rPr>
                <w:bCs/>
                <w:sz w:val="24"/>
                <w:szCs w:val="24"/>
              </w:rPr>
            </w:pPr>
            <w:r>
              <w:rPr>
                <w:bCs/>
                <w:sz w:val="24"/>
                <w:szCs w:val="24"/>
              </w:rPr>
              <w:t>Бессоновский, Шемышейский, городской округ Пенза, Мокшанский, Пензенский, Лунинский, ЗАТО город Заречный</w:t>
            </w:r>
            <w:r w:rsidR="00C15BDF">
              <w:rPr>
                <w:bCs/>
                <w:sz w:val="24"/>
                <w:szCs w:val="24"/>
              </w:rPr>
              <w:t>, Иссинский</w:t>
            </w:r>
          </w:p>
        </w:tc>
      </w:tr>
      <w:tr w:rsidR="00A36B45" w:rsidTr="00FB39A1">
        <w:tc>
          <w:tcPr>
            <w:tcW w:w="2830" w:type="dxa"/>
            <w:vAlign w:val="center"/>
          </w:tcPr>
          <w:p w:rsidR="00A36B45" w:rsidRDefault="00A36B45" w:rsidP="00FB39A1">
            <w:pPr>
              <w:jc w:val="left"/>
              <w:rPr>
                <w:bCs/>
                <w:sz w:val="24"/>
                <w:szCs w:val="24"/>
              </w:rPr>
            </w:pPr>
            <w:r>
              <w:rPr>
                <w:bCs/>
                <w:sz w:val="24"/>
                <w:szCs w:val="24"/>
              </w:rPr>
              <w:t>Восточная</w:t>
            </w:r>
          </w:p>
        </w:tc>
        <w:tc>
          <w:tcPr>
            <w:tcW w:w="7626" w:type="dxa"/>
          </w:tcPr>
          <w:p w:rsidR="00A36B45" w:rsidRDefault="00582275" w:rsidP="00FB39A1">
            <w:pPr>
              <w:jc w:val="left"/>
              <w:rPr>
                <w:bCs/>
                <w:sz w:val="24"/>
                <w:szCs w:val="24"/>
              </w:rPr>
            </w:pPr>
            <w:r>
              <w:rPr>
                <w:bCs/>
                <w:sz w:val="24"/>
                <w:szCs w:val="24"/>
              </w:rPr>
              <w:t>Камешкирский, Лопатинский, Кузнецкий, Сосновоборский, Городищенский, Никольский, городской округ Кузнецк</w:t>
            </w:r>
            <w:r w:rsidR="00C15BDF">
              <w:rPr>
                <w:bCs/>
                <w:sz w:val="24"/>
                <w:szCs w:val="24"/>
              </w:rPr>
              <w:t>, Неверкинский</w:t>
            </w:r>
          </w:p>
        </w:tc>
      </w:tr>
    </w:tbl>
    <w:p w:rsidR="00A36B45" w:rsidRDefault="00A36B45" w:rsidP="00FB39A1">
      <w:pPr>
        <w:rPr>
          <w:bCs/>
          <w:sz w:val="24"/>
          <w:szCs w:val="24"/>
        </w:rPr>
      </w:pPr>
    </w:p>
    <w:p w:rsidR="001D5205" w:rsidRPr="00920BC6" w:rsidRDefault="001D5205" w:rsidP="00FB39A1">
      <w:pPr>
        <w:ind w:firstLine="567"/>
        <w:rPr>
          <w:bCs/>
          <w:sz w:val="24"/>
          <w:szCs w:val="24"/>
        </w:rPr>
      </w:pPr>
      <w:r w:rsidRPr="00920BC6">
        <w:rPr>
          <w:bCs/>
          <w:sz w:val="24"/>
          <w:szCs w:val="24"/>
        </w:rPr>
        <w:t xml:space="preserve">В территориальной схеме на рис. </w:t>
      </w:r>
      <w:r w:rsidR="0000037C">
        <w:rPr>
          <w:bCs/>
          <w:sz w:val="24"/>
          <w:szCs w:val="24"/>
        </w:rPr>
        <w:t>4</w:t>
      </w:r>
      <w:r w:rsidR="00B33C34">
        <w:rPr>
          <w:bCs/>
          <w:sz w:val="24"/>
          <w:szCs w:val="24"/>
        </w:rPr>
        <w:t xml:space="preserve"> – </w:t>
      </w:r>
      <w:r w:rsidR="0000037C">
        <w:rPr>
          <w:bCs/>
          <w:sz w:val="24"/>
          <w:szCs w:val="24"/>
        </w:rPr>
        <w:t>7</w:t>
      </w:r>
      <w:r w:rsidR="00B33C34">
        <w:rPr>
          <w:bCs/>
          <w:sz w:val="24"/>
          <w:szCs w:val="24"/>
        </w:rPr>
        <w:t xml:space="preserve"> </w:t>
      </w:r>
      <w:r w:rsidRPr="00920BC6">
        <w:rPr>
          <w:bCs/>
          <w:sz w:val="24"/>
          <w:szCs w:val="24"/>
        </w:rPr>
        <w:t>для зон региональных операторов</w:t>
      </w:r>
      <w:r w:rsidR="00B33C34">
        <w:rPr>
          <w:bCs/>
          <w:sz w:val="24"/>
          <w:szCs w:val="24"/>
        </w:rPr>
        <w:t xml:space="preserve"> </w:t>
      </w:r>
      <w:r w:rsidRPr="00920BC6">
        <w:rPr>
          <w:bCs/>
          <w:sz w:val="24"/>
          <w:szCs w:val="24"/>
        </w:rPr>
        <w:t>представлено графическое отображение движения отходов от источников образования отходов до объектов по обработке, утилизации, обезвреживанию, размещению отходов</w:t>
      </w:r>
      <w:r w:rsidR="00B33C34">
        <w:rPr>
          <w:bCs/>
          <w:sz w:val="24"/>
          <w:szCs w:val="24"/>
        </w:rPr>
        <w:t xml:space="preserve">. </w:t>
      </w:r>
      <w:r w:rsidRPr="00920BC6">
        <w:rPr>
          <w:bCs/>
          <w:sz w:val="24"/>
          <w:szCs w:val="24"/>
        </w:rPr>
        <w:t>Поступление ТКО из других субъектов РФ на территорию Пензенской области не планируется.</w:t>
      </w:r>
    </w:p>
    <w:p w:rsidR="001D5205" w:rsidRPr="00920BC6" w:rsidRDefault="001D5205" w:rsidP="00FB39A1">
      <w:pPr>
        <w:ind w:firstLine="567"/>
        <w:rPr>
          <w:bCs/>
          <w:sz w:val="24"/>
          <w:szCs w:val="24"/>
        </w:rPr>
      </w:pPr>
      <w:r w:rsidRPr="00920BC6">
        <w:rPr>
          <w:sz w:val="24"/>
          <w:szCs w:val="24"/>
        </w:rPr>
        <w:t xml:space="preserve">Создание муниципальных центров обращения с отходами и мусороперегрузочных станций планируется приближенно к земельным участкам, используемым в настоящий момент для размещения твердых коммунальных отходов. Кроме этого создание указанных объектов планируется на земельных участках, не используемых сегодня для размещения отходов, но соответствующих законодательству Российской Федерации в части возможности размещения объектов в области обращения с отходами. Информация об участках, на которых планируется создание обозначенных выше объектов, внесена в таблицы </w:t>
      </w:r>
      <w:r w:rsidR="00EF1BD5">
        <w:rPr>
          <w:sz w:val="24"/>
          <w:szCs w:val="24"/>
        </w:rPr>
        <w:t>20</w:t>
      </w:r>
      <w:r w:rsidR="00B33C34">
        <w:rPr>
          <w:sz w:val="24"/>
          <w:szCs w:val="24"/>
        </w:rPr>
        <w:t xml:space="preserve"> – 2</w:t>
      </w:r>
      <w:r w:rsidR="00EF1BD5">
        <w:rPr>
          <w:sz w:val="24"/>
          <w:szCs w:val="24"/>
        </w:rPr>
        <w:t>3</w:t>
      </w:r>
      <w:r w:rsidR="00B33C34">
        <w:rPr>
          <w:sz w:val="24"/>
          <w:szCs w:val="24"/>
        </w:rPr>
        <w:t>.</w:t>
      </w:r>
    </w:p>
    <w:p w:rsidR="001D5205" w:rsidRPr="00920BC6" w:rsidRDefault="001D5205" w:rsidP="00920BC6">
      <w:pPr>
        <w:ind w:firstLine="284"/>
        <w:rPr>
          <w:bCs/>
          <w:sz w:val="24"/>
          <w:szCs w:val="24"/>
        </w:rPr>
      </w:pPr>
    </w:p>
    <w:p w:rsidR="00C37B97" w:rsidRDefault="00C37B97">
      <w:pPr>
        <w:rPr>
          <w:b/>
          <w:bCs/>
          <w:sz w:val="24"/>
          <w:szCs w:val="24"/>
        </w:rPr>
      </w:pPr>
      <w:r>
        <w:rPr>
          <w:b/>
          <w:bCs/>
          <w:sz w:val="24"/>
          <w:szCs w:val="24"/>
        </w:rPr>
        <w:br w:type="page"/>
      </w:r>
    </w:p>
    <w:p w:rsidR="001D5205" w:rsidRDefault="007B2F11" w:rsidP="00FB39A1">
      <w:pPr>
        <w:pStyle w:val="20"/>
        <w:jc w:val="center"/>
      </w:pPr>
      <w:bookmarkStart w:id="51" w:name="_Toc508113472"/>
      <w:r w:rsidRPr="00514996">
        <w:t>Западная зона</w:t>
      </w:r>
      <w:bookmarkEnd w:id="51"/>
    </w:p>
    <w:p w:rsidR="00CB53E4" w:rsidRDefault="00CB53E4" w:rsidP="00FB39A1">
      <w:pPr>
        <w:rPr>
          <w:b/>
          <w:bCs/>
          <w:sz w:val="24"/>
          <w:szCs w:val="24"/>
        </w:rPr>
      </w:pPr>
    </w:p>
    <w:p w:rsidR="006E67EB" w:rsidRPr="00FB39A1" w:rsidRDefault="006E67EB" w:rsidP="00BF0CBB">
      <w:pPr>
        <w:pStyle w:val="a9"/>
        <w:jc w:val="left"/>
        <w:rPr>
          <w:b/>
          <w:bCs/>
          <w:sz w:val="24"/>
          <w:szCs w:val="24"/>
        </w:rPr>
      </w:pPr>
      <w:r w:rsidRPr="00FB39A1">
        <w:rPr>
          <w:sz w:val="24"/>
          <w:szCs w:val="24"/>
        </w:rPr>
        <w:t xml:space="preserve">Рисунок </w:t>
      </w:r>
      <w:r w:rsidR="0059231B">
        <w:rPr>
          <w:sz w:val="24"/>
          <w:szCs w:val="24"/>
          <w:lang w:val="ru-RU"/>
        </w:rPr>
        <w:t>4</w:t>
      </w:r>
      <w:r w:rsidRPr="00FB39A1">
        <w:rPr>
          <w:sz w:val="24"/>
          <w:szCs w:val="24"/>
          <w:lang w:val="ru-RU"/>
        </w:rPr>
        <w:t>. Схема Западной зоны регионального оператора</w:t>
      </w:r>
    </w:p>
    <w:p w:rsidR="007B2F11" w:rsidRPr="007B2F11" w:rsidRDefault="00B51124" w:rsidP="00FB39A1">
      <w:pPr>
        <w:rPr>
          <w:bCs/>
          <w:sz w:val="24"/>
          <w:szCs w:val="24"/>
        </w:rPr>
      </w:pPr>
      <w:r w:rsidRPr="00B51124">
        <w:rPr>
          <w:noProof/>
        </w:rPr>
        <w:t xml:space="preserve"> </w:t>
      </w:r>
      <w:r>
        <w:rPr>
          <w:noProof/>
        </w:rPr>
        <w:drawing>
          <wp:inline distT="0" distB="0" distL="0" distR="0" wp14:anchorId="187FB2FB" wp14:editId="7601F603">
            <wp:extent cx="6512088" cy="5357576"/>
            <wp:effectExtent l="19050" t="19050" r="22225" b="146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bwMode="auto">
                    <a:xfrm>
                      <a:off x="0" y="0"/>
                      <a:ext cx="6512088" cy="5357576"/>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inline>
        </w:drawing>
      </w:r>
    </w:p>
    <w:p w:rsidR="007B2F11" w:rsidRDefault="00944397" w:rsidP="00FB39A1">
      <w:pPr>
        <w:spacing w:after="200"/>
        <w:jc w:val="right"/>
        <w:rPr>
          <w:b/>
          <w:sz w:val="24"/>
          <w:szCs w:val="24"/>
        </w:rPr>
      </w:pPr>
      <w:r>
        <w:rPr>
          <w:noProof/>
        </w:rPr>
        <w:drawing>
          <wp:anchor distT="0" distB="0" distL="114300" distR="114300" simplePos="0" relativeHeight="251667456" behindDoc="0" locked="0" layoutInCell="1" allowOverlap="1" wp14:anchorId="2A77C8CB" wp14:editId="505EEB43">
            <wp:simplePos x="0" y="0"/>
            <wp:positionH relativeFrom="column">
              <wp:posOffset>60325</wp:posOffset>
            </wp:positionH>
            <wp:positionV relativeFrom="paragraph">
              <wp:posOffset>420370</wp:posOffset>
            </wp:positionV>
            <wp:extent cx="2703830" cy="2803525"/>
            <wp:effectExtent l="0" t="0" r="1270" b="0"/>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bwMode="auto">
                    <a:xfrm>
                      <a:off x="0" y="0"/>
                      <a:ext cx="2703830" cy="2803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3C34" w:rsidRPr="00FB39A1">
        <w:rPr>
          <w:noProof/>
          <w:sz w:val="24"/>
          <w:szCs w:val="24"/>
        </w:rPr>
        <w:t xml:space="preserve">Рисунок </w:t>
      </w:r>
      <w:r w:rsidR="0059231B">
        <w:rPr>
          <w:noProof/>
          <w:sz w:val="24"/>
          <w:szCs w:val="24"/>
        </w:rPr>
        <w:t>4</w:t>
      </w:r>
      <w:r w:rsidR="00B33C34" w:rsidRPr="00FB39A1">
        <w:rPr>
          <w:noProof/>
          <w:sz w:val="24"/>
          <w:szCs w:val="24"/>
        </w:rPr>
        <w:t>.. Обозначения, встречающиеся на схеме (здесь и далее)</w:t>
      </w:r>
    </w:p>
    <w:p w:rsidR="00B51124" w:rsidRDefault="00B51124" w:rsidP="00FB39A1">
      <w:pPr>
        <w:spacing w:after="200"/>
        <w:rPr>
          <w:b/>
          <w:sz w:val="24"/>
          <w:szCs w:val="24"/>
        </w:rPr>
        <w:sectPr w:rsidR="00B51124" w:rsidSect="00AD1652">
          <w:pgSz w:w="11906" w:h="16838"/>
          <w:pgMar w:top="720" w:right="720" w:bottom="720" w:left="720" w:header="708" w:footer="708" w:gutter="0"/>
          <w:cols w:space="708"/>
          <w:docGrid w:linePitch="381"/>
        </w:sectPr>
      </w:pPr>
    </w:p>
    <w:p w:rsidR="001D5205" w:rsidRPr="00514996" w:rsidRDefault="00CB53E4" w:rsidP="00BF0CBB">
      <w:pPr>
        <w:pStyle w:val="a9"/>
        <w:jc w:val="left"/>
        <w:rPr>
          <w:b/>
          <w:sz w:val="24"/>
          <w:szCs w:val="24"/>
        </w:rPr>
      </w:pPr>
      <w:r w:rsidRPr="00FB39A1">
        <w:rPr>
          <w:sz w:val="24"/>
          <w:szCs w:val="24"/>
        </w:rPr>
        <w:t>Таблица</w:t>
      </w:r>
      <w:r w:rsidR="0000037C">
        <w:rPr>
          <w:sz w:val="24"/>
          <w:szCs w:val="24"/>
          <w:lang w:val="ru-RU"/>
        </w:rPr>
        <w:t xml:space="preserve"> 21</w:t>
      </w:r>
      <w:r w:rsidRPr="00FB39A1">
        <w:rPr>
          <w:sz w:val="24"/>
          <w:szCs w:val="24"/>
          <w:lang w:val="ru-RU"/>
        </w:rPr>
        <w:t>.</w:t>
      </w:r>
      <w:r w:rsidR="006E67EB">
        <w:rPr>
          <w:sz w:val="24"/>
          <w:szCs w:val="24"/>
          <w:lang w:val="ru-RU"/>
        </w:rPr>
        <w:t xml:space="preserve"> </w:t>
      </w:r>
      <w:r w:rsidR="007B2F11" w:rsidRPr="00FB39A1">
        <w:rPr>
          <w:sz w:val="24"/>
          <w:szCs w:val="24"/>
          <w:lang w:val="ru-RU"/>
        </w:rPr>
        <w:t>Схема движения потоков отходов в Западной зоне</w:t>
      </w:r>
      <w:r w:rsidRPr="00FB39A1">
        <w:rPr>
          <w:sz w:val="24"/>
          <w:szCs w:val="24"/>
          <w:lang w:val="ru-RU"/>
        </w:rPr>
        <w:t xml:space="preserve"> с 2021 года</w:t>
      </w:r>
    </w:p>
    <w:tbl>
      <w:tblPr>
        <w:tblW w:w="0" w:type="auto"/>
        <w:tblLayout w:type="fixed"/>
        <w:tblLook w:val="04A0" w:firstRow="1" w:lastRow="0" w:firstColumn="1" w:lastColumn="0" w:noHBand="0" w:noVBand="1"/>
      </w:tblPr>
      <w:tblGrid>
        <w:gridCol w:w="535"/>
        <w:gridCol w:w="1894"/>
        <w:gridCol w:w="2244"/>
        <w:gridCol w:w="2126"/>
        <w:gridCol w:w="2127"/>
        <w:gridCol w:w="1417"/>
        <w:gridCol w:w="1276"/>
        <w:gridCol w:w="2059"/>
        <w:gridCol w:w="1710"/>
      </w:tblGrid>
      <w:tr w:rsidR="007B2F11" w:rsidRPr="00AE0770" w:rsidTr="00FB39A1">
        <w:trPr>
          <w:trHeight w:val="864"/>
          <w:tblHeader/>
        </w:trPr>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2F11" w:rsidRPr="00FB39A1" w:rsidRDefault="007B2F11">
            <w:pPr>
              <w:jc w:val="center"/>
              <w:rPr>
                <w:b/>
                <w:color w:val="000000"/>
                <w:sz w:val="20"/>
                <w:szCs w:val="20"/>
              </w:rPr>
            </w:pPr>
            <w:r w:rsidRPr="00FB39A1">
              <w:rPr>
                <w:b/>
                <w:color w:val="000000"/>
                <w:sz w:val="20"/>
                <w:szCs w:val="20"/>
              </w:rPr>
              <w:t>№ п/п</w:t>
            </w:r>
          </w:p>
        </w:tc>
        <w:tc>
          <w:tcPr>
            <w:tcW w:w="1894" w:type="dxa"/>
            <w:tcBorders>
              <w:top w:val="single" w:sz="4" w:space="0" w:color="auto"/>
              <w:left w:val="nil"/>
              <w:bottom w:val="single" w:sz="4" w:space="0" w:color="auto"/>
              <w:right w:val="single" w:sz="4" w:space="0" w:color="auto"/>
            </w:tcBorders>
            <w:shd w:val="clear" w:color="auto" w:fill="auto"/>
            <w:vAlign w:val="center"/>
            <w:hideMark/>
          </w:tcPr>
          <w:p w:rsidR="007B2F11" w:rsidRPr="00FB39A1" w:rsidRDefault="007B2F11">
            <w:pPr>
              <w:jc w:val="center"/>
              <w:rPr>
                <w:b/>
                <w:bCs/>
                <w:color w:val="000000"/>
                <w:sz w:val="20"/>
                <w:szCs w:val="20"/>
              </w:rPr>
            </w:pPr>
            <w:r w:rsidRPr="00FB39A1">
              <w:rPr>
                <w:b/>
                <w:bCs/>
                <w:color w:val="000000"/>
                <w:sz w:val="20"/>
                <w:szCs w:val="20"/>
              </w:rPr>
              <w:t>Наименование объекта</w:t>
            </w:r>
          </w:p>
        </w:tc>
        <w:tc>
          <w:tcPr>
            <w:tcW w:w="2244" w:type="dxa"/>
            <w:tcBorders>
              <w:top w:val="single" w:sz="4" w:space="0" w:color="auto"/>
              <w:left w:val="nil"/>
              <w:bottom w:val="single" w:sz="4" w:space="0" w:color="auto"/>
              <w:right w:val="single" w:sz="4" w:space="0" w:color="auto"/>
            </w:tcBorders>
            <w:shd w:val="clear" w:color="auto" w:fill="auto"/>
            <w:vAlign w:val="center"/>
            <w:hideMark/>
          </w:tcPr>
          <w:p w:rsidR="007B2F11" w:rsidRPr="00FB39A1" w:rsidRDefault="007B2F11">
            <w:pPr>
              <w:jc w:val="center"/>
              <w:rPr>
                <w:b/>
                <w:bCs/>
                <w:color w:val="000000"/>
                <w:sz w:val="20"/>
                <w:szCs w:val="20"/>
              </w:rPr>
            </w:pPr>
            <w:r w:rsidRPr="00FB39A1">
              <w:rPr>
                <w:b/>
                <w:bCs/>
                <w:color w:val="000000"/>
                <w:sz w:val="20"/>
                <w:szCs w:val="20"/>
              </w:rPr>
              <w:t>Наименование муниципального района</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B2F11" w:rsidRPr="00FB39A1" w:rsidRDefault="007B2F11">
            <w:pPr>
              <w:jc w:val="center"/>
              <w:rPr>
                <w:b/>
                <w:bCs/>
                <w:color w:val="000000"/>
                <w:sz w:val="20"/>
                <w:szCs w:val="20"/>
              </w:rPr>
            </w:pPr>
            <w:r w:rsidRPr="00FB39A1">
              <w:rPr>
                <w:b/>
                <w:bCs/>
                <w:color w:val="000000"/>
                <w:sz w:val="20"/>
                <w:szCs w:val="20"/>
              </w:rPr>
              <w:t>Зона обслуживания</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7B2F11" w:rsidRPr="00FB39A1" w:rsidRDefault="007B2F11">
            <w:pPr>
              <w:jc w:val="center"/>
              <w:rPr>
                <w:b/>
                <w:bCs/>
                <w:color w:val="000000"/>
                <w:sz w:val="20"/>
                <w:szCs w:val="20"/>
              </w:rPr>
            </w:pPr>
            <w:r w:rsidRPr="00FB39A1">
              <w:rPr>
                <w:b/>
                <w:bCs/>
                <w:color w:val="000000"/>
                <w:sz w:val="20"/>
                <w:szCs w:val="20"/>
              </w:rPr>
              <w:t>Предполагаемая деятельность</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B2F11" w:rsidRPr="00FB39A1" w:rsidRDefault="007B2F11">
            <w:pPr>
              <w:jc w:val="center"/>
              <w:rPr>
                <w:b/>
                <w:bCs/>
                <w:color w:val="000000"/>
                <w:sz w:val="20"/>
                <w:szCs w:val="20"/>
              </w:rPr>
            </w:pPr>
            <w:r w:rsidRPr="00FB39A1">
              <w:rPr>
                <w:b/>
                <w:bCs/>
                <w:color w:val="000000"/>
                <w:sz w:val="20"/>
                <w:szCs w:val="20"/>
              </w:rPr>
              <w:t>Мощность объекта</w:t>
            </w:r>
            <w:r w:rsidR="00236BE4">
              <w:rPr>
                <w:b/>
                <w:bCs/>
                <w:color w:val="000000"/>
                <w:sz w:val="20"/>
                <w:szCs w:val="20"/>
              </w:rPr>
              <w:t>, тыс. тонн в год</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B2F11" w:rsidRPr="00FB39A1" w:rsidRDefault="007B2F11">
            <w:pPr>
              <w:jc w:val="center"/>
              <w:rPr>
                <w:b/>
                <w:bCs/>
                <w:color w:val="000000"/>
                <w:sz w:val="20"/>
                <w:szCs w:val="20"/>
              </w:rPr>
            </w:pPr>
            <w:r w:rsidRPr="00FB39A1">
              <w:rPr>
                <w:b/>
                <w:bCs/>
                <w:color w:val="000000"/>
                <w:sz w:val="20"/>
                <w:szCs w:val="20"/>
              </w:rPr>
              <w:t>Кадастровый номер ЗУ</w:t>
            </w:r>
          </w:p>
        </w:tc>
        <w:tc>
          <w:tcPr>
            <w:tcW w:w="2059" w:type="dxa"/>
            <w:tcBorders>
              <w:top w:val="single" w:sz="4" w:space="0" w:color="auto"/>
              <w:left w:val="nil"/>
              <w:bottom w:val="single" w:sz="4" w:space="0" w:color="auto"/>
              <w:right w:val="single" w:sz="4" w:space="0" w:color="auto"/>
            </w:tcBorders>
            <w:shd w:val="clear" w:color="auto" w:fill="auto"/>
            <w:vAlign w:val="center"/>
            <w:hideMark/>
          </w:tcPr>
          <w:p w:rsidR="007B2F11" w:rsidRPr="00FB39A1" w:rsidRDefault="007B2F11">
            <w:pPr>
              <w:jc w:val="center"/>
              <w:rPr>
                <w:b/>
                <w:bCs/>
                <w:color w:val="000000"/>
                <w:sz w:val="20"/>
                <w:szCs w:val="20"/>
              </w:rPr>
            </w:pPr>
            <w:r w:rsidRPr="00FB39A1">
              <w:rPr>
                <w:b/>
                <w:bCs/>
                <w:color w:val="000000"/>
                <w:sz w:val="20"/>
                <w:szCs w:val="20"/>
              </w:rPr>
              <w:t>Географические координаты</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7B2F11" w:rsidRPr="00FB39A1" w:rsidRDefault="007B2F11">
            <w:pPr>
              <w:jc w:val="center"/>
              <w:rPr>
                <w:b/>
                <w:bCs/>
                <w:color w:val="000000"/>
                <w:sz w:val="20"/>
                <w:szCs w:val="20"/>
              </w:rPr>
            </w:pPr>
            <w:r w:rsidRPr="00FB39A1">
              <w:rPr>
                <w:b/>
                <w:bCs/>
                <w:color w:val="000000"/>
                <w:sz w:val="20"/>
                <w:szCs w:val="20"/>
              </w:rPr>
              <w:t>Населенный пункт</w:t>
            </w:r>
          </w:p>
        </w:tc>
      </w:tr>
      <w:tr w:rsidR="00236BE4" w:rsidRPr="00AE0770" w:rsidTr="00FB39A1">
        <w:trPr>
          <w:trHeight w:val="1728"/>
        </w:trPr>
        <w:tc>
          <w:tcPr>
            <w:tcW w:w="535" w:type="dxa"/>
            <w:tcBorders>
              <w:top w:val="nil"/>
              <w:left w:val="single" w:sz="4" w:space="0" w:color="auto"/>
              <w:bottom w:val="single" w:sz="4" w:space="0" w:color="auto"/>
              <w:right w:val="single" w:sz="4" w:space="0" w:color="auto"/>
            </w:tcBorders>
            <w:shd w:val="clear" w:color="auto" w:fill="auto"/>
            <w:vAlign w:val="center"/>
          </w:tcPr>
          <w:p w:rsidR="00236BE4" w:rsidRPr="00514996" w:rsidRDefault="00B51124" w:rsidP="00236BE4">
            <w:pPr>
              <w:jc w:val="center"/>
              <w:rPr>
                <w:color w:val="000000"/>
                <w:sz w:val="20"/>
                <w:szCs w:val="20"/>
              </w:rPr>
            </w:pPr>
            <w:r>
              <w:rPr>
                <w:color w:val="000000"/>
                <w:sz w:val="20"/>
                <w:szCs w:val="20"/>
              </w:rPr>
              <w:t>1</w:t>
            </w:r>
          </w:p>
        </w:tc>
        <w:tc>
          <w:tcPr>
            <w:tcW w:w="1894"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Полигон Нижнеломовский</w:t>
            </w:r>
          </w:p>
        </w:tc>
        <w:tc>
          <w:tcPr>
            <w:tcW w:w="2244"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Нижнеломовский район</w:t>
            </w:r>
          </w:p>
        </w:tc>
        <w:tc>
          <w:tcPr>
            <w:tcW w:w="2126"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 xml:space="preserve">Башмаковский район, </w:t>
            </w:r>
            <w:r w:rsidRPr="00514996">
              <w:rPr>
                <w:color w:val="000000"/>
                <w:sz w:val="20"/>
                <w:szCs w:val="20"/>
              </w:rPr>
              <w:br/>
              <w:t xml:space="preserve">Вадинский район, </w:t>
            </w:r>
            <w:r w:rsidRPr="00514996">
              <w:rPr>
                <w:color w:val="000000"/>
                <w:sz w:val="20"/>
                <w:szCs w:val="20"/>
              </w:rPr>
              <w:br/>
              <w:t xml:space="preserve">Наровчатский район, </w:t>
            </w:r>
            <w:r w:rsidRPr="00514996">
              <w:rPr>
                <w:color w:val="000000"/>
                <w:sz w:val="20"/>
                <w:szCs w:val="20"/>
              </w:rPr>
              <w:br/>
              <w:t xml:space="preserve">Нижнеломовский район, </w:t>
            </w:r>
            <w:r w:rsidRPr="00514996">
              <w:rPr>
                <w:color w:val="000000"/>
                <w:sz w:val="20"/>
                <w:szCs w:val="20"/>
              </w:rPr>
              <w:br/>
              <w:t xml:space="preserve">Пачелмский район, </w:t>
            </w:r>
            <w:r w:rsidRPr="00514996">
              <w:rPr>
                <w:color w:val="000000"/>
                <w:sz w:val="20"/>
                <w:szCs w:val="20"/>
              </w:rPr>
              <w:br/>
              <w:t>Спасский район</w:t>
            </w:r>
          </w:p>
        </w:tc>
        <w:tc>
          <w:tcPr>
            <w:tcW w:w="2127"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Размещение отходов</w:t>
            </w:r>
          </w:p>
        </w:tc>
        <w:tc>
          <w:tcPr>
            <w:tcW w:w="1417" w:type="dxa"/>
            <w:tcBorders>
              <w:top w:val="nil"/>
              <w:left w:val="nil"/>
              <w:bottom w:val="single" w:sz="4" w:space="0" w:color="auto"/>
              <w:right w:val="single" w:sz="4" w:space="0" w:color="auto"/>
            </w:tcBorders>
            <w:shd w:val="clear" w:color="auto" w:fill="auto"/>
            <w:vAlign w:val="center"/>
            <w:hideMark/>
          </w:tcPr>
          <w:p w:rsidR="00236BE4" w:rsidRPr="00514996" w:rsidRDefault="00236BE4">
            <w:pPr>
              <w:jc w:val="center"/>
              <w:rPr>
                <w:color w:val="000000"/>
                <w:sz w:val="20"/>
                <w:szCs w:val="20"/>
              </w:rPr>
            </w:pPr>
            <w:r w:rsidRPr="00514996">
              <w:rPr>
                <w:color w:val="000000"/>
                <w:sz w:val="20"/>
                <w:szCs w:val="20"/>
              </w:rPr>
              <w:t> </w:t>
            </w:r>
            <w:r>
              <w:rPr>
                <w:color w:val="000000"/>
                <w:sz w:val="20"/>
                <w:szCs w:val="20"/>
              </w:rPr>
              <w:t>56,4</w:t>
            </w:r>
          </w:p>
        </w:tc>
        <w:tc>
          <w:tcPr>
            <w:tcW w:w="1276" w:type="dxa"/>
            <w:tcBorders>
              <w:top w:val="nil"/>
              <w:left w:val="nil"/>
              <w:bottom w:val="single" w:sz="4" w:space="0" w:color="auto"/>
              <w:right w:val="single" w:sz="4" w:space="0" w:color="auto"/>
            </w:tcBorders>
            <w:shd w:val="clear" w:color="auto" w:fill="auto"/>
            <w:noWrap/>
            <w:vAlign w:val="center"/>
            <w:hideMark/>
          </w:tcPr>
          <w:p w:rsidR="00236BE4" w:rsidRPr="00514996" w:rsidRDefault="00236BE4" w:rsidP="00236BE4">
            <w:pPr>
              <w:jc w:val="center"/>
              <w:rPr>
                <w:color w:val="000000"/>
                <w:sz w:val="20"/>
                <w:szCs w:val="20"/>
              </w:rPr>
            </w:pPr>
            <w:r w:rsidRPr="00514996">
              <w:rPr>
                <w:color w:val="000000"/>
                <w:sz w:val="20"/>
                <w:szCs w:val="20"/>
              </w:rPr>
              <w:t xml:space="preserve"> 58:21:0840206:110</w:t>
            </w:r>
          </w:p>
        </w:tc>
        <w:tc>
          <w:tcPr>
            <w:tcW w:w="2059" w:type="dxa"/>
            <w:tcBorders>
              <w:top w:val="nil"/>
              <w:left w:val="nil"/>
              <w:bottom w:val="single" w:sz="4" w:space="0" w:color="auto"/>
              <w:right w:val="single" w:sz="4" w:space="0" w:color="auto"/>
            </w:tcBorders>
            <w:shd w:val="clear" w:color="auto" w:fill="auto"/>
            <w:noWrap/>
            <w:vAlign w:val="center"/>
            <w:hideMark/>
          </w:tcPr>
          <w:p w:rsidR="00236BE4" w:rsidRPr="00514996" w:rsidRDefault="00236BE4" w:rsidP="00236BE4">
            <w:pPr>
              <w:jc w:val="center"/>
              <w:rPr>
                <w:color w:val="000000"/>
                <w:sz w:val="20"/>
                <w:szCs w:val="20"/>
              </w:rPr>
            </w:pPr>
            <w:r w:rsidRPr="00514996">
              <w:rPr>
                <w:color w:val="000000"/>
                <w:sz w:val="20"/>
                <w:szCs w:val="20"/>
              </w:rPr>
              <w:t>53.594192, 43.640864</w:t>
            </w:r>
          </w:p>
        </w:tc>
        <w:tc>
          <w:tcPr>
            <w:tcW w:w="1710" w:type="dxa"/>
            <w:tcBorders>
              <w:top w:val="nil"/>
              <w:left w:val="nil"/>
              <w:bottom w:val="single" w:sz="4" w:space="0" w:color="auto"/>
              <w:right w:val="single" w:sz="4" w:space="0" w:color="auto"/>
            </w:tcBorders>
            <w:shd w:val="clear" w:color="auto" w:fill="auto"/>
            <w:noWrap/>
            <w:vAlign w:val="center"/>
            <w:hideMark/>
          </w:tcPr>
          <w:p w:rsidR="00236BE4" w:rsidRPr="00514996" w:rsidRDefault="00236BE4" w:rsidP="00236BE4">
            <w:pPr>
              <w:jc w:val="center"/>
              <w:rPr>
                <w:color w:val="000000"/>
                <w:sz w:val="20"/>
                <w:szCs w:val="20"/>
              </w:rPr>
            </w:pPr>
            <w:r w:rsidRPr="00514996">
              <w:rPr>
                <w:color w:val="000000"/>
                <w:sz w:val="20"/>
                <w:szCs w:val="20"/>
              </w:rPr>
              <w:t>с. Норовка</w:t>
            </w:r>
          </w:p>
        </w:tc>
      </w:tr>
      <w:tr w:rsidR="00236BE4" w:rsidRPr="00AE0770" w:rsidTr="00FB39A1">
        <w:trPr>
          <w:trHeight w:val="1728"/>
        </w:trPr>
        <w:tc>
          <w:tcPr>
            <w:tcW w:w="535" w:type="dxa"/>
            <w:tcBorders>
              <w:top w:val="nil"/>
              <w:left w:val="single" w:sz="4" w:space="0" w:color="auto"/>
              <w:bottom w:val="single" w:sz="4" w:space="0" w:color="auto"/>
              <w:right w:val="single" w:sz="4" w:space="0" w:color="auto"/>
            </w:tcBorders>
            <w:shd w:val="clear" w:color="auto" w:fill="auto"/>
            <w:vAlign w:val="center"/>
          </w:tcPr>
          <w:p w:rsidR="00236BE4" w:rsidRPr="00514996" w:rsidRDefault="00B51124" w:rsidP="00236BE4">
            <w:pPr>
              <w:jc w:val="center"/>
              <w:rPr>
                <w:color w:val="000000"/>
                <w:sz w:val="20"/>
                <w:szCs w:val="20"/>
              </w:rPr>
            </w:pPr>
            <w:r>
              <w:rPr>
                <w:color w:val="000000"/>
                <w:sz w:val="20"/>
                <w:szCs w:val="20"/>
              </w:rPr>
              <w:t>2</w:t>
            </w:r>
          </w:p>
        </w:tc>
        <w:tc>
          <w:tcPr>
            <w:tcW w:w="1894"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Нижнеломовская сортировка</w:t>
            </w:r>
          </w:p>
        </w:tc>
        <w:tc>
          <w:tcPr>
            <w:tcW w:w="2244"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Нижнеломовский район</w:t>
            </w:r>
          </w:p>
        </w:tc>
        <w:tc>
          <w:tcPr>
            <w:tcW w:w="2126"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 xml:space="preserve">Башмаковский район, </w:t>
            </w:r>
            <w:r w:rsidRPr="00514996">
              <w:rPr>
                <w:color w:val="000000"/>
                <w:sz w:val="20"/>
                <w:szCs w:val="20"/>
              </w:rPr>
              <w:br/>
              <w:t xml:space="preserve">Вадинский район, </w:t>
            </w:r>
            <w:r w:rsidRPr="00514996">
              <w:rPr>
                <w:color w:val="000000"/>
                <w:sz w:val="20"/>
                <w:szCs w:val="20"/>
              </w:rPr>
              <w:br/>
              <w:t xml:space="preserve">Наровчатский район, </w:t>
            </w:r>
            <w:r w:rsidRPr="00514996">
              <w:rPr>
                <w:color w:val="000000"/>
                <w:sz w:val="20"/>
                <w:szCs w:val="20"/>
              </w:rPr>
              <w:br/>
              <w:t xml:space="preserve">Нижнеломовский район, </w:t>
            </w:r>
            <w:r w:rsidRPr="00514996">
              <w:rPr>
                <w:color w:val="000000"/>
                <w:sz w:val="20"/>
                <w:szCs w:val="20"/>
              </w:rPr>
              <w:br/>
            </w:r>
            <w:r w:rsidRPr="00514996">
              <w:rPr>
                <w:color w:val="000000"/>
                <w:sz w:val="20"/>
                <w:szCs w:val="20"/>
              </w:rPr>
              <w:br/>
              <w:t xml:space="preserve">Пачелмский район, </w:t>
            </w:r>
            <w:r w:rsidRPr="00514996">
              <w:rPr>
                <w:color w:val="000000"/>
                <w:sz w:val="20"/>
                <w:szCs w:val="20"/>
              </w:rPr>
              <w:br/>
              <w:t>Спасский район</w:t>
            </w:r>
          </w:p>
        </w:tc>
        <w:tc>
          <w:tcPr>
            <w:tcW w:w="2127"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Обработка, накопление</w:t>
            </w:r>
          </w:p>
        </w:tc>
        <w:tc>
          <w:tcPr>
            <w:tcW w:w="1417" w:type="dxa"/>
            <w:tcBorders>
              <w:top w:val="nil"/>
              <w:left w:val="nil"/>
              <w:bottom w:val="single" w:sz="4" w:space="0" w:color="auto"/>
              <w:right w:val="single" w:sz="4" w:space="0" w:color="auto"/>
            </w:tcBorders>
            <w:shd w:val="clear" w:color="auto" w:fill="auto"/>
            <w:vAlign w:val="center"/>
            <w:hideMark/>
          </w:tcPr>
          <w:p w:rsidR="00236BE4" w:rsidRPr="00514996" w:rsidRDefault="00236BE4">
            <w:pPr>
              <w:jc w:val="center"/>
              <w:rPr>
                <w:color w:val="000000"/>
                <w:sz w:val="20"/>
                <w:szCs w:val="20"/>
              </w:rPr>
            </w:pPr>
            <w:r w:rsidRPr="00514996">
              <w:rPr>
                <w:color w:val="000000"/>
                <w:sz w:val="20"/>
                <w:szCs w:val="20"/>
              </w:rPr>
              <w:t>52</w:t>
            </w:r>
          </w:p>
        </w:tc>
        <w:tc>
          <w:tcPr>
            <w:tcW w:w="1276" w:type="dxa"/>
            <w:tcBorders>
              <w:top w:val="nil"/>
              <w:left w:val="nil"/>
              <w:bottom w:val="single" w:sz="4" w:space="0" w:color="auto"/>
              <w:right w:val="single" w:sz="4" w:space="0" w:color="auto"/>
            </w:tcBorders>
            <w:shd w:val="clear" w:color="auto" w:fill="auto"/>
            <w:noWrap/>
            <w:vAlign w:val="center"/>
            <w:hideMark/>
          </w:tcPr>
          <w:p w:rsidR="00236BE4" w:rsidRPr="00514996" w:rsidRDefault="00236BE4" w:rsidP="00236BE4">
            <w:pPr>
              <w:jc w:val="center"/>
              <w:rPr>
                <w:color w:val="000000"/>
                <w:sz w:val="20"/>
                <w:szCs w:val="20"/>
              </w:rPr>
            </w:pPr>
            <w:r w:rsidRPr="00514996">
              <w:rPr>
                <w:color w:val="000000"/>
                <w:sz w:val="20"/>
                <w:szCs w:val="20"/>
              </w:rPr>
              <w:t xml:space="preserve"> 58:21:0840206:110</w:t>
            </w:r>
          </w:p>
        </w:tc>
        <w:tc>
          <w:tcPr>
            <w:tcW w:w="2059" w:type="dxa"/>
            <w:tcBorders>
              <w:top w:val="nil"/>
              <w:left w:val="nil"/>
              <w:bottom w:val="single" w:sz="4" w:space="0" w:color="auto"/>
              <w:right w:val="single" w:sz="4" w:space="0" w:color="auto"/>
            </w:tcBorders>
            <w:shd w:val="clear" w:color="auto" w:fill="auto"/>
            <w:noWrap/>
            <w:vAlign w:val="center"/>
            <w:hideMark/>
          </w:tcPr>
          <w:p w:rsidR="00236BE4" w:rsidRPr="00514996" w:rsidRDefault="00236BE4" w:rsidP="00236BE4">
            <w:pPr>
              <w:jc w:val="center"/>
              <w:rPr>
                <w:color w:val="000000"/>
                <w:sz w:val="20"/>
                <w:szCs w:val="20"/>
              </w:rPr>
            </w:pPr>
            <w:r w:rsidRPr="00514996">
              <w:rPr>
                <w:color w:val="000000"/>
                <w:sz w:val="20"/>
                <w:szCs w:val="20"/>
              </w:rPr>
              <w:t>53.594192, 43.640864</w:t>
            </w:r>
          </w:p>
        </w:tc>
        <w:tc>
          <w:tcPr>
            <w:tcW w:w="1710" w:type="dxa"/>
            <w:tcBorders>
              <w:top w:val="nil"/>
              <w:left w:val="nil"/>
              <w:bottom w:val="single" w:sz="4" w:space="0" w:color="auto"/>
              <w:right w:val="single" w:sz="4" w:space="0" w:color="auto"/>
            </w:tcBorders>
            <w:shd w:val="clear" w:color="auto" w:fill="auto"/>
            <w:noWrap/>
            <w:vAlign w:val="center"/>
            <w:hideMark/>
          </w:tcPr>
          <w:p w:rsidR="00236BE4" w:rsidRPr="00514996" w:rsidRDefault="00236BE4" w:rsidP="00236BE4">
            <w:pPr>
              <w:jc w:val="center"/>
              <w:rPr>
                <w:color w:val="000000"/>
                <w:sz w:val="20"/>
                <w:szCs w:val="20"/>
              </w:rPr>
            </w:pPr>
            <w:r w:rsidRPr="00514996">
              <w:rPr>
                <w:color w:val="000000"/>
                <w:sz w:val="20"/>
                <w:szCs w:val="20"/>
              </w:rPr>
              <w:t>с. Норовка</w:t>
            </w:r>
          </w:p>
        </w:tc>
      </w:tr>
      <w:tr w:rsidR="00236BE4" w:rsidRPr="00AE0770" w:rsidTr="00FB39A1">
        <w:trPr>
          <w:trHeight w:val="576"/>
        </w:trPr>
        <w:tc>
          <w:tcPr>
            <w:tcW w:w="535" w:type="dxa"/>
            <w:tcBorders>
              <w:top w:val="nil"/>
              <w:left w:val="single" w:sz="4" w:space="0" w:color="auto"/>
              <w:bottom w:val="single" w:sz="4" w:space="0" w:color="auto"/>
              <w:right w:val="single" w:sz="4" w:space="0" w:color="auto"/>
            </w:tcBorders>
            <w:shd w:val="clear" w:color="auto" w:fill="auto"/>
            <w:vAlign w:val="center"/>
          </w:tcPr>
          <w:p w:rsidR="00236BE4" w:rsidRPr="00514996" w:rsidRDefault="00B51124" w:rsidP="00236BE4">
            <w:pPr>
              <w:jc w:val="center"/>
              <w:rPr>
                <w:color w:val="000000"/>
                <w:sz w:val="20"/>
                <w:szCs w:val="20"/>
              </w:rPr>
            </w:pPr>
            <w:r>
              <w:rPr>
                <w:color w:val="000000"/>
                <w:sz w:val="20"/>
                <w:szCs w:val="20"/>
              </w:rPr>
              <w:t>3</w:t>
            </w:r>
          </w:p>
        </w:tc>
        <w:tc>
          <w:tcPr>
            <w:tcW w:w="1894"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Башмаковская перегрузка</w:t>
            </w:r>
          </w:p>
        </w:tc>
        <w:tc>
          <w:tcPr>
            <w:tcW w:w="2244"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Башмаковский район</w:t>
            </w:r>
          </w:p>
        </w:tc>
        <w:tc>
          <w:tcPr>
            <w:tcW w:w="2126"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 xml:space="preserve">Башмаковский район, </w:t>
            </w:r>
            <w:r w:rsidRPr="00514996">
              <w:rPr>
                <w:color w:val="000000"/>
                <w:sz w:val="20"/>
                <w:szCs w:val="20"/>
              </w:rPr>
              <w:br/>
              <w:t>Земетчинский район</w:t>
            </w:r>
          </w:p>
        </w:tc>
        <w:tc>
          <w:tcPr>
            <w:tcW w:w="2127"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Обработка, накопление</w:t>
            </w:r>
          </w:p>
        </w:tc>
        <w:tc>
          <w:tcPr>
            <w:tcW w:w="1417" w:type="dxa"/>
            <w:tcBorders>
              <w:top w:val="nil"/>
              <w:left w:val="nil"/>
              <w:bottom w:val="single" w:sz="4" w:space="0" w:color="auto"/>
              <w:right w:val="single" w:sz="4" w:space="0" w:color="auto"/>
            </w:tcBorders>
            <w:shd w:val="clear" w:color="auto" w:fill="auto"/>
            <w:vAlign w:val="center"/>
            <w:hideMark/>
          </w:tcPr>
          <w:p w:rsidR="00236BE4" w:rsidRPr="00514996" w:rsidRDefault="00236BE4">
            <w:pPr>
              <w:jc w:val="center"/>
              <w:rPr>
                <w:color w:val="000000"/>
                <w:sz w:val="20"/>
                <w:szCs w:val="20"/>
              </w:rPr>
            </w:pPr>
            <w:r>
              <w:rPr>
                <w:color w:val="000000"/>
                <w:sz w:val="20"/>
                <w:szCs w:val="20"/>
              </w:rPr>
              <w:t>8</w:t>
            </w:r>
          </w:p>
        </w:tc>
        <w:tc>
          <w:tcPr>
            <w:tcW w:w="1276" w:type="dxa"/>
            <w:tcBorders>
              <w:top w:val="nil"/>
              <w:left w:val="nil"/>
              <w:bottom w:val="single" w:sz="4" w:space="0" w:color="auto"/>
              <w:right w:val="single" w:sz="4" w:space="0" w:color="auto"/>
            </w:tcBorders>
            <w:shd w:val="clear" w:color="auto" w:fill="auto"/>
            <w:noWrap/>
            <w:vAlign w:val="center"/>
            <w:hideMark/>
          </w:tcPr>
          <w:p w:rsidR="00236BE4" w:rsidRPr="00514996" w:rsidRDefault="00236BE4" w:rsidP="00236BE4">
            <w:pPr>
              <w:jc w:val="center"/>
              <w:rPr>
                <w:color w:val="000000"/>
                <w:sz w:val="20"/>
                <w:szCs w:val="20"/>
              </w:rPr>
            </w:pPr>
            <w:r w:rsidRPr="00514996">
              <w:rPr>
                <w:color w:val="000000"/>
                <w:sz w:val="20"/>
                <w:szCs w:val="20"/>
              </w:rPr>
              <w:t> </w:t>
            </w:r>
          </w:p>
        </w:tc>
        <w:tc>
          <w:tcPr>
            <w:tcW w:w="2059" w:type="dxa"/>
            <w:tcBorders>
              <w:top w:val="nil"/>
              <w:left w:val="nil"/>
              <w:bottom w:val="single" w:sz="4" w:space="0" w:color="auto"/>
              <w:right w:val="single" w:sz="4" w:space="0" w:color="auto"/>
            </w:tcBorders>
            <w:shd w:val="clear" w:color="auto" w:fill="auto"/>
            <w:noWrap/>
            <w:vAlign w:val="center"/>
            <w:hideMark/>
          </w:tcPr>
          <w:p w:rsidR="00236BE4" w:rsidRPr="00514996" w:rsidRDefault="00236BE4" w:rsidP="00236BE4">
            <w:pPr>
              <w:jc w:val="center"/>
              <w:rPr>
                <w:color w:val="000000"/>
                <w:sz w:val="20"/>
                <w:szCs w:val="20"/>
              </w:rPr>
            </w:pPr>
            <w:r w:rsidRPr="00514996">
              <w:rPr>
                <w:color w:val="000000"/>
                <w:sz w:val="20"/>
                <w:szCs w:val="20"/>
              </w:rPr>
              <w:t>53.246033, 42.95387</w:t>
            </w:r>
          </w:p>
        </w:tc>
        <w:tc>
          <w:tcPr>
            <w:tcW w:w="1710" w:type="dxa"/>
            <w:tcBorders>
              <w:top w:val="nil"/>
              <w:left w:val="nil"/>
              <w:bottom w:val="single" w:sz="4" w:space="0" w:color="auto"/>
              <w:right w:val="single" w:sz="4" w:space="0" w:color="auto"/>
            </w:tcBorders>
            <w:shd w:val="clear" w:color="auto" w:fill="auto"/>
            <w:noWrap/>
            <w:vAlign w:val="center"/>
            <w:hideMark/>
          </w:tcPr>
          <w:p w:rsidR="00236BE4" w:rsidRPr="00514996" w:rsidRDefault="00236BE4" w:rsidP="00236BE4">
            <w:pPr>
              <w:jc w:val="center"/>
              <w:rPr>
                <w:color w:val="000000"/>
                <w:sz w:val="20"/>
                <w:szCs w:val="20"/>
              </w:rPr>
            </w:pPr>
            <w:r w:rsidRPr="00514996">
              <w:rPr>
                <w:color w:val="000000"/>
                <w:sz w:val="20"/>
                <w:szCs w:val="20"/>
              </w:rPr>
              <w:t>пгт. Башмаково</w:t>
            </w:r>
          </w:p>
        </w:tc>
      </w:tr>
      <w:tr w:rsidR="00236BE4" w:rsidRPr="00AE0770" w:rsidTr="00FB39A1">
        <w:trPr>
          <w:trHeight w:val="288"/>
        </w:trPr>
        <w:tc>
          <w:tcPr>
            <w:tcW w:w="535" w:type="dxa"/>
            <w:tcBorders>
              <w:top w:val="nil"/>
              <w:left w:val="single" w:sz="4" w:space="0" w:color="auto"/>
              <w:bottom w:val="single" w:sz="4" w:space="0" w:color="auto"/>
              <w:right w:val="single" w:sz="4" w:space="0" w:color="auto"/>
            </w:tcBorders>
            <w:shd w:val="clear" w:color="auto" w:fill="auto"/>
            <w:vAlign w:val="center"/>
          </w:tcPr>
          <w:p w:rsidR="00236BE4" w:rsidRPr="00514996" w:rsidRDefault="00B51124" w:rsidP="00236BE4">
            <w:pPr>
              <w:jc w:val="center"/>
              <w:rPr>
                <w:color w:val="000000"/>
                <w:sz w:val="20"/>
                <w:szCs w:val="20"/>
              </w:rPr>
            </w:pPr>
            <w:r>
              <w:rPr>
                <w:color w:val="000000"/>
                <w:sz w:val="20"/>
                <w:szCs w:val="20"/>
              </w:rPr>
              <w:t>4</w:t>
            </w:r>
          </w:p>
        </w:tc>
        <w:tc>
          <w:tcPr>
            <w:tcW w:w="1894"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Вадинская перегрузка</w:t>
            </w:r>
          </w:p>
        </w:tc>
        <w:tc>
          <w:tcPr>
            <w:tcW w:w="2244"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Вадинский район</w:t>
            </w:r>
          </w:p>
        </w:tc>
        <w:tc>
          <w:tcPr>
            <w:tcW w:w="2126"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Вадинский район</w:t>
            </w:r>
          </w:p>
        </w:tc>
        <w:tc>
          <w:tcPr>
            <w:tcW w:w="2127"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Обработка, накопление</w:t>
            </w:r>
          </w:p>
        </w:tc>
        <w:tc>
          <w:tcPr>
            <w:tcW w:w="1417" w:type="dxa"/>
            <w:tcBorders>
              <w:top w:val="nil"/>
              <w:left w:val="nil"/>
              <w:bottom w:val="single" w:sz="4" w:space="0" w:color="auto"/>
              <w:right w:val="single" w:sz="4" w:space="0" w:color="auto"/>
            </w:tcBorders>
            <w:shd w:val="clear" w:color="auto" w:fill="auto"/>
            <w:vAlign w:val="center"/>
            <w:hideMark/>
          </w:tcPr>
          <w:p w:rsidR="00236BE4" w:rsidRPr="00514996" w:rsidRDefault="00236BE4">
            <w:pPr>
              <w:jc w:val="center"/>
              <w:rPr>
                <w:color w:val="000000"/>
                <w:sz w:val="20"/>
                <w:szCs w:val="20"/>
              </w:rPr>
            </w:pPr>
            <w:r>
              <w:rPr>
                <w:color w:val="000000"/>
                <w:sz w:val="20"/>
                <w:szCs w:val="20"/>
              </w:rPr>
              <w:t>3</w:t>
            </w:r>
          </w:p>
        </w:tc>
        <w:tc>
          <w:tcPr>
            <w:tcW w:w="1276" w:type="dxa"/>
            <w:tcBorders>
              <w:top w:val="nil"/>
              <w:left w:val="nil"/>
              <w:bottom w:val="single" w:sz="4" w:space="0" w:color="auto"/>
              <w:right w:val="single" w:sz="4" w:space="0" w:color="auto"/>
            </w:tcBorders>
            <w:shd w:val="clear" w:color="auto" w:fill="auto"/>
            <w:noWrap/>
            <w:vAlign w:val="center"/>
            <w:hideMark/>
          </w:tcPr>
          <w:p w:rsidR="00236BE4" w:rsidRPr="00514996" w:rsidRDefault="00236BE4" w:rsidP="00236BE4">
            <w:pPr>
              <w:jc w:val="center"/>
              <w:rPr>
                <w:color w:val="000000"/>
                <w:sz w:val="20"/>
                <w:szCs w:val="20"/>
              </w:rPr>
            </w:pPr>
            <w:r w:rsidRPr="00514996">
              <w:rPr>
                <w:color w:val="000000"/>
                <w:sz w:val="20"/>
                <w:szCs w:val="20"/>
              </w:rPr>
              <w:t> </w:t>
            </w:r>
          </w:p>
        </w:tc>
        <w:tc>
          <w:tcPr>
            <w:tcW w:w="2059" w:type="dxa"/>
            <w:tcBorders>
              <w:top w:val="nil"/>
              <w:left w:val="nil"/>
              <w:bottom w:val="single" w:sz="4" w:space="0" w:color="auto"/>
              <w:right w:val="single" w:sz="4" w:space="0" w:color="auto"/>
            </w:tcBorders>
            <w:shd w:val="clear" w:color="auto" w:fill="auto"/>
            <w:noWrap/>
            <w:vAlign w:val="center"/>
            <w:hideMark/>
          </w:tcPr>
          <w:p w:rsidR="00236BE4" w:rsidRPr="00514996" w:rsidRDefault="00236BE4" w:rsidP="00236BE4">
            <w:pPr>
              <w:jc w:val="center"/>
              <w:rPr>
                <w:color w:val="000000"/>
                <w:sz w:val="20"/>
                <w:szCs w:val="20"/>
              </w:rPr>
            </w:pPr>
            <w:r w:rsidRPr="00514996">
              <w:rPr>
                <w:color w:val="000000"/>
                <w:sz w:val="20"/>
                <w:szCs w:val="20"/>
              </w:rPr>
              <w:t>53.711789, 43.035872</w:t>
            </w:r>
          </w:p>
        </w:tc>
        <w:tc>
          <w:tcPr>
            <w:tcW w:w="1710" w:type="dxa"/>
            <w:tcBorders>
              <w:top w:val="nil"/>
              <w:left w:val="nil"/>
              <w:bottom w:val="single" w:sz="4" w:space="0" w:color="auto"/>
              <w:right w:val="single" w:sz="4" w:space="0" w:color="auto"/>
            </w:tcBorders>
            <w:shd w:val="clear" w:color="auto" w:fill="auto"/>
            <w:noWrap/>
            <w:vAlign w:val="center"/>
            <w:hideMark/>
          </w:tcPr>
          <w:p w:rsidR="00236BE4" w:rsidRPr="00514996" w:rsidRDefault="00236BE4" w:rsidP="00236BE4">
            <w:pPr>
              <w:jc w:val="center"/>
              <w:rPr>
                <w:color w:val="000000"/>
                <w:sz w:val="20"/>
                <w:szCs w:val="20"/>
              </w:rPr>
            </w:pPr>
            <w:r w:rsidRPr="00514996">
              <w:rPr>
                <w:color w:val="000000"/>
                <w:sz w:val="20"/>
                <w:szCs w:val="20"/>
              </w:rPr>
              <w:t>с. Вадинск</w:t>
            </w:r>
          </w:p>
        </w:tc>
      </w:tr>
      <w:tr w:rsidR="00236BE4" w:rsidRPr="00AE0770" w:rsidTr="00FB39A1">
        <w:trPr>
          <w:trHeight w:val="576"/>
        </w:trPr>
        <w:tc>
          <w:tcPr>
            <w:tcW w:w="535" w:type="dxa"/>
            <w:tcBorders>
              <w:top w:val="nil"/>
              <w:left w:val="single" w:sz="4" w:space="0" w:color="auto"/>
              <w:bottom w:val="single" w:sz="4" w:space="0" w:color="auto"/>
              <w:right w:val="single" w:sz="4" w:space="0" w:color="auto"/>
            </w:tcBorders>
            <w:shd w:val="clear" w:color="auto" w:fill="auto"/>
            <w:vAlign w:val="center"/>
          </w:tcPr>
          <w:p w:rsidR="00236BE4" w:rsidRPr="00514996" w:rsidRDefault="00B51124" w:rsidP="00236BE4">
            <w:pPr>
              <w:jc w:val="center"/>
              <w:rPr>
                <w:color w:val="000000"/>
                <w:sz w:val="20"/>
                <w:szCs w:val="20"/>
              </w:rPr>
            </w:pPr>
            <w:r>
              <w:rPr>
                <w:color w:val="000000"/>
                <w:sz w:val="20"/>
                <w:szCs w:val="20"/>
              </w:rPr>
              <w:t>5</w:t>
            </w:r>
          </w:p>
        </w:tc>
        <w:tc>
          <w:tcPr>
            <w:tcW w:w="1894"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Спасская перегрузка</w:t>
            </w:r>
          </w:p>
        </w:tc>
        <w:tc>
          <w:tcPr>
            <w:tcW w:w="2244"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Спасский район</w:t>
            </w:r>
          </w:p>
        </w:tc>
        <w:tc>
          <w:tcPr>
            <w:tcW w:w="2126"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 xml:space="preserve">Вадинский район, </w:t>
            </w:r>
            <w:r w:rsidRPr="00514996">
              <w:rPr>
                <w:color w:val="000000"/>
                <w:sz w:val="20"/>
                <w:szCs w:val="20"/>
              </w:rPr>
              <w:br/>
              <w:t>Спасский район,</w:t>
            </w:r>
          </w:p>
        </w:tc>
        <w:tc>
          <w:tcPr>
            <w:tcW w:w="2127"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Обработка, накопление</w:t>
            </w:r>
          </w:p>
        </w:tc>
        <w:tc>
          <w:tcPr>
            <w:tcW w:w="1417" w:type="dxa"/>
            <w:tcBorders>
              <w:top w:val="nil"/>
              <w:left w:val="nil"/>
              <w:bottom w:val="single" w:sz="4" w:space="0" w:color="auto"/>
              <w:right w:val="single" w:sz="4" w:space="0" w:color="auto"/>
            </w:tcBorders>
            <w:shd w:val="clear" w:color="auto" w:fill="auto"/>
            <w:vAlign w:val="center"/>
            <w:hideMark/>
          </w:tcPr>
          <w:p w:rsidR="00236BE4" w:rsidRPr="00514996" w:rsidRDefault="00236BE4">
            <w:pPr>
              <w:jc w:val="center"/>
              <w:rPr>
                <w:color w:val="000000"/>
                <w:sz w:val="20"/>
                <w:szCs w:val="20"/>
              </w:rPr>
            </w:pPr>
            <w:r>
              <w:rPr>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hideMark/>
          </w:tcPr>
          <w:p w:rsidR="00236BE4" w:rsidRPr="00514996" w:rsidRDefault="00236BE4" w:rsidP="00236BE4">
            <w:pPr>
              <w:jc w:val="center"/>
              <w:rPr>
                <w:color w:val="000000"/>
                <w:sz w:val="20"/>
                <w:szCs w:val="20"/>
              </w:rPr>
            </w:pPr>
            <w:r w:rsidRPr="00514996">
              <w:rPr>
                <w:color w:val="000000"/>
                <w:sz w:val="20"/>
                <w:szCs w:val="20"/>
              </w:rPr>
              <w:t> </w:t>
            </w:r>
          </w:p>
        </w:tc>
        <w:tc>
          <w:tcPr>
            <w:tcW w:w="2059" w:type="dxa"/>
            <w:tcBorders>
              <w:top w:val="nil"/>
              <w:left w:val="nil"/>
              <w:bottom w:val="single" w:sz="4" w:space="0" w:color="auto"/>
              <w:right w:val="single" w:sz="4" w:space="0" w:color="auto"/>
            </w:tcBorders>
            <w:shd w:val="clear" w:color="auto" w:fill="auto"/>
            <w:noWrap/>
            <w:vAlign w:val="center"/>
            <w:hideMark/>
          </w:tcPr>
          <w:p w:rsidR="00236BE4" w:rsidRPr="00514996" w:rsidRDefault="00236BE4" w:rsidP="00236BE4">
            <w:pPr>
              <w:jc w:val="center"/>
              <w:rPr>
                <w:color w:val="000000"/>
                <w:sz w:val="20"/>
                <w:szCs w:val="20"/>
              </w:rPr>
            </w:pPr>
            <w:r w:rsidRPr="00514996">
              <w:rPr>
                <w:color w:val="000000"/>
                <w:sz w:val="20"/>
                <w:szCs w:val="20"/>
              </w:rPr>
              <w:t>53.916969, 43.160977</w:t>
            </w:r>
          </w:p>
        </w:tc>
        <w:tc>
          <w:tcPr>
            <w:tcW w:w="1710" w:type="dxa"/>
            <w:tcBorders>
              <w:top w:val="nil"/>
              <w:left w:val="nil"/>
              <w:bottom w:val="single" w:sz="4" w:space="0" w:color="auto"/>
              <w:right w:val="single" w:sz="4" w:space="0" w:color="auto"/>
            </w:tcBorders>
            <w:shd w:val="clear" w:color="auto" w:fill="auto"/>
            <w:noWrap/>
            <w:vAlign w:val="center"/>
            <w:hideMark/>
          </w:tcPr>
          <w:p w:rsidR="00236BE4" w:rsidRPr="00514996" w:rsidRDefault="00236BE4" w:rsidP="00236BE4">
            <w:pPr>
              <w:jc w:val="center"/>
              <w:rPr>
                <w:color w:val="000000"/>
                <w:sz w:val="20"/>
                <w:szCs w:val="20"/>
              </w:rPr>
            </w:pPr>
            <w:r w:rsidRPr="00514996">
              <w:rPr>
                <w:color w:val="000000"/>
                <w:sz w:val="20"/>
                <w:szCs w:val="20"/>
              </w:rPr>
              <w:t>с. Спасск</w:t>
            </w:r>
          </w:p>
        </w:tc>
      </w:tr>
      <w:tr w:rsidR="00236BE4" w:rsidRPr="00AE0770" w:rsidTr="00FB39A1">
        <w:trPr>
          <w:trHeight w:val="288"/>
        </w:trPr>
        <w:tc>
          <w:tcPr>
            <w:tcW w:w="535" w:type="dxa"/>
            <w:tcBorders>
              <w:top w:val="nil"/>
              <w:left w:val="single" w:sz="4" w:space="0" w:color="auto"/>
              <w:bottom w:val="single" w:sz="4" w:space="0" w:color="auto"/>
              <w:right w:val="single" w:sz="4" w:space="0" w:color="auto"/>
            </w:tcBorders>
            <w:shd w:val="clear" w:color="auto" w:fill="auto"/>
            <w:vAlign w:val="center"/>
          </w:tcPr>
          <w:p w:rsidR="00236BE4" w:rsidRPr="00514996" w:rsidRDefault="00B51124" w:rsidP="00236BE4">
            <w:pPr>
              <w:jc w:val="center"/>
              <w:rPr>
                <w:color w:val="000000"/>
                <w:sz w:val="20"/>
                <w:szCs w:val="20"/>
              </w:rPr>
            </w:pPr>
            <w:r>
              <w:rPr>
                <w:color w:val="000000"/>
                <w:sz w:val="20"/>
                <w:szCs w:val="20"/>
              </w:rPr>
              <w:t>6</w:t>
            </w:r>
          </w:p>
        </w:tc>
        <w:tc>
          <w:tcPr>
            <w:tcW w:w="1894"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Земетчинская перегрузка</w:t>
            </w:r>
          </w:p>
        </w:tc>
        <w:tc>
          <w:tcPr>
            <w:tcW w:w="2244"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Земетчинский район</w:t>
            </w:r>
          </w:p>
        </w:tc>
        <w:tc>
          <w:tcPr>
            <w:tcW w:w="2126"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Земетчинский район</w:t>
            </w:r>
          </w:p>
        </w:tc>
        <w:tc>
          <w:tcPr>
            <w:tcW w:w="2127" w:type="dxa"/>
            <w:tcBorders>
              <w:top w:val="nil"/>
              <w:left w:val="nil"/>
              <w:bottom w:val="single" w:sz="4" w:space="0" w:color="auto"/>
              <w:right w:val="single" w:sz="4" w:space="0" w:color="auto"/>
            </w:tcBorders>
            <w:shd w:val="clear" w:color="auto" w:fill="auto"/>
            <w:vAlign w:val="center"/>
            <w:hideMark/>
          </w:tcPr>
          <w:p w:rsidR="00236BE4" w:rsidRPr="00514996" w:rsidRDefault="00236BE4" w:rsidP="00236BE4">
            <w:pPr>
              <w:jc w:val="center"/>
              <w:rPr>
                <w:color w:val="000000"/>
                <w:sz w:val="20"/>
                <w:szCs w:val="20"/>
              </w:rPr>
            </w:pPr>
            <w:r w:rsidRPr="00514996">
              <w:rPr>
                <w:color w:val="000000"/>
                <w:sz w:val="20"/>
                <w:szCs w:val="20"/>
              </w:rPr>
              <w:t>Обработка, накопление</w:t>
            </w:r>
          </w:p>
        </w:tc>
        <w:tc>
          <w:tcPr>
            <w:tcW w:w="1417" w:type="dxa"/>
            <w:tcBorders>
              <w:top w:val="nil"/>
              <w:left w:val="nil"/>
              <w:bottom w:val="single" w:sz="4" w:space="0" w:color="auto"/>
              <w:right w:val="single" w:sz="4" w:space="0" w:color="auto"/>
            </w:tcBorders>
            <w:shd w:val="clear" w:color="auto" w:fill="auto"/>
            <w:vAlign w:val="center"/>
            <w:hideMark/>
          </w:tcPr>
          <w:p w:rsidR="00236BE4" w:rsidRPr="00514996" w:rsidRDefault="00236BE4">
            <w:pPr>
              <w:jc w:val="center"/>
              <w:rPr>
                <w:color w:val="000000"/>
                <w:sz w:val="20"/>
                <w:szCs w:val="20"/>
              </w:rPr>
            </w:pPr>
            <w:r>
              <w:rPr>
                <w:color w:val="000000"/>
                <w:sz w:val="20"/>
                <w:szCs w:val="20"/>
              </w:rPr>
              <w:t>15</w:t>
            </w:r>
          </w:p>
        </w:tc>
        <w:tc>
          <w:tcPr>
            <w:tcW w:w="1276" w:type="dxa"/>
            <w:tcBorders>
              <w:top w:val="nil"/>
              <w:left w:val="nil"/>
              <w:bottom w:val="single" w:sz="4" w:space="0" w:color="auto"/>
              <w:right w:val="single" w:sz="4" w:space="0" w:color="auto"/>
            </w:tcBorders>
            <w:shd w:val="clear" w:color="auto" w:fill="auto"/>
            <w:noWrap/>
            <w:vAlign w:val="center"/>
            <w:hideMark/>
          </w:tcPr>
          <w:p w:rsidR="00236BE4" w:rsidRPr="00514996" w:rsidRDefault="00236BE4" w:rsidP="00236BE4">
            <w:pPr>
              <w:jc w:val="center"/>
              <w:rPr>
                <w:color w:val="000000"/>
                <w:sz w:val="20"/>
                <w:szCs w:val="20"/>
              </w:rPr>
            </w:pPr>
            <w:r w:rsidRPr="00514996">
              <w:rPr>
                <w:color w:val="000000"/>
                <w:sz w:val="20"/>
                <w:szCs w:val="20"/>
              </w:rPr>
              <w:t> </w:t>
            </w:r>
          </w:p>
        </w:tc>
        <w:tc>
          <w:tcPr>
            <w:tcW w:w="2059" w:type="dxa"/>
            <w:tcBorders>
              <w:top w:val="nil"/>
              <w:left w:val="nil"/>
              <w:bottom w:val="single" w:sz="4" w:space="0" w:color="auto"/>
              <w:right w:val="single" w:sz="4" w:space="0" w:color="auto"/>
            </w:tcBorders>
            <w:shd w:val="clear" w:color="auto" w:fill="auto"/>
            <w:noWrap/>
            <w:vAlign w:val="center"/>
            <w:hideMark/>
          </w:tcPr>
          <w:p w:rsidR="00236BE4" w:rsidRPr="00514996" w:rsidRDefault="00236BE4" w:rsidP="00236BE4">
            <w:pPr>
              <w:jc w:val="center"/>
              <w:rPr>
                <w:color w:val="000000"/>
                <w:sz w:val="20"/>
                <w:szCs w:val="20"/>
              </w:rPr>
            </w:pPr>
            <w:r w:rsidRPr="00514996">
              <w:rPr>
                <w:color w:val="000000"/>
                <w:sz w:val="20"/>
                <w:szCs w:val="20"/>
              </w:rPr>
              <w:t>53.514537, 42.642122</w:t>
            </w:r>
          </w:p>
        </w:tc>
        <w:tc>
          <w:tcPr>
            <w:tcW w:w="1710" w:type="dxa"/>
            <w:tcBorders>
              <w:top w:val="nil"/>
              <w:left w:val="nil"/>
              <w:bottom w:val="single" w:sz="4" w:space="0" w:color="auto"/>
              <w:right w:val="single" w:sz="4" w:space="0" w:color="auto"/>
            </w:tcBorders>
            <w:shd w:val="clear" w:color="auto" w:fill="auto"/>
            <w:noWrap/>
            <w:vAlign w:val="center"/>
            <w:hideMark/>
          </w:tcPr>
          <w:p w:rsidR="00236BE4" w:rsidRPr="00514996" w:rsidRDefault="00236BE4" w:rsidP="00236BE4">
            <w:pPr>
              <w:jc w:val="center"/>
              <w:rPr>
                <w:color w:val="000000"/>
                <w:sz w:val="20"/>
                <w:szCs w:val="20"/>
              </w:rPr>
            </w:pPr>
            <w:r w:rsidRPr="00514996">
              <w:rPr>
                <w:color w:val="000000"/>
                <w:sz w:val="20"/>
                <w:szCs w:val="20"/>
              </w:rPr>
              <w:t>с. Земетчино</w:t>
            </w:r>
          </w:p>
        </w:tc>
      </w:tr>
    </w:tbl>
    <w:p w:rsidR="007B2F11" w:rsidRDefault="007B2F11" w:rsidP="00FB39A1">
      <w:pPr>
        <w:ind w:firstLine="284"/>
        <w:rPr>
          <w:b/>
          <w:sz w:val="24"/>
          <w:szCs w:val="24"/>
        </w:rPr>
      </w:pPr>
    </w:p>
    <w:p w:rsidR="007B2F11" w:rsidRDefault="007B2F11" w:rsidP="007B2F11">
      <w:pPr>
        <w:rPr>
          <w:b/>
          <w:sz w:val="24"/>
          <w:szCs w:val="24"/>
        </w:rPr>
        <w:sectPr w:rsidR="007B2F11" w:rsidSect="00FB39A1">
          <w:pgSz w:w="16838" w:h="11906" w:orient="landscape"/>
          <w:pgMar w:top="720" w:right="720" w:bottom="720" w:left="720" w:header="708" w:footer="708" w:gutter="0"/>
          <w:cols w:space="708"/>
          <w:docGrid w:linePitch="381"/>
        </w:sectPr>
      </w:pPr>
    </w:p>
    <w:p w:rsidR="00573A8E" w:rsidRDefault="00573A8E" w:rsidP="00FB39A1">
      <w:pPr>
        <w:pStyle w:val="20"/>
        <w:jc w:val="center"/>
      </w:pPr>
      <w:bookmarkStart w:id="52" w:name="_Toc508113473"/>
      <w:r>
        <w:t>Южная зона</w:t>
      </w:r>
      <w:bookmarkEnd w:id="52"/>
    </w:p>
    <w:p w:rsidR="00573A8E" w:rsidRPr="006E67EB" w:rsidRDefault="006E67EB" w:rsidP="00BF0CBB">
      <w:pPr>
        <w:pStyle w:val="a9"/>
        <w:jc w:val="left"/>
        <w:rPr>
          <w:b/>
          <w:sz w:val="24"/>
          <w:szCs w:val="24"/>
        </w:rPr>
      </w:pPr>
      <w:r w:rsidRPr="00FB39A1">
        <w:rPr>
          <w:sz w:val="24"/>
          <w:szCs w:val="24"/>
        </w:rPr>
        <w:t xml:space="preserve">Рисунок </w:t>
      </w:r>
      <w:r w:rsidR="0000037C">
        <w:rPr>
          <w:sz w:val="24"/>
          <w:szCs w:val="24"/>
          <w:lang w:val="ru-RU"/>
        </w:rPr>
        <w:t>5</w:t>
      </w:r>
      <w:r w:rsidRPr="00FB39A1">
        <w:rPr>
          <w:sz w:val="24"/>
          <w:szCs w:val="24"/>
          <w:lang w:val="ru-RU"/>
        </w:rPr>
        <w:t>. Схема Южной зоны регионального оператора</w:t>
      </w:r>
    </w:p>
    <w:p w:rsidR="007B2F11" w:rsidRDefault="00D37C72" w:rsidP="00FB39A1">
      <w:pPr>
        <w:jc w:val="center"/>
        <w:rPr>
          <w:b/>
          <w:sz w:val="24"/>
          <w:szCs w:val="24"/>
        </w:rPr>
      </w:pPr>
      <w:r w:rsidRPr="00D37C72">
        <w:rPr>
          <w:noProof/>
        </w:rPr>
        <w:t xml:space="preserve"> </w:t>
      </w:r>
      <w:r>
        <w:rPr>
          <w:noProof/>
        </w:rPr>
        <w:drawing>
          <wp:inline distT="0" distB="0" distL="0" distR="0" wp14:anchorId="4E5D4ADD" wp14:editId="6C0DDD92">
            <wp:extent cx="7429500" cy="5289295"/>
            <wp:effectExtent l="19050" t="19050" r="19050" b="2603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bwMode="auto">
                    <a:xfrm>
                      <a:off x="0" y="0"/>
                      <a:ext cx="7431726" cy="5290880"/>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inline>
        </w:drawing>
      </w:r>
    </w:p>
    <w:p w:rsidR="00CF1DBF" w:rsidRDefault="00CF1DBF" w:rsidP="00573A8E">
      <w:pPr>
        <w:pStyle w:val="a9"/>
        <w:jc w:val="right"/>
        <w:rPr>
          <w:sz w:val="24"/>
          <w:szCs w:val="24"/>
        </w:rPr>
      </w:pPr>
    </w:p>
    <w:p w:rsidR="00573A8E" w:rsidRPr="009A5350" w:rsidRDefault="00573A8E" w:rsidP="00BF0CBB">
      <w:pPr>
        <w:pStyle w:val="a9"/>
        <w:jc w:val="left"/>
        <w:rPr>
          <w:noProof/>
          <w:sz w:val="24"/>
          <w:szCs w:val="24"/>
        </w:rPr>
      </w:pPr>
      <w:r w:rsidRPr="009A5350">
        <w:rPr>
          <w:sz w:val="24"/>
          <w:szCs w:val="24"/>
        </w:rPr>
        <w:t>Таблица</w:t>
      </w:r>
      <w:r w:rsidR="00CF1DBF">
        <w:rPr>
          <w:sz w:val="24"/>
          <w:szCs w:val="24"/>
          <w:lang w:val="ru-RU"/>
        </w:rPr>
        <w:t xml:space="preserve"> 22.</w:t>
      </w:r>
      <w:r w:rsidRPr="009A5350">
        <w:rPr>
          <w:sz w:val="24"/>
          <w:szCs w:val="24"/>
          <w:lang w:val="ru-RU"/>
        </w:rPr>
        <w:t xml:space="preserve"> Схема движения потоков отходов в </w:t>
      </w:r>
      <w:r w:rsidRPr="009A5350">
        <w:rPr>
          <w:sz w:val="24"/>
          <w:szCs w:val="24"/>
        </w:rPr>
        <w:t>Южной</w:t>
      </w:r>
      <w:r w:rsidRPr="009A5350">
        <w:rPr>
          <w:sz w:val="24"/>
          <w:szCs w:val="24"/>
          <w:lang w:val="ru-RU"/>
        </w:rPr>
        <w:t xml:space="preserve"> зоне с 2021 года</w:t>
      </w:r>
    </w:p>
    <w:tbl>
      <w:tblPr>
        <w:tblW w:w="5000" w:type="pct"/>
        <w:tblLook w:val="04A0" w:firstRow="1" w:lastRow="0" w:firstColumn="1" w:lastColumn="0" w:noHBand="0" w:noVBand="1"/>
      </w:tblPr>
      <w:tblGrid>
        <w:gridCol w:w="530"/>
        <w:gridCol w:w="2266"/>
        <w:gridCol w:w="2041"/>
        <w:gridCol w:w="2041"/>
        <w:gridCol w:w="1875"/>
        <w:gridCol w:w="1286"/>
        <w:gridCol w:w="1939"/>
        <w:gridCol w:w="1847"/>
        <w:gridCol w:w="1563"/>
      </w:tblGrid>
      <w:tr w:rsidR="00941890" w:rsidRPr="00AE0770" w:rsidTr="00FB39A1">
        <w:trPr>
          <w:trHeight w:val="1152"/>
          <w:tblHeader/>
        </w:trPr>
        <w:tc>
          <w:tcPr>
            <w:tcW w:w="1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41890" w:rsidRPr="00514996" w:rsidRDefault="00941890">
            <w:pPr>
              <w:jc w:val="center"/>
              <w:rPr>
                <w:color w:val="000000"/>
                <w:sz w:val="20"/>
                <w:szCs w:val="20"/>
              </w:rPr>
            </w:pPr>
            <w:r w:rsidRPr="00514996">
              <w:rPr>
                <w:color w:val="000000"/>
                <w:sz w:val="20"/>
                <w:szCs w:val="20"/>
              </w:rPr>
              <w:t>№ п/п</w:t>
            </w:r>
          </w:p>
        </w:tc>
        <w:tc>
          <w:tcPr>
            <w:tcW w:w="736" w:type="pct"/>
            <w:tcBorders>
              <w:top w:val="single" w:sz="4" w:space="0" w:color="auto"/>
              <w:left w:val="nil"/>
              <w:bottom w:val="single" w:sz="4" w:space="0" w:color="auto"/>
              <w:right w:val="single" w:sz="4" w:space="0" w:color="auto"/>
            </w:tcBorders>
            <w:shd w:val="clear" w:color="auto" w:fill="auto"/>
            <w:vAlign w:val="center"/>
            <w:hideMark/>
          </w:tcPr>
          <w:p w:rsidR="00941890" w:rsidRPr="00514996" w:rsidRDefault="00941890">
            <w:pPr>
              <w:jc w:val="center"/>
              <w:rPr>
                <w:b/>
                <w:bCs/>
                <w:color w:val="000000"/>
                <w:sz w:val="20"/>
                <w:szCs w:val="20"/>
              </w:rPr>
            </w:pPr>
            <w:r w:rsidRPr="00514996">
              <w:rPr>
                <w:b/>
                <w:bCs/>
                <w:color w:val="000000"/>
                <w:sz w:val="20"/>
                <w:szCs w:val="20"/>
              </w:rPr>
              <w:t>Наименование объекта</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941890" w:rsidRPr="00514996" w:rsidRDefault="00941890">
            <w:pPr>
              <w:jc w:val="center"/>
              <w:rPr>
                <w:b/>
                <w:bCs/>
                <w:color w:val="000000"/>
                <w:sz w:val="20"/>
                <w:szCs w:val="20"/>
              </w:rPr>
            </w:pPr>
            <w:r w:rsidRPr="00514996">
              <w:rPr>
                <w:b/>
                <w:bCs/>
                <w:color w:val="000000"/>
                <w:sz w:val="20"/>
                <w:szCs w:val="20"/>
              </w:rPr>
              <w:t>Наименование муниципального района</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941890" w:rsidRPr="00514996" w:rsidRDefault="00941890">
            <w:pPr>
              <w:jc w:val="center"/>
              <w:rPr>
                <w:b/>
                <w:bCs/>
                <w:color w:val="000000"/>
                <w:sz w:val="20"/>
                <w:szCs w:val="20"/>
              </w:rPr>
            </w:pPr>
            <w:r w:rsidRPr="00514996">
              <w:rPr>
                <w:b/>
                <w:bCs/>
                <w:color w:val="000000"/>
                <w:sz w:val="20"/>
                <w:szCs w:val="20"/>
              </w:rPr>
              <w:t>Зона обслуживания</w:t>
            </w:r>
          </w:p>
        </w:tc>
        <w:tc>
          <w:tcPr>
            <w:tcW w:w="609" w:type="pct"/>
            <w:tcBorders>
              <w:top w:val="single" w:sz="4" w:space="0" w:color="auto"/>
              <w:left w:val="nil"/>
              <w:bottom w:val="single" w:sz="4" w:space="0" w:color="auto"/>
              <w:right w:val="single" w:sz="4" w:space="0" w:color="auto"/>
            </w:tcBorders>
            <w:shd w:val="clear" w:color="auto" w:fill="auto"/>
            <w:vAlign w:val="center"/>
            <w:hideMark/>
          </w:tcPr>
          <w:p w:rsidR="00941890" w:rsidRPr="00514996" w:rsidRDefault="00941890">
            <w:pPr>
              <w:jc w:val="center"/>
              <w:rPr>
                <w:b/>
                <w:bCs/>
                <w:color w:val="000000"/>
                <w:sz w:val="20"/>
                <w:szCs w:val="20"/>
              </w:rPr>
            </w:pPr>
            <w:r w:rsidRPr="00514996">
              <w:rPr>
                <w:b/>
                <w:bCs/>
                <w:color w:val="000000"/>
                <w:sz w:val="20"/>
                <w:szCs w:val="20"/>
              </w:rPr>
              <w:t>Предполагаемая деятельность</w:t>
            </w:r>
          </w:p>
        </w:tc>
        <w:tc>
          <w:tcPr>
            <w:tcW w:w="418" w:type="pct"/>
            <w:tcBorders>
              <w:top w:val="single" w:sz="4" w:space="0" w:color="auto"/>
              <w:left w:val="nil"/>
              <w:bottom w:val="single" w:sz="4" w:space="0" w:color="auto"/>
              <w:right w:val="single" w:sz="4" w:space="0" w:color="auto"/>
            </w:tcBorders>
            <w:shd w:val="clear" w:color="auto" w:fill="auto"/>
            <w:vAlign w:val="center"/>
            <w:hideMark/>
          </w:tcPr>
          <w:p w:rsidR="00941890" w:rsidRPr="00514996" w:rsidRDefault="00941890">
            <w:pPr>
              <w:jc w:val="center"/>
              <w:rPr>
                <w:b/>
                <w:bCs/>
                <w:color w:val="000000"/>
                <w:sz w:val="20"/>
                <w:szCs w:val="20"/>
              </w:rPr>
            </w:pPr>
            <w:r w:rsidRPr="00514996">
              <w:rPr>
                <w:b/>
                <w:bCs/>
                <w:color w:val="000000"/>
                <w:sz w:val="20"/>
                <w:szCs w:val="20"/>
              </w:rPr>
              <w:t>Мощность объекта</w:t>
            </w:r>
            <w:r>
              <w:rPr>
                <w:b/>
                <w:bCs/>
                <w:color w:val="000000"/>
                <w:sz w:val="20"/>
                <w:szCs w:val="20"/>
              </w:rPr>
              <w:t>, тыс. тонн в год</w:t>
            </w:r>
          </w:p>
        </w:tc>
        <w:tc>
          <w:tcPr>
            <w:tcW w:w="630" w:type="pct"/>
            <w:tcBorders>
              <w:top w:val="single" w:sz="4" w:space="0" w:color="auto"/>
              <w:left w:val="nil"/>
              <w:bottom w:val="single" w:sz="4" w:space="0" w:color="auto"/>
              <w:right w:val="single" w:sz="4" w:space="0" w:color="auto"/>
            </w:tcBorders>
            <w:shd w:val="clear" w:color="auto" w:fill="auto"/>
            <w:vAlign w:val="center"/>
            <w:hideMark/>
          </w:tcPr>
          <w:p w:rsidR="00941890" w:rsidRPr="00514996" w:rsidRDefault="00941890">
            <w:pPr>
              <w:jc w:val="center"/>
              <w:rPr>
                <w:b/>
                <w:bCs/>
                <w:color w:val="000000"/>
                <w:sz w:val="20"/>
                <w:szCs w:val="20"/>
              </w:rPr>
            </w:pPr>
            <w:r w:rsidRPr="00514996">
              <w:rPr>
                <w:b/>
                <w:bCs/>
                <w:color w:val="000000"/>
                <w:sz w:val="20"/>
                <w:szCs w:val="20"/>
              </w:rPr>
              <w:t>Кадастровый номер ЗУ</w:t>
            </w:r>
          </w:p>
        </w:tc>
        <w:tc>
          <w:tcPr>
            <w:tcW w:w="600" w:type="pct"/>
            <w:tcBorders>
              <w:top w:val="single" w:sz="4" w:space="0" w:color="auto"/>
              <w:left w:val="nil"/>
              <w:bottom w:val="single" w:sz="4" w:space="0" w:color="auto"/>
              <w:right w:val="single" w:sz="4" w:space="0" w:color="auto"/>
            </w:tcBorders>
            <w:shd w:val="clear" w:color="auto" w:fill="auto"/>
            <w:vAlign w:val="center"/>
            <w:hideMark/>
          </w:tcPr>
          <w:p w:rsidR="00941890" w:rsidRPr="00514996" w:rsidRDefault="00941890">
            <w:pPr>
              <w:jc w:val="center"/>
              <w:rPr>
                <w:b/>
                <w:bCs/>
                <w:color w:val="000000"/>
                <w:sz w:val="20"/>
                <w:szCs w:val="20"/>
              </w:rPr>
            </w:pPr>
            <w:r w:rsidRPr="00514996">
              <w:rPr>
                <w:b/>
                <w:bCs/>
                <w:color w:val="000000"/>
                <w:sz w:val="20"/>
                <w:szCs w:val="20"/>
              </w:rPr>
              <w:t>Географические координаты</w:t>
            </w:r>
          </w:p>
        </w:tc>
        <w:tc>
          <w:tcPr>
            <w:tcW w:w="508" w:type="pct"/>
            <w:tcBorders>
              <w:top w:val="single" w:sz="4" w:space="0" w:color="auto"/>
              <w:left w:val="nil"/>
              <w:bottom w:val="single" w:sz="4" w:space="0" w:color="auto"/>
              <w:right w:val="single" w:sz="4" w:space="0" w:color="auto"/>
            </w:tcBorders>
            <w:shd w:val="clear" w:color="auto" w:fill="auto"/>
            <w:vAlign w:val="center"/>
            <w:hideMark/>
          </w:tcPr>
          <w:p w:rsidR="00941890" w:rsidRPr="00514996" w:rsidRDefault="00941890">
            <w:pPr>
              <w:jc w:val="center"/>
              <w:rPr>
                <w:b/>
                <w:bCs/>
                <w:color w:val="000000"/>
                <w:sz w:val="20"/>
                <w:szCs w:val="20"/>
              </w:rPr>
            </w:pPr>
            <w:r w:rsidRPr="00514996">
              <w:rPr>
                <w:b/>
                <w:bCs/>
                <w:color w:val="000000"/>
                <w:sz w:val="20"/>
                <w:szCs w:val="20"/>
              </w:rPr>
              <w:t>Населенный пункт</w:t>
            </w:r>
          </w:p>
        </w:tc>
      </w:tr>
      <w:tr w:rsidR="00941890" w:rsidRPr="00AE0770" w:rsidTr="00FB39A1">
        <w:trPr>
          <w:trHeight w:val="1152"/>
        </w:trPr>
        <w:tc>
          <w:tcPr>
            <w:tcW w:w="172" w:type="pct"/>
            <w:tcBorders>
              <w:top w:val="nil"/>
              <w:left w:val="single" w:sz="4" w:space="0" w:color="auto"/>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1</w:t>
            </w:r>
          </w:p>
        </w:tc>
        <w:tc>
          <w:tcPr>
            <w:tcW w:w="736" w:type="pct"/>
            <w:tcBorders>
              <w:top w:val="nil"/>
              <w:left w:val="nil"/>
              <w:bottom w:val="single" w:sz="4" w:space="0" w:color="auto"/>
              <w:right w:val="single" w:sz="4" w:space="0" w:color="auto"/>
            </w:tcBorders>
            <w:shd w:val="clear" w:color="auto" w:fill="auto"/>
            <w:vAlign w:val="center"/>
            <w:hideMark/>
          </w:tcPr>
          <w:p w:rsidR="00941890" w:rsidRPr="00514996" w:rsidRDefault="00D37C72" w:rsidP="00573A8E">
            <w:pPr>
              <w:jc w:val="center"/>
              <w:rPr>
                <w:color w:val="000000"/>
                <w:sz w:val="20"/>
                <w:szCs w:val="20"/>
              </w:rPr>
            </w:pPr>
            <w:r>
              <w:rPr>
                <w:color w:val="000000"/>
                <w:sz w:val="20"/>
                <w:szCs w:val="20"/>
              </w:rPr>
              <w:t xml:space="preserve">Полигн </w:t>
            </w:r>
            <w:r w:rsidR="00941890" w:rsidRPr="00514996">
              <w:rPr>
                <w:color w:val="000000"/>
                <w:sz w:val="20"/>
                <w:szCs w:val="20"/>
              </w:rPr>
              <w:t>МУП «Центр развития предпринимательства Бековского района»</w:t>
            </w:r>
          </w:p>
        </w:tc>
        <w:tc>
          <w:tcPr>
            <w:tcW w:w="663"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Бековский район</w:t>
            </w:r>
          </w:p>
        </w:tc>
        <w:tc>
          <w:tcPr>
            <w:tcW w:w="663"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 xml:space="preserve">Бековский район, </w:t>
            </w:r>
            <w:r w:rsidRPr="00514996">
              <w:rPr>
                <w:color w:val="000000"/>
                <w:sz w:val="20"/>
                <w:szCs w:val="20"/>
              </w:rPr>
              <w:br/>
              <w:t xml:space="preserve">Тамалинский район, </w:t>
            </w:r>
            <w:r w:rsidRPr="00514996">
              <w:rPr>
                <w:color w:val="000000"/>
                <w:sz w:val="20"/>
                <w:szCs w:val="20"/>
              </w:rPr>
              <w:br/>
              <w:t xml:space="preserve">Сердобский район, </w:t>
            </w:r>
            <w:r w:rsidRPr="00514996">
              <w:rPr>
                <w:color w:val="000000"/>
                <w:sz w:val="20"/>
                <w:szCs w:val="20"/>
              </w:rPr>
              <w:br/>
              <w:t>Белинский район</w:t>
            </w:r>
          </w:p>
        </w:tc>
        <w:tc>
          <w:tcPr>
            <w:tcW w:w="609"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Pr>
                <w:color w:val="000000"/>
                <w:sz w:val="20"/>
                <w:szCs w:val="20"/>
              </w:rPr>
              <w:t>Размещение отходов</w:t>
            </w:r>
            <w:r w:rsidRPr="00514996">
              <w:rPr>
                <w:color w:val="000000"/>
                <w:sz w:val="20"/>
                <w:szCs w:val="20"/>
              </w:rPr>
              <w:t> </w:t>
            </w:r>
          </w:p>
        </w:tc>
        <w:tc>
          <w:tcPr>
            <w:tcW w:w="418"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 </w:t>
            </w:r>
            <w:r>
              <w:rPr>
                <w:color w:val="000000"/>
                <w:sz w:val="20"/>
                <w:szCs w:val="20"/>
              </w:rPr>
              <w:t>21</w:t>
            </w:r>
          </w:p>
        </w:tc>
        <w:tc>
          <w:tcPr>
            <w:tcW w:w="630"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58:03:4201006:205</w:t>
            </w:r>
          </w:p>
        </w:tc>
        <w:tc>
          <w:tcPr>
            <w:tcW w:w="600"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52.471191, 43.664484</w:t>
            </w:r>
          </w:p>
        </w:tc>
        <w:tc>
          <w:tcPr>
            <w:tcW w:w="508"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р.п. Беково</w:t>
            </w:r>
          </w:p>
        </w:tc>
      </w:tr>
      <w:tr w:rsidR="00941890" w:rsidRPr="00AE0770" w:rsidTr="00FB39A1">
        <w:trPr>
          <w:trHeight w:val="1440"/>
        </w:trPr>
        <w:tc>
          <w:tcPr>
            <w:tcW w:w="172" w:type="pct"/>
            <w:tcBorders>
              <w:top w:val="nil"/>
              <w:left w:val="single" w:sz="4" w:space="0" w:color="auto"/>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2</w:t>
            </w:r>
          </w:p>
        </w:tc>
        <w:tc>
          <w:tcPr>
            <w:tcW w:w="736" w:type="pct"/>
            <w:tcBorders>
              <w:top w:val="nil"/>
              <w:left w:val="nil"/>
              <w:bottom w:val="single" w:sz="4" w:space="0" w:color="auto"/>
              <w:right w:val="single" w:sz="4" w:space="0" w:color="auto"/>
            </w:tcBorders>
            <w:shd w:val="clear" w:color="auto" w:fill="auto"/>
            <w:vAlign w:val="center"/>
            <w:hideMark/>
          </w:tcPr>
          <w:p w:rsidR="00941890" w:rsidRPr="00514996" w:rsidRDefault="00D37C72" w:rsidP="00573A8E">
            <w:pPr>
              <w:jc w:val="center"/>
              <w:rPr>
                <w:color w:val="000000"/>
                <w:sz w:val="20"/>
                <w:szCs w:val="20"/>
              </w:rPr>
            </w:pPr>
            <w:r>
              <w:rPr>
                <w:color w:val="000000"/>
                <w:sz w:val="20"/>
                <w:szCs w:val="20"/>
              </w:rPr>
              <w:t xml:space="preserve">Полигон </w:t>
            </w:r>
            <w:r w:rsidR="00941890" w:rsidRPr="00514996">
              <w:rPr>
                <w:color w:val="000000"/>
                <w:sz w:val="20"/>
                <w:szCs w:val="20"/>
              </w:rPr>
              <w:t>МУП «Чистота»</w:t>
            </w:r>
          </w:p>
        </w:tc>
        <w:tc>
          <w:tcPr>
            <w:tcW w:w="663"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Сердобский район</w:t>
            </w:r>
          </w:p>
        </w:tc>
        <w:tc>
          <w:tcPr>
            <w:tcW w:w="663"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 xml:space="preserve">Колышлейский район, </w:t>
            </w:r>
            <w:r w:rsidRPr="00514996">
              <w:rPr>
                <w:color w:val="000000"/>
                <w:sz w:val="20"/>
                <w:szCs w:val="20"/>
              </w:rPr>
              <w:br/>
              <w:t xml:space="preserve">Сердобский район, </w:t>
            </w:r>
            <w:r w:rsidRPr="00514996">
              <w:rPr>
                <w:color w:val="000000"/>
                <w:sz w:val="20"/>
                <w:szCs w:val="20"/>
              </w:rPr>
              <w:br/>
              <w:t xml:space="preserve">Малосердобинский район, </w:t>
            </w:r>
            <w:r w:rsidRPr="00514996">
              <w:rPr>
                <w:color w:val="000000"/>
                <w:sz w:val="20"/>
                <w:szCs w:val="20"/>
              </w:rPr>
              <w:br/>
              <w:t xml:space="preserve">Белинский район, </w:t>
            </w:r>
            <w:r w:rsidRPr="00514996">
              <w:rPr>
                <w:color w:val="000000"/>
                <w:sz w:val="20"/>
                <w:szCs w:val="20"/>
              </w:rPr>
              <w:br/>
              <w:t>Каменский район</w:t>
            </w:r>
          </w:p>
        </w:tc>
        <w:tc>
          <w:tcPr>
            <w:tcW w:w="609"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Pr>
                <w:color w:val="000000"/>
                <w:sz w:val="20"/>
                <w:szCs w:val="20"/>
              </w:rPr>
              <w:t>Размещение отходов</w:t>
            </w:r>
            <w:r w:rsidRPr="00514996">
              <w:rPr>
                <w:color w:val="000000"/>
                <w:sz w:val="20"/>
                <w:szCs w:val="20"/>
              </w:rPr>
              <w:t> </w:t>
            </w:r>
          </w:p>
        </w:tc>
        <w:tc>
          <w:tcPr>
            <w:tcW w:w="418"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 </w:t>
            </w:r>
            <w:r>
              <w:rPr>
                <w:color w:val="000000"/>
                <w:sz w:val="20"/>
                <w:szCs w:val="20"/>
              </w:rPr>
              <w:t>50</w:t>
            </w:r>
          </w:p>
        </w:tc>
        <w:tc>
          <w:tcPr>
            <w:tcW w:w="630"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58:25:100701:2</w:t>
            </w:r>
          </w:p>
        </w:tc>
        <w:tc>
          <w:tcPr>
            <w:tcW w:w="600"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52.513935, 44.276292</w:t>
            </w:r>
          </w:p>
        </w:tc>
        <w:tc>
          <w:tcPr>
            <w:tcW w:w="508"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Ст.Тащиловка</w:t>
            </w:r>
          </w:p>
        </w:tc>
      </w:tr>
      <w:tr w:rsidR="00941890" w:rsidRPr="00AE0770" w:rsidTr="00FB39A1">
        <w:trPr>
          <w:trHeight w:val="1152"/>
        </w:trPr>
        <w:tc>
          <w:tcPr>
            <w:tcW w:w="172" w:type="pct"/>
            <w:tcBorders>
              <w:top w:val="nil"/>
              <w:left w:val="single" w:sz="4" w:space="0" w:color="auto"/>
              <w:bottom w:val="single" w:sz="4" w:space="0" w:color="auto"/>
              <w:right w:val="single" w:sz="4" w:space="0" w:color="auto"/>
            </w:tcBorders>
            <w:shd w:val="clear" w:color="auto" w:fill="auto"/>
            <w:vAlign w:val="center"/>
          </w:tcPr>
          <w:p w:rsidR="00941890" w:rsidRPr="00514996" w:rsidRDefault="00D37C72" w:rsidP="00573A8E">
            <w:pPr>
              <w:jc w:val="center"/>
              <w:rPr>
                <w:color w:val="000000"/>
                <w:sz w:val="20"/>
                <w:szCs w:val="20"/>
              </w:rPr>
            </w:pPr>
            <w:r>
              <w:rPr>
                <w:color w:val="000000"/>
                <w:sz w:val="20"/>
                <w:szCs w:val="20"/>
              </w:rPr>
              <w:t>3</w:t>
            </w:r>
          </w:p>
        </w:tc>
        <w:tc>
          <w:tcPr>
            <w:tcW w:w="736"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 xml:space="preserve">Сортировка </w:t>
            </w:r>
            <w:r w:rsidR="00D37C72">
              <w:rPr>
                <w:color w:val="000000"/>
                <w:sz w:val="20"/>
                <w:szCs w:val="20"/>
              </w:rPr>
              <w:t>на полигоне МУП «</w:t>
            </w:r>
            <w:r w:rsidRPr="00514996">
              <w:rPr>
                <w:color w:val="000000"/>
                <w:sz w:val="20"/>
                <w:szCs w:val="20"/>
              </w:rPr>
              <w:t>Чистота</w:t>
            </w:r>
            <w:r w:rsidR="00D37C72">
              <w:rPr>
                <w:color w:val="000000"/>
                <w:sz w:val="20"/>
                <w:szCs w:val="20"/>
              </w:rPr>
              <w:t>»</w:t>
            </w:r>
          </w:p>
        </w:tc>
        <w:tc>
          <w:tcPr>
            <w:tcW w:w="663"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Сердобский район</w:t>
            </w:r>
          </w:p>
        </w:tc>
        <w:tc>
          <w:tcPr>
            <w:tcW w:w="663"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 xml:space="preserve">Белинский район, </w:t>
            </w:r>
            <w:r w:rsidRPr="00514996">
              <w:rPr>
                <w:color w:val="000000"/>
                <w:sz w:val="20"/>
                <w:szCs w:val="20"/>
              </w:rPr>
              <w:br/>
              <w:t xml:space="preserve">Каменский район, </w:t>
            </w:r>
            <w:r w:rsidRPr="00514996">
              <w:rPr>
                <w:color w:val="000000"/>
                <w:sz w:val="20"/>
                <w:szCs w:val="20"/>
              </w:rPr>
              <w:br/>
              <w:t xml:space="preserve">Колышлейский район, </w:t>
            </w:r>
            <w:r w:rsidRPr="00514996">
              <w:rPr>
                <w:color w:val="000000"/>
                <w:sz w:val="20"/>
                <w:szCs w:val="20"/>
              </w:rPr>
              <w:br/>
              <w:t>Сердобский район</w:t>
            </w:r>
          </w:p>
        </w:tc>
        <w:tc>
          <w:tcPr>
            <w:tcW w:w="609"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Обработка, накопление</w:t>
            </w:r>
          </w:p>
        </w:tc>
        <w:tc>
          <w:tcPr>
            <w:tcW w:w="418" w:type="pct"/>
            <w:tcBorders>
              <w:top w:val="nil"/>
              <w:left w:val="nil"/>
              <w:bottom w:val="single" w:sz="4" w:space="0" w:color="auto"/>
              <w:right w:val="single" w:sz="4" w:space="0" w:color="auto"/>
            </w:tcBorders>
            <w:shd w:val="clear" w:color="auto" w:fill="auto"/>
            <w:vAlign w:val="center"/>
            <w:hideMark/>
          </w:tcPr>
          <w:p w:rsidR="00941890" w:rsidRPr="00514996" w:rsidRDefault="00941890">
            <w:pPr>
              <w:jc w:val="center"/>
              <w:rPr>
                <w:color w:val="000000"/>
                <w:sz w:val="20"/>
                <w:szCs w:val="20"/>
              </w:rPr>
            </w:pPr>
            <w:r>
              <w:rPr>
                <w:color w:val="000000"/>
                <w:sz w:val="20"/>
                <w:szCs w:val="20"/>
              </w:rPr>
              <w:t>60</w:t>
            </w:r>
          </w:p>
        </w:tc>
        <w:tc>
          <w:tcPr>
            <w:tcW w:w="630"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 </w:t>
            </w:r>
          </w:p>
        </w:tc>
        <w:tc>
          <w:tcPr>
            <w:tcW w:w="600"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52.513935, 44.276292</w:t>
            </w:r>
          </w:p>
        </w:tc>
        <w:tc>
          <w:tcPr>
            <w:tcW w:w="508"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Сердобска</w:t>
            </w:r>
          </w:p>
        </w:tc>
      </w:tr>
      <w:tr w:rsidR="00941890" w:rsidRPr="00AE0770" w:rsidTr="00FB39A1">
        <w:trPr>
          <w:trHeight w:val="864"/>
        </w:trPr>
        <w:tc>
          <w:tcPr>
            <w:tcW w:w="172" w:type="pct"/>
            <w:tcBorders>
              <w:top w:val="nil"/>
              <w:left w:val="single" w:sz="4" w:space="0" w:color="auto"/>
              <w:bottom w:val="single" w:sz="4" w:space="0" w:color="auto"/>
              <w:right w:val="single" w:sz="4" w:space="0" w:color="auto"/>
            </w:tcBorders>
            <w:shd w:val="clear" w:color="auto" w:fill="auto"/>
            <w:vAlign w:val="center"/>
          </w:tcPr>
          <w:p w:rsidR="00941890" w:rsidRPr="00514996" w:rsidRDefault="00D37C72" w:rsidP="00573A8E">
            <w:pPr>
              <w:jc w:val="center"/>
              <w:rPr>
                <w:color w:val="000000"/>
                <w:sz w:val="20"/>
                <w:szCs w:val="20"/>
              </w:rPr>
            </w:pPr>
            <w:r>
              <w:rPr>
                <w:color w:val="000000"/>
                <w:sz w:val="20"/>
                <w:szCs w:val="20"/>
              </w:rPr>
              <w:t>4</w:t>
            </w:r>
          </w:p>
        </w:tc>
        <w:tc>
          <w:tcPr>
            <w:tcW w:w="736"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Сортировка</w:t>
            </w:r>
            <w:r w:rsidR="00D37C72">
              <w:rPr>
                <w:color w:val="000000"/>
                <w:sz w:val="20"/>
                <w:szCs w:val="20"/>
              </w:rPr>
              <w:t xml:space="preserve">на полигоне </w:t>
            </w:r>
            <w:r w:rsidR="00D37C72" w:rsidRPr="00514996">
              <w:rPr>
                <w:color w:val="000000"/>
                <w:sz w:val="20"/>
                <w:szCs w:val="20"/>
              </w:rPr>
              <w:t>МУП «Центр развития предпринимательства Бековского района»</w:t>
            </w:r>
          </w:p>
        </w:tc>
        <w:tc>
          <w:tcPr>
            <w:tcW w:w="663"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Бековский район</w:t>
            </w:r>
          </w:p>
        </w:tc>
        <w:tc>
          <w:tcPr>
            <w:tcW w:w="663"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 xml:space="preserve">Бековский район, </w:t>
            </w:r>
            <w:r w:rsidRPr="00514996">
              <w:rPr>
                <w:color w:val="000000"/>
                <w:sz w:val="20"/>
                <w:szCs w:val="20"/>
              </w:rPr>
              <w:br/>
              <w:t xml:space="preserve">Сердобский район, </w:t>
            </w:r>
            <w:r w:rsidRPr="00514996">
              <w:rPr>
                <w:color w:val="000000"/>
                <w:sz w:val="20"/>
                <w:szCs w:val="20"/>
              </w:rPr>
              <w:br/>
              <w:t>Тамалинский район</w:t>
            </w:r>
          </w:p>
        </w:tc>
        <w:tc>
          <w:tcPr>
            <w:tcW w:w="609"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Обработка, накопление</w:t>
            </w:r>
          </w:p>
        </w:tc>
        <w:tc>
          <w:tcPr>
            <w:tcW w:w="418" w:type="pct"/>
            <w:tcBorders>
              <w:top w:val="nil"/>
              <w:left w:val="nil"/>
              <w:bottom w:val="single" w:sz="4" w:space="0" w:color="auto"/>
              <w:right w:val="single" w:sz="4" w:space="0" w:color="auto"/>
            </w:tcBorders>
            <w:shd w:val="clear" w:color="auto" w:fill="auto"/>
            <w:vAlign w:val="center"/>
            <w:hideMark/>
          </w:tcPr>
          <w:p w:rsidR="00941890" w:rsidRPr="00514996" w:rsidRDefault="00941890">
            <w:pPr>
              <w:jc w:val="center"/>
              <w:rPr>
                <w:color w:val="000000"/>
                <w:sz w:val="20"/>
                <w:szCs w:val="20"/>
              </w:rPr>
            </w:pPr>
            <w:r>
              <w:rPr>
                <w:color w:val="000000"/>
                <w:sz w:val="20"/>
                <w:szCs w:val="20"/>
              </w:rPr>
              <w:t>25</w:t>
            </w:r>
          </w:p>
        </w:tc>
        <w:tc>
          <w:tcPr>
            <w:tcW w:w="630"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 </w:t>
            </w:r>
          </w:p>
        </w:tc>
        <w:tc>
          <w:tcPr>
            <w:tcW w:w="600"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52.471191, 43.664484</w:t>
            </w:r>
          </w:p>
        </w:tc>
        <w:tc>
          <w:tcPr>
            <w:tcW w:w="508"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р.п. Беково</w:t>
            </w:r>
          </w:p>
        </w:tc>
      </w:tr>
      <w:tr w:rsidR="00941890" w:rsidRPr="00AE0770" w:rsidTr="00FB39A1">
        <w:trPr>
          <w:trHeight w:val="864"/>
        </w:trPr>
        <w:tc>
          <w:tcPr>
            <w:tcW w:w="172" w:type="pct"/>
            <w:tcBorders>
              <w:top w:val="nil"/>
              <w:left w:val="single" w:sz="4" w:space="0" w:color="auto"/>
              <w:bottom w:val="single" w:sz="4" w:space="0" w:color="auto"/>
              <w:right w:val="single" w:sz="4" w:space="0" w:color="auto"/>
            </w:tcBorders>
            <w:shd w:val="clear" w:color="auto" w:fill="auto"/>
            <w:vAlign w:val="center"/>
          </w:tcPr>
          <w:p w:rsidR="00941890" w:rsidRPr="00514996" w:rsidRDefault="00D37C72" w:rsidP="00573A8E">
            <w:pPr>
              <w:jc w:val="center"/>
              <w:rPr>
                <w:color w:val="000000"/>
                <w:sz w:val="20"/>
                <w:szCs w:val="20"/>
              </w:rPr>
            </w:pPr>
            <w:r>
              <w:rPr>
                <w:color w:val="000000"/>
                <w:sz w:val="20"/>
                <w:szCs w:val="20"/>
              </w:rPr>
              <w:t>5</w:t>
            </w:r>
          </w:p>
        </w:tc>
        <w:tc>
          <w:tcPr>
            <w:tcW w:w="736"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Белинская перегрузка</w:t>
            </w:r>
          </w:p>
        </w:tc>
        <w:tc>
          <w:tcPr>
            <w:tcW w:w="663"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Белинский район</w:t>
            </w:r>
          </w:p>
        </w:tc>
        <w:tc>
          <w:tcPr>
            <w:tcW w:w="663"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Белинский район</w:t>
            </w:r>
          </w:p>
        </w:tc>
        <w:tc>
          <w:tcPr>
            <w:tcW w:w="609"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Обработка, накопление</w:t>
            </w:r>
          </w:p>
        </w:tc>
        <w:tc>
          <w:tcPr>
            <w:tcW w:w="418" w:type="pct"/>
            <w:tcBorders>
              <w:top w:val="nil"/>
              <w:left w:val="nil"/>
              <w:bottom w:val="single" w:sz="4" w:space="0" w:color="auto"/>
              <w:right w:val="single" w:sz="4" w:space="0" w:color="auto"/>
            </w:tcBorders>
            <w:shd w:val="clear" w:color="auto" w:fill="auto"/>
            <w:vAlign w:val="center"/>
            <w:hideMark/>
          </w:tcPr>
          <w:p w:rsidR="00941890" w:rsidRPr="00514996" w:rsidRDefault="00941890">
            <w:pPr>
              <w:jc w:val="center"/>
              <w:rPr>
                <w:color w:val="000000"/>
                <w:sz w:val="20"/>
                <w:szCs w:val="20"/>
              </w:rPr>
            </w:pPr>
            <w:r>
              <w:rPr>
                <w:color w:val="000000"/>
                <w:sz w:val="20"/>
                <w:szCs w:val="20"/>
              </w:rPr>
              <w:t>12</w:t>
            </w:r>
          </w:p>
        </w:tc>
        <w:tc>
          <w:tcPr>
            <w:tcW w:w="630"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 </w:t>
            </w:r>
          </w:p>
        </w:tc>
        <w:tc>
          <w:tcPr>
            <w:tcW w:w="600"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52.947511, 43.448641</w:t>
            </w:r>
          </w:p>
        </w:tc>
        <w:tc>
          <w:tcPr>
            <w:tcW w:w="508"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г. Белинский</w:t>
            </w:r>
          </w:p>
        </w:tc>
      </w:tr>
      <w:tr w:rsidR="00941890" w:rsidRPr="00AE0770" w:rsidTr="00FB39A1">
        <w:trPr>
          <w:trHeight w:val="864"/>
        </w:trPr>
        <w:tc>
          <w:tcPr>
            <w:tcW w:w="172" w:type="pct"/>
            <w:tcBorders>
              <w:top w:val="nil"/>
              <w:left w:val="single" w:sz="4" w:space="0" w:color="auto"/>
              <w:bottom w:val="single" w:sz="4" w:space="0" w:color="auto"/>
              <w:right w:val="single" w:sz="4" w:space="0" w:color="auto"/>
            </w:tcBorders>
            <w:shd w:val="clear" w:color="auto" w:fill="auto"/>
            <w:vAlign w:val="center"/>
          </w:tcPr>
          <w:p w:rsidR="00941890" w:rsidRPr="00514996" w:rsidRDefault="00D37C72" w:rsidP="00573A8E">
            <w:pPr>
              <w:jc w:val="center"/>
              <w:rPr>
                <w:color w:val="000000"/>
                <w:sz w:val="20"/>
                <w:szCs w:val="20"/>
              </w:rPr>
            </w:pPr>
            <w:r>
              <w:rPr>
                <w:color w:val="000000"/>
                <w:sz w:val="20"/>
                <w:szCs w:val="20"/>
              </w:rPr>
              <w:t>6</w:t>
            </w:r>
          </w:p>
        </w:tc>
        <w:tc>
          <w:tcPr>
            <w:tcW w:w="736"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Колышлейская перегрузка</w:t>
            </w:r>
          </w:p>
        </w:tc>
        <w:tc>
          <w:tcPr>
            <w:tcW w:w="663"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Колышлейский район</w:t>
            </w:r>
          </w:p>
        </w:tc>
        <w:tc>
          <w:tcPr>
            <w:tcW w:w="663"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Каменский район</w:t>
            </w:r>
            <w:r w:rsidRPr="00514996">
              <w:rPr>
                <w:color w:val="000000"/>
                <w:sz w:val="20"/>
                <w:szCs w:val="20"/>
              </w:rPr>
              <w:br/>
              <w:t>Колышлейский район</w:t>
            </w:r>
          </w:p>
        </w:tc>
        <w:tc>
          <w:tcPr>
            <w:tcW w:w="609"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Обработка, накопление</w:t>
            </w:r>
          </w:p>
        </w:tc>
        <w:tc>
          <w:tcPr>
            <w:tcW w:w="418" w:type="pct"/>
            <w:tcBorders>
              <w:top w:val="nil"/>
              <w:left w:val="nil"/>
              <w:bottom w:val="single" w:sz="4" w:space="0" w:color="auto"/>
              <w:right w:val="single" w:sz="4" w:space="0" w:color="auto"/>
            </w:tcBorders>
            <w:shd w:val="clear" w:color="auto" w:fill="auto"/>
            <w:vAlign w:val="center"/>
            <w:hideMark/>
          </w:tcPr>
          <w:p w:rsidR="00941890" w:rsidRPr="00514996" w:rsidRDefault="00941890">
            <w:pPr>
              <w:jc w:val="center"/>
              <w:rPr>
                <w:color w:val="000000"/>
                <w:sz w:val="20"/>
                <w:szCs w:val="20"/>
              </w:rPr>
            </w:pPr>
            <w:r>
              <w:rPr>
                <w:color w:val="000000"/>
                <w:sz w:val="20"/>
                <w:szCs w:val="20"/>
              </w:rPr>
              <w:t>10</w:t>
            </w:r>
          </w:p>
        </w:tc>
        <w:tc>
          <w:tcPr>
            <w:tcW w:w="630"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 </w:t>
            </w:r>
          </w:p>
        </w:tc>
        <w:tc>
          <w:tcPr>
            <w:tcW w:w="600"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52.692608, 44.496872</w:t>
            </w:r>
          </w:p>
        </w:tc>
        <w:tc>
          <w:tcPr>
            <w:tcW w:w="508"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с. Колышлей</w:t>
            </w:r>
          </w:p>
        </w:tc>
      </w:tr>
      <w:tr w:rsidR="00941890" w:rsidRPr="00AE0770" w:rsidTr="00FB39A1">
        <w:trPr>
          <w:trHeight w:val="576"/>
        </w:trPr>
        <w:tc>
          <w:tcPr>
            <w:tcW w:w="172" w:type="pct"/>
            <w:tcBorders>
              <w:top w:val="nil"/>
              <w:left w:val="single" w:sz="4" w:space="0" w:color="auto"/>
              <w:bottom w:val="single" w:sz="4" w:space="0" w:color="auto"/>
              <w:right w:val="single" w:sz="4" w:space="0" w:color="auto"/>
            </w:tcBorders>
            <w:shd w:val="clear" w:color="auto" w:fill="auto"/>
            <w:vAlign w:val="center"/>
          </w:tcPr>
          <w:p w:rsidR="00941890" w:rsidRPr="00514996" w:rsidRDefault="00D37C72" w:rsidP="00573A8E">
            <w:pPr>
              <w:jc w:val="center"/>
              <w:rPr>
                <w:color w:val="000000"/>
                <w:sz w:val="20"/>
                <w:szCs w:val="20"/>
              </w:rPr>
            </w:pPr>
            <w:r>
              <w:rPr>
                <w:color w:val="000000"/>
                <w:sz w:val="20"/>
                <w:szCs w:val="20"/>
              </w:rPr>
              <w:t>7</w:t>
            </w:r>
          </w:p>
        </w:tc>
        <w:tc>
          <w:tcPr>
            <w:tcW w:w="736"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Малосердобинская перегрузка</w:t>
            </w:r>
          </w:p>
        </w:tc>
        <w:tc>
          <w:tcPr>
            <w:tcW w:w="663"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Малосердобинский район</w:t>
            </w:r>
          </w:p>
        </w:tc>
        <w:tc>
          <w:tcPr>
            <w:tcW w:w="663"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Малосердобинский район</w:t>
            </w:r>
          </w:p>
        </w:tc>
        <w:tc>
          <w:tcPr>
            <w:tcW w:w="609"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Обработка, накопление</w:t>
            </w:r>
          </w:p>
        </w:tc>
        <w:tc>
          <w:tcPr>
            <w:tcW w:w="418" w:type="pct"/>
            <w:tcBorders>
              <w:top w:val="nil"/>
              <w:left w:val="nil"/>
              <w:bottom w:val="single" w:sz="4" w:space="0" w:color="auto"/>
              <w:right w:val="single" w:sz="4" w:space="0" w:color="auto"/>
            </w:tcBorders>
            <w:shd w:val="clear" w:color="auto" w:fill="auto"/>
            <w:vAlign w:val="center"/>
            <w:hideMark/>
          </w:tcPr>
          <w:p w:rsidR="00941890" w:rsidRPr="00514996" w:rsidRDefault="00941890">
            <w:pPr>
              <w:jc w:val="center"/>
              <w:rPr>
                <w:color w:val="000000"/>
                <w:sz w:val="20"/>
                <w:szCs w:val="20"/>
              </w:rPr>
            </w:pPr>
            <w:r>
              <w:rPr>
                <w:color w:val="000000"/>
                <w:sz w:val="20"/>
                <w:szCs w:val="20"/>
              </w:rPr>
              <w:t>4</w:t>
            </w:r>
          </w:p>
        </w:tc>
        <w:tc>
          <w:tcPr>
            <w:tcW w:w="630"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 </w:t>
            </w:r>
          </w:p>
        </w:tc>
        <w:tc>
          <w:tcPr>
            <w:tcW w:w="600"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52.484419, 44.943715</w:t>
            </w:r>
          </w:p>
        </w:tc>
        <w:tc>
          <w:tcPr>
            <w:tcW w:w="508"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Малая Сердоба</w:t>
            </w:r>
          </w:p>
        </w:tc>
      </w:tr>
      <w:tr w:rsidR="00941890" w:rsidRPr="00AE0770" w:rsidTr="00FB39A1">
        <w:trPr>
          <w:trHeight w:val="576"/>
        </w:trPr>
        <w:tc>
          <w:tcPr>
            <w:tcW w:w="172" w:type="pct"/>
            <w:tcBorders>
              <w:top w:val="nil"/>
              <w:left w:val="single" w:sz="4" w:space="0" w:color="auto"/>
              <w:bottom w:val="single" w:sz="4" w:space="0" w:color="auto"/>
              <w:right w:val="single" w:sz="4" w:space="0" w:color="auto"/>
            </w:tcBorders>
            <w:shd w:val="clear" w:color="auto" w:fill="auto"/>
            <w:vAlign w:val="center"/>
          </w:tcPr>
          <w:p w:rsidR="00941890" w:rsidRPr="00514996" w:rsidRDefault="00D37C72" w:rsidP="00573A8E">
            <w:pPr>
              <w:jc w:val="center"/>
              <w:rPr>
                <w:color w:val="000000"/>
                <w:sz w:val="20"/>
                <w:szCs w:val="20"/>
              </w:rPr>
            </w:pPr>
            <w:r>
              <w:rPr>
                <w:color w:val="000000"/>
                <w:sz w:val="20"/>
                <w:szCs w:val="20"/>
              </w:rPr>
              <w:t>8</w:t>
            </w:r>
          </w:p>
        </w:tc>
        <w:tc>
          <w:tcPr>
            <w:tcW w:w="736"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Тамалинская перегрузка</w:t>
            </w:r>
          </w:p>
        </w:tc>
        <w:tc>
          <w:tcPr>
            <w:tcW w:w="663"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Тамалинский район</w:t>
            </w:r>
          </w:p>
        </w:tc>
        <w:tc>
          <w:tcPr>
            <w:tcW w:w="663"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 xml:space="preserve">Белинский район, </w:t>
            </w:r>
            <w:r w:rsidRPr="00514996">
              <w:rPr>
                <w:color w:val="000000"/>
                <w:sz w:val="20"/>
                <w:szCs w:val="20"/>
              </w:rPr>
              <w:br/>
              <w:t xml:space="preserve">Тамалинский район </w:t>
            </w:r>
          </w:p>
        </w:tc>
        <w:tc>
          <w:tcPr>
            <w:tcW w:w="609"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Обработка, накопление</w:t>
            </w:r>
          </w:p>
        </w:tc>
        <w:tc>
          <w:tcPr>
            <w:tcW w:w="418" w:type="pct"/>
            <w:tcBorders>
              <w:top w:val="nil"/>
              <w:left w:val="nil"/>
              <w:bottom w:val="single" w:sz="4" w:space="0" w:color="auto"/>
              <w:right w:val="single" w:sz="4" w:space="0" w:color="auto"/>
            </w:tcBorders>
            <w:shd w:val="clear" w:color="auto" w:fill="auto"/>
            <w:vAlign w:val="center"/>
            <w:hideMark/>
          </w:tcPr>
          <w:p w:rsidR="00941890" w:rsidRPr="00514996" w:rsidRDefault="00941890">
            <w:pPr>
              <w:jc w:val="center"/>
              <w:rPr>
                <w:color w:val="000000"/>
                <w:sz w:val="20"/>
                <w:szCs w:val="20"/>
              </w:rPr>
            </w:pPr>
            <w:r>
              <w:rPr>
                <w:color w:val="000000"/>
                <w:sz w:val="20"/>
                <w:szCs w:val="20"/>
              </w:rPr>
              <w:t>5</w:t>
            </w:r>
          </w:p>
        </w:tc>
        <w:tc>
          <w:tcPr>
            <w:tcW w:w="630"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 </w:t>
            </w:r>
          </w:p>
        </w:tc>
        <w:tc>
          <w:tcPr>
            <w:tcW w:w="600"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52.562541, 43.296103</w:t>
            </w:r>
          </w:p>
        </w:tc>
        <w:tc>
          <w:tcPr>
            <w:tcW w:w="508"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р.п Тамала</w:t>
            </w:r>
          </w:p>
        </w:tc>
      </w:tr>
      <w:tr w:rsidR="00941890" w:rsidRPr="00AE0770" w:rsidTr="00FB39A1">
        <w:trPr>
          <w:trHeight w:val="576"/>
        </w:trPr>
        <w:tc>
          <w:tcPr>
            <w:tcW w:w="172" w:type="pct"/>
            <w:tcBorders>
              <w:top w:val="nil"/>
              <w:left w:val="single" w:sz="4" w:space="0" w:color="auto"/>
              <w:bottom w:val="single" w:sz="4" w:space="0" w:color="auto"/>
              <w:right w:val="single" w:sz="4" w:space="0" w:color="auto"/>
            </w:tcBorders>
            <w:shd w:val="clear" w:color="auto" w:fill="auto"/>
            <w:vAlign w:val="center"/>
          </w:tcPr>
          <w:p w:rsidR="00941890" w:rsidRPr="00514996" w:rsidRDefault="00D37C72" w:rsidP="00573A8E">
            <w:pPr>
              <w:jc w:val="center"/>
              <w:rPr>
                <w:color w:val="000000"/>
                <w:sz w:val="20"/>
                <w:szCs w:val="20"/>
              </w:rPr>
            </w:pPr>
            <w:r>
              <w:rPr>
                <w:color w:val="000000"/>
                <w:sz w:val="20"/>
                <w:szCs w:val="20"/>
              </w:rPr>
              <w:t>9</w:t>
            </w:r>
          </w:p>
        </w:tc>
        <w:tc>
          <w:tcPr>
            <w:tcW w:w="736"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Каменская перегрузка</w:t>
            </w:r>
          </w:p>
        </w:tc>
        <w:tc>
          <w:tcPr>
            <w:tcW w:w="663"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Каменский район</w:t>
            </w:r>
          </w:p>
        </w:tc>
        <w:tc>
          <w:tcPr>
            <w:tcW w:w="663"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FB39A1">
              <w:rPr>
                <w:color w:val="000000"/>
                <w:sz w:val="20"/>
                <w:szCs w:val="20"/>
              </w:rPr>
              <w:t>Белинский район</w:t>
            </w:r>
            <w:r w:rsidRPr="00514996">
              <w:rPr>
                <w:color w:val="000000"/>
                <w:sz w:val="20"/>
                <w:szCs w:val="20"/>
              </w:rPr>
              <w:t xml:space="preserve">, </w:t>
            </w:r>
            <w:r w:rsidRPr="00514996">
              <w:rPr>
                <w:color w:val="000000"/>
                <w:sz w:val="20"/>
                <w:szCs w:val="20"/>
              </w:rPr>
              <w:br/>
              <w:t>Каменский район</w:t>
            </w:r>
          </w:p>
        </w:tc>
        <w:tc>
          <w:tcPr>
            <w:tcW w:w="609"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Обработка, накопление</w:t>
            </w:r>
          </w:p>
        </w:tc>
        <w:tc>
          <w:tcPr>
            <w:tcW w:w="418" w:type="pct"/>
            <w:tcBorders>
              <w:top w:val="nil"/>
              <w:left w:val="nil"/>
              <w:bottom w:val="single" w:sz="4" w:space="0" w:color="auto"/>
              <w:right w:val="single" w:sz="4" w:space="0" w:color="auto"/>
            </w:tcBorders>
            <w:shd w:val="clear" w:color="auto" w:fill="auto"/>
            <w:vAlign w:val="center"/>
            <w:hideMark/>
          </w:tcPr>
          <w:p w:rsidR="00941890" w:rsidRPr="00514996" w:rsidRDefault="00941890">
            <w:pPr>
              <w:jc w:val="center"/>
              <w:rPr>
                <w:color w:val="000000"/>
                <w:sz w:val="20"/>
                <w:szCs w:val="20"/>
              </w:rPr>
            </w:pPr>
            <w:r>
              <w:rPr>
                <w:color w:val="000000"/>
                <w:sz w:val="20"/>
                <w:szCs w:val="20"/>
              </w:rPr>
              <w:t>25</w:t>
            </w:r>
          </w:p>
        </w:tc>
        <w:tc>
          <w:tcPr>
            <w:tcW w:w="630"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 </w:t>
            </w:r>
          </w:p>
        </w:tc>
        <w:tc>
          <w:tcPr>
            <w:tcW w:w="600"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53.152948, 43.943709</w:t>
            </w:r>
          </w:p>
        </w:tc>
        <w:tc>
          <w:tcPr>
            <w:tcW w:w="508" w:type="pct"/>
            <w:tcBorders>
              <w:top w:val="nil"/>
              <w:left w:val="nil"/>
              <w:bottom w:val="single" w:sz="4" w:space="0" w:color="auto"/>
              <w:right w:val="single" w:sz="4" w:space="0" w:color="auto"/>
            </w:tcBorders>
            <w:shd w:val="clear" w:color="auto" w:fill="auto"/>
            <w:vAlign w:val="center"/>
            <w:hideMark/>
          </w:tcPr>
          <w:p w:rsidR="00941890" w:rsidRPr="00514996" w:rsidRDefault="00941890" w:rsidP="00573A8E">
            <w:pPr>
              <w:jc w:val="center"/>
              <w:rPr>
                <w:color w:val="000000"/>
                <w:sz w:val="20"/>
                <w:szCs w:val="20"/>
              </w:rPr>
            </w:pPr>
            <w:r w:rsidRPr="00514996">
              <w:rPr>
                <w:color w:val="000000"/>
                <w:sz w:val="20"/>
                <w:szCs w:val="20"/>
              </w:rPr>
              <w:t xml:space="preserve"> г. Каменка</w:t>
            </w:r>
          </w:p>
        </w:tc>
      </w:tr>
    </w:tbl>
    <w:p w:rsidR="00573A8E" w:rsidRDefault="00573A8E" w:rsidP="00CB53E4">
      <w:pPr>
        <w:rPr>
          <w:b/>
          <w:sz w:val="24"/>
          <w:szCs w:val="24"/>
        </w:rPr>
        <w:sectPr w:rsidR="00573A8E" w:rsidSect="00CB53E4">
          <w:pgSz w:w="16838" w:h="11906" w:orient="landscape"/>
          <w:pgMar w:top="720" w:right="720" w:bottom="720" w:left="720" w:header="708" w:footer="708" w:gutter="0"/>
          <w:cols w:space="708"/>
          <w:docGrid w:linePitch="381"/>
        </w:sectPr>
      </w:pPr>
    </w:p>
    <w:p w:rsidR="007B2F11" w:rsidRDefault="00573A8E" w:rsidP="00FB39A1">
      <w:pPr>
        <w:pStyle w:val="20"/>
        <w:jc w:val="center"/>
      </w:pPr>
      <w:bookmarkStart w:id="53" w:name="_Toc508113474"/>
      <w:r>
        <w:t>Северная зона</w:t>
      </w:r>
      <w:bookmarkEnd w:id="53"/>
    </w:p>
    <w:p w:rsidR="006E67EB" w:rsidRDefault="006E67EB" w:rsidP="00FB39A1">
      <w:pPr>
        <w:rPr>
          <w:b/>
          <w:sz w:val="24"/>
          <w:szCs w:val="24"/>
        </w:rPr>
      </w:pPr>
    </w:p>
    <w:p w:rsidR="00573A8E" w:rsidRPr="006E67EB" w:rsidRDefault="006E67EB" w:rsidP="00BF0CBB">
      <w:pPr>
        <w:pStyle w:val="a9"/>
        <w:jc w:val="left"/>
        <w:rPr>
          <w:b/>
          <w:sz w:val="24"/>
          <w:szCs w:val="24"/>
        </w:rPr>
      </w:pPr>
      <w:r w:rsidRPr="00FB39A1">
        <w:rPr>
          <w:sz w:val="24"/>
          <w:szCs w:val="24"/>
        </w:rPr>
        <w:t xml:space="preserve">Рисунок </w:t>
      </w:r>
      <w:r w:rsidR="00CF1DBF">
        <w:rPr>
          <w:sz w:val="24"/>
          <w:szCs w:val="24"/>
          <w:lang w:val="ru-RU"/>
        </w:rPr>
        <w:t>6</w:t>
      </w:r>
      <w:r w:rsidRPr="00FB39A1">
        <w:rPr>
          <w:sz w:val="24"/>
          <w:szCs w:val="24"/>
          <w:lang w:val="ru-RU"/>
        </w:rPr>
        <w:t>. Схема Северной зоны регионального оператора</w:t>
      </w:r>
    </w:p>
    <w:p w:rsidR="00573A8E" w:rsidRDefault="00D37C72" w:rsidP="00FB39A1">
      <w:pPr>
        <w:jc w:val="center"/>
        <w:rPr>
          <w:b/>
          <w:sz w:val="24"/>
          <w:szCs w:val="24"/>
        </w:rPr>
      </w:pPr>
      <w:r w:rsidRPr="00D37C72">
        <w:rPr>
          <w:noProof/>
        </w:rPr>
        <w:t xml:space="preserve"> </w:t>
      </w:r>
      <w:r>
        <w:rPr>
          <w:noProof/>
        </w:rPr>
        <w:drawing>
          <wp:inline distT="0" distB="0" distL="0" distR="0" wp14:anchorId="46DF48DA" wp14:editId="7EFAC05D">
            <wp:extent cx="6556414" cy="7859291"/>
            <wp:effectExtent l="19050" t="19050" r="15875" b="2794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bwMode="auto">
                    <a:xfrm>
                      <a:off x="0" y="0"/>
                      <a:ext cx="6556414" cy="7859291"/>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inline>
        </w:drawing>
      </w:r>
    </w:p>
    <w:p w:rsidR="00573A8E" w:rsidRDefault="00573A8E">
      <w:pPr>
        <w:jc w:val="left"/>
        <w:rPr>
          <w:b/>
          <w:sz w:val="24"/>
          <w:szCs w:val="24"/>
        </w:rPr>
        <w:sectPr w:rsidR="00573A8E" w:rsidSect="00FB39A1">
          <w:pgSz w:w="11906" w:h="16838"/>
          <w:pgMar w:top="720" w:right="720" w:bottom="720" w:left="720" w:header="708" w:footer="708" w:gutter="0"/>
          <w:cols w:space="708"/>
          <w:docGrid w:linePitch="381"/>
        </w:sectPr>
      </w:pPr>
    </w:p>
    <w:p w:rsidR="00573A8E" w:rsidRPr="00514996" w:rsidRDefault="00573A8E" w:rsidP="00BF0CBB">
      <w:pPr>
        <w:pStyle w:val="a9"/>
        <w:jc w:val="left"/>
        <w:rPr>
          <w:b/>
          <w:sz w:val="24"/>
          <w:szCs w:val="24"/>
        </w:rPr>
      </w:pPr>
      <w:r w:rsidRPr="00FB39A1">
        <w:rPr>
          <w:sz w:val="24"/>
          <w:szCs w:val="24"/>
        </w:rPr>
        <w:t xml:space="preserve">Таблица </w:t>
      </w:r>
      <w:r w:rsidR="00CF1DBF">
        <w:rPr>
          <w:sz w:val="24"/>
          <w:szCs w:val="24"/>
          <w:lang w:val="ru-RU"/>
        </w:rPr>
        <w:t>23</w:t>
      </w:r>
      <w:r w:rsidRPr="00514996">
        <w:rPr>
          <w:b/>
          <w:sz w:val="24"/>
          <w:szCs w:val="24"/>
        </w:rPr>
        <w:t>.</w:t>
      </w:r>
      <w:r w:rsidRPr="00573A8E">
        <w:rPr>
          <w:b/>
          <w:sz w:val="24"/>
          <w:szCs w:val="24"/>
          <w:lang w:val="ru-RU"/>
        </w:rPr>
        <w:t xml:space="preserve"> </w:t>
      </w:r>
      <w:r w:rsidRPr="00573A8E">
        <w:rPr>
          <w:sz w:val="24"/>
          <w:szCs w:val="24"/>
          <w:lang w:val="ru-RU"/>
        </w:rPr>
        <w:t>Схема движения потоков отходов в Северной зоне с 2021 года</w:t>
      </w:r>
    </w:p>
    <w:tbl>
      <w:tblPr>
        <w:tblW w:w="5000" w:type="pct"/>
        <w:tblLook w:val="04A0" w:firstRow="1" w:lastRow="0" w:firstColumn="1" w:lastColumn="0" w:noHBand="0" w:noVBand="1"/>
      </w:tblPr>
      <w:tblGrid>
        <w:gridCol w:w="503"/>
        <w:gridCol w:w="1806"/>
        <w:gridCol w:w="1753"/>
        <w:gridCol w:w="3089"/>
        <w:gridCol w:w="1727"/>
        <w:gridCol w:w="1182"/>
        <w:gridCol w:w="1782"/>
        <w:gridCol w:w="2016"/>
        <w:gridCol w:w="1530"/>
      </w:tblGrid>
      <w:tr w:rsidR="00573A8E" w:rsidRPr="00F85864" w:rsidTr="00FB39A1">
        <w:trPr>
          <w:trHeight w:val="300"/>
          <w:tblHeader/>
        </w:trPr>
        <w:tc>
          <w:tcPr>
            <w:tcW w:w="1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3A8E" w:rsidRPr="00FB39A1" w:rsidRDefault="00573A8E">
            <w:pPr>
              <w:jc w:val="center"/>
              <w:rPr>
                <w:b/>
                <w:color w:val="000000"/>
                <w:sz w:val="20"/>
                <w:szCs w:val="24"/>
              </w:rPr>
            </w:pPr>
            <w:r w:rsidRPr="00FB39A1">
              <w:rPr>
                <w:b/>
                <w:color w:val="000000"/>
                <w:sz w:val="20"/>
                <w:szCs w:val="24"/>
              </w:rPr>
              <w:t>№ п/п</w:t>
            </w:r>
          </w:p>
        </w:tc>
        <w:tc>
          <w:tcPr>
            <w:tcW w:w="587" w:type="pct"/>
            <w:tcBorders>
              <w:top w:val="single" w:sz="4" w:space="0" w:color="auto"/>
              <w:left w:val="nil"/>
              <w:bottom w:val="single" w:sz="4" w:space="0" w:color="auto"/>
              <w:right w:val="single" w:sz="4" w:space="0" w:color="auto"/>
            </w:tcBorders>
            <w:shd w:val="clear" w:color="auto" w:fill="auto"/>
            <w:vAlign w:val="center"/>
            <w:hideMark/>
          </w:tcPr>
          <w:p w:rsidR="00573A8E" w:rsidRPr="002E70E0" w:rsidRDefault="00573A8E">
            <w:pPr>
              <w:jc w:val="center"/>
              <w:rPr>
                <w:b/>
                <w:bCs/>
                <w:color w:val="000000"/>
                <w:sz w:val="20"/>
                <w:szCs w:val="24"/>
              </w:rPr>
            </w:pPr>
            <w:r w:rsidRPr="002E70E0">
              <w:rPr>
                <w:b/>
                <w:bCs/>
                <w:color w:val="000000"/>
                <w:sz w:val="20"/>
                <w:szCs w:val="24"/>
              </w:rPr>
              <w:t>Наименование объекта</w:t>
            </w: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573A8E" w:rsidRPr="002E70E0" w:rsidRDefault="00573A8E">
            <w:pPr>
              <w:jc w:val="center"/>
              <w:rPr>
                <w:b/>
                <w:bCs/>
                <w:color w:val="000000"/>
                <w:sz w:val="20"/>
                <w:szCs w:val="24"/>
              </w:rPr>
            </w:pPr>
            <w:r w:rsidRPr="002E70E0">
              <w:rPr>
                <w:b/>
                <w:bCs/>
                <w:color w:val="000000"/>
                <w:sz w:val="20"/>
                <w:szCs w:val="24"/>
              </w:rPr>
              <w:t>Наименование муниципального района</w:t>
            </w:r>
          </w:p>
        </w:tc>
        <w:tc>
          <w:tcPr>
            <w:tcW w:w="1004" w:type="pct"/>
            <w:tcBorders>
              <w:top w:val="single" w:sz="4" w:space="0" w:color="auto"/>
              <w:left w:val="nil"/>
              <w:bottom w:val="single" w:sz="4" w:space="0" w:color="auto"/>
              <w:right w:val="single" w:sz="4" w:space="0" w:color="auto"/>
            </w:tcBorders>
            <w:shd w:val="clear" w:color="auto" w:fill="auto"/>
            <w:vAlign w:val="center"/>
            <w:hideMark/>
          </w:tcPr>
          <w:p w:rsidR="00573A8E" w:rsidRPr="002E70E0" w:rsidRDefault="00573A8E">
            <w:pPr>
              <w:jc w:val="center"/>
              <w:rPr>
                <w:b/>
                <w:bCs/>
                <w:color w:val="000000"/>
                <w:sz w:val="20"/>
                <w:szCs w:val="24"/>
              </w:rPr>
            </w:pPr>
            <w:r w:rsidRPr="002E70E0">
              <w:rPr>
                <w:b/>
                <w:bCs/>
                <w:color w:val="000000"/>
                <w:sz w:val="20"/>
                <w:szCs w:val="24"/>
              </w:rPr>
              <w:t>Зона обслуживания</w:t>
            </w:r>
          </w:p>
        </w:tc>
        <w:tc>
          <w:tcPr>
            <w:tcW w:w="561" w:type="pct"/>
            <w:tcBorders>
              <w:top w:val="single" w:sz="4" w:space="0" w:color="auto"/>
              <w:left w:val="nil"/>
              <w:bottom w:val="single" w:sz="4" w:space="0" w:color="auto"/>
              <w:right w:val="single" w:sz="4" w:space="0" w:color="auto"/>
            </w:tcBorders>
            <w:shd w:val="clear" w:color="auto" w:fill="auto"/>
            <w:vAlign w:val="center"/>
            <w:hideMark/>
          </w:tcPr>
          <w:p w:rsidR="00573A8E" w:rsidRPr="002E70E0" w:rsidRDefault="00573A8E">
            <w:pPr>
              <w:jc w:val="center"/>
              <w:rPr>
                <w:b/>
                <w:bCs/>
                <w:color w:val="000000"/>
                <w:sz w:val="20"/>
                <w:szCs w:val="24"/>
              </w:rPr>
            </w:pPr>
            <w:r w:rsidRPr="002E70E0">
              <w:rPr>
                <w:b/>
                <w:bCs/>
                <w:color w:val="000000"/>
                <w:sz w:val="20"/>
                <w:szCs w:val="24"/>
              </w:rPr>
              <w:t>Предполагаемая деятельность</w:t>
            </w:r>
          </w:p>
        </w:tc>
        <w:tc>
          <w:tcPr>
            <w:tcW w:w="384" w:type="pct"/>
            <w:tcBorders>
              <w:top w:val="single" w:sz="4" w:space="0" w:color="auto"/>
              <w:left w:val="nil"/>
              <w:bottom w:val="single" w:sz="4" w:space="0" w:color="auto"/>
              <w:right w:val="single" w:sz="4" w:space="0" w:color="auto"/>
            </w:tcBorders>
            <w:shd w:val="clear" w:color="auto" w:fill="auto"/>
            <w:vAlign w:val="center"/>
            <w:hideMark/>
          </w:tcPr>
          <w:p w:rsidR="00573A8E" w:rsidRPr="002E70E0" w:rsidRDefault="00573A8E">
            <w:pPr>
              <w:jc w:val="center"/>
              <w:rPr>
                <w:b/>
                <w:bCs/>
                <w:color w:val="000000"/>
                <w:sz w:val="20"/>
                <w:szCs w:val="24"/>
              </w:rPr>
            </w:pPr>
            <w:r w:rsidRPr="002E70E0">
              <w:rPr>
                <w:b/>
                <w:bCs/>
                <w:color w:val="000000"/>
                <w:sz w:val="20"/>
                <w:szCs w:val="24"/>
              </w:rPr>
              <w:t>Мощность объекта</w:t>
            </w:r>
            <w:r w:rsidR="00941890">
              <w:rPr>
                <w:b/>
                <w:bCs/>
                <w:color w:val="000000"/>
                <w:sz w:val="20"/>
                <w:szCs w:val="24"/>
              </w:rPr>
              <w:t>, тыс. тонн в год</w:t>
            </w:r>
          </w:p>
        </w:tc>
        <w:tc>
          <w:tcPr>
            <w:tcW w:w="579" w:type="pct"/>
            <w:tcBorders>
              <w:top w:val="single" w:sz="4" w:space="0" w:color="auto"/>
              <w:left w:val="nil"/>
              <w:bottom w:val="single" w:sz="4" w:space="0" w:color="auto"/>
              <w:right w:val="single" w:sz="4" w:space="0" w:color="auto"/>
            </w:tcBorders>
            <w:shd w:val="clear" w:color="auto" w:fill="auto"/>
            <w:vAlign w:val="center"/>
            <w:hideMark/>
          </w:tcPr>
          <w:p w:rsidR="00573A8E" w:rsidRPr="002E70E0" w:rsidRDefault="00573A8E">
            <w:pPr>
              <w:jc w:val="center"/>
              <w:rPr>
                <w:b/>
                <w:bCs/>
                <w:color w:val="000000"/>
                <w:sz w:val="20"/>
                <w:szCs w:val="24"/>
              </w:rPr>
            </w:pPr>
            <w:r w:rsidRPr="002E70E0">
              <w:rPr>
                <w:b/>
                <w:bCs/>
                <w:color w:val="000000"/>
                <w:sz w:val="20"/>
                <w:szCs w:val="24"/>
              </w:rPr>
              <w:t>Кадастровый номер ЗУ</w:t>
            </w:r>
          </w:p>
        </w:tc>
        <w:tc>
          <w:tcPr>
            <w:tcW w:w="655" w:type="pct"/>
            <w:tcBorders>
              <w:top w:val="single" w:sz="4" w:space="0" w:color="auto"/>
              <w:left w:val="nil"/>
              <w:bottom w:val="single" w:sz="4" w:space="0" w:color="auto"/>
              <w:right w:val="single" w:sz="4" w:space="0" w:color="auto"/>
            </w:tcBorders>
            <w:shd w:val="clear" w:color="auto" w:fill="auto"/>
            <w:vAlign w:val="center"/>
            <w:hideMark/>
          </w:tcPr>
          <w:p w:rsidR="00573A8E" w:rsidRPr="002E70E0" w:rsidRDefault="00573A8E">
            <w:pPr>
              <w:jc w:val="center"/>
              <w:rPr>
                <w:b/>
                <w:bCs/>
                <w:color w:val="000000"/>
                <w:sz w:val="20"/>
                <w:szCs w:val="24"/>
              </w:rPr>
            </w:pPr>
            <w:r w:rsidRPr="002E70E0">
              <w:rPr>
                <w:b/>
                <w:bCs/>
                <w:color w:val="000000"/>
                <w:sz w:val="20"/>
                <w:szCs w:val="24"/>
              </w:rPr>
              <w:t>Географические координаты</w:t>
            </w:r>
          </w:p>
        </w:tc>
        <w:tc>
          <w:tcPr>
            <w:tcW w:w="497" w:type="pct"/>
            <w:tcBorders>
              <w:top w:val="single" w:sz="4" w:space="0" w:color="auto"/>
              <w:left w:val="nil"/>
              <w:bottom w:val="single" w:sz="4" w:space="0" w:color="auto"/>
              <w:right w:val="single" w:sz="4" w:space="0" w:color="auto"/>
            </w:tcBorders>
            <w:shd w:val="clear" w:color="auto" w:fill="auto"/>
            <w:vAlign w:val="center"/>
            <w:hideMark/>
          </w:tcPr>
          <w:p w:rsidR="00573A8E" w:rsidRPr="002E70E0" w:rsidRDefault="00573A8E">
            <w:pPr>
              <w:jc w:val="center"/>
              <w:rPr>
                <w:b/>
                <w:bCs/>
                <w:color w:val="000000"/>
                <w:sz w:val="20"/>
                <w:szCs w:val="24"/>
              </w:rPr>
            </w:pPr>
            <w:r w:rsidRPr="002E70E0">
              <w:rPr>
                <w:b/>
                <w:bCs/>
                <w:color w:val="000000"/>
                <w:sz w:val="20"/>
                <w:szCs w:val="24"/>
              </w:rPr>
              <w:t>Населенный пункт</w:t>
            </w:r>
          </w:p>
        </w:tc>
      </w:tr>
      <w:tr w:rsidR="00573A8E" w:rsidRPr="00F85864" w:rsidTr="00FB39A1">
        <w:trPr>
          <w:trHeight w:val="1728"/>
        </w:trPr>
        <w:tc>
          <w:tcPr>
            <w:tcW w:w="163" w:type="pct"/>
            <w:tcBorders>
              <w:top w:val="nil"/>
              <w:left w:val="single" w:sz="4" w:space="0" w:color="auto"/>
              <w:bottom w:val="single" w:sz="4" w:space="0" w:color="auto"/>
              <w:right w:val="single" w:sz="4" w:space="0" w:color="auto"/>
            </w:tcBorders>
            <w:shd w:val="clear" w:color="auto" w:fill="auto"/>
            <w:vAlign w:val="center"/>
            <w:hideMark/>
          </w:tcPr>
          <w:p w:rsidR="00573A8E" w:rsidRPr="00F85864" w:rsidRDefault="00573A8E" w:rsidP="00573A8E">
            <w:pPr>
              <w:jc w:val="center"/>
              <w:rPr>
                <w:color w:val="000000"/>
                <w:sz w:val="20"/>
                <w:szCs w:val="24"/>
              </w:rPr>
            </w:pPr>
            <w:r w:rsidRPr="00F85864">
              <w:rPr>
                <w:color w:val="000000"/>
                <w:sz w:val="20"/>
                <w:szCs w:val="24"/>
              </w:rPr>
              <w:t>1</w:t>
            </w:r>
          </w:p>
        </w:tc>
        <w:tc>
          <w:tcPr>
            <w:tcW w:w="587" w:type="pct"/>
            <w:tcBorders>
              <w:top w:val="nil"/>
              <w:left w:val="nil"/>
              <w:bottom w:val="single" w:sz="4" w:space="0" w:color="auto"/>
              <w:right w:val="single" w:sz="4" w:space="0" w:color="auto"/>
            </w:tcBorders>
            <w:shd w:val="clear" w:color="auto" w:fill="auto"/>
            <w:vAlign w:val="center"/>
            <w:hideMark/>
          </w:tcPr>
          <w:p w:rsidR="00573A8E" w:rsidRPr="00F85864" w:rsidRDefault="00573A8E">
            <w:pPr>
              <w:jc w:val="center"/>
              <w:rPr>
                <w:color w:val="000000"/>
                <w:sz w:val="20"/>
                <w:szCs w:val="24"/>
              </w:rPr>
            </w:pPr>
            <w:r w:rsidRPr="00F85864">
              <w:rPr>
                <w:color w:val="000000"/>
                <w:sz w:val="20"/>
                <w:szCs w:val="24"/>
              </w:rPr>
              <w:t xml:space="preserve">Полигон </w:t>
            </w:r>
            <w:r w:rsidR="00941890">
              <w:rPr>
                <w:color w:val="000000"/>
                <w:sz w:val="20"/>
                <w:szCs w:val="24"/>
              </w:rPr>
              <w:t>Бессоновский</w:t>
            </w:r>
            <w:r w:rsidR="0085084C">
              <w:rPr>
                <w:rStyle w:val="afff"/>
                <w:color w:val="000000"/>
                <w:sz w:val="20"/>
                <w:szCs w:val="24"/>
              </w:rPr>
              <w:footnoteReference w:id="10"/>
            </w:r>
          </w:p>
        </w:tc>
        <w:tc>
          <w:tcPr>
            <w:tcW w:w="570" w:type="pct"/>
            <w:tcBorders>
              <w:top w:val="nil"/>
              <w:left w:val="nil"/>
              <w:bottom w:val="single" w:sz="4" w:space="0" w:color="auto"/>
              <w:right w:val="single" w:sz="4" w:space="0" w:color="auto"/>
            </w:tcBorders>
            <w:shd w:val="clear" w:color="auto" w:fill="auto"/>
            <w:vAlign w:val="center"/>
            <w:hideMark/>
          </w:tcPr>
          <w:p w:rsidR="00573A8E" w:rsidRPr="00F85864" w:rsidRDefault="00573A8E" w:rsidP="00FB39A1">
            <w:pPr>
              <w:jc w:val="left"/>
              <w:rPr>
                <w:color w:val="000000"/>
                <w:sz w:val="20"/>
                <w:szCs w:val="24"/>
              </w:rPr>
            </w:pPr>
            <w:r w:rsidRPr="00F85864">
              <w:rPr>
                <w:color w:val="000000"/>
                <w:sz w:val="20"/>
                <w:szCs w:val="24"/>
              </w:rPr>
              <w:t>Бессоновский район</w:t>
            </w:r>
          </w:p>
        </w:tc>
        <w:tc>
          <w:tcPr>
            <w:tcW w:w="1004" w:type="pct"/>
            <w:tcBorders>
              <w:top w:val="nil"/>
              <w:left w:val="nil"/>
              <w:bottom w:val="single" w:sz="4" w:space="0" w:color="auto"/>
              <w:right w:val="single" w:sz="4" w:space="0" w:color="auto"/>
            </w:tcBorders>
            <w:shd w:val="clear" w:color="auto" w:fill="auto"/>
            <w:vAlign w:val="center"/>
            <w:hideMark/>
          </w:tcPr>
          <w:p w:rsidR="00573A8E" w:rsidRPr="00F85864" w:rsidRDefault="00573A8E" w:rsidP="00FB39A1">
            <w:pPr>
              <w:jc w:val="left"/>
              <w:rPr>
                <w:color w:val="000000"/>
                <w:sz w:val="20"/>
                <w:szCs w:val="24"/>
              </w:rPr>
            </w:pPr>
            <w:r w:rsidRPr="00F85864">
              <w:rPr>
                <w:color w:val="000000"/>
                <w:sz w:val="20"/>
                <w:szCs w:val="24"/>
              </w:rPr>
              <w:t xml:space="preserve">Бессоновский район, </w:t>
            </w:r>
            <w:r w:rsidRPr="00F85864">
              <w:rPr>
                <w:color w:val="000000"/>
                <w:sz w:val="20"/>
                <w:szCs w:val="24"/>
              </w:rPr>
              <w:br/>
              <w:t>городской округ Пенза,</w:t>
            </w:r>
            <w:r w:rsidRPr="00F85864">
              <w:rPr>
                <w:color w:val="000000"/>
                <w:sz w:val="20"/>
                <w:szCs w:val="24"/>
              </w:rPr>
              <w:br/>
              <w:t xml:space="preserve">Заречный, </w:t>
            </w:r>
            <w:r w:rsidRPr="00F85864">
              <w:rPr>
                <w:color w:val="000000"/>
                <w:sz w:val="20"/>
                <w:szCs w:val="24"/>
              </w:rPr>
              <w:br/>
              <w:t xml:space="preserve">Мокшанский район, </w:t>
            </w:r>
            <w:r w:rsidRPr="00F85864">
              <w:rPr>
                <w:color w:val="000000"/>
                <w:sz w:val="20"/>
                <w:szCs w:val="24"/>
              </w:rPr>
              <w:br/>
              <w:t xml:space="preserve">Пензенский район, </w:t>
            </w:r>
            <w:r w:rsidRPr="00F85864">
              <w:rPr>
                <w:color w:val="000000"/>
                <w:sz w:val="20"/>
                <w:szCs w:val="24"/>
              </w:rPr>
              <w:br/>
              <w:t>Шемышейский район</w:t>
            </w:r>
          </w:p>
        </w:tc>
        <w:tc>
          <w:tcPr>
            <w:tcW w:w="561" w:type="pct"/>
            <w:tcBorders>
              <w:top w:val="nil"/>
              <w:left w:val="nil"/>
              <w:bottom w:val="single" w:sz="4" w:space="0" w:color="auto"/>
              <w:right w:val="single" w:sz="4" w:space="0" w:color="auto"/>
            </w:tcBorders>
            <w:shd w:val="clear" w:color="auto" w:fill="auto"/>
            <w:vAlign w:val="center"/>
            <w:hideMark/>
          </w:tcPr>
          <w:p w:rsidR="00573A8E" w:rsidRPr="00F85864" w:rsidRDefault="00573A8E" w:rsidP="00573A8E">
            <w:pPr>
              <w:jc w:val="center"/>
              <w:rPr>
                <w:color w:val="000000"/>
                <w:sz w:val="20"/>
                <w:szCs w:val="24"/>
              </w:rPr>
            </w:pPr>
            <w:r w:rsidRPr="00F85864">
              <w:rPr>
                <w:color w:val="000000"/>
                <w:sz w:val="20"/>
                <w:szCs w:val="24"/>
              </w:rPr>
              <w:t>Размещение отходов</w:t>
            </w:r>
          </w:p>
        </w:tc>
        <w:tc>
          <w:tcPr>
            <w:tcW w:w="384" w:type="pct"/>
            <w:tcBorders>
              <w:top w:val="nil"/>
              <w:left w:val="nil"/>
              <w:bottom w:val="single" w:sz="4" w:space="0" w:color="auto"/>
              <w:right w:val="single" w:sz="4" w:space="0" w:color="auto"/>
            </w:tcBorders>
            <w:shd w:val="clear" w:color="auto" w:fill="auto"/>
            <w:vAlign w:val="center"/>
            <w:hideMark/>
          </w:tcPr>
          <w:p w:rsidR="00573A8E" w:rsidRPr="00F85864" w:rsidRDefault="00941890" w:rsidP="00573A8E">
            <w:pPr>
              <w:jc w:val="center"/>
              <w:rPr>
                <w:color w:val="000000"/>
                <w:sz w:val="20"/>
                <w:szCs w:val="24"/>
              </w:rPr>
            </w:pPr>
            <w:r>
              <w:rPr>
                <w:color w:val="000000"/>
                <w:sz w:val="20"/>
                <w:szCs w:val="24"/>
              </w:rPr>
              <w:t>350</w:t>
            </w:r>
            <w:r w:rsidR="00573A8E" w:rsidRPr="00F85864">
              <w:rPr>
                <w:color w:val="000000"/>
                <w:sz w:val="20"/>
                <w:szCs w:val="24"/>
              </w:rPr>
              <w:t> </w:t>
            </w:r>
          </w:p>
        </w:tc>
        <w:tc>
          <w:tcPr>
            <w:tcW w:w="579" w:type="pct"/>
            <w:tcBorders>
              <w:top w:val="nil"/>
              <w:left w:val="nil"/>
              <w:bottom w:val="single" w:sz="4" w:space="0" w:color="auto"/>
              <w:right w:val="single" w:sz="4" w:space="0" w:color="auto"/>
            </w:tcBorders>
            <w:shd w:val="clear" w:color="auto" w:fill="auto"/>
            <w:noWrap/>
            <w:vAlign w:val="center"/>
            <w:hideMark/>
          </w:tcPr>
          <w:p w:rsidR="00573A8E" w:rsidRPr="00F85864" w:rsidRDefault="00573A8E" w:rsidP="00573A8E">
            <w:pPr>
              <w:jc w:val="center"/>
              <w:rPr>
                <w:color w:val="000000"/>
                <w:sz w:val="20"/>
                <w:szCs w:val="24"/>
              </w:rPr>
            </w:pPr>
            <w:r w:rsidRPr="00F85864">
              <w:rPr>
                <w:color w:val="000000"/>
                <w:sz w:val="20"/>
                <w:szCs w:val="24"/>
              </w:rPr>
              <w:t> </w:t>
            </w:r>
          </w:p>
        </w:tc>
        <w:tc>
          <w:tcPr>
            <w:tcW w:w="655" w:type="pct"/>
            <w:tcBorders>
              <w:top w:val="nil"/>
              <w:left w:val="nil"/>
              <w:bottom w:val="single" w:sz="4" w:space="0" w:color="auto"/>
              <w:right w:val="single" w:sz="4" w:space="0" w:color="auto"/>
            </w:tcBorders>
            <w:shd w:val="clear" w:color="auto" w:fill="auto"/>
            <w:noWrap/>
            <w:vAlign w:val="center"/>
            <w:hideMark/>
          </w:tcPr>
          <w:p w:rsidR="00573A8E" w:rsidRPr="00F85864" w:rsidRDefault="00573A8E" w:rsidP="00573A8E">
            <w:pPr>
              <w:jc w:val="center"/>
              <w:rPr>
                <w:color w:val="000000"/>
                <w:sz w:val="20"/>
                <w:szCs w:val="24"/>
              </w:rPr>
            </w:pPr>
            <w:r w:rsidRPr="00F85864">
              <w:rPr>
                <w:color w:val="000000"/>
                <w:sz w:val="20"/>
                <w:szCs w:val="24"/>
              </w:rPr>
              <w:t>53.229948, 45.477992</w:t>
            </w:r>
          </w:p>
        </w:tc>
        <w:tc>
          <w:tcPr>
            <w:tcW w:w="497" w:type="pct"/>
            <w:tcBorders>
              <w:top w:val="nil"/>
              <w:left w:val="nil"/>
              <w:bottom w:val="single" w:sz="4" w:space="0" w:color="auto"/>
              <w:right w:val="single" w:sz="4" w:space="0" w:color="auto"/>
            </w:tcBorders>
            <w:shd w:val="clear" w:color="auto" w:fill="auto"/>
            <w:noWrap/>
            <w:vAlign w:val="center"/>
            <w:hideMark/>
          </w:tcPr>
          <w:p w:rsidR="00573A8E" w:rsidRPr="00F85864" w:rsidRDefault="00573A8E" w:rsidP="00573A8E">
            <w:pPr>
              <w:jc w:val="center"/>
              <w:rPr>
                <w:color w:val="000000"/>
                <w:sz w:val="20"/>
                <w:szCs w:val="24"/>
              </w:rPr>
            </w:pPr>
            <w:r w:rsidRPr="00F85864">
              <w:rPr>
                <w:color w:val="000000"/>
                <w:sz w:val="20"/>
                <w:szCs w:val="24"/>
              </w:rPr>
              <w:t>Кижеватово</w:t>
            </w:r>
          </w:p>
        </w:tc>
      </w:tr>
      <w:tr w:rsidR="00573A8E" w:rsidRPr="00F85864" w:rsidTr="00FB39A1">
        <w:trPr>
          <w:trHeight w:val="864"/>
        </w:trPr>
        <w:tc>
          <w:tcPr>
            <w:tcW w:w="163" w:type="pct"/>
            <w:tcBorders>
              <w:top w:val="nil"/>
              <w:left w:val="single" w:sz="4" w:space="0" w:color="auto"/>
              <w:bottom w:val="single" w:sz="4" w:space="0" w:color="auto"/>
              <w:right w:val="single" w:sz="4" w:space="0" w:color="auto"/>
            </w:tcBorders>
            <w:shd w:val="clear" w:color="auto" w:fill="auto"/>
            <w:vAlign w:val="center"/>
            <w:hideMark/>
          </w:tcPr>
          <w:p w:rsidR="00573A8E" w:rsidRPr="00F85864" w:rsidRDefault="00573A8E" w:rsidP="00573A8E">
            <w:pPr>
              <w:jc w:val="center"/>
              <w:rPr>
                <w:color w:val="000000"/>
                <w:sz w:val="20"/>
                <w:szCs w:val="24"/>
              </w:rPr>
            </w:pPr>
            <w:r w:rsidRPr="00F85864">
              <w:rPr>
                <w:color w:val="000000"/>
                <w:sz w:val="20"/>
                <w:szCs w:val="24"/>
              </w:rPr>
              <w:t>2</w:t>
            </w:r>
          </w:p>
        </w:tc>
        <w:tc>
          <w:tcPr>
            <w:tcW w:w="587" w:type="pct"/>
            <w:tcBorders>
              <w:top w:val="nil"/>
              <w:left w:val="nil"/>
              <w:bottom w:val="single" w:sz="4" w:space="0" w:color="auto"/>
              <w:right w:val="single" w:sz="4" w:space="0" w:color="auto"/>
            </w:tcBorders>
            <w:shd w:val="clear" w:color="auto" w:fill="auto"/>
            <w:vAlign w:val="center"/>
            <w:hideMark/>
          </w:tcPr>
          <w:p w:rsidR="00573A8E" w:rsidRPr="00F85864" w:rsidRDefault="00573A8E" w:rsidP="00573A8E">
            <w:pPr>
              <w:jc w:val="center"/>
              <w:rPr>
                <w:color w:val="000000"/>
                <w:sz w:val="20"/>
                <w:szCs w:val="24"/>
              </w:rPr>
            </w:pPr>
            <w:r w:rsidRPr="00F85864">
              <w:rPr>
                <w:color w:val="000000"/>
                <w:sz w:val="20"/>
                <w:szCs w:val="24"/>
              </w:rPr>
              <w:t>Полигон Иссинский</w:t>
            </w:r>
          </w:p>
        </w:tc>
        <w:tc>
          <w:tcPr>
            <w:tcW w:w="570" w:type="pct"/>
            <w:tcBorders>
              <w:top w:val="nil"/>
              <w:left w:val="nil"/>
              <w:bottom w:val="single" w:sz="4" w:space="0" w:color="auto"/>
              <w:right w:val="single" w:sz="4" w:space="0" w:color="auto"/>
            </w:tcBorders>
            <w:shd w:val="clear" w:color="auto" w:fill="auto"/>
            <w:vAlign w:val="center"/>
            <w:hideMark/>
          </w:tcPr>
          <w:p w:rsidR="00573A8E" w:rsidRPr="00F85864" w:rsidRDefault="00573A8E" w:rsidP="00FB39A1">
            <w:pPr>
              <w:jc w:val="left"/>
              <w:rPr>
                <w:color w:val="000000"/>
                <w:sz w:val="20"/>
                <w:szCs w:val="24"/>
              </w:rPr>
            </w:pPr>
            <w:r w:rsidRPr="00F85864">
              <w:rPr>
                <w:color w:val="000000"/>
                <w:sz w:val="20"/>
                <w:szCs w:val="24"/>
              </w:rPr>
              <w:t>Иссинский район</w:t>
            </w:r>
          </w:p>
        </w:tc>
        <w:tc>
          <w:tcPr>
            <w:tcW w:w="1004" w:type="pct"/>
            <w:tcBorders>
              <w:top w:val="nil"/>
              <w:left w:val="nil"/>
              <w:bottom w:val="single" w:sz="4" w:space="0" w:color="auto"/>
              <w:right w:val="single" w:sz="4" w:space="0" w:color="auto"/>
            </w:tcBorders>
            <w:shd w:val="clear" w:color="auto" w:fill="auto"/>
            <w:vAlign w:val="center"/>
            <w:hideMark/>
          </w:tcPr>
          <w:p w:rsidR="00573A8E" w:rsidRPr="00F85864" w:rsidRDefault="00573A8E" w:rsidP="00FB39A1">
            <w:pPr>
              <w:jc w:val="left"/>
              <w:rPr>
                <w:color w:val="000000"/>
                <w:sz w:val="20"/>
                <w:szCs w:val="24"/>
              </w:rPr>
            </w:pPr>
            <w:r w:rsidRPr="00F85864">
              <w:rPr>
                <w:color w:val="000000"/>
                <w:sz w:val="20"/>
                <w:szCs w:val="24"/>
              </w:rPr>
              <w:t xml:space="preserve">Иссинский район, </w:t>
            </w:r>
            <w:r w:rsidRPr="00F85864">
              <w:rPr>
                <w:color w:val="000000"/>
                <w:sz w:val="20"/>
                <w:szCs w:val="24"/>
              </w:rPr>
              <w:br/>
              <w:t xml:space="preserve">Лунинский район, </w:t>
            </w:r>
            <w:r w:rsidRPr="00F85864">
              <w:rPr>
                <w:color w:val="000000"/>
                <w:sz w:val="20"/>
                <w:szCs w:val="24"/>
              </w:rPr>
              <w:br/>
              <w:t>Мокшанский район</w:t>
            </w:r>
          </w:p>
        </w:tc>
        <w:tc>
          <w:tcPr>
            <w:tcW w:w="561" w:type="pct"/>
            <w:tcBorders>
              <w:top w:val="nil"/>
              <w:left w:val="nil"/>
              <w:bottom w:val="single" w:sz="4" w:space="0" w:color="auto"/>
              <w:right w:val="single" w:sz="4" w:space="0" w:color="auto"/>
            </w:tcBorders>
            <w:shd w:val="clear" w:color="auto" w:fill="auto"/>
            <w:vAlign w:val="center"/>
            <w:hideMark/>
          </w:tcPr>
          <w:p w:rsidR="00573A8E" w:rsidRPr="00F85864" w:rsidRDefault="00573A8E" w:rsidP="00573A8E">
            <w:pPr>
              <w:jc w:val="center"/>
              <w:rPr>
                <w:color w:val="000000"/>
                <w:sz w:val="20"/>
                <w:szCs w:val="24"/>
              </w:rPr>
            </w:pPr>
            <w:r w:rsidRPr="00F85864">
              <w:rPr>
                <w:color w:val="000000"/>
                <w:sz w:val="20"/>
                <w:szCs w:val="24"/>
              </w:rPr>
              <w:t>Размещение отходов</w:t>
            </w:r>
          </w:p>
        </w:tc>
        <w:tc>
          <w:tcPr>
            <w:tcW w:w="384" w:type="pct"/>
            <w:tcBorders>
              <w:top w:val="nil"/>
              <w:left w:val="nil"/>
              <w:bottom w:val="single" w:sz="4" w:space="0" w:color="auto"/>
              <w:right w:val="single" w:sz="4" w:space="0" w:color="auto"/>
            </w:tcBorders>
            <w:shd w:val="clear" w:color="auto" w:fill="auto"/>
            <w:vAlign w:val="center"/>
            <w:hideMark/>
          </w:tcPr>
          <w:p w:rsidR="00573A8E" w:rsidRPr="00F85864" w:rsidRDefault="00941890" w:rsidP="00573A8E">
            <w:pPr>
              <w:jc w:val="center"/>
              <w:rPr>
                <w:color w:val="000000"/>
                <w:sz w:val="20"/>
                <w:szCs w:val="24"/>
              </w:rPr>
            </w:pPr>
            <w:r>
              <w:rPr>
                <w:color w:val="000000"/>
                <w:sz w:val="20"/>
                <w:szCs w:val="24"/>
              </w:rPr>
              <w:t>5,66</w:t>
            </w:r>
            <w:r w:rsidR="00573A8E" w:rsidRPr="00F85864">
              <w:rPr>
                <w:color w:val="000000"/>
                <w:sz w:val="20"/>
                <w:szCs w:val="24"/>
              </w:rPr>
              <w:t> </w:t>
            </w:r>
          </w:p>
        </w:tc>
        <w:tc>
          <w:tcPr>
            <w:tcW w:w="579" w:type="pct"/>
            <w:tcBorders>
              <w:top w:val="nil"/>
              <w:left w:val="nil"/>
              <w:bottom w:val="single" w:sz="4" w:space="0" w:color="auto"/>
              <w:right w:val="single" w:sz="4" w:space="0" w:color="auto"/>
            </w:tcBorders>
            <w:shd w:val="clear" w:color="auto" w:fill="auto"/>
            <w:noWrap/>
            <w:vAlign w:val="center"/>
            <w:hideMark/>
          </w:tcPr>
          <w:p w:rsidR="00573A8E" w:rsidRPr="00F85864" w:rsidRDefault="00573A8E" w:rsidP="00573A8E">
            <w:pPr>
              <w:jc w:val="center"/>
              <w:rPr>
                <w:color w:val="000000"/>
                <w:sz w:val="20"/>
                <w:szCs w:val="24"/>
              </w:rPr>
            </w:pPr>
            <w:r w:rsidRPr="00F85864">
              <w:rPr>
                <w:color w:val="000000"/>
                <w:sz w:val="20"/>
                <w:szCs w:val="24"/>
              </w:rPr>
              <w:t> </w:t>
            </w:r>
          </w:p>
        </w:tc>
        <w:tc>
          <w:tcPr>
            <w:tcW w:w="655" w:type="pct"/>
            <w:tcBorders>
              <w:top w:val="nil"/>
              <w:left w:val="nil"/>
              <w:bottom w:val="single" w:sz="4" w:space="0" w:color="auto"/>
              <w:right w:val="single" w:sz="4" w:space="0" w:color="auto"/>
            </w:tcBorders>
            <w:shd w:val="clear" w:color="auto" w:fill="auto"/>
            <w:noWrap/>
            <w:vAlign w:val="center"/>
            <w:hideMark/>
          </w:tcPr>
          <w:p w:rsidR="00573A8E" w:rsidRPr="00F85864" w:rsidRDefault="00573A8E" w:rsidP="00573A8E">
            <w:pPr>
              <w:jc w:val="center"/>
              <w:rPr>
                <w:color w:val="000000"/>
                <w:sz w:val="20"/>
                <w:szCs w:val="24"/>
              </w:rPr>
            </w:pPr>
            <w:r w:rsidRPr="00F85864">
              <w:rPr>
                <w:color w:val="000000"/>
                <w:sz w:val="20"/>
                <w:szCs w:val="24"/>
              </w:rPr>
              <w:t>53.903005, 44.869898</w:t>
            </w:r>
          </w:p>
        </w:tc>
        <w:tc>
          <w:tcPr>
            <w:tcW w:w="497" w:type="pct"/>
            <w:tcBorders>
              <w:top w:val="nil"/>
              <w:left w:val="nil"/>
              <w:bottom w:val="single" w:sz="4" w:space="0" w:color="auto"/>
              <w:right w:val="single" w:sz="4" w:space="0" w:color="auto"/>
            </w:tcBorders>
            <w:shd w:val="clear" w:color="auto" w:fill="auto"/>
            <w:noWrap/>
            <w:vAlign w:val="center"/>
            <w:hideMark/>
          </w:tcPr>
          <w:p w:rsidR="00573A8E" w:rsidRPr="00F85864" w:rsidRDefault="00573A8E" w:rsidP="00573A8E">
            <w:pPr>
              <w:jc w:val="center"/>
              <w:rPr>
                <w:color w:val="000000"/>
                <w:sz w:val="20"/>
                <w:szCs w:val="24"/>
              </w:rPr>
            </w:pPr>
            <w:r w:rsidRPr="00F85864">
              <w:rPr>
                <w:color w:val="000000"/>
                <w:sz w:val="20"/>
                <w:szCs w:val="24"/>
              </w:rPr>
              <w:t>р.п. Исса</w:t>
            </w:r>
          </w:p>
        </w:tc>
      </w:tr>
      <w:tr w:rsidR="00573A8E" w:rsidRPr="00F85864" w:rsidTr="00FB39A1">
        <w:trPr>
          <w:trHeight w:val="1728"/>
        </w:trPr>
        <w:tc>
          <w:tcPr>
            <w:tcW w:w="163" w:type="pct"/>
            <w:tcBorders>
              <w:top w:val="nil"/>
              <w:left w:val="single" w:sz="4" w:space="0" w:color="auto"/>
              <w:bottom w:val="single" w:sz="4" w:space="0" w:color="auto"/>
              <w:right w:val="single" w:sz="4" w:space="0" w:color="auto"/>
            </w:tcBorders>
            <w:shd w:val="clear" w:color="auto" w:fill="auto"/>
            <w:vAlign w:val="center"/>
            <w:hideMark/>
          </w:tcPr>
          <w:p w:rsidR="00573A8E" w:rsidRPr="00F85864" w:rsidRDefault="00573A8E" w:rsidP="00573A8E">
            <w:pPr>
              <w:jc w:val="center"/>
              <w:rPr>
                <w:color w:val="000000"/>
                <w:sz w:val="20"/>
                <w:szCs w:val="24"/>
              </w:rPr>
            </w:pPr>
            <w:r w:rsidRPr="00F85864">
              <w:rPr>
                <w:color w:val="000000"/>
                <w:sz w:val="20"/>
                <w:szCs w:val="24"/>
              </w:rPr>
              <w:t>3</w:t>
            </w:r>
          </w:p>
        </w:tc>
        <w:tc>
          <w:tcPr>
            <w:tcW w:w="587" w:type="pct"/>
            <w:tcBorders>
              <w:top w:val="nil"/>
              <w:left w:val="nil"/>
              <w:bottom w:val="single" w:sz="4" w:space="0" w:color="auto"/>
              <w:right w:val="single" w:sz="4" w:space="0" w:color="auto"/>
            </w:tcBorders>
            <w:shd w:val="clear" w:color="auto" w:fill="auto"/>
            <w:vAlign w:val="center"/>
            <w:hideMark/>
          </w:tcPr>
          <w:p w:rsidR="00573A8E" w:rsidRPr="00F85864" w:rsidRDefault="00573A8E">
            <w:pPr>
              <w:jc w:val="center"/>
              <w:rPr>
                <w:color w:val="000000"/>
                <w:sz w:val="20"/>
                <w:szCs w:val="24"/>
              </w:rPr>
            </w:pPr>
            <w:r w:rsidRPr="00F85864">
              <w:rPr>
                <w:color w:val="000000"/>
                <w:sz w:val="20"/>
                <w:szCs w:val="24"/>
              </w:rPr>
              <w:t xml:space="preserve">Сортировка </w:t>
            </w:r>
            <w:r w:rsidR="00941890">
              <w:rPr>
                <w:color w:val="000000"/>
                <w:sz w:val="20"/>
                <w:szCs w:val="24"/>
              </w:rPr>
              <w:t>Бессоновская</w:t>
            </w:r>
            <w:r w:rsidR="0085084C" w:rsidRPr="00FB39A1">
              <w:rPr>
                <w:color w:val="000000"/>
                <w:sz w:val="20"/>
                <w:szCs w:val="24"/>
                <w:vertAlign w:val="superscript"/>
              </w:rPr>
              <w:t>12</w:t>
            </w:r>
          </w:p>
        </w:tc>
        <w:tc>
          <w:tcPr>
            <w:tcW w:w="570" w:type="pct"/>
            <w:tcBorders>
              <w:top w:val="nil"/>
              <w:left w:val="nil"/>
              <w:bottom w:val="single" w:sz="4" w:space="0" w:color="auto"/>
              <w:right w:val="single" w:sz="4" w:space="0" w:color="auto"/>
            </w:tcBorders>
            <w:shd w:val="clear" w:color="auto" w:fill="auto"/>
            <w:vAlign w:val="center"/>
            <w:hideMark/>
          </w:tcPr>
          <w:p w:rsidR="00573A8E" w:rsidRPr="00F85864" w:rsidRDefault="00573A8E" w:rsidP="00FB39A1">
            <w:pPr>
              <w:jc w:val="left"/>
              <w:rPr>
                <w:color w:val="000000"/>
                <w:sz w:val="20"/>
                <w:szCs w:val="24"/>
              </w:rPr>
            </w:pPr>
            <w:r w:rsidRPr="00F85864">
              <w:rPr>
                <w:color w:val="000000"/>
                <w:sz w:val="20"/>
                <w:szCs w:val="24"/>
              </w:rPr>
              <w:t>Бессоновский район</w:t>
            </w:r>
          </w:p>
        </w:tc>
        <w:tc>
          <w:tcPr>
            <w:tcW w:w="1004" w:type="pct"/>
            <w:tcBorders>
              <w:top w:val="nil"/>
              <w:left w:val="nil"/>
              <w:bottom w:val="single" w:sz="4" w:space="0" w:color="auto"/>
              <w:right w:val="single" w:sz="4" w:space="0" w:color="auto"/>
            </w:tcBorders>
            <w:shd w:val="clear" w:color="auto" w:fill="auto"/>
            <w:vAlign w:val="center"/>
            <w:hideMark/>
          </w:tcPr>
          <w:p w:rsidR="00573A8E" w:rsidRPr="00F85864" w:rsidRDefault="00573A8E" w:rsidP="00FB39A1">
            <w:pPr>
              <w:jc w:val="left"/>
              <w:rPr>
                <w:color w:val="000000"/>
                <w:sz w:val="20"/>
                <w:szCs w:val="24"/>
              </w:rPr>
            </w:pPr>
            <w:r w:rsidRPr="00F85864">
              <w:rPr>
                <w:color w:val="000000"/>
                <w:sz w:val="20"/>
                <w:szCs w:val="24"/>
              </w:rPr>
              <w:t xml:space="preserve">Бессоновский район, </w:t>
            </w:r>
            <w:r w:rsidRPr="00F85864">
              <w:rPr>
                <w:color w:val="000000"/>
                <w:sz w:val="20"/>
                <w:szCs w:val="24"/>
              </w:rPr>
              <w:br/>
              <w:t>городской округ Пенза,</w:t>
            </w:r>
            <w:r w:rsidRPr="00F85864">
              <w:rPr>
                <w:color w:val="000000"/>
                <w:sz w:val="20"/>
                <w:szCs w:val="24"/>
              </w:rPr>
              <w:br/>
              <w:t xml:space="preserve">Заречный, </w:t>
            </w:r>
            <w:r w:rsidRPr="00F85864">
              <w:rPr>
                <w:color w:val="000000"/>
                <w:sz w:val="20"/>
                <w:szCs w:val="24"/>
              </w:rPr>
              <w:br/>
              <w:t xml:space="preserve">Мокшанский район, </w:t>
            </w:r>
            <w:r w:rsidRPr="00F85864">
              <w:rPr>
                <w:color w:val="000000"/>
                <w:sz w:val="20"/>
                <w:szCs w:val="24"/>
              </w:rPr>
              <w:br/>
            </w:r>
            <w:r w:rsidRPr="00F85864">
              <w:rPr>
                <w:color w:val="000000"/>
                <w:sz w:val="20"/>
                <w:szCs w:val="24"/>
              </w:rPr>
              <w:br/>
              <w:t xml:space="preserve">Пензенский район, </w:t>
            </w:r>
            <w:r w:rsidRPr="00F85864">
              <w:rPr>
                <w:color w:val="000000"/>
                <w:sz w:val="20"/>
                <w:szCs w:val="24"/>
              </w:rPr>
              <w:br/>
              <w:t>Шемышейский район</w:t>
            </w:r>
          </w:p>
        </w:tc>
        <w:tc>
          <w:tcPr>
            <w:tcW w:w="561" w:type="pct"/>
            <w:tcBorders>
              <w:top w:val="nil"/>
              <w:left w:val="nil"/>
              <w:bottom w:val="single" w:sz="4" w:space="0" w:color="auto"/>
              <w:right w:val="single" w:sz="4" w:space="0" w:color="auto"/>
            </w:tcBorders>
            <w:shd w:val="clear" w:color="auto" w:fill="auto"/>
            <w:vAlign w:val="center"/>
            <w:hideMark/>
          </w:tcPr>
          <w:p w:rsidR="00573A8E" w:rsidRPr="00F85864" w:rsidRDefault="00573A8E" w:rsidP="00573A8E">
            <w:pPr>
              <w:jc w:val="center"/>
              <w:rPr>
                <w:color w:val="000000"/>
                <w:sz w:val="20"/>
                <w:szCs w:val="24"/>
              </w:rPr>
            </w:pPr>
            <w:r w:rsidRPr="00F85864">
              <w:rPr>
                <w:color w:val="000000"/>
                <w:sz w:val="20"/>
                <w:szCs w:val="24"/>
              </w:rPr>
              <w:t>Обработка, накопление</w:t>
            </w:r>
          </w:p>
        </w:tc>
        <w:tc>
          <w:tcPr>
            <w:tcW w:w="384" w:type="pct"/>
            <w:tcBorders>
              <w:top w:val="nil"/>
              <w:left w:val="nil"/>
              <w:bottom w:val="single" w:sz="4" w:space="0" w:color="auto"/>
              <w:right w:val="single" w:sz="4" w:space="0" w:color="auto"/>
            </w:tcBorders>
            <w:shd w:val="clear" w:color="auto" w:fill="auto"/>
            <w:vAlign w:val="center"/>
            <w:hideMark/>
          </w:tcPr>
          <w:p w:rsidR="00573A8E" w:rsidRPr="00F85864" w:rsidRDefault="00941890">
            <w:pPr>
              <w:jc w:val="center"/>
              <w:rPr>
                <w:color w:val="000000"/>
                <w:sz w:val="20"/>
                <w:szCs w:val="24"/>
              </w:rPr>
            </w:pPr>
            <w:r>
              <w:rPr>
                <w:color w:val="000000"/>
                <w:sz w:val="20"/>
                <w:szCs w:val="24"/>
              </w:rPr>
              <w:t>350</w:t>
            </w:r>
          </w:p>
        </w:tc>
        <w:tc>
          <w:tcPr>
            <w:tcW w:w="579" w:type="pct"/>
            <w:tcBorders>
              <w:top w:val="nil"/>
              <w:left w:val="nil"/>
              <w:bottom w:val="single" w:sz="4" w:space="0" w:color="auto"/>
              <w:right w:val="single" w:sz="4" w:space="0" w:color="auto"/>
            </w:tcBorders>
            <w:shd w:val="clear" w:color="auto" w:fill="auto"/>
            <w:noWrap/>
            <w:vAlign w:val="center"/>
            <w:hideMark/>
          </w:tcPr>
          <w:p w:rsidR="00573A8E" w:rsidRPr="00F85864" w:rsidRDefault="00573A8E" w:rsidP="00573A8E">
            <w:pPr>
              <w:jc w:val="center"/>
              <w:rPr>
                <w:color w:val="000000"/>
                <w:sz w:val="20"/>
                <w:szCs w:val="24"/>
              </w:rPr>
            </w:pPr>
            <w:r w:rsidRPr="00F85864">
              <w:rPr>
                <w:color w:val="000000"/>
                <w:sz w:val="20"/>
                <w:szCs w:val="24"/>
              </w:rPr>
              <w:t> </w:t>
            </w:r>
          </w:p>
        </w:tc>
        <w:tc>
          <w:tcPr>
            <w:tcW w:w="655" w:type="pct"/>
            <w:tcBorders>
              <w:top w:val="nil"/>
              <w:left w:val="nil"/>
              <w:bottom w:val="single" w:sz="4" w:space="0" w:color="auto"/>
              <w:right w:val="single" w:sz="4" w:space="0" w:color="auto"/>
            </w:tcBorders>
            <w:shd w:val="clear" w:color="auto" w:fill="auto"/>
            <w:noWrap/>
            <w:vAlign w:val="center"/>
            <w:hideMark/>
          </w:tcPr>
          <w:p w:rsidR="00573A8E" w:rsidRPr="00F85864" w:rsidRDefault="00573A8E" w:rsidP="00573A8E">
            <w:pPr>
              <w:jc w:val="center"/>
              <w:rPr>
                <w:color w:val="000000"/>
                <w:sz w:val="20"/>
                <w:szCs w:val="24"/>
              </w:rPr>
            </w:pPr>
            <w:r w:rsidRPr="00F85864">
              <w:rPr>
                <w:color w:val="000000"/>
                <w:sz w:val="20"/>
                <w:szCs w:val="24"/>
              </w:rPr>
              <w:t>53.229948, 45.477992</w:t>
            </w:r>
          </w:p>
        </w:tc>
        <w:tc>
          <w:tcPr>
            <w:tcW w:w="497" w:type="pct"/>
            <w:tcBorders>
              <w:top w:val="nil"/>
              <w:left w:val="nil"/>
              <w:bottom w:val="single" w:sz="4" w:space="0" w:color="auto"/>
              <w:right w:val="single" w:sz="4" w:space="0" w:color="auto"/>
            </w:tcBorders>
            <w:shd w:val="clear" w:color="auto" w:fill="auto"/>
            <w:noWrap/>
            <w:vAlign w:val="center"/>
            <w:hideMark/>
          </w:tcPr>
          <w:p w:rsidR="00573A8E" w:rsidRPr="00F85864" w:rsidRDefault="00573A8E" w:rsidP="00573A8E">
            <w:pPr>
              <w:jc w:val="center"/>
              <w:rPr>
                <w:color w:val="000000"/>
                <w:sz w:val="20"/>
                <w:szCs w:val="24"/>
              </w:rPr>
            </w:pPr>
            <w:r w:rsidRPr="00F85864">
              <w:rPr>
                <w:color w:val="000000"/>
                <w:sz w:val="20"/>
                <w:szCs w:val="24"/>
              </w:rPr>
              <w:t>с. Кижеватово</w:t>
            </w:r>
          </w:p>
        </w:tc>
      </w:tr>
      <w:tr w:rsidR="00573A8E" w:rsidRPr="00F85864" w:rsidTr="00FB39A1">
        <w:trPr>
          <w:trHeight w:val="864"/>
        </w:trPr>
        <w:tc>
          <w:tcPr>
            <w:tcW w:w="163" w:type="pct"/>
            <w:tcBorders>
              <w:top w:val="nil"/>
              <w:left w:val="single" w:sz="4" w:space="0" w:color="auto"/>
              <w:bottom w:val="single" w:sz="4" w:space="0" w:color="auto"/>
              <w:right w:val="single" w:sz="4" w:space="0" w:color="auto"/>
            </w:tcBorders>
            <w:shd w:val="clear" w:color="auto" w:fill="auto"/>
            <w:vAlign w:val="center"/>
            <w:hideMark/>
          </w:tcPr>
          <w:p w:rsidR="00573A8E" w:rsidRPr="00F85864" w:rsidRDefault="00573A8E" w:rsidP="00573A8E">
            <w:pPr>
              <w:jc w:val="center"/>
              <w:rPr>
                <w:color w:val="000000"/>
                <w:sz w:val="20"/>
                <w:szCs w:val="24"/>
              </w:rPr>
            </w:pPr>
            <w:r w:rsidRPr="00F85864">
              <w:rPr>
                <w:color w:val="000000"/>
                <w:sz w:val="20"/>
                <w:szCs w:val="24"/>
              </w:rPr>
              <w:t>4</w:t>
            </w:r>
          </w:p>
        </w:tc>
        <w:tc>
          <w:tcPr>
            <w:tcW w:w="587" w:type="pct"/>
            <w:tcBorders>
              <w:top w:val="nil"/>
              <w:left w:val="nil"/>
              <w:bottom w:val="single" w:sz="4" w:space="0" w:color="auto"/>
              <w:right w:val="single" w:sz="4" w:space="0" w:color="auto"/>
            </w:tcBorders>
            <w:shd w:val="clear" w:color="auto" w:fill="auto"/>
            <w:vAlign w:val="center"/>
            <w:hideMark/>
          </w:tcPr>
          <w:p w:rsidR="00573A8E" w:rsidRPr="00F85864" w:rsidRDefault="00573A8E" w:rsidP="00573A8E">
            <w:pPr>
              <w:jc w:val="center"/>
              <w:rPr>
                <w:color w:val="000000"/>
                <w:sz w:val="20"/>
                <w:szCs w:val="24"/>
              </w:rPr>
            </w:pPr>
            <w:r w:rsidRPr="00F85864">
              <w:rPr>
                <w:color w:val="000000"/>
                <w:sz w:val="20"/>
                <w:szCs w:val="24"/>
              </w:rPr>
              <w:t>Сортировка Иссинская</w:t>
            </w:r>
          </w:p>
        </w:tc>
        <w:tc>
          <w:tcPr>
            <w:tcW w:w="570" w:type="pct"/>
            <w:tcBorders>
              <w:top w:val="nil"/>
              <w:left w:val="nil"/>
              <w:bottom w:val="single" w:sz="4" w:space="0" w:color="auto"/>
              <w:right w:val="single" w:sz="4" w:space="0" w:color="auto"/>
            </w:tcBorders>
            <w:shd w:val="clear" w:color="auto" w:fill="auto"/>
            <w:vAlign w:val="center"/>
            <w:hideMark/>
          </w:tcPr>
          <w:p w:rsidR="00573A8E" w:rsidRPr="00F85864" w:rsidRDefault="00573A8E" w:rsidP="00FB39A1">
            <w:pPr>
              <w:jc w:val="left"/>
              <w:rPr>
                <w:color w:val="000000"/>
                <w:sz w:val="20"/>
                <w:szCs w:val="24"/>
              </w:rPr>
            </w:pPr>
            <w:r w:rsidRPr="00F85864">
              <w:rPr>
                <w:color w:val="000000"/>
                <w:sz w:val="20"/>
                <w:szCs w:val="24"/>
              </w:rPr>
              <w:t>Иссинский район</w:t>
            </w:r>
          </w:p>
        </w:tc>
        <w:tc>
          <w:tcPr>
            <w:tcW w:w="1004" w:type="pct"/>
            <w:tcBorders>
              <w:top w:val="nil"/>
              <w:left w:val="nil"/>
              <w:bottom w:val="single" w:sz="4" w:space="0" w:color="auto"/>
              <w:right w:val="single" w:sz="4" w:space="0" w:color="auto"/>
            </w:tcBorders>
            <w:shd w:val="clear" w:color="auto" w:fill="auto"/>
            <w:vAlign w:val="center"/>
            <w:hideMark/>
          </w:tcPr>
          <w:p w:rsidR="00573A8E" w:rsidRPr="00F85864" w:rsidRDefault="00573A8E" w:rsidP="00FB39A1">
            <w:pPr>
              <w:jc w:val="left"/>
              <w:rPr>
                <w:color w:val="000000"/>
                <w:sz w:val="20"/>
                <w:szCs w:val="24"/>
              </w:rPr>
            </w:pPr>
            <w:r w:rsidRPr="00F85864">
              <w:rPr>
                <w:color w:val="000000"/>
                <w:sz w:val="20"/>
                <w:szCs w:val="24"/>
              </w:rPr>
              <w:t xml:space="preserve">Иссинский район, </w:t>
            </w:r>
            <w:r w:rsidRPr="00F85864">
              <w:rPr>
                <w:color w:val="000000"/>
                <w:sz w:val="20"/>
                <w:szCs w:val="24"/>
              </w:rPr>
              <w:br/>
              <w:t xml:space="preserve">Лунинский район, </w:t>
            </w:r>
            <w:r w:rsidRPr="00F85864">
              <w:rPr>
                <w:color w:val="000000"/>
                <w:sz w:val="20"/>
                <w:szCs w:val="24"/>
              </w:rPr>
              <w:br/>
              <w:t>Мокшанский район</w:t>
            </w:r>
          </w:p>
        </w:tc>
        <w:tc>
          <w:tcPr>
            <w:tcW w:w="561" w:type="pct"/>
            <w:tcBorders>
              <w:top w:val="nil"/>
              <w:left w:val="nil"/>
              <w:bottom w:val="single" w:sz="4" w:space="0" w:color="auto"/>
              <w:right w:val="single" w:sz="4" w:space="0" w:color="auto"/>
            </w:tcBorders>
            <w:shd w:val="clear" w:color="auto" w:fill="auto"/>
            <w:vAlign w:val="center"/>
            <w:hideMark/>
          </w:tcPr>
          <w:p w:rsidR="00573A8E" w:rsidRPr="00F85864" w:rsidRDefault="00573A8E" w:rsidP="00573A8E">
            <w:pPr>
              <w:jc w:val="center"/>
              <w:rPr>
                <w:color w:val="000000"/>
                <w:sz w:val="20"/>
                <w:szCs w:val="24"/>
              </w:rPr>
            </w:pPr>
            <w:r w:rsidRPr="00F85864">
              <w:rPr>
                <w:color w:val="000000"/>
                <w:sz w:val="20"/>
                <w:szCs w:val="24"/>
              </w:rPr>
              <w:t>Обработка, накопление</w:t>
            </w:r>
          </w:p>
        </w:tc>
        <w:tc>
          <w:tcPr>
            <w:tcW w:w="384" w:type="pct"/>
            <w:tcBorders>
              <w:top w:val="nil"/>
              <w:left w:val="nil"/>
              <w:bottom w:val="single" w:sz="4" w:space="0" w:color="auto"/>
              <w:right w:val="single" w:sz="4" w:space="0" w:color="auto"/>
            </w:tcBorders>
            <w:shd w:val="clear" w:color="auto" w:fill="auto"/>
            <w:vAlign w:val="center"/>
            <w:hideMark/>
          </w:tcPr>
          <w:p w:rsidR="00573A8E" w:rsidRPr="00F85864" w:rsidRDefault="00941890" w:rsidP="00573A8E">
            <w:pPr>
              <w:jc w:val="center"/>
              <w:rPr>
                <w:color w:val="000000"/>
                <w:sz w:val="20"/>
                <w:szCs w:val="24"/>
              </w:rPr>
            </w:pPr>
            <w:r>
              <w:rPr>
                <w:color w:val="000000"/>
                <w:sz w:val="20"/>
                <w:szCs w:val="24"/>
              </w:rPr>
              <w:t>6,9</w:t>
            </w:r>
          </w:p>
        </w:tc>
        <w:tc>
          <w:tcPr>
            <w:tcW w:w="579" w:type="pct"/>
            <w:tcBorders>
              <w:top w:val="nil"/>
              <w:left w:val="nil"/>
              <w:bottom w:val="single" w:sz="4" w:space="0" w:color="auto"/>
              <w:right w:val="single" w:sz="4" w:space="0" w:color="auto"/>
            </w:tcBorders>
            <w:shd w:val="clear" w:color="auto" w:fill="auto"/>
            <w:noWrap/>
            <w:vAlign w:val="center"/>
            <w:hideMark/>
          </w:tcPr>
          <w:p w:rsidR="00573A8E" w:rsidRPr="00F85864" w:rsidRDefault="00573A8E" w:rsidP="00573A8E">
            <w:pPr>
              <w:jc w:val="center"/>
              <w:rPr>
                <w:color w:val="000000"/>
                <w:sz w:val="20"/>
                <w:szCs w:val="24"/>
              </w:rPr>
            </w:pPr>
            <w:r w:rsidRPr="00F85864">
              <w:rPr>
                <w:color w:val="000000"/>
                <w:sz w:val="20"/>
                <w:szCs w:val="24"/>
              </w:rPr>
              <w:t> </w:t>
            </w:r>
          </w:p>
        </w:tc>
        <w:tc>
          <w:tcPr>
            <w:tcW w:w="655" w:type="pct"/>
            <w:tcBorders>
              <w:top w:val="nil"/>
              <w:left w:val="nil"/>
              <w:bottom w:val="single" w:sz="4" w:space="0" w:color="auto"/>
              <w:right w:val="single" w:sz="4" w:space="0" w:color="auto"/>
            </w:tcBorders>
            <w:shd w:val="clear" w:color="auto" w:fill="auto"/>
            <w:noWrap/>
            <w:vAlign w:val="center"/>
            <w:hideMark/>
          </w:tcPr>
          <w:p w:rsidR="00573A8E" w:rsidRPr="00F85864" w:rsidRDefault="00573A8E" w:rsidP="00573A8E">
            <w:pPr>
              <w:jc w:val="center"/>
              <w:rPr>
                <w:color w:val="000000"/>
                <w:sz w:val="20"/>
                <w:szCs w:val="24"/>
              </w:rPr>
            </w:pPr>
            <w:r w:rsidRPr="00F85864">
              <w:rPr>
                <w:color w:val="000000"/>
                <w:sz w:val="20"/>
                <w:szCs w:val="24"/>
              </w:rPr>
              <w:t>53.903005, 44.869898</w:t>
            </w:r>
          </w:p>
        </w:tc>
        <w:tc>
          <w:tcPr>
            <w:tcW w:w="497" w:type="pct"/>
            <w:tcBorders>
              <w:top w:val="nil"/>
              <w:left w:val="nil"/>
              <w:bottom w:val="single" w:sz="4" w:space="0" w:color="auto"/>
              <w:right w:val="single" w:sz="4" w:space="0" w:color="auto"/>
            </w:tcBorders>
            <w:shd w:val="clear" w:color="auto" w:fill="auto"/>
            <w:noWrap/>
            <w:vAlign w:val="center"/>
            <w:hideMark/>
          </w:tcPr>
          <w:p w:rsidR="00573A8E" w:rsidRPr="00F85864" w:rsidRDefault="00573A8E" w:rsidP="00573A8E">
            <w:pPr>
              <w:jc w:val="center"/>
              <w:rPr>
                <w:color w:val="000000"/>
                <w:sz w:val="20"/>
                <w:szCs w:val="24"/>
              </w:rPr>
            </w:pPr>
            <w:r w:rsidRPr="00F85864">
              <w:rPr>
                <w:color w:val="000000"/>
                <w:sz w:val="20"/>
                <w:szCs w:val="24"/>
              </w:rPr>
              <w:t>р.п. Исса</w:t>
            </w:r>
          </w:p>
        </w:tc>
      </w:tr>
      <w:tr w:rsidR="00573A8E" w:rsidRPr="00F85864" w:rsidTr="00FB39A1">
        <w:trPr>
          <w:trHeight w:val="1152"/>
        </w:trPr>
        <w:tc>
          <w:tcPr>
            <w:tcW w:w="163" w:type="pct"/>
            <w:tcBorders>
              <w:top w:val="nil"/>
              <w:left w:val="single" w:sz="4" w:space="0" w:color="auto"/>
              <w:bottom w:val="single" w:sz="4" w:space="0" w:color="auto"/>
              <w:right w:val="single" w:sz="4" w:space="0" w:color="auto"/>
            </w:tcBorders>
            <w:shd w:val="clear" w:color="auto" w:fill="auto"/>
            <w:vAlign w:val="center"/>
            <w:hideMark/>
          </w:tcPr>
          <w:p w:rsidR="00573A8E" w:rsidRPr="00F85864" w:rsidRDefault="00573A8E" w:rsidP="00573A8E">
            <w:pPr>
              <w:jc w:val="center"/>
              <w:rPr>
                <w:color w:val="000000"/>
                <w:sz w:val="20"/>
                <w:szCs w:val="24"/>
              </w:rPr>
            </w:pPr>
            <w:r w:rsidRPr="00F85864">
              <w:rPr>
                <w:color w:val="000000"/>
                <w:sz w:val="20"/>
                <w:szCs w:val="24"/>
              </w:rPr>
              <w:t>5</w:t>
            </w:r>
          </w:p>
        </w:tc>
        <w:tc>
          <w:tcPr>
            <w:tcW w:w="587" w:type="pct"/>
            <w:tcBorders>
              <w:top w:val="nil"/>
              <w:left w:val="nil"/>
              <w:bottom w:val="single" w:sz="4" w:space="0" w:color="auto"/>
              <w:right w:val="single" w:sz="4" w:space="0" w:color="auto"/>
            </w:tcBorders>
            <w:shd w:val="clear" w:color="auto" w:fill="auto"/>
            <w:vAlign w:val="center"/>
            <w:hideMark/>
          </w:tcPr>
          <w:p w:rsidR="00573A8E" w:rsidRPr="00F85864" w:rsidRDefault="00573A8E" w:rsidP="00573A8E">
            <w:pPr>
              <w:jc w:val="center"/>
              <w:rPr>
                <w:color w:val="000000"/>
                <w:sz w:val="20"/>
                <w:szCs w:val="24"/>
              </w:rPr>
            </w:pPr>
            <w:r w:rsidRPr="00F85864">
              <w:rPr>
                <w:color w:val="000000"/>
                <w:sz w:val="20"/>
                <w:szCs w:val="24"/>
              </w:rPr>
              <w:t>Лунинская перегрузка</w:t>
            </w:r>
          </w:p>
        </w:tc>
        <w:tc>
          <w:tcPr>
            <w:tcW w:w="570" w:type="pct"/>
            <w:tcBorders>
              <w:top w:val="nil"/>
              <w:left w:val="nil"/>
              <w:bottom w:val="single" w:sz="4" w:space="0" w:color="auto"/>
              <w:right w:val="single" w:sz="4" w:space="0" w:color="auto"/>
            </w:tcBorders>
            <w:shd w:val="clear" w:color="auto" w:fill="auto"/>
            <w:vAlign w:val="center"/>
            <w:hideMark/>
          </w:tcPr>
          <w:p w:rsidR="00573A8E" w:rsidRPr="00F85864" w:rsidRDefault="00573A8E" w:rsidP="00FB39A1">
            <w:pPr>
              <w:jc w:val="left"/>
              <w:rPr>
                <w:color w:val="000000"/>
                <w:sz w:val="20"/>
                <w:szCs w:val="24"/>
              </w:rPr>
            </w:pPr>
            <w:r w:rsidRPr="00F85864">
              <w:rPr>
                <w:color w:val="000000"/>
                <w:sz w:val="20"/>
                <w:szCs w:val="24"/>
              </w:rPr>
              <w:t>Лунинский район</w:t>
            </w:r>
          </w:p>
        </w:tc>
        <w:tc>
          <w:tcPr>
            <w:tcW w:w="1004" w:type="pct"/>
            <w:tcBorders>
              <w:top w:val="nil"/>
              <w:left w:val="nil"/>
              <w:bottom w:val="single" w:sz="4" w:space="0" w:color="auto"/>
              <w:right w:val="single" w:sz="4" w:space="0" w:color="auto"/>
            </w:tcBorders>
            <w:shd w:val="clear" w:color="auto" w:fill="auto"/>
            <w:vAlign w:val="center"/>
            <w:hideMark/>
          </w:tcPr>
          <w:p w:rsidR="00573A8E" w:rsidRPr="00F85864" w:rsidRDefault="00573A8E" w:rsidP="00FB39A1">
            <w:pPr>
              <w:jc w:val="left"/>
              <w:rPr>
                <w:color w:val="000000"/>
                <w:sz w:val="20"/>
                <w:szCs w:val="24"/>
              </w:rPr>
            </w:pPr>
            <w:r w:rsidRPr="00F85864">
              <w:rPr>
                <w:color w:val="000000"/>
                <w:sz w:val="20"/>
                <w:szCs w:val="24"/>
              </w:rPr>
              <w:t xml:space="preserve">Бессоновский район, </w:t>
            </w:r>
            <w:r w:rsidRPr="00F85864">
              <w:rPr>
                <w:color w:val="000000"/>
                <w:sz w:val="20"/>
                <w:szCs w:val="24"/>
              </w:rPr>
              <w:br/>
              <w:t xml:space="preserve">Иссинский район, </w:t>
            </w:r>
            <w:r w:rsidRPr="00F85864">
              <w:rPr>
                <w:color w:val="000000"/>
                <w:sz w:val="20"/>
                <w:szCs w:val="24"/>
              </w:rPr>
              <w:br/>
              <w:t xml:space="preserve">Лунинский район, </w:t>
            </w:r>
            <w:r w:rsidRPr="00F85864">
              <w:rPr>
                <w:color w:val="000000"/>
                <w:sz w:val="20"/>
                <w:szCs w:val="24"/>
              </w:rPr>
              <w:br/>
              <w:t>Мокшанский район</w:t>
            </w:r>
          </w:p>
        </w:tc>
        <w:tc>
          <w:tcPr>
            <w:tcW w:w="561" w:type="pct"/>
            <w:tcBorders>
              <w:top w:val="nil"/>
              <w:left w:val="nil"/>
              <w:bottom w:val="single" w:sz="4" w:space="0" w:color="auto"/>
              <w:right w:val="single" w:sz="4" w:space="0" w:color="auto"/>
            </w:tcBorders>
            <w:shd w:val="clear" w:color="auto" w:fill="auto"/>
            <w:vAlign w:val="center"/>
            <w:hideMark/>
          </w:tcPr>
          <w:p w:rsidR="00573A8E" w:rsidRPr="00F85864" w:rsidRDefault="00573A8E" w:rsidP="00573A8E">
            <w:pPr>
              <w:jc w:val="center"/>
              <w:rPr>
                <w:color w:val="000000"/>
                <w:sz w:val="20"/>
                <w:szCs w:val="24"/>
              </w:rPr>
            </w:pPr>
            <w:r w:rsidRPr="00F85864">
              <w:rPr>
                <w:color w:val="000000"/>
                <w:sz w:val="20"/>
                <w:szCs w:val="24"/>
              </w:rPr>
              <w:t>Обработка, накопление</w:t>
            </w:r>
          </w:p>
        </w:tc>
        <w:tc>
          <w:tcPr>
            <w:tcW w:w="384" w:type="pct"/>
            <w:tcBorders>
              <w:top w:val="nil"/>
              <w:left w:val="nil"/>
              <w:bottom w:val="single" w:sz="4" w:space="0" w:color="auto"/>
              <w:right w:val="single" w:sz="4" w:space="0" w:color="auto"/>
            </w:tcBorders>
            <w:shd w:val="clear" w:color="auto" w:fill="auto"/>
            <w:vAlign w:val="center"/>
            <w:hideMark/>
          </w:tcPr>
          <w:p w:rsidR="00573A8E" w:rsidRPr="00F85864" w:rsidRDefault="00941890">
            <w:pPr>
              <w:jc w:val="center"/>
              <w:rPr>
                <w:color w:val="000000"/>
                <w:sz w:val="20"/>
                <w:szCs w:val="24"/>
              </w:rPr>
            </w:pPr>
            <w:r>
              <w:rPr>
                <w:color w:val="000000"/>
                <w:sz w:val="20"/>
                <w:szCs w:val="24"/>
              </w:rPr>
              <w:t>10</w:t>
            </w:r>
          </w:p>
        </w:tc>
        <w:tc>
          <w:tcPr>
            <w:tcW w:w="579" w:type="pct"/>
            <w:tcBorders>
              <w:top w:val="nil"/>
              <w:left w:val="nil"/>
              <w:bottom w:val="single" w:sz="4" w:space="0" w:color="auto"/>
              <w:right w:val="single" w:sz="4" w:space="0" w:color="auto"/>
            </w:tcBorders>
            <w:shd w:val="clear" w:color="auto" w:fill="auto"/>
            <w:noWrap/>
            <w:vAlign w:val="center"/>
            <w:hideMark/>
          </w:tcPr>
          <w:p w:rsidR="00573A8E" w:rsidRPr="00F85864" w:rsidRDefault="00573A8E" w:rsidP="00573A8E">
            <w:pPr>
              <w:jc w:val="center"/>
              <w:rPr>
                <w:color w:val="000000"/>
                <w:sz w:val="20"/>
                <w:szCs w:val="24"/>
              </w:rPr>
            </w:pPr>
            <w:r w:rsidRPr="00F85864">
              <w:rPr>
                <w:color w:val="000000"/>
                <w:sz w:val="20"/>
                <w:szCs w:val="24"/>
              </w:rPr>
              <w:t> </w:t>
            </w:r>
          </w:p>
        </w:tc>
        <w:tc>
          <w:tcPr>
            <w:tcW w:w="655" w:type="pct"/>
            <w:tcBorders>
              <w:top w:val="nil"/>
              <w:left w:val="nil"/>
              <w:bottom w:val="single" w:sz="4" w:space="0" w:color="auto"/>
              <w:right w:val="single" w:sz="4" w:space="0" w:color="auto"/>
            </w:tcBorders>
            <w:shd w:val="clear" w:color="auto" w:fill="auto"/>
            <w:noWrap/>
            <w:vAlign w:val="center"/>
            <w:hideMark/>
          </w:tcPr>
          <w:p w:rsidR="00573A8E" w:rsidRPr="00F85864" w:rsidRDefault="00573A8E" w:rsidP="00573A8E">
            <w:pPr>
              <w:jc w:val="center"/>
              <w:rPr>
                <w:color w:val="000000"/>
                <w:sz w:val="20"/>
                <w:szCs w:val="24"/>
              </w:rPr>
            </w:pPr>
            <w:r w:rsidRPr="00F85864">
              <w:rPr>
                <w:color w:val="000000"/>
                <w:sz w:val="20"/>
                <w:szCs w:val="24"/>
              </w:rPr>
              <w:t>53.601959, 45.210182</w:t>
            </w:r>
          </w:p>
        </w:tc>
        <w:tc>
          <w:tcPr>
            <w:tcW w:w="497" w:type="pct"/>
            <w:tcBorders>
              <w:top w:val="nil"/>
              <w:left w:val="nil"/>
              <w:bottom w:val="single" w:sz="4" w:space="0" w:color="auto"/>
              <w:right w:val="single" w:sz="4" w:space="0" w:color="auto"/>
            </w:tcBorders>
            <w:shd w:val="clear" w:color="auto" w:fill="auto"/>
            <w:noWrap/>
            <w:vAlign w:val="center"/>
            <w:hideMark/>
          </w:tcPr>
          <w:p w:rsidR="00573A8E" w:rsidRPr="00F85864" w:rsidRDefault="00573A8E" w:rsidP="00573A8E">
            <w:pPr>
              <w:jc w:val="center"/>
              <w:rPr>
                <w:color w:val="000000"/>
                <w:sz w:val="20"/>
                <w:szCs w:val="24"/>
              </w:rPr>
            </w:pPr>
            <w:r w:rsidRPr="00F85864">
              <w:rPr>
                <w:color w:val="000000"/>
                <w:sz w:val="20"/>
                <w:szCs w:val="24"/>
              </w:rPr>
              <w:t>с. Лунино</w:t>
            </w:r>
          </w:p>
        </w:tc>
      </w:tr>
      <w:tr w:rsidR="00573A8E" w:rsidRPr="00F85864" w:rsidTr="00FB39A1">
        <w:trPr>
          <w:trHeight w:val="576"/>
        </w:trPr>
        <w:tc>
          <w:tcPr>
            <w:tcW w:w="163" w:type="pct"/>
            <w:tcBorders>
              <w:top w:val="nil"/>
              <w:left w:val="single" w:sz="4" w:space="0" w:color="auto"/>
              <w:bottom w:val="single" w:sz="4" w:space="0" w:color="auto"/>
              <w:right w:val="single" w:sz="4" w:space="0" w:color="auto"/>
            </w:tcBorders>
            <w:shd w:val="clear" w:color="auto" w:fill="auto"/>
            <w:vAlign w:val="center"/>
            <w:hideMark/>
          </w:tcPr>
          <w:p w:rsidR="00573A8E" w:rsidRPr="00F85864" w:rsidRDefault="00573A8E" w:rsidP="00573A8E">
            <w:pPr>
              <w:jc w:val="center"/>
              <w:rPr>
                <w:color w:val="000000"/>
                <w:sz w:val="20"/>
                <w:szCs w:val="24"/>
              </w:rPr>
            </w:pPr>
            <w:r w:rsidRPr="00F85864">
              <w:rPr>
                <w:color w:val="000000"/>
                <w:sz w:val="20"/>
                <w:szCs w:val="24"/>
              </w:rPr>
              <w:t>6</w:t>
            </w:r>
          </w:p>
        </w:tc>
        <w:tc>
          <w:tcPr>
            <w:tcW w:w="587" w:type="pct"/>
            <w:tcBorders>
              <w:top w:val="nil"/>
              <w:left w:val="nil"/>
              <w:bottom w:val="single" w:sz="4" w:space="0" w:color="auto"/>
              <w:right w:val="single" w:sz="4" w:space="0" w:color="auto"/>
            </w:tcBorders>
            <w:shd w:val="clear" w:color="auto" w:fill="auto"/>
            <w:vAlign w:val="center"/>
            <w:hideMark/>
          </w:tcPr>
          <w:p w:rsidR="00573A8E" w:rsidRPr="00F85864" w:rsidRDefault="00573A8E" w:rsidP="00573A8E">
            <w:pPr>
              <w:jc w:val="center"/>
              <w:rPr>
                <w:color w:val="000000"/>
                <w:sz w:val="20"/>
                <w:szCs w:val="24"/>
              </w:rPr>
            </w:pPr>
            <w:r w:rsidRPr="00F85864">
              <w:rPr>
                <w:color w:val="000000"/>
                <w:sz w:val="20"/>
                <w:szCs w:val="24"/>
              </w:rPr>
              <w:t>Кондольская перегрузка</w:t>
            </w:r>
          </w:p>
        </w:tc>
        <w:tc>
          <w:tcPr>
            <w:tcW w:w="570" w:type="pct"/>
            <w:tcBorders>
              <w:top w:val="nil"/>
              <w:left w:val="nil"/>
              <w:bottom w:val="single" w:sz="4" w:space="0" w:color="auto"/>
              <w:right w:val="single" w:sz="4" w:space="0" w:color="auto"/>
            </w:tcBorders>
            <w:shd w:val="clear" w:color="auto" w:fill="auto"/>
            <w:vAlign w:val="center"/>
            <w:hideMark/>
          </w:tcPr>
          <w:p w:rsidR="00573A8E" w:rsidRPr="00F85864" w:rsidRDefault="00573A8E" w:rsidP="00FB39A1">
            <w:pPr>
              <w:jc w:val="left"/>
              <w:rPr>
                <w:color w:val="000000"/>
                <w:sz w:val="20"/>
                <w:szCs w:val="24"/>
              </w:rPr>
            </w:pPr>
            <w:r w:rsidRPr="00F85864">
              <w:rPr>
                <w:color w:val="000000"/>
                <w:sz w:val="20"/>
                <w:szCs w:val="24"/>
              </w:rPr>
              <w:t>Пензенский район</w:t>
            </w:r>
          </w:p>
        </w:tc>
        <w:tc>
          <w:tcPr>
            <w:tcW w:w="1004" w:type="pct"/>
            <w:tcBorders>
              <w:top w:val="nil"/>
              <w:left w:val="nil"/>
              <w:bottom w:val="single" w:sz="4" w:space="0" w:color="auto"/>
              <w:right w:val="single" w:sz="4" w:space="0" w:color="auto"/>
            </w:tcBorders>
            <w:shd w:val="clear" w:color="auto" w:fill="auto"/>
            <w:vAlign w:val="center"/>
            <w:hideMark/>
          </w:tcPr>
          <w:p w:rsidR="00573A8E" w:rsidRPr="00F85864" w:rsidRDefault="00573A8E" w:rsidP="00FB39A1">
            <w:pPr>
              <w:jc w:val="left"/>
              <w:rPr>
                <w:color w:val="000000"/>
                <w:sz w:val="20"/>
                <w:szCs w:val="24"/>
              </w:rPr>
            </w:pPr>
            <w:r w:rsidRPr="00F85864">
              <w:rPr>
                <w:color w:val="000000"/>
                <w:sz w:val="20"/>
                <w:szCs w:val="24"/>
              </w:rPr>
              <w:t xml:space="preserve">Пензенский район, </w:t>
            </w:r>
            <w:r w:rsidRPr="00F85864">
              <w:rPr>
                <w:color w:val="000000"/>
                <w:sz w:val="20"/>
                <w:szCs w:val="24"/>
              </w:rPr>
              <w:br/>
              <w:t>Шемышейский район</w:t>
            </w:r>
          </w:p>
        </w:tc>
        <w:tc>
          <w:tcPr>
            <w:tcW w:w="561" w:type="pct"/>
            <w:tcBorders>
              <w:top w:val="nil"/>
              <w:left w:val="nil"/>
              <w:bottom w:val="single" w:sz="4" w:space="0" w:color="auto"/>
              <w:right w:val="single" w:sz="4" w:space="0" w:color="auto"/>
            </w:tcBorders>
            <w:shd w:val="clear" w:color="auto" w:fill="auto"/>
            <w:vAlign w:val="center"/>
            <w:hideMark/>
          </w:tcPr>
          <w:p w:rsidR="00573A8E" w:rsidRPr="00F85864" w:rsidRDefault="00573A8E" w:rsidP="00573A8E">
            <w:pPr>
              <w:jc w:val="center"/>
              <w:rPr>
                <w:color w:val="000000"/>
                <w:sz w:val="20"/>
                <w:szCs w:val="24"/>
              </w:rPr>
            </w:pPr>
            <w:r w:rsidRPr="00F85864">
              <w:rPr>
                <w:color w:val="000000"/>
                <w:sz w:val="20"/>
                <w:szCs w:val="24"/>
              </w:rPr>
              <w:t>Обработка, накопление</w:t>
            </w:r>
          </w:p>
        </w:tc>
        <w:tc>
          <w:tcPr>
            <w:tcW w:w="384" w:type="pct"/>
            <w:tcBorders>
              <w:top w:val="nil"/>
              <w:left w:val="nil"/>
              <w:bottom w:val="single" w:sz="4" w:space="0" w:color="auto"/>
              <w:right w:val="single" w:sz="4" w:space="0" w:color="auto"/>
            </w:tcBorders>
            <w:shd w:val="clear" w:color="auto" w:fill="auto"/>
            <w:vAlign w:val="center"/>
            <w:hideMark/>
          </w:tcPr>
          <w:p w:rsidR="00573A8E" w:rsidRPr="00F85864" w:rsidRDefault="00941890">
            <w:pPr>
              <w:jc w:val="center"/>
              <w:rPr>
                <w:color w:val="000000"/>
                <w:sz w:val="20"/>
                <w:szCs w:val="24"/>
              </w:rPr>
            </w:pPr>
            <w:r>
              <w:rPr>
                <w:color w:val="000000"/>
                <w:sz w:val="20"/>
                <w:szCs w:val="24"/>
              </w:rPr>
              <w:t>5</w:t>
            </w:r>
          </w:p>
        </w:tc>
        <w:tc>
          <w:tcPr>
            <w:tcW w:w="579" w:type="pct"/>
            <w:tcBorders>
              <w:top w:val="nil"/>
              <w:left w:val="nil"/>
              <w:bottom w:val="single" w:sz="4" w:space="0" w:color="auto"/>
              <w:right w:val="single" w:sz="4" w:space="0" w:color="auto"/>
            </w:tcBorders>
            <w:shd w:val="clear" w:color="auto" w:fill="auto"/>
            <w:noWrap/>
            <w:vAlign w:val="center"/>
            <w:hideMark/>
          </w:tcPr>
          <w:p w:rsidR="00573A8E" w:rsidRPr="00F85864" w:rsidRDefault="00573A8E" w:rsidP="00573A8E">
            <w:pPr>
              <w:jc w:val="center"/>
              <w:rPr>
                <w:color w:val="000000"/>
                <w:sz w:val="20"/>
                <w:szCs w:val="24"/>
              </w:rPr>
            </w:pPr>
            <w:r w:rsidRPr="00F85864">
              <w:rPr>
                <w:color w:val="000000"/>
                <w:sz w:val="20"/>
                <w:szCs w:val="24"/>
              </w:rPr>
              <w:t> </w:t>
            </w:r>
          </w:p>
        </w:tc>
        <w:tc>
          <w:tcPr>
            <w:tcW w:w="655" w:type="pct"/>
            <w:tcBorders>
              <w:top w:val="nil"/>
              <w:left w:val="nil"/>
              <w:bottom w:val="single" w:sz="4" w:space="0" w:color="auto"/>
              <w:right w:val="single" w:sz="4" w:space="0" w:color="auto"/>
            </w:tcBorders>
            <w:shd w:val="clear" w:color="auto" w:fill="auto"/>
            <w:noWrap/>
            <w:vAlign w:val="center"/>
            <w:hideMark/>
          </w:tcPr>
          <w:p w:rsidR="00573A8E" w:rsidRPr="00F85864" w:rsidRDefault="00573A8E" w:rsidP="00573A8E">
            <w:pPr>
              <w:jc w:val="center"/>
              <w:rPr>
                <w:color w:val="000000"/>
                <w:sz w:val="20"/>
                <w:szCs w:val="24"/>
              </w:rPr>
            </w:pPr>
            <w:r w:rsidRPr="00F85864">
              <w:rPr>
                <w:color w:val="000000"/>
                <w:sz w:val="20"/>
                <w:szCs w:val="24"/>
              </w:rPr>
              <w:t>52.840093, 45.068885</w:t>
            </w:r>
          </w:p>
        </w:tc>
        <w:tc>
          <w:tcPr>
            <w:tcW w:w="497" w:type="pct"/>
            <w:tcBorders>
              <w:top w:val="nil"/>
              <w:left w:val="nil"/>
              <w:bottom w:val="single" w:sz="4" w:space="0" w:color="auto"/>
              <w:right w:val="single" w:sz="4" w:space="0" w:color="auto"/>
            </w:tcBorders>
            <w:shd w:val="clear" w:color="auto" w:fill="auto"/>
            <w:noWrap/>
            <w:vAlign w:val="center"/>
            <w:hideMark/>
          </w:tcPr>
          <w:p w:rsidR="00573A8E" w:rsidRPr="00F85864" w:rsidRDefault="00573A8E" w:rsidP="00573A8E">
            <w:pPr>
              <w:jc w:val="center"/>
              <w:rPr>
                <w:color w:val="000000"/>
                <w:sz w:val="20"/>
                <w:szCs w:val="24"/>
              </w:rPr>
            </w:pPr>
            <w:r w:rsidRPr="00F85864">
              <w:rPr>
                <w:color w:val="000000"/>
                <w:sz w:val="20"/>
                <w:szCs w:val="24"/>
              </w:rPr>
              <w:t>с. Кондоль</w:t>
            </w:r>
          </w:p>
        </w:tc>
      </w:tr>
    </w:tbl>
    <w:p w:rsidR="00573A8E" w:rsidRDefault="00573A8E" w:rsidP="00FB39A1">
      <w:pPr>
        <w:rPr>
          <w:b/>
          <w:sz w:val="24"/>
          <w:szCs w:val="24"/>
        </w:rPr>
      </w:pPr>
    </w:p>
    <w:p w:rsidR="008C4125" w:rsidRDefault="008C4125" w:rsidP="008C4125">
      <w:pPr>
        <w:rPr>
          <w:b/>
          <w:sz w:val="24"/>
          <w:szCs w:val="24"/>
        </w:rPr>
        <w:sectPr w:rsidR="008C4125" w:rsidSect="00CB53E4">
          <w:pgSz w:w="16838" w:h="11906" w:orient="landscape"/>
          <w:pgMar w:top="720" w:right="720" w:bottom="720" w:left="720" w:header="708" w:footer="708" w:gutter="0"/>
          <w:cols w:space="708"/>
          <w:docGrid w:linePitch="381"/>
        </w:sectPr>
      </w:pPr>
    </w:p>
    <w:p w:rsidR="007B2F11" w:rsidRDefault="008C4125" w:rsidP="00FB39A1">
      <w:pPr>
        <w:pStyle w:val="20"/>
        <w:jc w:val="center"/>
      </w:pPr>
      <w:bookmarkStart w:id="54" w:name="_Toc508113475"/>
      <w:r>
        <w:t>Восточная зона</w:t>
      </w:r>
      <w:bookmarkEnd w:id="54"/>
    </w:p>
    <w:p w:rsidR="007B2F11" w:rsidRDefault="007B2F11" w:rsidP="00FB39A1">
      <w:pPr>
        <w:rPr>
          <w:b/>
          <w:sz w:val="24"/>
          <w:szCs w:val="24"/>
        </w:rPr>
      </w:pPr>
    </w:p>
    <w:p w:rsidR="006E67EB" w:rsidRPr="006E67EB" w:rsidRDefault="006E67EB" w:rsidP="00FB39A1">
      <w:pPr>
        <w:pStyle w:val="a9"/>
        <w:jc w:val="right"/>
        <w:rPr>
          <w:b/>
          <w:sz w:val="24"/>
          <w:szCs w:val="24"/>
        </w:rPr>
      </w:pPr>
      <w:r w:rsidRPr="00FB39A1">
        <w:rPr>
          <w:sz w:val="24"/>
          <w:szCs w:val="24"/>
        </w:rPr>
        <w:t xml:space="preserve">Рисунок </w:t>
      </w:r>
      <w:r w:rsidR="00CF1DBF">
        <w:rPr>
          <w:sz w:val="24"/>
          <w:szCs w:val="24"/>
          <w:lang w:val="ru-RU"/>
        </w:rPr>
        <w:t>7</w:t>
      </w:r>
      <w:r w:rsidRPr="00FB39A1">
        <w:rPr>
          <w:sz w:val="24"/>
          <w:szCs w:val="24"/>
          <w:lang w:val="ru-RU"/>
        </w:rPr>
        <w:t>. Схема Восточной зоны регионального оператора</w:t>
      </w:r>
    </w:p>
    <w:p w:rsidR="008C4125" w:rsidRDefault="00D37C72" w:rsidP="00FB39A1">
      <w:pPr>
        <w:jc w:val="center"/>
        <w:rPr>
          <w:b/>
          <w:sz w:val="24"/>
          <w:szCs w:val="24"/>
        </w:rPr>
      </w:pPr>
      <w:r w:rsidRPr="00D37C72">
        <w:rPr>
          <w:noProof/>
        </w:rPr>
        <w:t xml:space="preserve"> </w:t>
      </w:r>
      <w:r>
        <w:rPr>
          <w:noProof/>
        </w:rPr>
        <w:drawing>
          <wp:inline distT="0" distB="0" distL="0" distR="0" wp14:anchorId="61C5BF3D" wp14:editId="7A4675FA">
            <wp:extent cx="5248275" cy="7828919"/>
            <wp:effectExtent l="19050" t="19050" r="9525" b="1968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bwMode="auto">
                    <a:xfrm>
                      <a:off x="0" y="0"/>
                      <a:ext cx="5250365" cy="7832036"/>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inline>
        </w:drawing>
      </w:r>
    </w:p>
    <w:p w:rsidR="008C4125" w:rsidRDefault="008C4125" w:rsidP="007B2F11">
      <w:pPr>
        <w:ind w:firstLine="284"/>
        <w:rPr>
          <w:b/>
          <w:sz w:val="24"/>
          <w:szCs w:val="24"/>
        </w:rPr>
        <w:sectPr w:rsidR="008C4125" w:rsidSect="008C4125">
          <w:pgSz w:w="11906" w:h="16838"/>
          <w:pgMar w:top="720" w:right="720" w:bottom="720" w:left="720" w:header="708" w:footer="708" w:gutter="0"/>
          <w:cols w:space="708"/>
          <w:docGrid w:linePitch="381"/>
        </w:sectPr>
      </w:pPr>
    </w:p>
    <w:p w:rsidR="007B2F11" w:rsidRPr="00514996" w:rsidRDefault="00AE0770" w:rsidP="00BF0CBB">
      <w:pPr>
        <w:pStyle w:val="a9"/>
        <w:jc w:val="left"/>
        <w:rPr>
          <w:b/>
          <w:sz w:val="24"/>
          <w:szCs w:val="24"/>
        </w:rPr>
      </w:pPr>
      <w:r w:rsidRPr="00FB39A1">
        <w:rPr>
          <w:sz w:val="24"/>
          <w:szCs w:val="24"/>
        </w:rPr>
        <w:t xml:space="preserve">Таблица </w:t>
      </w:r>
      <w:r w:rsidR="00CF1DBF">
        <w:rPr>
          <w:sz w:val="24"/>
          <w:szCs w:val="24"/>
          <w:lang w:val="ru-RU"/>
        </w:rPr>
        <w:t>24</w:t>
      </w:r>
      <w:r w:rsidRPr="00514996">
        <w:rPr>
          <w:b/>
          <w:sz w:val="24"/>
          <w:szCs w:val="24"/>
        </w:rPr>
        <w:t>.</w:t>
      </w:r>
      <w:r w:rsidRPr="00AE0770">
        <w:rPr>
          <w:b/>
          <w:sz w:val="24"/>
          <w:szCs w:val="24"/>
          <w:lang w:val="ru-RU"/>
        </w:rPr>
        <w:t xml:space="preserve"> </w:t>
      </w:r>
      <w:r w:rsidRPr="00AE0770">
        <w:rPr>
          <w:sz w:val="24"/>
          <w:szCs w:val="24"/>
          <w:lang w:val="ru-RU"/>
        </w:rPr>
        <w:t xml:space="preserve">Схема движения потоков отходов в </w:t>
      </w:r>
      <w:r>
        <w:rPr>
          <w:sz w:val="24"/>
          <w:szCs w:val="24"/>
          <w:lang w:val="ru-RU"/>
        </w:rPr>
        <w:t>Восточной</w:t>
      </w:r>
      <w:r w:rsidRPr="00AE0770">
        <w:rPr>
          <w:sz w:val="24"/>
          <w:szCs w:val="24"/>
          <w:lang w:val="ru-RU"/>
        </w:rPr>
        <w:t xml:space="preserve"> зоне с 2021 года</w:t>
      </w:r>
    </w:p>
    <w:p w:rsidR="00AE0770" w:rsidRDefault="00AE0770" w:rsidP="00FB39A1">
      <w:pPr>
        <w:ind w:firstLine="284"/>
        <w:rPr>
          <w:b/>
          <w:sz w:val="24"/>
          <w:szCs w:val="24"/>
        </w:rPr>
      </w:pPr>
    </w:p>
    <w:tbl>
      <w:tblPr>
        <w:tblW w:w="0" w:type="auto"/>
        <w:tblLook w:val="04A0" w:firstRow="1" w:lastRow="0" w:firstColumn="1" w:lastColumn="0" w:noHBand="0" w:noVBand="1"/>
      </w:tblPr>
      <w:tblGrid>
        <w:gridCol w:w="538"/>
        <w:gridCol w:w="1936"/>
        <w:gridCol w:w="2045"/>
        <w:gridCol w:w="1979"/>
        <w:gridCol w:w="1725"/>
        <w:gridCol w:w="1290"/>
        <w:gridCol w:w="1690"/>
        <w:gridCol w:w="2134"/>
        <w:gridCol w:w="2051"/>
      </w:tblGrid>
      <w:tr w:rsidR="00D37C72" w:rsidRPr="00F85864" w:rsidTr="00236BE4">
        <w:trPr>
          <w:trHeight w:val="57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E0770" w:rsidRPr="00FB39A1" w:rsidRDefault="00AE0770">
            <w:pPr>
              <w:jc w:val="center"/>
              <w:rPr>
                <w:b/>
                <w:color w:val="000000"/>
                <w:sz w:val="20"/>
                <w:szCs w:val="24"/>
              </w:rPr>
            </w:pPr>
            <w:r w:rsidRPr="00FB39A1">
              <w:rPr>
                <w:b/>
                <w:color w:val="000000"/>
                <w:sz w:val="20"/>
                <w:szCs w:val="24"/>
              </w:rPr>
              <w:t>№ п/п</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E0770" w:rsidRPr="00FB39A1" w:rsidRDefault="00AE0770">
            <w:pPr>
              <w:jc w:val="center"/>
              <w:rPr>
                <w:b/>
                <w:color w:val="000000"/>
                <w:sz w:val="20"/>
                <w:szCs w:val="24"/>
              </w:rPr>
            </w:pPr>
            <w:r w:rsidRPr="00FB39A1">
              <w:rPr>
                <w:b/>
                <w:color w:val="000000"/>
                <w:sz w:val="20"/>
                <w:szCs w:val="24"/>
              </w:rPr>
              <w:t>Наименование объекта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E0770" w:rsidRPr="00FB39A1" w:rsidRDefault="00AE0770">
            <w:pPr>
              <w:jc w:val="center"/>
              <w:rPr>
                <w:b/>
                <w:color w:val="000000"/>
                <w:sz w:val="20"/>
                <w:szCs w:val="24"/>
              </w:rPr>
            </w:pPr>
            <w:r w:rsidRPr="00FB39A1">
              <w:rPr>
                <w:b/>
                <w:color w:val="000000"/>
                <w:sz w:val="20"/>
                <w:szCs w:val="24"/>
              </w:rPr>
              <w:t>Наименование муниципального района</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rsidR="00AE0770" w:rsidRPr="00FB39A1" w:rsidRDefault="00AE0770">
            <w:pPr>
              <w:jc w:val="center"/>
              <w:rPr>
                <w:b/>
                <w:color w:val="000000"/>
                <w:sz w:val="20"/>
                <w:szCs w:val="24"/>
              </w:rPr>
            </w:pPr>
            <w:r w:rsidRPr="00FB39A1">
              <w:rPr>
                <w:b/>
                <w:color w:val="000000"/>
                <w:sz w:val="20"/>
                <w:szCs w:val="24"/>
              </w:rPr>
              <w:t>Зона обслуживания</w:t>
            </w:r>
          </w:p>
        </w:tc>
        <w:tc>
          <w:tcPr>
            <w:tcW w:w="1725" w:type="dxa"/>
            <w:tcBorders>
              <w:top w:val="single" w:sz="4" w:space="0" w:color="auto"/>
              <w:left w:val="nil"/>
              <w:bottom w:val="single" w:sz="4" w:space="0" w:color="auto"/>
              <w:right w:val="single" w:sz="4" w:space="0" w:color="auto"/>
            </w:tcBorders>
            <w:shd w:val="clear" w:color="auto" w:fill="auto"/>
            <w:vAlign w:val="center"/>
            <w:hideMark/>
          </w:tcPr>
          <w:p w:rsidR="00AE0770" w:rsidRPr="00FB39A1" w:rsidRDefault="00AE0770">
            <w:pPr>
              <w:jc w:val="center"/>
              <w:rPr>
                <w:b/>
                <w:color w:val="000000"/>
                <w:sz w:val="20"/>
                <w:szCs w:val="24"/>
              </w:rPr>
            </w:pPr>
            <w:r w:rsidRPr="00FB39A1">
              <w:rPr>
                <w:b/>
                <w:color w:val="000000"/>
                <w:sz w:val="20"/>
                <w:szCs w:val="24"/>
              </w:rPr>
              <w:t>Предполагаемая деятельность</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E0770" w:rsidRPr="00FB39A1" w:rsidRDefault="00AE0770">
            <w:pPr>
              <w:jc w:val="center"/>
              <w:rPr>
                <w:b/>
                <w:color w:val="000000"/>
                <w:sz w:val="20"/>
                <w:szCs w:val="24"/>
              </w:rPr>
            </w:pPr>
            <w:r w:rsidRPr="00FB39A1">
              <w:rPr>
                <w:b/>
                <w:color w:val="000000"/>
                <w:sz w:val="20"/>
                <w:szCs w:val="24"/>
              </w:rPr>
              <w:t>Мощность объекта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E0770" w:rsidRPr="00FB39A1" w:rsidRDefault="00AE0770">
            <w:pPr>
              <w:jc w:val="center"/>
              <w:rPr>
                <w:b/>
                <w:color w:val="000000"/>
                <w:sz w:val="20"/>
                <w:szCs w:val="24"/>
              </w:rPr>
            </w:pPr>
            <w:r w:rsidRPr="00FB39A1">
              <w:rPr>
                <w:b/>
                <w:color w:val="000000"/>
                <w:sz w:val="20"/>
                <w:szCs w:val="24"/>
              </w:rPr>
              <w:t>Кадастровый номер ЗУ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E0770" w:rsidRPr="00FB39A1" w:rsidRDefault="00AE0770">
            <w:pPr>
              <w:jc w:val="center"/>
              <w:rPr>
                <w:b/>
                <w:color w:val="000000"/>
                <w:sz w:val="20"/>
                <w:szCs w:val="24"/>
              </w:rPr>
            </w:pPr>
            <w:r w:rsidRPr="00FB39A1">
              <w:rPr>
                <w:b/>
                <w:color w:val="000000"/>
                <w:sz w:val="20"/>
                <w:szCs w:val="24"/>
              </w:rPr>
              <w:t>Географические координаты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E0770" w:rsidRPr="00FB39A1" w:rsidRDefault="00AE0770">
            <w:pPr>
              <w:jc w:val="center"/>
              <w:rPr>
                <w:b/>
                <w:color w:val="000000"/>
                <w:sz w:val="20"/>
                <w:szCs w:val="24"/>
              </w:rPr>
            </w:pPr>
            <w:r w:rsidRPr="00FB39A1">
              <w:rPr>
                <w:b/>
                <w:color w:val="000000"/>
                <w:sz w:val="20"/>
                <w:szCs w:val="24"/>
              </w:rPr>
              <w:t>Населенный пункт</w:t>
            </w:r>
          </w:p>
        </w:tc>
      </w:tr>
      <w:tr w:rsidR="00D37C72" w:rsidRPr="00F85864" w:rsidTr="00236BE4">
        <w:trPr>
          <w:trHeight w:val="144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E0770" w:rsidRPr="00F85864" w:rsidRDefault="00AE0770" w:rsidP="00883E0F">
            <w:pPr>
              <w:jc w:val="center"/>
              <w:rPr>
                <w:color w:val="000000"/>
                <w:sz w:val="20"/>
                <w:szCs w:val="24"/>
              </w:rPr>
            </w:pPr>
            <w:r w:rsidRPr="00F85864">
              <w:rPr>
                <w:color w:val="000000"/>
                <w:sz w:val="20"/>
                <w:szCs w:val="24"/>
              </w:rPr>
              <w:t>1</w:t>
            </w:r>
          </w:p>
        </w:tc>
        <w:tc>
          <w:tcPr>
            <w:tcW w:w="0" w:type="auto"/>
            <w:tcBorders>
              <w:top w:val="nil"/>
              <w:left w:val="nil"/>
              <w:bottom w:val="single" w:sz="4" w:space="0" w:color="auto"/>
              <w:right w:val="single" w:sz="4" w:space="0" w:color="auto"/>
            </w:tcBorders>
            <w:shd w:val="clear" w:color="auto" w:fill="auto"/>
            <w:vAlign w:val="center"/>
            <w:hideMark/>
          </w:tcPr>
          <w:p w:rsidR="00AE0770" w:rsidRPr="00F85864" w:rsidRDefault="00D37C72" w:rsidP="00883E0F">
            <w:pPr>
              <w:rPr>
                <w:color w:val="000000"/>
                <w:sz w:val="20"/>
                <w:szCs w:val="24"/>
              </w:rPr>
            </w:pPr>
            <w:r>
              <w:rPr>
                <w:color w:val="000000"/>
                <w:sz w:val="20"/>
                <w:szCs w:val="24"/>
              </w:rPr>
              <w:t xml:space="preserve">Полигон </w:t>
            </w:r>
            <w:r w:rsidR="00AE0770" w:rsidRPr="00F85864">
              <w:rPr>
                <w:color w:val="000000"/>
                <w:sz w:val="20"/>
                <w:szCs w:val="24"/>
              </w:rPr>
              <w:t>ООО «Экосервис»</w:t>
            </w:r>
          </w:p>
        </w:tc>
        <w:tc>
          <w:tcPr>
            <w:tcW w:w="0" w:type="auto"/>
            <w:tcBorders>
              <w:top w:val="nil"/>
              <w:left w:val="nil"/>
              <w:bottom w:val="single" w:sz="4" w:space="0" w:color="auto"/>
              <w:right w:val="single" w:sz="4" w:space="0" w:color="auto"/>
            </w:tcBorders>
            <w:shd w:val="clear" w:color="auto" w:fill="auto"/>
            <w:vAlign w:val="center"/>
            <w:hideMark/>
          </w:tcPr>
          <w:p w:rsidR="00AE0770" w:rsidRPr="00F85864" w:rsidRDefault="00AE0770" w:rsidP="00883E0F">
            <w:pPr>
              <w:rPr>
                <w:color w:val="000000"/>
                <w:sz w:val="20"/>
                <w:szCs w:val="24"/>
              </w:rPr>
            </w:pPr>
            <w:r w:rsidRPr="00F85864">
              <w:rPr>
                <w:color w:val="000000"/>
                <w:sz w:val="20"/>
                <w:szCs w:val="24"/>
              </w:rPr>
              <w:t>Кузнецкий район</w:t>
            </w:r>
          </w:p>
        </w:tc>
        <w:tc>
          <w:tcPr>
            <w:tcW w:w="1979" w:type="dxa"/>
            <w:tcBorders>
              <w:top w:val="nil"/>
              <w:left w:val="nil"/>
              <w:bottom w:val="single" w:sz="4" w:space="0" w:color="auto"/>
              <w:right w:val="single" w:sz="4" w:space="0" w:color="auto"/>
            </w:tcBorders>
            <w:shd w:val="clear" w:color="auto" w:fill="auto"/>
            <w:vAlign w:val="center"/>
            <w:hideMark/>
          </w:tcPr>
          <w:p w:rsidR="00AE0770" w:rsidRPr="00F85864" w:rsidRDefault="00AE0770" w:rsidP="00FB39A1">
            <w:pPr>
              <w:jc w:val="left"/>
              <w:rPr>
                <w:color w:val="000000"/>
                <w:sz w:val="20"/>
                <w:szCs w:val="24"/>
              </w:rPr>
            </w:pPr>
            <w:r w:rsidRPr="00F85864">
              <w:rPr>
                <w:color w:val="000000"/>
                <w:sz w:val="20"/>
                <w:szCs w:val="24"/>
              </w:rPr>
              <w:t xml:space="preserve">Городищенский район, </w:t>
            </w:r>
            <w:r w:rsidRPr="00F85864">
              <w:rPr>
                <w:color w:val="000000"/>
                <w:sz w:val="20"/>
                <w:szCs w:val="24"/>
              </w:rPr>
              <w:br/>
              <w:t xml:space="preserve">городской округ Кузнецк, </w:t>
            </w:r>
            <w:r w:rsidRPr="00F85864">
              <w:rPr>
                <w:color w:val="000000"/>
                <w:sz w:val="20"/>
                <w:szCs w:val="24"/>
              </w:rPr>
              <w:br/>
              <w:t xml:space="preserve">Камешкирский район, </w:t>
            </w:r>
            <w:r w:rsidRPr="00F85864">
              <w:rPr>
                <w:color w:val="000000"/>
                <w:sz w:val="20"/>
                <w:szCs w:val="24"/>
              </w:rPr>
              <w:br/>
              <w:t xml:space="preserve">Кузнецкий район, </w:t>
            </w:r>
          </w:p>
        </w:tc>
        <w:tc>
          <w:tcPr>
            <w:tcW w:w="1725" w:type="dxa"/>
            <w:tcBorders>
              <w:top w:val="nil"/>
              <w:left w:val="nil"/>
              <w:bottom w:val="single" w:sz="4" w:space="0" w:color="auto"/>
              <w:right w:val="single" w:sz="4" w:space="0" w:color="auto"/>
            </w:tcBorders>
            <w:shd w:val="clear" w:color="auto" w:fill="auto"/>
            <w:vAlign w:val="center"/>
            <w:hideMark/>
          </w:tcPr>
          <w:p w:rsidR="00AE0770" w:rsidRPr="00236BE4" w:rsidRDefault="00AE0770" w:rsidP="00883E0F">
            <w:pPr>
              <w:rPr>
                <w:color w:val="000000"/>
                <w:sz w:val="20"/>
                <w:szCs w:val="24"/>
              </w:rPr>
            </w:pPr>
            <w:r w:rsidRPr="00F85864">
              <w:rPr>
                <w:color w:val="000000"/>
                <w:sz w:val="20"/>
                <w:szCs w:val="24"/>
              </w:rPr>
              <w:t> </w:t>
            </w:r>
            <w:r w:rsidR="00236BE4">
              <w:rPr>
                <w:color w:val="000000"/>
                <w:sz w:val="20"/>
                <w:szCs w:val="24"/>
              </w:rPr>
              <w:t>Размещение отходов</w:t>
            </w:r>
          </w:p>
        </w:tc>
        <w:tc>
          <w:tcPr>
            <w:tcW w:w="0" w:type="auto"/>
            <w:tcBorders>
              <w:top w:val="nil"/>
              <w:left w:val="nil"/>
              <w:bottom w:val="single" w:sz="4" w:space="0" w:color="auto"/>
              <w:right w:val="single" w:sz="4" w:space="0" w:color="auto"/>
            </w:tcBorders>
            <w:shd w:val="clear" w:color="auto" w:fill="auto"/>
            <w:vAlign w:val="center"/>
            <w:hideMark/>
          </w:tcPr>
          <w:p w:rsidR="00AE0770" w:rsidRPr="00F85864" w:rsidRDefault="00236BE4" w:rsidP="00883E0F">
            <w:pPr>
              <w:rPr>
                <w:color w:val="000000"/>
                <w:sz w:val="20"/>
                <w:szCs w:val="24"/>
              </w:rPr>
            </w:pPr>
            <w:r>
              <w:rPr>
                <w:color w:val="000000"/>
                <w:sz w:val="20"/>
                <w:szCs w:val="24"/>
              </w:rPr>
              <w:t>90 тыс. тонн</w:t>
            </w:r>
          </w:p>
        </w:tc>
        <w:tc>
          <w:tcPr>
            <w:tcW w:w="0" w:type="auto"/>
            <w:tcBorders>
              <w:top w:val="nil"/>
              <w:left w:val="nil"/>
              <w:bottom w:val="single" w:sz="4" w:space="0" w:color="auto"/>
              <w:right w:val="single" w:sz="4" w:space="0" w:color="auto"/>
            </w:tcBorders>
            <w:shd w:val="clear" w:color="auto" w:fill="auto"/>
            <w:noWrap/>
            <w:vAlign w:val="center"/>
            <w:hideMark/>
          </w:tcPr>
          <w:p w:rsidR="00AE0770" w:rsidRPr="00F85864" w:rsidRDefault="00AE0770" w:rsidP="00883E0F">
            <w:pPr>
              <w:jc w:val="center"/>
              <w:rPr>
                <w:color w:val="000000"/>
                <w:sz w:val="20"/>
                <w:szCs w:val="24"/>
              </w:rPr>
            </w:pPr>
            <w:r w:rsidRPr="00F85864">
              <w:rPr>
                <w:color w:val="000000"/>
                <w:sz w:val="20"/>
                <w:szCs w:val="24"/>
              </w:rPr>
              <w:t>58:14:0061804:1</w:t>
            </w:r>
          </w:p>
        </w:tc>
        <w:tc>
          <w:tcPr>
            <w:tcW w:w="0" w:type="auto"/>
            <w:tcBorders>
              <w:top w:val="nil"/>
              <w:left w:val="nil"/>
              <w:bottom w:val="single" w:sz="4" w:space="0" w:color="auto"/>
              <w:right w:val="single" w:sz="4" w:space="0" w:color="auto"/>
            </w:tcBorders>
            <w:shd w:val="clear" w:color="auto" w:fill="auto"/>
            <w:noWrap/>
            <w:vAlign w:val="center"/>
            <w:hideMark/>
          </w:tcPr>
          <w:p w:rsidR="00AE0770" w:rsidRPr="00F85864" w:rsidRDefault="00AE0770" w:rsidP="00883E0F">
            <w:pPr>
              <w:rPr>
                <w:color w:val="000000"/>
                <w:sz w:val="20"/>
                <w:szCs w:val="24"/>
              </w:rPr>
            </w:pPr>
            <w:r w:rsidRPr="00F85864">
              <w:rPr>
                <w:color w:val="000000"/>
                <w:sz w:val="20"/>
                <w:szCs w:val="24"/>
              </w:rPr>
              <w:t>53.213883, 46.555115</w:t>
            </w:r>
          </w:p>
        </w:tc>
        <w:tc>
          <w:tcPr>
            <w:tcW w:w="0" w:type="auto"/>
            <w:tcBorders>
              <w:top w:val="nil"/>
              <w:left w:val="nil"/>
              <w:bottom w:val="single" w:sz="4" w:space="0" w:color="auto"/>
              <w:right w:val="single" w:sz="4" w:space="0" w:color="auto"/>
            </w:tcBorders>
            <w:shd w:val="clear" w:color="auto" w:fill="auto"/>
            <w:noWrap/>
            <w:vAlign w:val="center"/>
            <w:hideMark/>
          </w:tcPr>
          <w:p w:rsidR="00AE0770" w:rsidRPr="00F85864" w:rsidRDefault="00AE0770" w:rsidP="00883E0F">
            <w:pPr>
              <w:rPr>
                <w:color w:val="000000"/>
                <w:sz w:val="20"/>
                <w:szCs w:val="24"/>
              </w:rPr>
            </w:pPr>
            <w:r w:rsidRPr="00F85864">
              <w:rPr>
                <w:color w:val="000000"/>
                <w:sz w:val="20"/>
                <w:szCs w:val="24"/>
              </w:rPr>
              <w:t>с. Траханиотово</w:t>
            </w:r>
          </w:p>
        </w:tc>
      </w:tr>
      <w:tr w:rsidR="00D37C72" w:rsidRPr="00F85864" w:rsidTr="00236BE4">
        <w:trPr>
          <w:trHeight w:val="144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E0770" w:rsidRPr="00F85864" w:rsidRDefault="00AE0770" w:rsidP="00883E0F">
            <w:pPr>
              <w:jc w:val="center"/>
              <w:rPr>
                <w:color w:val="000000"/>
                <w:sz w:val="20"/>
                <w:szCs w:val="24"/>
              </w:rPr>
            </w:pPr>
            <w:r w:rsidRPr="00F85864">
              <w:rPr>
                <w:color w:val="000000"/>
                <w:sz w:val="20"/>
                <w:szCs w:val="24"/>
              </w:rPr>
              <w:t>3</w:t>
            </w:r>
          </w:p>
        </w:tc>
        <w:tc>
          <w:tcPr>
            <w:tcW w:w="0" w:type="auto"/>
            <w:tcBorders>
              <w:top w:val="nil"/>
              <w:left w:val="nil"/>
              <w:bottom w:val="single" w:sz="4" w:space="0" w:color="auto"/>
              <w:right w:val="single" w:sz="4" w:space="0" w:color="auto"/>
            </w:tcBorders>
            <w:shd w:val="clear" w:color="auto" w:fill="auto"/>
            <w:vAlign w:val="center"/>
            <w:hideMark/>
          </w:tcPr>
          <w:p w:rsidR="00AE0770" w:rsidRPr="00F85864" w:rsidRDefault="00AE0770" w:rsidP="00883E0F">
            <w:pPr>
              <w:rPr>
                <w:color w:val="000000"/>
                <w:sz w:val="20"/>
                <w:szCs w:val="24"/>
              </w:rPr>
            </w:pPr>
            <w:r w:rsidRPr="00F85864">
              <w:rPr>
                <w:color w:val="000000"/>
                <w:sz w:val="20"/>
                <w:szCs w:val="24"/>
              </w:rPr>
              <w:t xml:space="preserve">Сортировка </w:t>
            </w:r>
            <w:r w:rsidR="00D37C72">
              <w:rPr>
                <w:color w:val="000000"/>
                <w:sz w:val="20"/>
                <w:szCs w:val="24"/>
              </w:rPr>
              <w:t>на полигоне ООО «</w:t>
            </w:r>
            <w:r w:rsidRPr="00F85864">
              <w:rPr>
                <w:color w:val="000000"/>
                <w:sz w:val="20"/>
                <w:szCs w:val="24"/>
              </w:rPr>
              <w:t>Экосервис</w:t>
            </w:r>
            <w:r w:rsidR="00D37C72">
              <w:rPr>
                <w:color w:val="000000"/>
                <w:sz w:val="20"/>
                <w:szCs w:val="24"/>
              </w:rPr>
              <w:t>»</w:t>
            </w:r>
          </w:p>
        </w:tc>
        <w:tc>
          <w:tcPr>
            <w:tcW w:w="0" w:type="auto"/>
            <w:tcBorders>
              <w:top w:val="nil"/>
              <w:left w:val="nil"/>
              <w:bottom w:val="single" w:sz="4" w:space="0" w:color="auto"/>
              <w:right w:val="single" w:sz="4" w:space="0" w:color="auto"/>
            </w:tcBorders>
            <w:shd w:val="clear" w:color="auto" w:fill="auto"/>
            <w:vAlign w:val="center"/>
            <w:hideMark/>
          </w:tcPr>
          <w:p w:rsidR="00AE0770" w:rsidRPr="00F85864" w:rsidRDefault="00AE0770" w:rsidP="00883E0F">
            <w:pPr>
              <w:rPr>
                <w:color w:val="000000"/>
                <w:sz w:val="20"/>
                <w:szCs w:val="24"/>
              </w:rPr>
            </w:pPr>
            <w:r w:rsidRPr="00F85864">
              <w:rPr>
                <w:color w:val="000000"/>
                <w:sz w:val="20"/>
                <w:szCs w:val="24"/>
              </w:rPr>
              <w:t>Кузнецкий район</w:t>
            </w:r>
          </w:p>
        </w:tc>
        <w:tc>
          <w:tcPr>
            <w:tcW w:w="1979" w:type="dxa"/>
            <w:tcBorders>
              <w:top w:val="nil"/>
              <w:left w:val="nil"/>
              <w:bottom w:val="single" w:sz="4" w:space="0" w:color="auto"/>
              <w:right w:val="single" w:sz="4" w:space="0" w:color="auto"/>
            </w:tcBorders>
            <w:shd w:val="clear" w:color="auto" w:fill="auto"/>
            <w:vAlign w:val="center"/>
            <w:hideMark/>
          </w:tcPr>
          <w:p w:rsidR="00AE0770" w:rsidRPr="00F85864" w:rsidRDefault="002E70E0" w:rsidP="00FB39A1">
            <w:pPr>
              <w:jc w:val="left"/>
              <w:rPr>
                <w:color w:val="000000"/>
                <w:sz w:val="20"/>
                <w:szCs w:val="24"/>
              </w:rPr>
            </w:pPr>
            <w:r>
              <w:rPr>
                <w:color w:val="000000"/>
                <w:sz w:val="20"/>
                <w:szCs w:val="24"/>
              </w:rPr>
              <w:t xml:space="preserve">Городищенский район, </w:t>
            </w:r>
            <w:r>
              <w:rPr>
                <w:color w:val="000000"/>
                <w:sz w:val="20"/>
                <w:szCs w:val="24"/>
              </w:rPr>
              <w:br/>
              <w:t xml:space="preserve">городской округ Кузнецк, </w:t>
            </w:r>
            <w:r>
              <w:rPr>
                <w:color w:val="000000"/>
                <w:sz w:val="20"/>
                <w:szCs w:val="24"/>
              </w:rPr>
              <w:br/>
              <w:t xml:space="preserve">Камешкирский район, </w:t>
            </w:r>
            <w:r>
              <w:rPr>
                <w:color w:val="000000"/>
                <w:sz w:val="20"/>
                <w:szCs w:val="24"/>
              </w:rPr>
              <w:br/>
              <w:t xml:space="preserve">Кузнецкий район, </w:t>
            </w:r>
            <w:r w:rsidR="00AE0770" w:rsidRPr="00F85864">
              <w:rPr>
                <w:color w:val="000000"/>
                <w:sz w:val="20"/>
                <w:szCs w:val="24"/>
              </w:rPr>
              <w:br/>
              <w:t>Неверкинский район</w:t>
            </w:r>
          </w:p>
        </w:tc>
        <w:tc>
          <w:tcPr>
            <w:tcW w:w="1725" w:type="dxa"/>
            <w:tcBorders>
              <w:top w:val="nil"/>
              <w:left w:val="nil"/>
              <w:bottom w:val="single" w:sz="4" w:space="0" w:color="auto"/>
              <w:right w:val="single" w:sz="4" w:space="0" w:color="auto"/>
            </w:tcBorders>
            <w:shd w:val="clear" w:color="auto" w:fill="auto"/>
            <w:vAlign w:val="center"/>
            <w:hideMark/>
          </w:tcPr>
          <w:p w:rsidR="00AE0770" w:rsidRPr="00F85864" w:rsidRDefault="00AE0770" w:rsidP="00883E0F">
            <w:pPr>
              <w:rPr>
                <w:color w:val="000000"/>
                <w:sz w:val="20"/>
                <w:szCs w:val="24"/>
              </w:rPr>
            </w:pPr>
            <w:r w:rsidRPr="00F85864">
              <w:rPr>
                <w:color w:val="000000"/>
                <w:sz w:val="20"/>
                <w:szCs w:val="24"/>
              </w:rPr>
              <w:t>Обработка, накопление</w:t>
            </w:r>
          </w:p>
        </w:tc>
        <w:tc>
          <w:tcPr>
            <w:tcW w:w="0" w:type="auto"/>
            <w:tcBorders>
              <w:top w:val="nil"/>
              <w:left w:val="nil"/>
              <w:bottom w:val="single" w:sz="4" w:space="0" w:color="auto"/>
              <w:right w:val="single" w:sz="4" w:space="0" w:color="auto"/>
            </w:tcBorders>
            <w:shd w:val="clear" w:color="auto" w:fill="auto"/>
            <w:vAlign w:val="center"/>
            <w:hideMark/>
          </w:tcPr>
          <w:p w:rsidR="00AE0770" w:rsidRPr="00F85864" w:rsidRDefault="00AE0770" w:rsidP="00883E0F">
            <w:pPr>
              <w:rPr>
                <w:color w:val="000000"/>
                <w:sz w:val="20"/>
                <w:szCs w:val="24"/>
              </w:rPr>
            </w:pPr>
            <w:r w:rsidRPr="00F85864">
              <w:rPr>
                <w:color w:val="000000"/>
                <w:sz w:val="20"/>
                <w:szCs w:val="24"/>
              </w:rPr>
              <w:t>110 тыс.тонн</w:t>
            </w:r>
          </w:p>
        </w:tc>
        <w:tc>
          <w:tcPr>
            <w:tcW w:w="0" w:type="auto"/>
            <w:tcBorders>
              <w:top w:val="nil"/>
              <w:left w:val="nil"/>
              <w:bottom w:val="single" w:sz="4" w:space="0" w:color="auto"/>
              <w:right w:val="single" w:sz="4" w:space="0" w:color="auto"/>
            </w:tcBorders>
            <w:shd w:val="clear" w:color="auto" w:fill="auto"/>
            <w:noWrap/>
            <w:vAlign w:val="center"/>
            <w:hideMark/>
          </w:tcPr>
          <w:p w:rsidR="00AE0770" w:rsidRPr="00F85864" w:rsidRDefault="00AE0770" w:rsidP="00883E0F">
            <w:pPr>
              <w:jc w:val="center"/>
              <w:rPr>
                <w:color w:val="000000"/>
                <w:sz w:val="20"/>
                <w:szCs w:val="24"/>
              </w:rPr>
            </w:pPr>
            <w:r w:rsidRPr="00F85864">
              <w:rPr>
                <w:color w:val="000000"/>
                <w:sz w:val="20"/>
                <w:szCs w:val="24"/>
              </w:rPr>
              <w:t>58:14:0061804:1</w:t>
            </w:r>
          </w:p>
        </w:tc>
        <w:tc>
          <w:tcPr>
            <w:tcW w:w="0" w:type="auto"/>
            <w:tcBorders>
              <w:top w:val="nil"/>
              <w:left w:val="nil"/>
              <w:bottom w:val="single" w:sz="4" w:space="0" w:color="auto"/>
              <w:right w:val="single" w:sz="4" w:space="0" w:color="auto"/>
            </w:tcBorders>
            <w:shd w:val="clear" w:color="auto" w:fill="auto"/>
            <w:noWrap/>
            <w:vAlign w:val="center"/>
            <w:hideMark/>
          </w:tcPr>
          <w:p w:rsidR="00AE0770" w:rsidRPr="00F85864" w:rsidRDefault="00AE0770" w:rsidP="00883E0F">
            <w:pPr>
              <w:rPr>
                <w:color w:val="000000"/>
                <w:sz w:val="20"/>
                <w:szCs w:val="24"/>
              </w:rPr>
            </w:pPr>
            <w:r w:rsidRPr="00F85864">
              <w:rPr>
                <w:color w:val="000000"/>
                <w:sz w:val="20"/>
                <w:szCs w:val="24"/>
              </w:rPr>
              <w:t>53.213883, 46.555115</w:t>
            </w:r>
          </w:p>
        </w:tc>
        <w:tc>
          <w:tcPr>
            <w:tcW w:w="0" w:type="auto"/>
            <w:tcBorders>
              <w:top w:val="nil"/>
              <w:left w:val="nil"/>
              <w:bottom w:val="single" w:sz="4" w:space="0" w:color="auto"/>
              <w:right w:val="single" w:sz="4" w:space="0" w:color="auto"/>
            </w:tcBorders>
            <w:shd w:val="clear" w:color="auto" w:fill="auto"/>
            <w:noWrap/>
            <w:vAlign w:val="center"/>
            <w:hideMark/>
          </w:tcPr>
          <w:p w:rsidR="00AE0770" w:rsidRPr="00F85864" w:rsidRDefault="00AE0770" w:rsidP="00883E0F">
            <w:pPr>
              <w:rPr>
                <w:color w:val="000000"/>
                <w:sz w:val="20"/>
                <w:szCs w:val="24"/>
              </w:rPr>
            </w:pPr>
            <w:r w:rsidRPr="00F85864">
              <w:rPr>
                <w:color w:val="000000"/>
                <w:sz w:val="20"/>
                <w:szCs w:val="24"/>
              </w:rPr>
              <w:t>с. Траханиотово</w:t>
            </w:r>
          </w:p>
        </w:tc>
      </w:tr>
      <w:tr w:rsidR="00D37C72" w:rsidRPr="00F85864" w:rsidTr="00236BE4">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E0770" w:rsidRPr="00F85864" w:rsidRDefault="00AE0770" w:rsidP="00883E0F">
            <w:pPr>
              <w:jc w:val="center"/>
              <w:rPr>
                <w:color w:val="000000"/>
                <w:sz w:val="20"/>
                <w:szCs w:val="24"/>
              </w:rPr>
            </w:pPr>
            <w:r w:rsidRPr="00F85864">
              <w:rPr>
                <w:color w:val="000000"/>
                <w:sz w:val="20"/>
                <w:szCs w:val="24"/>
              </w:rPr>
              <w:t>4</w:t>
            </w:r>
          </w:p>
        </w:tc>
        <w:tc>
          <w:tcPr>
            <w:tcW w:w="0" w:type="auto"/>
            <w:tcBorders>
              <w:top w:val="nil"/>
              <w:left w:val="nil"/>
              <w:bottom w:val="single" w:sz="4" w:space="0" w:color="auto"/>
              <w:right w:val="single" w:sz="4" w:space="0" w:color="auto"/>
            </w:tcBorders>
            <w:shd w:val="clear" w:color="auto" w:fill="auto"/>
            <w:vAlign w:val="center"/>
            <w:hideMark/>
          </w:tcPr>
          <w:p w:rsidR="00AE0770" w:rsidRPr="00F85864" w:rsidRDefault="00AE0770" w:rsidP="00883E0F">
            <w:pPr>
              <w:rPr>
                <w:color w:val="000000"/>
                <w:sz w:val="20"/>
                <w:szCs w:val="24"/>
              </w:rPr>
            </w:pPr>
            <w:r w:rsidRPr="00F85864">
              <w:rPr>
                <w:color w:val="000000"/>
                <w:sz w:val="20"/>
                <w:szCs w:val="24"/>
              </w:rPr>
              <w:t>Камешкирская перегрузка</w:t>
            </w:r>
          </w:p>
        </w:tc>
        <w:tc>
          <w:tcPr>
            <w:tcW w:w="0" w:type="auto"/>
            <w:tcBorders>
              <w:top w:val="nil"/>
              <w:left w:val="nil"/>
              <w:bottom w:val="single" w:sz="4" w:space="0" w:color="auto"/>
              <w:right w:val="single" w:sz="4" w:space="0" w:color="auto"/>
            </w:tcBorders>
            <w:shd w:val="clear" w:color="auto" w:fill="auto"/>
            <w:vAlign w:val="center"/>
            <w:hideMark/>
          </w:tcPr>
          <w:p w:rsidR="00AE0770" w:rsidRPr="00F85864" w:rsidRDefault="00AE0770" w:rsidP="00883E0F">
            <w:pPr>
              <w:rPr>
                <w:color w:val="000000"/>
                <w:sz w:val="20"/>
                <w:szCs w:val="24"/>
              </w:rPr>
            </w:pPr>
            <w:r w:rsidRPr="00F85864">
              <w:rPr>
                <w:color w:val="000000"/>
                <w:sz w:val="20"/>
                <w:szCs w:val="24"/>
              </w:rPr>
              <w:t>Камешкирский район</w:t>
            </w:r>
          </w:p>
        </w:tc>
        <w:tc>
          <w:tcPr>
            <w:tcW w:w="1979" w:type="dxa"/>
            <w:tcBorders>
              <w:top w:val="nil"/>
              <w:left w:val="nil"/>
              <w:bottom w:val="single" w:sz="4" w:space="0" w:color="auto"/>
              <w:right w:val="single" w:sz="4" w:space="0" w:color="auto"/>
            </w:tcBorders>
            <w:shd w:val="clear" w:color="auto" w:fill="auto"/>
            <w:vAlign w:val="center"/>
            <w:hideMark/>
          </w:tcPr>
          <w:p w:rsidR="00AE0770" w:rsidRPr="00F85864" w:rsidRDefault="00AE0770" w:rsidP="00FB39A1">
            <w:pPr>
              <w:jc w:val="left"/>
              <w:rPr>
                <w:color w:val="000000"/>
                <w:sz w:val="20"/>
                <w:szCs w:val="24"/>
              </w:rPr>
            </w:pPr>
            <w:r w:rsidRPr="00F85864">
              <w:rPr>
                <w:color w:val="000000"/>
                <w:sz w:val="20"/>
                <w:szCs w:val="24"/>
              </w:rPr>
              <w:t>Камешкирский район</w:t>
            </w:r>
          </w:p>
        </w:tc>
        <w:tc>
          <w:tcPr>
            <w:tcW w:w="1725" w:type="dxa"/>
            <w:tcBorders>
              <w:top w:val="nil"/>
              <w:left w:val="nil"/>
              <w:bottom w:val="single" w:sz="4" w:space="0" w:color="auto"/>
              <w:right w:val="single" w:sz="4" w:space="0" w:color="auto"/>
            </w:tcBorders>
            <w:shd w:val="clear" w:color="auto" w:fill="auto"/>
            <w:vAlign w:val="center"/>
            <w:hideMark/>
          </w:tcPr>
          <w:p w:rsidR="00AE0770" w:rsidRPr="00F85864" w:rsidRDefault="00AE0770" w:rsidP="00883E0F">
            <w:pPr>
              <w:rPr>
                <w:color w:val="000000"/>
                <w:sz w:val="20"/>
                <w:szCs w:val="24"/>
              </w:rPr>
            </w:pPr>
            <w:r w:rsidRPr="00F85864">
              <w:rPr>
                <w:color w:val="000000"/>
                <w:sz w:val="20"/>
                <w:szCs w:val="24"/>
              </w:rPr>
              <w:t>Обработка, накопление</w:t>
            </w:r>
          </w:p>
        </w:tc>
        <w:tc>
          <w:tcPr>
            <w:tcW w:w="0" w:type="auto"/>
            <w:tcBorders>
              <w:top w:val="nil"/>
              <w:left w:val="nil"/>
              <w:bottom w:val="single" w:sz="4" w:space="0" w:color="auto"/>
              <w:right w:val="single" w:sz="4" w:space="0" w:color="auto"/>
            </w:tcBorders>
            <w:shd w:val="clear" w:color="auto" w:fill="auto"/>
            <w:vAlign w:val="center"/>
            <w:hideMark/>
          </w:tcPr>
          <w:p w:rsidR="00AE0770" w:rsidRPr="00F85864" w:rsidRDefault="00AE0770" w:rsidP="00883E0F">
            <w:pPr>
              <w:rPr>
                <w:color w:val="000000"/>
                <w:sz w:val="20"/>
                <w:szCs w:val="24"/>
              </w:rPr>
            </w:pPr>
            <w:r w:rsidRPr="00F85864">
              <w:rPr>
                <w:color w:val="000000"/>
                <w:sz w:val="20"/>
                <w:szCs w:val="24"/>
              </w:rPr>
              <w:t>5 тыс.тонн</w:t>
            </w:r>
          </w:p>
        </w:tc>
        <w:tc>
          <w:tcPr>
            <w:tcW w:w="0" w:type="auto"/>
            <w:tcBorders>
              <w:top w:val="nil"/>
              <w:left w:val="nil"/>
              <w:bottom w:val="single" w:sz="4" w:space="0" w:color="auto"/>
              <w:right w:val="single" w:sz="4" w:space="0" w:color="auto"/>
            </w:tcBorders>
            <w:shd w:val="clear" w:color="auto" w:fill="auto"/>
            <w:noWrap/>
            <w:vAlign w:val="center"/>
            <w:hideMark/>
          </w:tcPr>
          <w:p w:rsidR="00AE0770" w:rsidRPr="00F85864" w:rsidRDefault="00AE0770" w:rsidP="00883E0F">
            <w:pPr>
              <w:jc w:val="center"/>
              <w:rPr>
                <w:color w:val="000000"/>
                <w:sz w:val="20"/>
                <w:szCs w:val="24"/>
              </w:rPr>
            </w:pPr>
            <w:r w:rsidRPr="00F85864">
              <w:rPr>
                <w:color w:val="000000"/>
                <w:sz w:val="20"/>
                <w:szCs w:val="24"/>
              </w:rPr>
              <w:t> </w:t>
            </w:r>
          </w:p>
        </w:tc>
        <w:tc>
          <w:tcPr>
            <w:tcW w:w="0" w:type="auto"/>
            <w:tcBorders>
              <w:top w:val="nil"/>
              <w:left w:val="nil"/>
              <w:bottom w:val="single" w:sz="4" w:space="0" w:color="auto"/>
              <w:right w:val="single" w:sz="4" w:space="0" w:color="auto"/>
            </w:tcBorders>
            <w:shd w:val="clear" w:color="auto" w:fill="auto"/>
            <w:noWrap/>
            <w:vAlign w:val="center"/>
            <w:hideMark/>
          </w:tcPr>
          <w:p w:rsidR="00AE0770" w:rsidRPr="00F85864" w:rsidRDefault="00AE0770" w:rsidP="00883E0F">
            <w:pPr>
              <w:rPr>
                <w:color w:val="000000"/>
                <w:sz w:val="20"/>
                <w:szCs w:val="24"/>
              </w:rPr>
            </w:pPr>
            <w:r w:rsidRPr="00F85864">
              <w:rPr>
                <w:color w:val="000000"/>
                <w:sz w:val="20"/>
                <w:szCs w:val="24"/>
              </w:rPr>
              <w:t>52.818264, 46.124737</w:t>
            </w:r>
          </w:p>
        </w:tc>
        <w:tc>
          <w:tcPr>
            <w:tcW w:w="0" w:type="auto"/>
            <w:tcBorders>
              <w:top w:val="nil"/>
              <w:left w:val="nil"/>
              <w:bottom w:val="single" w:sz="4" w:space="0" w:color="auto"/>
              <w:right w:val="single" w:sz="4" w:space="0" w:color="auto"/>
            </w:tcBorders>
            <w:shd w:val="clear" w:color="auto" w:fill="auto"/>
            <w:noWrap/>
            <w:vAlign w:val="center"/>
            <w:hideMark/>
          </w:tcPr>
          <w:p w:rsidR="00AE0770" w:rsidRPr="00F85864" w:rsidRDefault="00AE0770" w:rsidP="00883E0F">
            <w:pPr>
              <w:rPr>
                <w:color w:val="000000"/>
                <w:sz w:val="20"/>
                <w:szCs w:val="24"/>
              </w:rPr>
            </w:pPr>
            <w:r w:rsidRPr="00F85864">
              <w:rPr>
                <w:color w:val="000000"/>
                <w:sz w:val="20"/>
                <w:szCs w:val="24"/>
              </w:rPr>
              <w:t>с. Русский Камешкир</w:t>
            </w:r>
          </w:p>
        </w:tc>
      </w:tr>
      <w:tr w:rsidR="00D37C72" w:rsidRPr="00F85864" w:rsidTr="00236BE4">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E0770" w:rsidRPr="00F85864" w:rsidRDefault="00AE0770" w:rsidP="00883E0F">
            <w:pPr>
              <w:jc w:val="center"/>
              <w:rPr>
                <w:color w:val="000000"/>
                <w:sz w:val="20"/>
                <w:szCs w:val="24"/>
              </w:rPr>
            </w:pPr>
            <w:r w:rsidRPr="00F85864">
              <w:rPr>
                <w:color w:val="000000"/>
                <w:sz w:val="20"/>
                <w:szCs w:val="24"/>
              </w:rPr>
              <w:t>5</w:t>
            </w:r>
          </w:p>
        </w:tc>
        <w:tc>
          <w:tcPr>
            <w:tcW w:w="0" w:type="auto"/>
            <w:tcBorders>
              <w:top w:val="nil"/>
              <w:left w:val="nil"/>
              <w:bottom w:val="single" w:sz="4" w:space="0" w:color="auto"/>
              <w:right w:val="single" w:sz="4" w:space="0" w:color="auto"/>
            </w:tcBorders>
            <w:shd w:val="clear" w:color="auto" w:fill="auto"/>
            <w:vAlign w:val="center"/>
            <w:hideMark/>
          </w:tcPr>
          <w:p w:rsidR="00AE0770" w:rsidRPr="00F85864" w:rsidRDefault="00AE0770" w:rsidP="00883E0F">
            <w:pPr>
              <w:rPr>
                <w:color w:val="000000"/>
                <w:sz w:val="20"/>
                <w:szCs w:val="24"/>
              </w:rPr>
            </w:pPr>
            <w:r w:rsidRPr="00F85864">
              <w:rPr>
                <w:color w:val="000000"/>
                <w:sz w:val="20"/>
                <w:szCs w:val="24"/>
              </w:rPr>
              <w:t>Лопатинская перегрузка</w:t>
            </w:r>
          </w:p>
        </w:tc>
        <w:tc>
          <w:tcPr>
            <w:tcW w:w="0" w:type="auto"/>
            <w:tcBorders>
              <w:top w:val="nil"/>
              <w:left w:val="nil"/>
              <w:bottom w:val="single" w:sz="4" w:space="0" w:color="auto"/>
              <w:right w:val="single" w:sz="4" w:space="0" w:color="auto"/>
            </w:tcBorders>
            <w:shd w:val="clear" w:color="auto" w:fill="auto"/>
            <w:vAlign w:val="center"/>
            <w:hideMark/>
          </w:tcPr>
          <w:p w:rsidR="00AE0770" w:rsidRPr="00F85864" w:rsidRDefault="00AE0770" w:rsidP="00883E0F">
            <w:pPr>
              <w:rPr>
                <w:color w:val="000000"/>
                <w:sz w:val="20"/>
                <w:szCs w:val="24"/>
              </w:rPr>
            </w:pPr>
            <w:r w:rsidRPr="00F85864">
              <w:rPr>
                <w:color w:val="000000"/>
                <w:sz w:val="20"/>
                <w:szCs w:val="24"/>
              </w:rPr>
              <w:t>Лопатинский район</w:t>
            </w:r>
          </w:p>
        </w:tc>
        <w:tc>
          <w:tcPr>
            <w:tcW w:w="1979" w:type="dxa"/>
            <w:tcBorders>
              <w:top w:val="nil"/>
              <w:left w:val="nil"/>
              <w:bottom w:val="single" w:sz="4" w:space="0" w:color="auto"/>
              <w:right w:val="single" w:sz="4" w:space="0" w:color="auto"/>
            </w:tcBorders>
            <w:shd w:val="clear" w:color="auto" w:fill="auto"/>
            <w:vAlign w:val="center"/>
            <w:hideMark/>
          </w:tcPr>
          <w:p w:rsidR="00AE0770" w:rsidRPr="00F85864" w:rsidRDefault="00AE0770" w:rsidP="00FB39A1">
            <w:pPr>
              <w:jc w:val="left"/>
              <w:rPr>
                <w:color w:val="000000"/>
                <w:sz w:val="20"/>
                <w:szCs w:val="24"/>
              </w:rPr>
            </w:pPr>
            <w:r w:rsidRPr="00F85864">
              <w:rPr>
                <w:color w:val="000000"/>
                <w:sz w:val="20"/>
                <w:szCs w:val="24"/>
              </w:rPr>
              <w:t>Лопатинский район</w:t>
            </w:r>
          </w:p>
        </w:tc>
        <w:tc>
          <w:tcPr>
            <w:tcW w:w="1725" w:type="dxa"/>
            <w:tcBorders>
              <w:top w:val="nil"/>
              <w:left w:val="nil"/>
              <w:bottom w:val="single" w:sz="4" w:space="0" w:color="auto"/>
              <w:right w:val="single" w:sz="4" w:space="0" w:color="auto"/>
            </w:tcBorders>
            <w:shd w:val="clear" w:color="auto" w:fill="auto"/>
            <w:vAlign w:val="center"/>
            <w:hideMark/>
          </w:tcPr>
          <w:p w:rsidR="00AE0770" w:rsidRPr="00F85864" w:rsidRDefault="00AE0770" w:rsidP="00883E0F">
            <w:pPr>
              <w:rPr>
                <w:color w:val="000000"/>
                <w:sz w:val="20"/>
                <w:szCs w:val="24"/>
              </w:rPr>
            </w:pPr>
            <w:r w:rsidRPr="00F85864">
              <w:rPr>
                <w:color w:val="000000"/>
                <w:sz w:val="20"/>
                <w:szCs w:val="24"/>
              </w:rPr>
              <w:t>Обработка, накопление</w:t>
            </w:r>
          </w:p>
        </w:tc>
        <w:tc>
          <w:tcPr>
            <w:tcW w:w="0" w:type="auto"/>
            <w:tcBorders>
              <w:top w:val="nil"/>
              <w:left w:val="nil"/>
              <w:bottom w:val="single" w:sz="4" w:space="0" w:color="auto"/>
              <w:right w:val="single" w:sz="4" w:space="0" w:color="auto"/>
            </w:tcBorders>
            <w:shd w:val="clear" w:color="auto" w:fill="auto"/>
            <w:vAlign w:val="center"/>
            <w:hideMark/>
          </w:tcPr>
          <w:p w:rsidR="00AE0770" w:rsidRPr="00F85864" w:rsidRDefault="00AE0770" w:rsidP="00883E0F">
            <w:pPr>
              <w:rPr>
                <w:color w:val="000000"/>
                <w:sz w:val="20"/>
                <w:szCs w:val="24"/>
              </w:rPr>
            </w:pPr>
            <w:r w:rsidRPr="00F85864">
              <w:rPr>
                <w:color w:val="000000"/>
                <w:sz w:val="20"/>
                <w:szCs w:val="24"/>
              </w:rPr>
              <w:t>6 тыс.тонн</w:t>
            </w:r>
          </w:p>
        </w:tc>
        <w:tc>
          <w:tcPr>
            <w:tcW w:w="0" w:type="auto"/>
            <w:tcBorders>
              <w:top w:val="nil"/>
              <w:left w:val="nil"/>
              <w:bottom w:val="single" w:sz="4" w:space="0" w:color="auto"/>
              <w:right w:val="single" w:sz="4" w:space="0" w:color="auto"/>
            </w:tcBorders>
            <w:shd w:val="clear" w:color="auto" w:fill="auto"/>
            <w:noWrap/>
            <w:vAlign w:val="center"/>
            <w:hideMark/>
          </w:tcPr>
          <w:p w:rsidR="00AE0770" w:rsidRPr="00F85864" w:rsidRDefault="00AE0770" w:rsidP="00883E0F">
            <w:pPr>
              <w:jc w:val="center"/>
              <w:rPr>
                <w:color w:val="000000"/>
                <w:sz w:val="20"/>
                <w:szCs w:val="24"/>
              </w:rPr>
            </w:pPr>
            <w:r w:rsidRPr="00F85864">
              <w:rPr>
                <w:color w:val="000000"/>
                <w:sz w:val="20"/>
                <w:szCs w:val="24"/>
              </w:rPr>
              <w:t> </w:t>
            </w:r>
          </w:p>
        </w:tc>
        <w:tc>
          <w:tcPr>
            <w:tcW w:w="0" w:type="auto"/>
            <w:tcBorders>
              <w:top w:val="nil"/>
              <w:left w:val="nil"/>
              <w:bottom w:val="single" w:sz="4" w:space="0" w:color="auto"/>
              <w:right w:val="single" w:sz="4" w:space="0" w:color="auto"/>
            </w:tcBorders>
            <w:shd w:val="clear" w:color="auto" w:fill="auto"/>
            <w:noWrap/>
            <w:vAlign w:val="center"/>
            <w:hideMark/>
          </w:tcPr>
          <w:p w:rsidR="00AE0770" w:rsidRPr="00F85864" w:rsidRDefault="00AE0770" w:rsidP="00883E0F">
            <w:pPr>
              <w:rPr>
                <w:color w:val="000000"/>
                <w:sz w:val="20"/>
                <w:szCs w:val="24"/>
              </w:rPr>
            </w:pPr>
            <w:r w:rsidRPr="00F85864">
              <w:rPr>
                <w:color w:val="000000"/>
                <w:sz w:val="20"/>
                <w:szCs w:val="24"/>
              </w:rPr>
              <w:t>52.637753, 45.818684</w:t>
            </w:r>
          </w:p>
        </w:tc>
        <w:tc>
          <w:tcPr>
            <w:tcW w:w="0" w:type="auto"/>
            <w:tcBorders>
              <w:top w:val="nil"/>
              <w:left w:val="nil"/>
              <w:bottom w:val="single" w:sz="4" w:space="0" w:color="auto"/>
              <w:right w:val="single" w:sz="4" w:space="0" w:color="auto"/>
            </w:tcBorders>
            <w:shd w:val="clear" w:color="auto" w:fill="auto"/>
            <w:noWrap/>
            <w:vAlign w:val="center"/>
            <w:hideMark/>
          </w:tcPr>
          <w:p w:rsidR="00AE0770" w:rsidRPr="00F85864" w:rsidRDefault="00AE0770" w:rsidP="00883E0F">
            <w:pPr>
              <w:rPr>
                <w:color w:val="000000"/>
                <w:sz w:val="20"/>
                <w:szCs w:val="24"/>
              </w:rPr>
            </w:pPr>
            <w:r w:rsidRPr="00F85864">
              <w:rPr>
                <w:color w:val="000000"/>
                <w:sz w:val="20"/>
                <w:szCs w:val="24"/>
              </w:rPr>
              <w:t>с. Лопатино</w:t>
            </w:r>
          </w:p>
        </w:tc>
      </w:tr>
      <w:tr w:rsidR="00D37C72" w:rsidRPr="00F85864" w:rsidTr="00236BE4">
        <w:trPr>
          <w:trHeight w:val="57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E0770" w:rsidRPr="00F85864" w:rsidRDefault="00AE0770" w:rsidP="00883E0F">
            <w:pPr>
              <w:jc w:val="center"/>
              <w:rPr>
                <w:color w:val="000000"/>
                <w:sz w:val="20"/>
                <w:szCs w:val="24"/>
              </w:rPr>
            </w:pPr>
            <w:r w:rsidRPr="00F85864">
              <w:rPr>
                <w:color w:val="000000"/>
                <w:sz w:val="20"/>
                <w:szCs w:val="24"/>
              </w:rPr>
              <w:t>6</w:t>
            </w:r>
          </w:p>
        </w:tc>
        <w:tc>
          <w:tcPr>
            <w:tcW w:w="0" w:type="auto"/>
            <w:tcBorders>
              <w:top w:val="nil"/>
              <w:left w:val="nil"/>
              <w:bottom w:val="single" w:sz="4" w:space="0" w:color="auto"/>
              <w:right w:val="single" w:sz="4" w:space="0" w:color="auto"/>
            </w:tcBorders>
            <w:shd w:val="clear" w:color="auto" w:fill="auto"/>
            <w:vAlign w:val="center"/>
            <w:hideMark/>
          </w:tcPr>
          <w:p w:rsidR="00AE0770" w:rsidRPr="00F85864" w:rsidRDefault="00AE0770" w:rsidP="00883E0F">
            <w:pPr>
              <w:rPr>
                <w:color w:val="000000"/>
                <w:sz w:val="20"/>
                <w:szCs w:val="24"/>
              </w:rPr>
            </w:pPr>
            <w:r w:rsidRPr="00F85864">
              <w:rPr>
                <w:color w:val="000000"/>
                <w:sz w:val="20"/>
                <w:szCs w:val="24"/>
              </w:rPr>
              <w:t>Никольская перегрузка</w:t>
            </w:r>
          </w:p>
        </w:tc>
        <w:tc>
          <w:tcPr>
            <w:tcW w:w="0" w:type="auto"/>
            <w:tcBorders>
              <w:top w:val="nil"/>
              <w:left w:val="nil"/>
              <w:bottom w:val="single" w:sz="4" w:space="0" w:color="auto"/>
              <w:right w:val="single" w:sz="4" w:space="0" w:color="auto"/>
            </w:tcBorders>
            <w:shd w:val="clear" w:color="auto" w:fill="auto"/>
            <w:vAlign w:val="center"/>
            <w:hideMark/>
          </w:tcPr>
          <w:p w:rsidR="00AE0770" w:rsidRPr="00F85864" w:rsidRDefault="00AE0770" w:rsidP="00883E0F">
            <w:pPr>
              <w:rPr>
                <w:color w:val="000000"/>
                <w:sz w:val="20"/>
                <w:szCs w:val="24"/>
              </w:rPr>
            </w:pPr>
            <w:r w:rsidRPr="00F85864">
              <w:rPr>
                <w:color w:val="000000"/>
                <w:sz w:val="20"/>
                <w:szCs w:val="24"/>
              </w:rPr>
              <w:t>Никольский район</w:t>
            </w:r>
          </w:p>
        </w:tc>
        <w:tc>
          <w:tcPr>
            <w:tcW w:w="1979" w:type="dxa"/>
            <w:tcBorders>
              <w:top w:val="nil"/>
              <w:left w:val="nil"/>
              <w:bottom w:val="single" w:sz="4" w:space="0" w:color="auto"/>
              <w:right w:val="single" w:sz="4" w:space="0" w:color="auto"/>
            </w:tcBorders>
            <w:shd w:val="clear" w:color="auto" w:fill="auto"/>
            <w:vAlign w:val="center"/>
            <w:hideMark/>
          </w:tcPr>
          <w:p w:rsidR="00AE0770" w:rsidRPr="00F85864" w:rsidRDefault="00AE0770" w:rsidP="00FB39A1">
            <w:pPr>
              <w:jc w:val="left"/>
              <w:rPr>
                <w:color w:val="000000"/>
                <w:sz w:val="20"/>
                <w:szCs w:val="24"/>
              </w:rPr>
            </w:pPr>
            <w:r w:rsidRPr="00F85864">
              <w:rPr>
                <w:color w:val="000000"/>
                <w:sz w:val="20"/>
                <w:szCs w:val="24"/>
              </w:rPr>
              <w:t>Городищенский район</w:t>
            </w:r>
            <w:r w:rsidRPr="00F85864">
              <w:rPr>
                <w:color w:val="000000"/>
                <w:sz w:val="20"/>
                <w:szCs w:val="24"/>
              </w:rPr>
              <w:br/>
              <w:t xml:space="preserve">, </w:t>
            </w:r>
            <w:r w:rsidRPr="00F85864">
              <w:rPr>
                <w:color w:val="000000"/>
                <w:sz w:val="20"/>
                <w:szCs w:val="24"/>
              </w:rPr>
              <w:br/>
              <w:t>Никольский район</w:t>
            </w:r>
          </w:p>
        </w:tc>
        <w:tc>
          <w:tcPr>
            <w:tcW w:w="1725" w:type="dxa"/>
            <w:tcBorders>
              <w:top w:val="nil"/>
              <w:left w:val="nil"/>
              <w:bottom w:val="single" w:sz="4" w:space="0" w:color="auto"/>
              <w:right w:val="single" w:sz="4" w:space="0" w:color="auto"/>
            </w:tcBorders>
            <w:shd w:val="clear" w:color="auto" w:fill="auto"/>
            <w:vAlign w:val="center"/>
            <w:hideMark/>
          </w:tcPr>
          <w:p w:rsidR="00AE0770" w:rsidRPr="00F85864" w:rsidRDefault="00AE0770" w:rsidP="00883E0F">
            <w:pPr>
              <w:rPr>
                <w:color w:val="000000"/>
                <w:sz w:val="20"/>
                <w:szCs w:val="24"/>
              </w:rPr>
            </w:pPr>
            <w:r w:rsidRPr="00F85864">
              <w:rPr>
                <w:color w:val="000000"/>
                <w:sz w:val="20"/>
                <w:szCs w:val="24"/>
              </w:rPr>
              <w:t>Обработка, накопление</w:t>
            </w:r>
          </w:p>
        </w:tc>
        <w:tc>
          <w:tcPr>
            <w:tcW w:w="0" w:type="auto"/>
            <w:tcBorders>
              <w:top w:val="nil"/>
              <w:left w:val="nil"/>
              <w:bottom w:val="single" w:sz="4" w:space="0" w:color="auto"/>
              <w:right w:val="single" w:sz="4" w:space="0" w:color="auto"/>
            </w:tcBorders>
            <w:shd w:val="clear" w:color="auto" w:fill="auto"/>
            <w:vAlign w:val="center"/>
            <w:hideMark/>
          </w:tcPr>
          <w:p w:rsidR="00AE0770" w:rsidRPr="00F85864" w:rsidRDefault="00AE0770" w:rsidP="00883E0F">
            <w:pPr>
              <w:rPr>
                <w:color w:val="000000"/>
                <w:sz w:val="20"/>
                <w:szCs w:val="24"/>
              </w:rPr>
            </w:pPr>
            <w:r w:rsidRPr="00F85864">
              <w:rPr>
                <w:color w:val="000000"/>
                <w:sz w:val="20"/>
                <w:szCs w:val="24"/>
              </w:rPr>
              <w:t>14 тыс.тонн</w:t>
            </w:r>
          </w:p>
        </w:tc>
        <w:tc>
          <w:tcPr>
            <w:tcW w:w="0" w:type="auto"/>
            <w:tcBorders>
              <w:top w:val="nil"/>
              <w:left w:val="nil"/>
              <w:bottom w:val="single" w:sz="4" w:space="0" w:color="auto"/>
              <w:right w:val="single" w:sz="4" w:space="0" w:color="auto"/>
            </w:tcBorders>
            <w:shd w:val="clear" w:color="auto" w:fill="auto"/>
            <w:noWrap/>
            <w:vAlign w:val="center"/>
            <w:hideMark/>
          </w:tcPr>
          <w:p w:rsidR="00AE0770" w:rsidRPr="00F85864" w:rsidRDefault="00AE0770" w:rsidP="00883E0F">
            <w:pPr>
              <w:jc w:val="center"/>
              <w:rPr>
                <w:color w:val="000000"/>
                <w:sz w:val="20"/>
                <w:szCs w:val="24"/>
              </w:rPr>
            </w:pPr>
            <w:r w:rsidRPr="00F85864">
              <w:rPr>
                <w:color w:val="000000"/>
                <w:sz w:val="20"/>
                <w:szCs w:val="24"/>
              </w:rPr>
              <w:t> </w:t>
            </w:r>
          </w:p>
        </w:tc>
        <w:tc>
          <w:tcPr>
            <w:tcW w:w="0" w:type="auto"/>
            <w:tcBorders>
              <w:top w:val="nil"/>
              <w:left w:val="nil"/>
              <w:bottom w:val="single" w:sz="4" w:space="0" w:color="auto"/>
              <w:right w:val="single" w:sz="4" w:space="0" w:color="auto"/>
            </w:tcBorders>
            <w:shd w:val="clear" w:color="auto" w:fill="auto"/>
            <w:noWrap/>
            <w:vAlign w:val="center"/>
            <w:hideMark/>
          </w:tcPr>
          <w:p w:rsidR="00AE0770" w:rsidRPr="00F85864" w:rsidRDefault="00AE0770" w:rsidP="00883E0F">
            <w:pPr>
              <w:rPr>
                <w:color w:val="000000"/>
                <w:sz w:val="20"/>
                <w:szCs w:val="24"/>
              </w:rPr>
            </w:pPr>
            <w:r w:rsidRPr="00F85864">
              <w:rPr>
                <w:color w:val="000000"/>
                <w:sz w:val="20"/>
                <w:szCs w:val="24"/>
              </w:rPr>
              <w:t>53.675139, 46.151549</w:t>
            </w:r>
          </w:p>
        </w:tc>
        <w:tc>
          <w:tcPr>
            <w:tcW w:w="0" w:type="auto"/>
            <w:tcBorders>
              <w:top w:val="nil"/>
              <w:left w:val="nil"/>
              <w:bottom w:val="single" w:sz="4" w:space="0" w:color="auto"/>
              <w:right w:val="single" w:sz="4" w:space="0" w:color="auto"/>
            </w:tcBorders>
            <w:shd w:val="clear" w:color="auto" w:fill="auto"/>
            <w:noWrap/>
            <w:vAlign w:val="center"/>
            <w:hideMark/>
          </w:tcPr>
          <w:p w:rsidR="00AE0770" w:rsidRPr="00F85864" w:rsidRDefault="00AE0770" w:rsidP="00883E0F">
            <w:pPr>
              <w:rPr>
                <w:color w:val="000000"/>
                <w:sz w:val="20"/>
                <w:szCs w:val="24"/>
              </w:rPr>
            </w:pPr>
            <w:r w:rsidRPr="00F85864">
              <w:rPr>
                <w:color w:val="000000"/>
                <w:sz w:val="20"/>
                <w:szCs w:val="24"/>
              </w:rPr>
              <w:t>с. Никольск</w:t>
            </w:r>
          </w:p>
        </w:tc>
      </w:tr>
      <w:tr w:rsidR="00D37C72" w:rsidRPr="00F85864" w:rsidTr="00236BE4">
        <w:trPr>
          <w:trHeight w:val="57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E0770" w:rsidRPr="00F85864" w:rsidRDefault="00AE0770" w:rsidP="00883E0F">
            <w:pPr>
              <w:jc w:val="center"/>
              <w:rPr>
                <w:color w:val="000000"/>
                <w:sz w:val="20"/>
                <w:szCs w:val="24"/>
              </w:rPr>
            </w:pPr>
            <w:r w:rsidRPr="00F85864">
              <w:rPr>
                <w:color w:val="000000"/>
                <w:sz w:val="20"/>
                <w:szCs w:val="24"/>
              </w:rPr>
              <w:t>7</w:t>
            </w:r>
          </w:p>
        </w:tc>
        <w:tc>
          <w:tcPr>
            <w:tcW w:w="0" w:type="auto"/>
            <w:tcBorders>
              <w:top w:val="nil"/>
              <w:left w:val="nil"/>
              <w:bottom w:val="single" w:sz="4" w:space="0" w:color="auto"/>
              <w:right w:val="single" w:sz="4" w:space="0" w:color="auto"/>
            </w:tcBorders>
            <w:shd w:val="clear" w:color="auto" w:fill="auto"/>
            <w:vAlign w:val="center"/>
            <w:hideMark/>
          </w:tcPr>
          <w:p w:rsidR="00AE0770" w:rsidRPr="00F85864" w:rsidRDefault="00AE0770" w:rsidP="00883E0F">
            <w:pPr>
              <w:rPr>
                <w:color w:val="000000"/>
                <w:sz w:val="20"/>
                <w:szCs w:val="24"/>
              </w:rPr>
            </w:pPr>
            <w:r w:rsidRPr="00F85864">
              <w:rPr>
                <w:color w:val="000000"/>
                <w:sz w:val="20"/>
                <w:szCs w:val="24"/>
              </w:rPr>
              <w:t>Сосновоборская перегрузка</w:t>
            </w:r>
          </w:p>
        </w:tc>
        <w:tc>
          <w:tcPr>
            <w:tcW w:w="0" w:type="auto"/>
            <w:tcBorders>
              <w:top w:val="nil"/>
              <w:left w:val="nil"/>
              <w:bottom w:val="single" w:sz="4" w:space="0" w:color="auto"/>
              <w:right w:val="single" w:sz="4" w:space="0" w:color="auto"/>
            </w:tcBorders>
            <w:shd w:val="clear" w:color="auto" w:fill="auto"/>
            <w:vAlign w:val="center"/>
            <w:hideMark/>
          </w:tcPr>
          <w:p w:rsidR="00AE0770" w:rsidRPr="00F85864" w:rsidRDefault="00AE0770" w:rsidP="00883E0F">
            <w:pPr>
              <w:rPr>
                <w:color w:val="000000"/>
                <w:sz w:val="20"/>
                <w:szCs w:val="24"/>
              </w:rPr>
            </w:pPr>
            <w:r w:rsidRPr="00F85864">
              <w:rPr>
                <w:color w:val="000000"/>
                <w:sz w:val="20"/>
                <w:szCs w:val="24"/>
              </w:rPr>
              <w:t>Сосновоборский район</w:t>
            </w:r>
          </w:p>
        </w:tc>
        <w:tc>
          <w:tcPr>
            <w:tcW w:w="1979" w:type="dxa"/>
            <w:tcBorders>
              <w:top w:val="nil"/>
              <w:left w:val="nil"/>
              <w:bottom w:val="single" w:sz="4" w:space="0" w:color="auto"/>
              <w:right w:val="single" w:sz="4" w:space="0" w:color="auto"/>
            </w:tcBorders>
            <w:shd w:val="clear" w:color="auto" w:fill="auto"/>
            <w:vAlign w:val="center"/>
            <w:hideMark/>
          </w:tcPr>
          <w:p w:rsidR="00AE0770" w:rsidRPr="00F85864" w:rsidRDefault="00AE0770" w:rsidP="00FB39A1">
            <w:pPr>
              <w:jc w:val="left"/>
              <w:rPr>
                <w:color w:val="000000"/>
                <w:sz w:val="20"/>
                <w:szCs w:val="24"/>
              </w:rPr>
            </w:pPr>
            <w:r w:rsidRPr="00F85864">
              <w:rPr>
                <w:color w:val="000000"/>
                <w:sz w:val="20"/>
                <w:szCs w:val="24"/>
              </w:rPr>
              <w:t xml:space="preserve">Кузнецкий район, </w:t>
            </w:r>
            <w:r w:rsidRPr="00F85864">
              <w:rPr>
                <w:color w:val="000000"/>
                <w:sz w:val="20"/>
                <w:szCs w:val="24"/>
              </w:rPr>
              <w:br/>
            </w:r>
            <w:r w:rsidRPr="00F85864">
              <w:rPr>
                <w:color w:val="000000"/>
                <w:sz w:val="20"/>
                <w:szCs w:val="24"/>
              </w:rPr>
              <w:br/>
              <w:t>Сосновоборский район</w:t>
            </w:r>
          </w:p>
        </w:tc>
        <w:tc>
          <w:tcPr>
            <w:tcW w:w="1725" w:type="dxa"/>
            <w:tcBorders>
              <w:top w:val="nil"/>
              <w:left w:val="nil"/>
              <w:bottom w:val="single" w:sz="4" w:space="0" w:color="auto"/>
              <w:right w:val="single" w:sz="4" w:space="0" w:color="auto"/>
            </w:tcBorders>
            <w:shd w:val="clear" w:color="auto" w:fill="auto"/>
            <w:vAlign w:val="center"/>
            <w:hideMark/>
          </w:tcPr>
          <w:p w:rsidR="00AE0770" w:rsidRPr="00F85864" w:rsidRDefault="00AE0770" w:rsidP="00883E0F">
            <w:pPr>
              <w:rPr>
                <w:color w:val="000000"/>
                <w:sz w:val="20"/>
                <w:szCs w:val="24"/>
              </w:rPr>
            </w:pPr>
            <w:r w:rsidRPr="00F85864">
              <w:rPr>
                <w:color w:val="000000"/>
                <w:sz w:val="20"/>
                <w:szCs w:val="24"/>
              </w:rPr>
              <w:t>Обработка, накопление</w:t>
            </w:r>
          </w:p>
        </w:tc>
        <w:tc>
          <w:tcPr>
            <w:tcW w:w="0" w:type="auto"/>
            <w:tcBorders>
              <w:top w:val="nil"/>
              <w:left w:val="nil"/>
              <w:bottom w:val="single" w:sz="4" w:space="0" w:color="auto"/>
              <w:right w:val="single" w:sz="4" w:space="0" w:color="auto"/>
            </w:tcBorders>
            <w:shd w:val="clear" w:color="auto" w:fill="auto"/>
            <w:vAlign w:val="center"/>
            <w:hideMark/>
          </w:tcPr>
          <w:p w:rsidR="00AE0770" w:rsidRPr="00F85864" w:rsidRDefault="00AE0770" w:rsidP="00883E0F">
            <w:pPr>
              <w:rPr>
                <w:color w:val="000000"/>
                <w:sz w:val="20"/>
                <w:szCs w:val="24"/>
              </w:rPr>
            </w:pPr>
            <w:r w:rsidRPr="00F85864">
              <w:rPr>
                <w:color w:val="000000"/>
                <w:sz w:val="20"/>
                <w:szCs w:val="24"/>
              </w:rPr>
              <w:t>7 тыс.тонн</w:t>
            </w:r>
          </w:p>
        </w:tc>
        <w:tc>
          <w:tcPr>
            <w:tcW w:w="0" w:type="auto"/>
            <w:tcBorders>
              <w:top w:val="nil"/>
              <w:left w:val="nil"/>
              <w:bottom w:val="single" w:sz="4" w:space="0" w:color="auto"/>
              <w:right w:val="single" w:sz="4" w:space="0" w:color="auto"/>
            </w:tcBorders>
            <w:shd w:val="clear" w:color="auto" w:fill="auto"/>
            <w:noWrap/>
            <w:vAlign w:val="center"/>
            <w:hideMark/>
          </w:tcPr>
          <w:p w:rsidR="00AE0770" w:rsidRPr="00F85864" w:rsidRDefault="00AE0770" w:rsidP="00883E0F">
            <w:pPr>
              <w:jc w:val="center"/>
              <w:rPr>
                <w:color w:val="000000"/>
                <w:sz w:val="20"/>
                <w:szCs w:val="24"/>
              </w:rPr>
            </w:pPr>
            <w:r w:rsidRPr="00F85864">
              <w:rPr>
                <w:color w:val="000000"/>
                <w:sz w:val="20"/>
                <w:szCs w:val="24"/>
              </w:rPr>
              <w:t> </w:t>
            </w:r>
          </w:p>
        </w:tc>
        <w:tc>
          <w:tcPr>
            <w:tcW w:w="0" w:type="auto"/>
            <w:tcBorders>
              <w:top w:val="nil"/>
              <w:left w:val="nil"/>
              <w:bottom w:val="single" w:sz="4" w:space="0" w:color="auto"/>
              <w:right w:val="single" w:sz="4" w:space="0" w:color="auto"/>
            </w:tcBorders>
            <w:shd w:val="clear" w:color="auto" w:fill="auto"/>
            <w:noWrap/>
            <w:vAlign w:val="center"/>
            <w:hideMark/>
          </w:tcPr>
          <w:p w:rsidR="00AE0770" w:rsidRPr="00F85864" w:rsidRDefault="00AE0770" w:rsidP="00883E0F">
            <w:pPr>
              <w:rPr>
                <w:color w:val="000000"/>
                <w:sz w:val="20"/>
                <w:szCs w:val="24"/>
              </w:rPr>
            </w:pPr>
            <w:r w:rsidRPr="00F85864">
              <w:rPr>
                <w:color w:val="000000"/>
                <w:sz w:val="20"/>
                <w:szCs w:val="24"/>
              </w:rPr>
              <w:t>53.293834, 46.228032</w:t>
            </w:r>
          </w:p>
        </w:tc>
        <w:tc>
          <w:tcPr>
            <w:tcW w:w="0" w:type="auto"/>
            <w:tcBorders>
              <w:top w:val="nil"/>
              <w:left w:val="nil"/>
              <w:bottom w:val="single" w:sz="4" w:space="0" w:color="auto"/>
              <w:right w:val="single" w:sz="4" w:space="0" w:color="auto"/>
            </w:tcBorders>
            <w:shd w:val="clear" w:color="auto" w:fill="auto"/>
            <w:noWrap/>
            <w:vAlign w:val="center"/>
            <w:hideMark/>
          </w:tcPr>
          <w:p w:rsidR="00AE0770" w:rsidRPr="00F85864" w:rsidRDefault="00AE0770" w:rsidP="00883E0F">
            <w:pPr>
              <w:rPr>
                <w:color w:val="000000"/>
                <w:sz w:val="20"/>
                <w:szCs w:val="24"/>
              </w:rPr>
            </w:pPr>
            <w:r w:rsidRPr="00F85864">
              <w:rPr>
                <w:color w:val="000000"/>
                <w:sz w:val="20"/>
                <w:szCs w:val="24"/>
              </w:rPr>
              <w:t>р.п Сосновоборск</w:t>
            </w:r>
          </w:p>
        </w:tc>
      </w:tr>
    </w:tbl>
    <w:p w:rsidR="00AE0770" w:rsidRDefault="00AE0770" w:rsidP="007B2F11">
      <w:pPr>
        <w:ind w:firstLine="284"/>
        <w:rPr>
          <w:b/>
          <w:sz w:val="24"/>
          <w:szCs w:val="24"/>
        </w:rPr>
        <w:sectPr w:rsidR="00AE0770" w:rsidSect="008C4125">
          <w:pgSz w:w="16838" w:h="11906" w:orient="landscape"/>
          <w:pgMar w:top="720" w:right="720" w:bottom="720" w:left="720" w:header="708" w:footer="708" w:gutter="0"/>
          <w:cols w:space="708"/>
          <w:docGrid w:linePitch="381"/>
        </w:sectPr>
      </w:pPr>
    </w:p>
    <w:p w:rsidR="002E70E0" w:rsidRPr="00FB39A1" w:rsidRDefault="00CF1DBF" w:rsidP="00FB39A1">
      <w:pPr>
        <w:ind w:firstLine="567"/>
        <w:rPr>
          <w:sz w:val="24"/>
          <w:szCs w:val="24"/>
        </w:rPr>
      </w:pPr>
      <w:r>
        <w:rPr>
          <w:sz w:val="24"/>
          <w:szCs w:val="24"/>
        </w:rPr>
        <w:t xml:space="preserve"> В   Территориальной схеме произведен</w:t>
      </w:r>
      <w:r w:rsidR="00770A08">
        <w:rPr>
          <w:sz w:val="24"/>
          <w:szCs w:val="24"/>
        </w:rPr>
        <w:t xml:space="preserve"> ориентировочны</w:t>
      </w:r>
      <w:r>
        <w:rPr>
          <w:sz w:val="24"/>
          <w:szCs w:val="24"/>
        </w:rPr>
        <w:t>й</w:t>
      </w:r>
      <w:r w:rsidR="002E70E0" w:rsidRPr="00FB39A1">
        <w:rPr>
          <w:sz w:val="24"/>
          <w:szCs w:val="24"/>
        </w:rPr>
        <w:t xml:space="preserve"> экономически</w:t>
      </w:r>
      <w:r>
        <w:rPr>
          <w:sz w:val="24"/>
          <w:szCs w:val="24"/>
        </w:rPr>
        <w:t>й</w:t>
      </w:r>
      <w:r w:rsidR="002E70E0" w:rsidRPr="00FB39A1">
        <w:rPr>
          <w:sz w:val="24"/>
          <w:szCs w:val="24"/>
        </w:rPr>
        <w:t xml:space="preserve"> расчет стоимости услуг регионального оператора и предварительный расчет единого тарифа регионального оператора. В таблице 2</w:t>
      </w:r>
      <w:r>
        <w:rPr>
          <w:sz w:val="24"/>
          <w:szCs w:val="24"/>
        </w:rPr>
        <w:t>5</w:t>
      </w:r>
      <w:r w:rsidR="002E70E0" w:rsidRPr="00FB39A1">
        <w:rPr>
          <w:sz w:val="24"/>
          <w:szCs w:val="24"/>
        </w:rPr>
        <w:t xml:space="preserve"> указан</w:t>
      </w:r>
      <w:r w:rsidR="00770A08">
        <w:rPr>
          <w:sz w:val="24"/>
          <w:szCs w:val="24"/>
        </w:rPr>
        <w:t>о</w:t>
      </w:r>
      <w:r w:rsidR="002E70E0" w:rsidRPr="00FB39A1">
        <w:rPr>
          <w:sz w:val="24"/>
          <w:szCs w:val="24"/>
        </w:rPr>
        <w:t xml:space="preserve"> предварительно рассчитанное предельное значение единого тарифа по годам деятельности регионального оператора с учетом затрат на транспортирование, сортировку, перегрузку и захоронение отходов</w:t>
      </w:r>
      <w:r w:rsidR="00770A08">
        <w:rPr>
          <w:sz w:val="24"/>
          <w:szCs w:val="24"/>
        </w:rPr>
        <w:t xml:space="preserve"> (в т.ч. с учетом капитальных вложенийв строительство и модернизацию объектов)</w:t>
      </w:r>
      <w:r w:rsidR="002E70E0" w:rsidRPr="00FB39A1">
        <w:rPr>
          <w:sz w:val="24"/>
          <w:szCs w:val="24"/>
        </w:rPr>
        <w:t>, а также собственных расходов регионального оператора.</w:t>
      </w:r>
    </w:p>
    <w:p w:rsidR="002E70E0" w:rsidRPr="00FB39A1" w:rsidRDefault="002E70E0" w:rsidP="002E70E0">
      <w:pPr>
        <w:ind w:firstLine="284"/>
        <w:rPr>
          <w:sz w:val="24"/>
          <w:szCs w:val="24"/>
        </w:rPr>
      </w:pPr>
    </w:p>
    <w:p w:rsidR="002E70E0" w:rsidRPr="00FB39A1" w:rsidRDefault="002E70E0" w:rsidP="00FB39A1">
      <w:pPr>
        <w:pStyle w:val="a9"/>
        <w:jc w:val="right"/>
        <w:rPr>
          <w:sz w:val="24"/>
          <w:szCs w:val="24"/>
        </w:rPr>
      </w:pPr>
      <w:r w:rsidRPr="00FB39A1">
        <w:rPr>
          <w:sz w:val="24"/>
          <w:szCs w:val="24"/>
        </w:rPr>
        <w:t>Таблица</w:t>
      </w:r>
      <w:r w:rsidR="00CF1DBF">
        <w:rPr>
          <w:sz w:val="24"/>
          <w:szCs w:val="24"/>
          <w:lang w:val="ru-RU"/>
        </w:rPr>
        <w:t>25.</w:t>
      </w:r>
      <w:r w:rsidR="00FB6740">
        <w:rPr>
          <w:sz w:val="24"/>
          <w:szCs w:val="24"/>
          <w:lang w:val="ru-RU"/>
        </w:rPr>
        <w:t>.</w:t>
      </w:r>
      <w:r w:rsidRPr="00FB39A1">
        <w:rPr>
          <w:sz w:val="24"/>
          <w:szCs w:val="24"/>
        </w:rPr>
        <w:t xml:space="preserve"> Предварительные тарифы регионального оператора, рублей за 1 тонну </w:t>
      </w:r>
      <w:r w:rsidR="00CF1DBF">
        <w:rPr>
          <w:sz w:val="24"/>
          <w:szCs w:val="24"/>
          <w:lang w:val="ru-RU"/>
        </w:rPr>
        <w:t xml:space="preserve"> без НДС</w:t>
      </w:r>
      <w:r w:rsidR="006D6C45">
        <w:rPr>
          <w:sz w:val="24"/>
          <w:szCs w:val="24"/>
          <w:lang w:val="ru-RU"/>
        </w:rPr>
        <w:t>*</w:t>
      </w:r>
    </w:p>
    <w:tbl>
      <w:tblPr>
        <w:tblW w:w="5000" w:type="pct"/>
        <w:jc w:val="center"/>
        <w:tblLook w:val="04A0" w:firstRow="1" w:lastRow="0" w:firstColumn="1" w:lastColumn="0" w:noHBand="0" w:noVBand="1"/>
      </w:tblPr>
      <w:tblGrid>
        <w:gridCol w:w="1897"/>
        <w:gridCol w:w="2164"/>
        <w:gridCol w:w="2175"/>
        <w:gridCol w:w="2325"/>
        <w:gridCol w:w="1895"/>
      </w:tblGrid>
      <w:tr w:rsidR="002E70E0" w:rsidRPr="00A75C3A" w:rsidTr="00FB39A1">
        <w:trPr>
          <w:trHeight w:val="300"/>
          <w:jc w:val="center"/>
        </w:trPr>
        <w:tc>
          <w:tcPr>
            <w:tcW w:w="9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70E0" w:rsidRPr="00A75C3A" w:rsidRDefault="002E70E0" w:rsidP="00FB39A1">
            <w:pPr>
              <w:jc w:val="center"/>
              <w:rPr>
                <w:b/>
                <w:color w:val="000000"/>
                <w:sz w:val="24"/>
                <w:szCs w:val="24"/>
              </w:rPr>
            </w:pPr>
            <w:r w:rsidRPr="00A75C3A">
              <w:rPr>
                <w:b/>
                <w:color w:val="000000"/>
                <w:sz w:val="24"/>
                <w:szCs w:val="24"/>
              </w:rPr>
              <w:t>Год</w:t>
            </w:r>
          </w:p>
        </w:tc>
        <w:tc>
          <w:tcPr>
            <w:tcW w:w="1035" w:type="pct"/>
            <w:tcBorders>
              <w:top w:val="single" w:sz="4" w:space="0" w:color="auto"/>
              <w:left w:val="nil"/>
              <w:bottom w:val="single" w:sz="4" w:space="0" w:color="auto"/>
              <w:right w:val="single" w:sz="4" w:space="0" w:color="auto"/>
            </w:tcBorders>
            <w:shd w:val="clear" w:color="auto" w:fill="auto"/>
            <w:noWrap/>
            <w:vAlign w:val="bottom"/>
            <w:hideMark/>
          </w:tcPr>
          <w:p w:rsidR="002E70E0" w:rsidRPr="00A75C3A" w:rsidRDefault="002E70E0" w:rsidP="00FB39A1">
            <w:pPr>
              <w:jc w:val="center"/>
              <w:rPr>
                <w:b/>
                <w:color w:val="000000"/>
                <w:sz w:val="24"/>
                <w:szCs w:val="24"/>
              </w:rPr>
            </w:pPr>
            <w:r w:rsidRPr="00A75C3A">
              <w:rPr>
                <w:b/>
                <w:color w:val="000000"/>
                <w:sz w:val="24"/>
                <w:szCs w:val="24"/>
              </w:rPr>
              <w:t>Западная зона</w:t>
            </w:r>
          </w:p>
        </w:tc>
        <w:tc>
          <w:tcPr>
            <w:tcW w:w="1040" w:type="pct"/>
            <w:tcBorders>
              <w:top w:val="single" w:sz="4" w:space="0" w:color="auto"/>
              <w:left w:val="nil"/>
              <w:bottom w:val="single" w:sz="4" w:space="0" w:color="auto"/>
              <w:right w:val="single" w:sz="4" w:space="0" w:color="auto"/>
            </w:tcBorders>
            <w:shd w:val="clear" w:color="auto" w:fill="auto"/>
            <w:noWrap/>
            <w:vAlign w:val="bottom"/>
            <w:hideMark/>
          </w:tcPr>
          <w:p w:rsidR="002E70E0" w:rsidRPr="00A75C3A" w:rsidRDefault="002E70E0" w:rsidP="00FB39A1">
            <w:pPr>
              <w:jc w:val="center"/>
              <w:rPr>
                <w:b/>
                <w:color w:val="000000"/>
                <w:sz w:val="24"/>
                <w:szCs w:val="24"/>
              </w:rPr>
            </w:pPr>
            <w:r w:rsidRPr="00A75C3A">
              <w:rPr>
                <w:b/>
                <w:color w:val="000000"/>
                <w:sz w:val="24"/>
                <w:szCs w:val="24"/>
              </w:rPr>
              <w:t>Северная зона</w:t>
            </w:r>
          </w:p>
        </w:tc>
        <w:tc>
          <w:tcPr>
            <w:tcW w:w="1112" w:type="pct"/>
            <w:tcBorders>
              <w:top w:val="single" w:sz="4" w:space="0" w:color="auto"/>
              <w:left w:val="nil"/>
              <w:bottom w:val="single" w:sz="4" w:space="0" w:color="auto"/>
              <w:right w:val="single" w:sz="4" w:space="0" w:color="auto"/>
            </w:tcBorders>
            <w:shd w:val="clear" w:color="auto" w:fill="auto"/>
            <w:noWrap/>
            <w:vAlign w:val="bottom"/>
            <w:hideMark/>
          </w:tcPr>
          <w:p w:rsidR="002E70E0" w:rsidRPr="00A75C3A" w:rsidRDefault="002E70E0" w:rsidP="00FB39A1">
            <w:pPr>
              <w:jc w:val="center"/>
              <w:rPr>
                <w:b/>
                <w:color w:val="000000"/>
                <w:sz w:val="24"/>
                <w:szCs w:val="24"/>
              </w:rPr>
            </w:pPr>
            <w:r w:rsidRPr="00A75C3A">
              <w:rPr>
                <w:b/>
                <w:color w:val="000000"/>
                <w:sz w:val="24"/>
                <w:szCs w:val="24"/>
              </w:rPr>
              <w:t>Восточная зона</w:t>
            </w:r>
          </w:p>
        </w:tc>
        <w:tc>
          <w:tcPr>
            <w:tcW w:w="906" w:type="pct"/>
            <w:tcBorders>
              <w:top w:val="single" w:sz="4" w:space="0" w:color="auto"/>
              <w:left w:val="nil"/>
              <w:bottom w:val="single" w:sz="4" w:space="0" w:color="auto"/>
              <w:right w:val="single" w:sz="4" w:space="0" w:color="auto"/>
            </w:tcBorders>
            <w:shd w:val="clear" w:color="auto" w:fill="auto"/>
            <w:noWrap/>
            <w:vAlign w:val="bottom"/>
            <w:hideMark/>
          </w:tcPr>
          <w:p w:rsidR="002E70E0" w:rsidRPr="00A75C3A" w:rsidRDefault="002E70E0" w:rsidP="00FB39A1">
            <w:pPr>
              <w:jc w:val="center"/>
              <w:rPr>
                <w:b/>
                <w:color w:val="000000"/>
                <w:sz w:val="24"/>
                <w:szCs w:val="24"/>
              </w:rPr>
            </w:pPr>
            <w:r w:rsidRPr="00A75C3A">
              <w:rPr>
                <w:b/>
                <w:color w:val="000000"/>
                <w:sz w:val="24"/>
                <w:szCs w:val="24"/>
              </w:rPr>
              <w:t>Южная зона</w:t>
            </w:r>
          </w:p>
        </w:tc>
      </w:tr>
      <w:tr w:rsidR="00A75C3A" w:rsidRPr="00A75C3A" w:rsidTr="00BF0CBB">
        <w:trPr>
          <w:trHeight w:val="300"/>
          <w:jc w:val="center"/>
        </w:trPr>
        <w:tc>
          <w:tcPr>
            <w:tcW w:w="907" w:type="pct"/>
            <w:tcBorders>
              <w:top w:val="nil"/>
              <w:left w:val="single" w:sz="4" w:space="0" w:color="auto"/>
              <w:bottom w:val="single" w:sz="4" w:space="0" w:color="auto"/>
              <w:right w:val="single" w:sz="4" w:space="0" w:color="auto"/>
            </w:tcBorders>
            <w:shd w:val="clear" w:color="auto" w:fill="auto"/>
            <w:noWrap/>
            <w:vAlign w:val="bottom"/>
            <w:hideMark/>
          </w:tcPr>
          <w:p w:rsidR="00A75C3A" w:rsidRPr="00A75C3A" w:rsidRDefault="00A75C3A" w:rsidP="00A75C3A">
            <w:pPr>
              <w:jc w:val="center"/>
              <w:rPr>
                <w:b/>
                <w:color w:val="000000"/>
                <w:sz w:val="24"/>
                <w:szCs w:val="24"/>
              </w:rPr>
            </w:pPr>
            <w:r w:rsidRPr="00A75C3A">
              <w:rPr>
                <w:b/>
                <w:color w:val="000000"/>
                <w:sz w:val="24"/>
                <w:szCs w:val="24"/>
              </w:rPr>
              <w:t>2019</w:t>
            </w:r>
          </w:p>
        </w:tc>
        <w:tc>
          <w:tcPr>
            <w:tcW w:w="1035" w:type="pct"/>
            <w:tcBorders>
              <w:top w:val="nil"/>
              <w:left w:val="nil"/>
              <w:bottom w:val="single" w:sz="4" w:space="0" w:color="auto"/>
              <w:right w:val="single" w:sz="4" w:space="0" w:color="auto"/>
            </w:tcBorders>
            <w:shd w:val="clear" w:color="auto" w:fill="auto"/>
            <w:noWrap/>
            <w:vAlign w:val="center"/>
            <w:hideMark/>
          </w:tcPr>
          <w:p w:rsidR="00A75C3A" w:rsidRPr="00A75C3A" w:rsidRDefault="00A75C3A" w:rsidP="00A75C3A">
            <w:pPr>
              <w:jc w:val="center"/>
              <w:rPr>
                <w:color w:val="000000"/>
                <w:sz w:val="24"/>
                <w:szCs w:val="24"/>
              </w:rPr>
            </w:pPr>
            <w:r w:rsidRPr="00BF0CBB">
              <w:rPr>
                <w:color w:val="000000"/>
                <w:sz w:val="24"/>
                <w:szCs w:val="24"/>
              </w:rPr>
              <w:t>5766</w:t>
            </w:r>
          </w:p>
        </w:tc>
        <w:tc>
          <w:tcPr>
            <w:tcW w:w="1040" w:type="pct"/>
            <w:tcBorders>
              <w:top w:val="nil"/>
              <w:left w:val="nil"/>
              <w:bottom w:val="single" w:sz="4" w:space="0" w:color="auto"/>
              <w:right w:val="single" w:sz="4" w:space="0" w:color="auto"/>
            </w:tcBorders>
            <w:shd w:val="clear" w:color="auto" w:fill="auto"/>
            <w:noWrap/>
            <w:vAlign w:val="center"/>
          </w:tcPr>
          <w:p w:rsidR="00A75C3A" w:rsidRPr="00A75C3A" w:rsidRDefault="00A75C3A" w:rsidP="00A75C3A">
            <w:pPr>
              <w:jc w:val="center"/>
              <w:rPr>
                <w:color w:val="000000"/>
                <w:sz w:val="24"/>
                <w:szCs w:val="24"/>
              </w:rPr>
            </w:pPr>
            <w:r w:rsidRPr="00BF0CBB">
              <w:rPr>
                <w:color w:val="000000"/>
                <w:sz w:val="24"/>
                <w:szCs w:val="24"/>
              </w:rPr>
              <w:t>5697,81</w:t>
            </w:r>
          </w:p>
        </w:tc>
        <w:tc>
          <w:tcPr>
            <w:tcW w:w="1112" w:type="pct"/>
            <w:tcBorders>
              <w:top w:val="nil"/>
              <w:left w:val="nil"/>
              <w:bottom w:val="single" w:sz="4" w:space="0" w:color="auto"/>
              <w:right w:val="single" w:sz="4" w:space="0" w:color="auto"/>
            </w:tcBorders>
            <w:shd w:val="clear" w:color="auto" w:fill="auto"/>
            <w:noWrap/>
            <w:vAlign w:val="center"/>
          </w:tcPr>
          <w:p w:rsidR="00A75C3A" w:rsidRPr="00A75C3A" w:rsidRDefault="00A75C3A" w:rsidP="00A75C3A">
            <w:pPr>
              <w:jc w:val="center"/>
              <w:rPr>
                <w:color w:val="000000"/>
                <w:sz w:val="24"/>
                <w:szCs w:val="24"/>
              </w:rPr>
            </w:pPr>
            <w:r w:rsidRPr="00BF0CBB">
              <w:rPr>
                <w:color w:val="000000"/>
                <w:sz w:val="24"/>
                <w:szCs w:val="24"/>
              </w:rPr>
              <w:t>5583,50</w:t>
            </w:r>
          </w:p>
        </w:tc>
        <w:tc>
          <w:tcPr>
            <w:tcW w:w="906" w:type="pct"/>
            <w:tcBorders>
              <w:top w:val="nil"/>
              <w:left w:val="nil"/>
              <w:bottom w:val="single" w:sz="4" w:space="0" w:color="auto"/>
              <w:right w:val="single" w:sz="4" w:space="0" w:color="auto"/>
            </w:tcBorders>
            <w:shd w:val="clear" w:color="auto" w:fill="auto"/>
            <w:noWrap/>
            <w:vAlign w:val="bottom"/>
            <w:hideMark/>
          </w:tcPr>
          <w:p w:rsidR="00A75C3A" w:rsidRPr="00A75C3A" w:rsidRDefault="00A75C3A" w:rsidP="00A75C3A">
            <w:pPr>
              <w:jc w:val="center"/>
              <w:rPr>
                <w:color w:val="000000"/>
                <w:sz w:val="24"/>
                <w:szCs w:val="24"/>
              </w:rPr>
            </w:pPr>
            <w:r w:rsidRPr="00BF0CBB">
              <w:rPr>
                <w:rFonts w:ascii="Calibri" w:hAnsi="Calibri"/>
                <w:color w:val="000000"/>
                <w:sz w:val="24"/>
                <w:szCs w:val="24"/>
              </w:rPr>
              <w:t>5982,34</w:t>
            </w:r>
          </w:p>
        </w:tc>
      </w:tr>
      <w:tr w:rsidR="00A75C3A" w:rsidRPr="00A75C3A" w:rsidTr="00BF0CBB">
        <w:trPr>
          <w:trHeight w:val="300"/>
          <w:jc w:val="center"/>
        </w:trPr>
        <w:tc>
          <w:tcPr>
            <w:tcW w:w="907" w:type="pct"/>
            <w:tcBorders>
              <w:top w:val="nil"/>
              <w:left w:val="single" w:sz="4" w:space="0" w:color="auto"/>
              <w:bottom w:val="single" w:sz="4" w:space="0" w:color="auto"/>
              <w:right w:val="single" w:sz="4" w:space="0" w:color="auto"/>
            </w:tcBorders>
            <w:shd w:val="clear" w:color="auto" w:fill="auto"/>
            <w:noWrap/>
            <w:vAlign w:val="bottom"/>
            <w:hideMark/>
          </w:tcPr>
          <w:p w:rsidR="00A75C3A" w:rsidRPr="00A75C3A" w:rsidRDefault="00A75C3A" w:rsidP="00A75C3A">
            <w:pPr>
              <w:jc w:val="center"/>
              <w:rPr>
                <w:b/>
                <w:color w:val="000000"/>
                <w:sz w:val="24"/>
                <w:szCs w:val="24"/>
              </w:rPr>
            </w:pPr>
            <w:r w:rsidRPr="00A75C3A">
              <w:rPr>
                <w:b/>
                <w:color w:val="000000"/>
                <w:sz w:val="24"/>
                <w:szCs w:val="24"/>
              </w:rPr>
              <w:t>2020</w:t>
            </w:r>
          </w:p>
        </w:tc>
        <w:tc>
          <w:tcPr>
            <w:tcW w:w="1035" w:type="pct"/>
            <w:tcBorders>
              <w:top w:val="nil"/>
              <w:left w:val="nil"/>
              <w:bottom w:val="single" w:sz="4" w:space="0" w:color="auto"/>
              <w:right w:val="single" w:sz="4" w:space="0" w:color="auto"/>
            </w:tcBorders>
            <w:shd w:val="clear" w:color="auto" w:fill="auto"/>
            <w:noWrap/>
            <w:vAlign w:val="center"/>
            <w:hideMark/>
          </w:tcPr>
          <w:p w:rsidR="00A75C3A" w:rsidRPr="00A75C3A" w:rsidRDefault="00A75C3A" w:rsidP="00A75C3A">
            <w:pPr>
              <w:jc w:val="center"/>
              <w:rPr>
                <w:color w:val="000000"/>
                <w:sz w:val="24"/>
                <w:szCs w:val="24"/>
              </w:rPr>
            </w:pPr>
            <w:r w:rsidRPr="00BF0CBB">
              <w:rPr>
                <w:color w:val="000000"/>
                <w:sz w:val="24"/>
                <w:szCs w:val="24"/>
              </w:rPr>
              <w:t>5983,2</w:t>
            </w:r>
          </w:p>
        </w:tc>
        <w:tc>
          <w:tcPr>
            <w:tcW w:w="1040" w:type="pct"/>
            <w:tcBorders>
              <w:top w:val="nil"/>
              <w:left w:val="nil"/>
              <w:bottom w:val="single" w:sz="4" w:space="0" w:color="auto"/>
              <w:right w:val="single" w:sz="4" w:space="0" w:color="auto"/>
            </w:tcBorders>
            <w:shd w:val="clear" w:color="auto" w:fill="auto"/>
            <w:noWrap/>
            <w:vAlign w:val="center"/>
          </w:tcPr>
          <w:p w:rsidR="00A75C3A" w:rsidRPr="00A75C3A" w:rsidRDefault="00A75C3A" w:rsidP="00A75C3A">
            <w:pPr>
              <w:jc w:val="center"/>
              <w:rPr>
                <w:color w:val="000000"/>
                <w:sz w:val="24"/>
                <w:szCs w:val="24"/>
              </w:rPr>
            </w:pPr>
            <w:r w:rsidRPr="00BF0CBB">
              <w:rPr>
                <w:color w:val="000000"/>
                <w:sz w:val="24"/>
                <w:szCs w:val="24"/>
              </w:rPr>
              <w:t>5883,93</w:t>
            </w:r>
          </w:p>
        </w:tc>
        <w:tc>
          <w:tcPr>
            <w:tcW w:w="1112" w:type="pct"/>
            <w:tcBorders>
              <w:top w:val="nil"/>
              <w:left w:val="nil"/>
              <w:bottom w:val="single" w:sz="4" w:space="0" w:color="auto"/>
              <w:right w:val="single" w:sz="4" w:space="0" w:color="auto"/>
            </w:tcBorders>
            <w:shd w:val="clear" w:color="auto" w:fill="auto"/>
            <w:noWrap/>
            <w:vAlign w:val="center"/>
          </w:tcPr>
          <w:p w:rsidR="00A75C3A" w:rsidRPr="00A75C3A" w:rsidRDefault="00A75C3A" w:rsidP="00A75C3A">
            <w:pPr>
              <w:jc w:val="center"/>
              <w:rPr>
                <w:color w:val="000000"/>
                <w:sz w:val="24"/>
                <w:szCs w:val="24"/>
              </w:rPr>
            </w:pPr>
            <w:r w:rsidRPr="00BF0CBB">
              <w:rPr>
                <w:color w:val="000000"/>
                <w:sz w:val="24"/>
                <w:szCs w:val="24"/>
              </w:rPr>
              <w:t>5801,90</w:t>
            </w:r>
          </w:p>
        </w:tc>
        <w:tc>
          <w:tcPr>
            <w:tcW w:w="906" w:type="pct"/>
            <w:tcBorders>
              <w:top w:val="nil"/>
              <w:left w:val="nil"/>
              <w:bottom w:val="single" w:sz="4" w:space="0" w:color="auto"/>
              <w:right w:val="single" w:sz="4" w:space="0" w:color="auto"/>
            </w:tcBorders>
            <w:shd w:val="clear" w:color="auto" w:fill="auto"/>
            <w:noWrap/>
            <w:vAlign w:val="bottom"/>
            <w:hideMark/>
          </w:tcPr>
          <w:p w:rsidR="00A75C3A" w:rsidRPr="00A75C3A" w:rsidRDefault="00A75C3A" w:rsidP="00A75C3A">
            <w:pPr>
              <w:jc w:val="center"/>
              <w:rPr>
                <w:color w:val="000000"/>
                <w:sz w:val="24"/>
                <w:szCs w:val="24"/>
              </w:rPr>
            </w:pPr>
            <w:r w:rsidRPr="00BF0CBB">
              <w:rPr>
                <w:rFonts w:ascii="Calibri" w:hAnsi="Calibri"/>
                <w:color w:val="000000"/>
                <w:sz w:val="24"/>
                <w:szCs w:val="24"/>
              </w:rPr>
              <w:t>6160,56</w:t>
            </w:r>
          </w:p>
        </w:tc>
      </w:tr>
      <w:tr w:rsidR="00A75C3A" w:rsidRPr="00A75C3A" w:rsidTr="00BF0CBB">
        <w:trPr>
          <w:trHeight w:val="300"/>
          <w:jc w:val="center"/>
        </w:trPr>
        <w:tc>
          <w:tcPr>
            <w:tcW w:w="907" w:type="pct"/>
            <w:tcBorders>
              <w:top w:val="nil"/>
              <w:left w:val="single" w:sz="4" w:space="0" w:color="auto"/>
              <w:bottom w:val="single" w:sz="4" w:space="0" w:color="auto"/>
              <w:right w:val="single" w:sz="4" w:space="0" w:color="auto"/>
            </w:tcBorders>
            <w:shd w:val="clear" w:color="auto" w:fill="auto"/>
            <w:noWrap/>
            <w:vAlign w:val="bottom"/>
            <w:hideMark/>
          </w:tcPr>
          <w:p w:rsidR="00A75C3A" w:rsidRPr="00A75C3A" w:rsidRDefault="00A75C3A" w:rsidP="00A75C3A">
            <w:pPr>
              <w:jc w:val="center"/>
              <w:rPr>
                <w:b/>
                <w:color w:val="000000"/>
                <w:sz w:val="24"/>
                <w:szCs w:val="24"/>
              </w:rPr>
            </w:pPr>
            <w:r w:rsidRPr="00A75C3A">
              <w:rPr>
                <w:b/>
                <w:color w:val="000000"/>
                <w:sz w:val="24"/>
                <w:szCs w:val="24"/>
              </w:rPr>
              <w:t>2021</w:t>
            </w:r>
          </w:p>
        </w:tc>
        <w:tc>
          <w:tcPr>
            <w:tcW w:w="1035" w:type="pct"/>
            <w:tcBorders>
              <w:top w:val="nil"/>
              <w:left w:val="nil"/>
              <w:bottom w:val="single" w:sz="4" w:space="0" w:color="auto"/>
              <w:right w:val="single" w:sz="4" w:space="0" w:color="auto"/>
            </w:tcBorders>
            <w:shd w:val="clear" w:color="auto" w:fill="auto"/>
            <w:noWrap/>
            <w:vAlign w:val="center"/>
            <w:hideMark/>
          </w:tcPr>
          <w:p w:rsidR="00A75C3A" w:rsidRPr="00A75C3A" w:rsidRDefault="00A75C3A" w:rsidP="00A75C3A">
            <w:pPr>
              <w:jc w:val="center"/>
              <w:rPr>
                <w:color w:val="000000"/>
                <w:sz w:val="24"/>
                <w:szCs w:val="24"/>
              </w:rPr>
            </w:pPr>
            <w:r w:rsidRPr="00BF0CBB">
              <w:rPr>
                <w:color w:val="000000"/>
                <w:sz w:val="24"/>
                <w:szCs w:val="24"/>
              </w:rPr>
              <w:t>6829,2</w:t>
            </w:r>
          </w:p>
        </w:tc>
        <w:tc>
          <w:tcPr>
            <w:tcW w:w="1040" w:type="pct"/>
            <w:tcBorders>
              <w:top w:val="nil"/>
              <w:left w:val="nil"/>
              <w:bottom w:val="single" w:sz="4" w:space="0" w:color="auto"/>
              <w:right w:val="single" w:sz="4" w:space="0" w:color="auto"/>
            </w:tcBorders>
            <w:shd w:val="clear" w:color="auto" w:fill="auto"/>
            <w:noWrap/>
            <w:vAlign w:val="center"/>
          </w:tcPr>
          <w:p w:rsidR="00A75C3A" w:rsidRPr="00A75C3A" w:rsidRDefault="00A75C3A" w:rsidP="00A75C3A">
            <w:pPr>
              <w:jc w:val="center"/>
              <w:rPr>
                <w:color w:val="000000"/>
                <w:sz w:val="24"/>
                <w:szCs w:val="24"/>
              </w:rPr>
            </w:pPr>
            <w:r w:rsidRPr="00BF0CBB">
              <w:rPr>
                <w:color w:val="000000"/>
                <w:sz w:val="24"/>
                <w:szCs w:val="24"/>
              </w:rPr>
              <w:t>10054,7</w:t>
            </w:r>
          </w:p>
        </w:tc>
        <w:tc>
          <w:tcPr>
            <w:tcW w:w="1112" w:type="pct"/>
            <w:tcBorders>
              <w:top w:val="nil"/>
              <w:left w:val="nil"/>
              <w:bottom w:val="single" w:sz="4" w:space="0" w:color="auto"/>
              <w:right w:val="single" w:sz="4" w:space="0" w:color="auto"/>
            </w:tcBorders>
            <w:shd w:val="clear" w:color="auto" w:fill="auto"/>
            <w:noWrap/>
            <w:vAlign w:val="center"/>
          </w:tcPr>
          <w:p w:rsidR="00A75C3A" w:rsidRPr="00A75C3A" w:rsidRDefault="00A75C3A" w:rsidP="00A75C3A">
            <w:pPr>
              <w:jc w:val="center"/>
              <w:rPr>
                <w:color w:val="000000"/>
                <w:sz w:val="24"/>
                <w:szCs w:val="24"/>
              </w:rPr>
            </w:pPr>
            <w:r w:rsidRPr="00BF0CBB">
              <w:rPr>
                <w:color w:val="000000"/>
                <w:sz w:val="24"/>
                <w:szCs w:val="24"/>
              </w:rPr>
              <w:t>7623,20</w:t>
            </w:r>
          </w:p>
        </w:tc>
        <w:tc>
          <w:tcPr>
            <w:tcW w:w="906" w:type="pct"/>
            <w:tcBorders>
              <w:top w:val="nil"/>
              <w:left w:val="nil"/>
              <w:bottom w:val="single" w:sz="4" w:space="0" w:color="auto"/>
              <w:right w:val="single" w:sz="4" w:space="0" w:color="auto"/>
            </w:tcBorders>
            <w:shd w:val="clear" w:color="auto" w:fill="auto"/>
            <w:noWrap/>
            <w:vAlign w:val="bottom"/>
            <w:hideMark/>
          </w:tcPr>
          <w:p w:rsidR="00A75C3A" w:rsidRPr="00A75C3A" w:rsidRDefault="00A75C3A" w:rsidP="00A75C3A">
            <w:pPr>
              <w:jc w:val="center"/>
              <w:rPr>
                <w:color w:val="000000"/>
                <w:sz w:val="24"/>
                <w:szCs w:val="24"/>
              </w:rPr>
            </w:pPr>
            <w:r w:rsidRPr="00BF0CBB">
              <w:rPr>
                <w:rFonts w:ascii="Calibri" w:hAnsi="Calibri"/>
                <w:color w:val="000000"/>
                <w:sz w:val="24"/>
                <w:szCs w:val="24"/>
              </w:rPr>
              <w:t>7924,14</w:t>
            </w:r>
          </w:p>
        </w:tc>
      </w:tr>
      <w:tr w:rsidR="00A75C3A" w:rsidRPr="00A75C3A" w:rsidTr="00BF0CBB">
        <w:trPr>
          <w:trHeight w:val="300"/>
          <w:jc w:val="center"/>
        </w:trPr>
        <w:tc>
          <w:tcPr>
            <w:tcW w:w="907" w:type="pct"/>
            <w:tcBorders>
              <w:top w:val="nil"/>
              <w:left w:val="single" w:sz="4" w:space="0" w:color="auto"/>
              <w:bottom w:val="single" w:sz="4" w:space="0" w:color="auto"/>
              <w:right w:val="single" w:sz="4" w:space="0" w:color="auto"/>
            </w:tcBorders>
            <w:shd w:val="clear" w:color="auto" w:fill="auto"/>
            <w:noWrap/>
            <w:vAlign w:val="bottom"/>
            <w:hideMark/>
          </w:tcPr>
          <w:p w:rsidR="00A75C3A" w:rsidRPr="00A75C3A" w:rsidRDefault="00A75C3A" w:rsidP="00A75C3A">
            <w:pPr>
              <w:jc w:val="center"/>
              <w:rPr>
                <w:b/>
                <w:color w:val="000000"/>
                <w:sz w:val="24"/>
                <w:szCs w:val="24"/>
              </w:rPr>
            </w:pPr>
            <w:r w:rsidRPr="00A75C3A">
              <w:rPr>
                <w:b/>
                <w:color w:val="000000"/>
                <w:sz w:val="24"/>
                <w:szCs w:val="24"/>
              </w:rPr>
              <w:t>2022</w:t>
            </w:r>
          </w:p>
        </w:tc>
        <w:tc>
          <w:tcPr>
            <w:tcW w:w="1035" w:type="pct"/>
            <w:tcBorders>
              <w:top w:val="nil"/>
              <w:left w:val="nil"/>
              <w:bottom w:val="single" w:sz="4" w:space="0" w:color="auto"/>
              <w:right w:val="single" w:sz="4" w:space="0" w:color="auto"/>
            </w:tcBorders>
            <w:shd w:val="clear" w:color="auto" w:fill="auto"/>
            <w:noWrap/>
            <w:vAlign w:val="center"/>
            <w:hideMark/>
          </w:tcPr>
          <w:p w:rsidR="00A75C3A" w:rsidRPr="00A75C3A" w:rsidRDefault="00A75C3A" w:rsidP="00A75C3A">
            <w:pPr>
              <w:jc w:val="center"/>
              <w:rPr>
                <w:color w:val="000000"/>
                <w:sz w:val="24"/>
                <w:szCs w:val="24"/>
              </w:rPr>
            </w:pPr>
            <w:r w:rsidRPr="00BF0CBB">
              <w:rPr>
                <w:color w:val="000000"/>
                <w:sz w:val="24"/>
                <w:szCs w:val="24"/>
              </w:rPr>
              <w:t>7038</w:t>
            </w:r>
          </w:p>
        </w:tc>
        <w:tc>
          <w:tcPr>
            <w:tcW w:w="1040" w:type="pct"/>
            <w:tcBorders>
              <w:top w:val="nil"/>
              <w:left w:val="nil"/>
              <w:bottom w:val="single" w:sz="4" w:space="0" w:color="auto"/>
              <w:right w:val="single" w:sz="4" w:space="0" w:color="auto"/>
            </w:tcBorders>
            <w:shd w:val="clear" w:color="auto" w:fill="auto"/>
            <w:noWrap/>
            <w:vAlign w:val="center"/>
          </w:tcPr>
          <w:p w:rsidR="00A75C3A" w:rsidRPr="00A75C3A" w:rsidRDefault="00A75C3A" w:rsidP="00A75C3A">
            <w:pPr>
              <w:jc w:val="center"/>
              <w:rPr>
                <w:color w:val="000000"/>
                <w:sz w:val="24"/>
                <w:szCs w:val="24"/>
              </w:rPr>
            </w:pPr>
            <w:r w:rsidRPr="00BF0CBB">
              <w:rPr>
                <w:color w:val="000000"/>
                <w:sz w:val="24"/>
                <w:szCs w:val="24"/>
              </w:rPr>
              <w:t>10460,8</w:t>
            </w:r>
          </w:p>
        </w:tc>
        <w:tc>
          <w:tcPr>
            <w:tcW w:w="1112" w:type="pct"/>
            <w:tcBorders>
              <w:top w:val="nil"/>
              <w:left w:val="nil"/>
              <w:bottom w:val="single" w:sz="4" w:space="0" w:color="auto"/>
              <w:right w:val="single" w:sz="4" w:space="0" w:color="auto"/>
            </w:tcBorders>
            <w:shd w:val="clear" w:color="auto" w:fill="auto"/>
            <w:noWrap/>
            <w:vAlign w:val="center"/>
          </w:tcPr>
          <w:p w:rsidR="00A75C3A" w:rsidRPr="00A75C3A" w:rsidRDefault="00A75C3A" w:rsidP="00A75C3A">
            <w:pPr>
              <w:jc w:val="center"/>
              <w:rPr>
                <w:color w:val="000000"/>
                <w:sz w:val="24"/>
                <w:szCs w:val="24"/>
              </w:rPr>
            </w:pPr>
            <w:r w:rsidRPr="00BF0CBB">
              <w:rPr>
                <w:color w:val="000000"/>
                <w:sz w:val="24"/>
                <w:szCs w:val="24"/>
              </w:rPr>
              <w:t>7862,40</w:t>
            </w:r>
          </w:p>
        </w:tc>
        <w:tc>
          <w:tcPr>
            <w:tcW w:w="906" w:type="pct"/>
            <w:tcBorders>
              <w:top w:val="nil"/>
              <w:left w:val="nil"/>
              <w:bottom w:val="single" w:sz="4" w:space="0" w:color="auto"/>
              <w:right w:val="single" w:sz="4" w:space="0" w:color="auto"/>
            </w:tcBorders>
            <w:shd w:val="clear" w:color="auto" w:fill="auto"/>
            <w:noWrap/>
            <w:vAlign w:val="bottom"/>
            <w:hideMark/>
          </w:tcPr>
          <w:p w:rsidR="00A75C3A" w:rsidRPr="00A75C3A" w:rsidRDefault="00A75C3A" w:rsidP="00A75C3A">
            <w:pPr>
              <w:jc w:val="center"/>
              <w:rPr>
                <w:color w:val="000000"/>
                <w:sz w:val="24"/>
                <w:szCs w:val="24"/>
              </w:rPr>
            </w:pPr>
            <w:r w:rsidRPr="00BF0CBB">
              <w:rPr>
                <w:rFonts w:ascii="Calibri" w:hAnsi="Calibri"/>
                <w:color w:val="000000"/>
                <w:sz w:val="24"/>
                <w:szCs w:val="24"/>
              </w:rPr>
              <w:t>8158,22</w:t>
            </w:r>
          </w:p>
        </w:tc>
      </w:tr>
      <w:tr w:rsidR="00A75C3A" w:rsidRPr="00A75C3A" w:rsidTr="00BF0CBB">
        <w:trPr>
          <w:trHeight w:val="300"/>
          <w:jc w:val="center"/>
        </w:trPr>
        <w:tc>
          <w:tcPr>
            <w:tcW w:w="907" w:type="pct"/>
            <w:tcBorders>
              <w:top w:val="nil"/>
              <w:left w:val="single" w:sz="4" w:space="0" w:color="auto"/>
              <w:bottom w:val="single" w:sz="4" w:space="0" w:color="auto"/>
              <w:right w:val="single" w:sz="4" w:space="0" w:color="auto"/>
            </w:tcBorders>
            <w:shd w:val="clear" w:color="auto" w:fill="auto"/>
            <w:noWrap/>
            <w:vAlign w:val="bottom"/>
            <w:hideMark/>
          </w:tcPr>
          <w:p w:rsidR="00A75C3A" w:rsidRPr="00A75C3A" w:rsidRDefault="00A75C3A" w:rsidP="00A75C3A">
            <w:pPr>
              <w:jc w:val="center"/>
              <w:rPr>
                <w:b/>
                <w:color w:val="000000"/>
                <w:sz w:val="24"/>
                <w:szCs w:val="24"/>
              </w:rPr>
            </w:pPr>
            <w:r w:rsidRPr="00A75C3A">
              <w:rPr>
                <w:b/>
                <w:color w:val="000000"/>
                <w:sz w:val="24"/>
                <w:szCs w:val="24"/>
              </w:rPr>
              <w:t>2023</w:t>
            </w:r>
          </w:p>
        </w:tc>
        <w:tc>
          <w:tcPr>
            <w:tcW w:w="1035" w:type="pct"/>
            <w:tcBorders>
              <w:top w:val="nil"/>
              <w:left w:val="nil"/>
              <w:bottom w:val="single" w:sz="4" w:space="0" w:color="auto"/>
              <w:right w:val="single" w:sz="4" w:space="0" w:color="auto"/>
            </w:tcBorders>
            <w:shd w:val="clear" w:color="auto" w:fill="auto"/>
            <w:noWrap/>
            <w:vAlign w:val="center"/>
            <w:hideMark/>
          </w:tcPr>
          <w:p w:rsidR="00A75C3A" w:rsidRPr="00A75C3A" w:rsidRDefault="00A75C3A" w:rsidP="00A75C3A">
            <w:pPr>
              <w:jc w:val="center"/>
              <w:rPr>
                <w:color w:val="000000"/>
                <w:sz w:val="24"/>
                <w:szCs w:val="24"/>
              </w:rPr>
            </w:pPr>
            <w:r w:rsidRPr="00BF0CBB">
              <w:rPr>
                <w:color w:val="000000"/>
                <w:sz w:val="24"/>
                <w:szCs w:val="24"/>
              </w:rPr>
              <w:t>7267,2</w:t>
            </w:r>
          </w:p>
        </w:tc>
        <w:tc>
          <w:tcPr>
            <w:tcW w:w="1040" w:type="pct"/>
            <w:tcBorders>
              <w:top w:val="nil"/>
              <w:left w:val="nil"/>
              <w:bottom w:val="single" w:sz="4" w:space="0" w:color="auto"/>
              <w:right w:val="single" w:sz="4" w:space="0" w:color="auto"/>
            </w:tcBorders>
            <w:shd w:val="clear" w:color="auto" w:fill="auto"/>
            <w:noWrap/>
            <w:vAlign w:val="center"/>
          </w:tcPr>
          <w:p w:rsidR="00A75C3A" w:rsidRPr="00A75C3A" w:rsidRDefault="00A75C3A" w:rsidP="00A75C3A">
            <w:pPr>
              <w:jc w:val="center"/>
              <w:rPr>
                <w:color w:val="000000"/>
                <w:sz w:val="24"/>
                <w:szCs w:val="24"/>
              </w:rPr>
            </w:pPr>
            <w:r w:rsidRPr="00BF0CBB">
              <w:rPr>
                <w:color w:val="000000"/>
                <w:sz w:val="24"/>
                <w:szCs w:val="24"/>
              </w:rPr>
              <w:t>10865,5</w:t>
            </w:r>
          </w:p>
        </w:tc>
        <w:tc>
          <w:tcPr>
            <w:tcW w:w="1112" w:type="pct"/>
            <w:tcBorders>
              <w:top w:val="nil"/>
              <w:left w:val="nil"/>
              <w:bottom w:val="single" w:sz="4" w:space="0" w:color="auto"/>
              <w:right w:val="single" w:sz="4" w:space="0" w:color="auto"/>
            </w:tcBorders>
            <w:shd w:val="clear" w:color="auto" w:fill="auto"/>
            <w:noWrap/>
            <w:vAlign w:val="center"/>
          </w:tcPr>
          <w:p w:rsidR="00A75C3A" w:rsidRPr="00A75C3A" w:rsidRDefault="00A75C3A" w:rsidP="00A75C3A">
            <w:pPr>
              <w:jc w:val="center"/>
              <w:rPr>
                <w:color w:val="000000"/>
                <w:sz w:val="24"/>
                <w:szCs w:val="24"/>
              </w:rPr>
            </w:pPr>
            <w:r w:rsidRPr="00BF0CBB">
              <w:rPr>
                <w:color w:val="000000"/>
                <w:sz w:val="24"/>
                <w:szCs w:val="24"/>
              </w:rPr>
              <w:t>8112,00</w:t>
            </w:r>
          </w:p>
        </w:tc>
        <w:tc>
          <w:tcPr>
            <w:tcW w:w="906" w:type="pct"/>
            <w:tcBorders>
              <w:top w:val="nil"/>
              <w:left w:val="nil"/>
              <w:bottom w:val="single" w:sz="4" w:space="0" w:color="auto"/>
              <w:right w:val="single" w:sz="4" w:space="0" w:color="auto"/>
            </w:tcBorders>
            <w:shd w:val="clear" w:color="auto" w:fill="auto"/>
            <w:noWrap/>
            <w:vAlign w:val="bottom"/>
            <w:hideMark/>
          </w:tcPr>
          <w:p w:rsidR="00A75C3A" w:rsidRPr="00A75C3A" w:rsidRDefault="00A75C3A" w:rsidP="00A75C3A">
            <w:pPr>
              <w:jc w:val="center"/>
              <w:rPr>
                <w:color w:val="000000"/>
                <w:sz w:val="24"/>
                <w:szCs w:val="24"/>
              </w:rPr>
            </w:pPr>
            <w:r w:rsidRPr="00BF0CBB">
              <w:rPr>
                <w:rFonts w:ascii="Calibri" w:hAnsi="Calibri"/>
                <w:color w:val="000000"/>
                <w:sz w:val="24"/>
                <w:szCs w:val="24"/>
              </w:rPr>
              <w:t>8402,94</w:t>
            </w:r>
          </w:p>
        </w:tc>
      </w:tr>
      <w:tr w:rsidR="00A75C3A" w:rsidRPr="00A75C3A" w:rsidTr="00BF0CBB">
        <w:trPr>
          <w:trHeight w:val="300"/>
          <w:jc w:val="center"/>
        </w:trPr>
        <w:tc>
          <w:tcPr>
            <w:tcW w:w="907" w:type="pct"/>
            <w:tcBorders>
              <w:top w:val="nil"/>
              <w:left w:val="single" w:sz="4" w:space="0" w:color="auto"/>
              <w:bottom w:val="single" w:sz="4" w:space="0" w:color="auto"/>
              <w:right w:val="single" w:sz="4" w:space="0" w:color="auto"/>
            </w:tcBorders>
            <w:shd w:val="clear" w:color="auto" w:fill="auto"/>
            <w:noWrap/>
            <w:vAlign w:val="bottom"/>
            <w:hideMark/>
          </w:tcPr>
          <w:p w:rsidR="00A75C3A" w:rsidRPr="00A75C3A" w:rsidRDefault="00A75C3A" w:rsidP="00A75C3A">
            <w:pPr>
              <w:jc w:val="center"/>
              <w:rPr>
                <w:b/>
                <w:color w:val="000000"/>
                <w:sz w:val="24"/>
                <w:szCs w:val="24"/>
              </w:rPr>
            </w:pPr>
            <w:r w:rsidRPr="00A75C3A">
              <w:rPr>
                <w:b/>
                <w:color w:val="000000"/>
                <w:sz w:val="24"/>
                <w:szCs w:val="24"/>
              </w:rPr>
              <w:t>2024</w:t>
            </w:r>
          </w:p>
        </w:tc>
        <w:tc>
          <w:tcPr>
            <w:tcW w:w="1035" w:type="pct"/>
            <w:tcBorders>
              <w:top w:val="nil"/>
              <w:left w:val="nil"/>
              <w:bottom w:val="single" w:sz="4" w:space="0" w:color="auto"/>
              <w:right w:val="single" w:sz="4" w:space="0" w:color="auto"/>
            </w:tcBorders>
            <w:shd w:val="clear" w:color="auto" w:fill="auto"/>
            <w:noWrap/>
            <w:vAlign w:val="center"/>
            <w:hideMark/>
          </w:tcPr>
          <w:p w:rsidR="00A75C3A" w:rsidRPr="00A75C3A" w:rsidRDefault="00A75C3A" w:rsidP="00A75C3A">
            <w:pPr>
              <w:jc w:val="center"/>
              <w:rPr>
                <w:color w:val="000000"/>
                <w:sz w:val="24"/>
                <w:szCs w:val="24"/>
              </w:rPr>
            </w:pPr>
            <w:r w:rsidRPr="00BF0CBB">
              <w:rPr>
                <w:color w:val="000000"/>
                <w:sz w:val="24"/>
                <w:szCs w:val="24"/>
              </w:rPr>
              <w:t>7495,2</w:t>
            </w:r>
          </w:p>
        </w:tc>
        <w:tc>
          <w:tcPr>
            <w:tcW w:w="1040" w:type="pct"/>
            <w:tcBorders>
              <w:top w:val="nil"/>
              <w:left w:val="nil"/>
              <w:bottom w:val="single" w:sz="4" w:space="0" w:color="auto"/>
              <w:right w:val="single" w:sz="4" w:space="0" w:color="auto"/>
            </w:tcBorders>
            <w:shd w:val="clear" w:color="auto" w:fill="auto"/>
            <w:noWrap/>
            <w:vAlign w:val="center"/>
          </w:tcPr>
          <w:p w:rsidR="00A75C3A" w:rsidRPr="00A75C3A" w:rsidRDefault="00A75C3A" w:rsidP="00A75C3A">
            <w:pPr>
              <w:jc w:val="center"/>
              <w:rPr>
                <w:color w:val="000000"/>
                <w:sz w:val="24"/>
                <w:szCs w:val="24"/>
              </w:rPr>
            </w:pPr>
            <w:r w:rsidRPr="00BF0CBB">
              <w:rPr>
                <w:color w:val="000000"/>
                <w:sz w:val="24"/>
                <w:szCs w:val="24"/>
              </w:rPr>
              <w:t>11219,4</w:t>
            </w:r>
          </w:p>
        </w:tc>
        <w:tc>
          <w:tcPr>
            <w:tcW w:w="1112" w:type="pct"/>
            <w:tcBorders>
              <w:top w:val="nil"/>
              <w:left w:val="nil"/>
              <w:bottom w:val="single" w:sz="4" w:space="0" w:color="auto"/>
              <w:right w:val="single" w:sz="4" w:space="0" w:color="auto"/>
            </w:tcBorders>
            <w:shd w:val="clear" w:color="auto" w:fill="auto"/>
            <w:noWrap/>
            <w:vAlign w:val="center"/>
          </w:tcPr>
          <w:p w:rsidR="00A75C3A" w:rsidRPr="00A75C3A" w:rsidRDefault="00A75C3A" w:rsidP="00A75C3A">
            <w:pPr>
              <w:jc w:val="center"/>
              <w:rPr>
                <w:color w:val="000000"/>
                <w:sz w:val="24"/>
                <w:szCs w:val="24"/>
              </w:rPr>
            </w:pPr>
            <w:r w:rsidRPr="00BF0CBB">
              <w:rPr>
                <w:color w:val="000000"/>
                <w:sz w:val="24"/>
                <w:szCs w:val="24"/>
              </w:rPr>
              <w:t>8372,00</w:t>
            </w:r>
          </w:p>
        </w:tc>
        <w:tc>
          <w:tcPr>
            <w:tcW w:w="906" w:type="pct"/>
            <w:tcBorders>
              <w:top w:val="nil"/>
              <w:left w:val="nil"/>
              <w:bottom w:val="single" w:sz="4" w:space="0" w:color="auto"/>
              <w:right w:val="single" w:sz="4" w:space="0" w:color="auto"/>
            </w:tcBorders>
            <w:shd w:val="clear" w:color="auto" w:fill="auto"/>
            <w:noWrap/>
            <w:vAlign w:val="bottom"/>
            <w:hideMark/>
          </w:tcPr>
          <w:p w:rsidR="00A75C3A" w:rsidRPr="00A75C3A" w:rsidRDefault="00A75C3A" w:rsidP="00A75C3A">
            <w:pPr>
              <w:jc w:val="center"/>
              <w:rPr>
                <w:color w:val="000000"/>
                <w:sz w:val="24"/>
                <w:szCs w:val="24"/>
              </w:rPr>
            </w:pPr>
            <w:r w:rsidRPr="00BF0CBB">
              <w:rPr>
                <w:rFonts w:ascii="Calibri" w:hAnsi="Calibri"/>
                <w:color w:val="000000"/>
                <w:sz w:val="24"/>
                <w:szCs w:val="24"/>
              </w:rPr>
              <w:t>8658,3</w:t>
            </w:r>
          </w:p>
        </w:tc>
      </w:tr>
      <w:tr w:rsidR="00A75C3A" w:rsidRPr="00A75C3A" w:rsidTr="00BF0CBB">
        <w:trPr>
          <w:trHeight w:val="300"/>
          <w:jc w:val="center"/>
        </w:trPr>
        <w:tc>
          <w:tcPr>
            <w:tcW w:w="907" w:type="pct"/>
            <w:tcBorders>
              <w:top w:val="nil"/>
              <w:left w:val="single" w:sz="4" w:space="0" w:color="auto"/>
              <w:bottom w:val="single" w:sz="4" w:space="0" w:color="auto"/>
              <w:right w:val="single" w:sz="4" w:space="0" w:color="auto"/>
            </w:tcBorders>
            <w:shd w:val="clear" w:color="auto" w:fill="auto"/>
            <w:noWrap/>
            <w:vAlign w:val="bottom"/>
            <w:hideMark/>
          </w:tcPr>
          <w:p w:rsidR="00A75C3A" w:rsidRPr="00A75C3A" w:rsidRDefault="00A75C3A" w:rsidP="00A75C3A">
            <w:pPr>
              <w:jc w:val="center"/>
              <w:rPr>
                <w:b/>
                <w:color w:val="000000"/>
                <w:sz w:val="24"/>
                <w:szCs w:val="24"/>
              </w:rPr>
            </w:pPr>
            <w:r w:rsidRPr="00A75C3A">
              <w:rPr>
                <w:b/>
                <w:color w:val="000000"/>
                <w:sz w:val="24"/>
                <w:szCs w:val="24"/>
              </w:rPr>
              <w:t>2025</w:t>
            </w:r>
          </w:p>
        </w:tc>
        <w:tc>
          <w:tcPr>
            <w:tcW w:w="1035" w:type="pct"/>
            <w:tcBorders>
              <w:top w:val="nil"/>
              <w:left w:val="nil"/>
              <w:bottom w:val="single" w:sz="4" w:space="0" w:color="auto"/>
              <w:right w:val="single" w:sz="4" w:space="0" w:color="auto"/>
            </w:tcBorders>
            <w:shd w:val="clear" w:color="auto" w:fill="auto"/>
            <w:noWrap/>
            <w:vAlign w:val="center"/>
            <w:hideMark/>
          </w:tcPr>
          <w:p w:rsidR="00A75C3A" w:rsidRPr="00A75C3A" w:rsidRDefault="00A75C3A" w:rsidP="00A75C3A">
            <w:pPr>
              <w:jc w:val="center"/>
              <w:rPr>
                <w:color w:val="000000"/>
                <w:sz w:val="24"/>
                <w:szCs w:val="24"/>
              </w:rPr>
            </w:pPr>
            <w:r w:rsidRPr="00BF0CBB">
              <w:rPr>
                <w:color w:val="000000"/>
                <w:sz w:val="24"/>
                <w:szCs w:val="24"/>
              </w:rPr>
              <w:t>7732,8</w:t>
            </w:r>
          </w:p>
        </w:tc>
        <w:tc>
          <w:tcPr>
            <w:tcW w:w="1040" w:type="pct"/>
            <w:tcBorders>
              <w:top w:val="nil"/>
              <w:left w:val="nil"/>
              <w:bottom w:val="single" w:sz="4" w:space="0" w:color="auto"/>
              <w:right w:val="single" w:sz="4" w:space="0" w:color="auto"/>
            </w:tcBorders>
            <w:shd w:val="clear" w:color="auto" w:fill="auto"/>
            <w:noWrap/>
            <w:vAlign w:val="center"/>
          </w:tcPr>
          <w:p w:rsidR="00A75C3A" w:rsidRPr="00A75C3A" w:rsidRDefault="00A75C3A" w:rsidP="00A75C3A">
            <w:pPr>
              <w:jc w:val="center"/>
              <w:rPr>
                <w:color w:val="000000"/>
                <w:sz w:val="24"/>
                <w:szCs w:val="24"/>
              </w:rPr>
            </w:pPr>
            <w:r w:rsidRPr="00BF0CBB">
              <w:rPr>
                <w:color w:val="000000"/>
                <w:sz w:val="24"/>
                <w:szCs w:val="24"/>
              </w:rPr>
              <w:t>11532,4</w:t>
            </w:r>
          </w:p>
        </w:tc>
        <w:tc>
          <w:tcPr>
            <w:tcW w:w="1112" w:type="pct"/>
            <w:tcBorders>
              <w:top w:val="nil"/>
              <w:left w:val="nil"/>
              <w:bottom w:val="single" w:sz="4" w:space="0" w:color="auto"/>
              <w:right w:val="single" w:sz="4" w:space="0" w:color="auto"/>
            </w:tcBorders>
            <w:shd w:val="clear" w:color="auto" w:fill="auto"/>
            <w:noWrap/>
            <w:vAlign w:val="center"/>
          </w:tcPr>
          <w:p w:rsidR="00A75C3A" w:rsidRPr="00A75C3A" w:rsidRDefault="00A75C3A" w:rsidP="00A75C3A">
            <w:pPr>
              <w:jc w:val="center"/>
              <w:rPr>
                <w:color w:val="000000"/>
                <w:sz w:val="24"/>
                <w:szCs w:val="24"/>
              </w:rPr>
            </w:pPr>
            <w:r w:rsidRPr="00BF0CBB">
              <w:rPr>
                <w:color w:val="000000"/>
                <w:sz w:val="24"/>
                <w:szCs w:val="24"/>
              </w:rPr>
              <w:t>8642,40</w:t>
            </w:r>
          </w:p>
        </w:tc>
        <w:tc>
          <w:tcPr>
            <w:tcW w:w="906" w:type="pct"/>
            <w:tcBorders>
              <w:top w:val="nil"/>
              <w:left w:val="nil"/>
              <w:bottom w:val="single" w:sz="4" w:space="0" w:color="auto"/>
              <w:right w:val="single" w:sz="4" w:space="0" w:color="auto"/>
            </w:tcBorders>
            <w:shd w:val="clear" w:color="auto" w:fill="auto"/>
            <w:noWrap/>
            <w:vAlign w:val="bottom"/>
            <w:hideMark/>
          </w:tcPr>
          <w:p w:rsidR="00A75C3A" w:rsidRPr="00A75C3A" w:rsidRDefault="00A75C3A" w:rsidP="00A75C3A">
            <w:pPr>
              <w:jc w:val="center"/>
              <w:rPr>
                <w:color w:val="000000"/>
                <w:sz w:val="24"/>
                <w:szCs w:val="24"/>
              </w:rPr>
            </w:pPr>
            <w:r w:rsidRPr="00BF0CBB">
              <w:rPr>
                <w:rFonts w:ascii="Calibri" w:hAnsi="Calibri"/>
                <w:color w:val="000000"/>
                <w:sz w:val="24"/>
                <w:szCs w:val="24"/>
              </w:rPr>
              <w:t>8924,3</w:t>
            </w:r>
          </w:p>
        </w:tc>
      </w:tr>
      <w:tr w:rsidR="00A75C3A" w:rsidRPr="00A75C3A" w:rsidTr="00BF0CBB">
        <w:trPr>
          <w:trHeight w:val="300"/>
          <w:jc w:val="center"/>
        </w:trPr>
        <w:tc>
          <w:tcPr>
            <w:tcW w:w="907" w:type="pct"/>
            <w:tcBorders>
              <w:top w:val="nil"/>
              <w:left w:val="single" w:sz="4" w:space="0" w:color="auto"/>
              <w:bottom w:val="single" w:sz="4" w:space="0" w:color="auto"/>
              <w:right w:val="single" w:sz="4" w:space="0" w:color="auto"/>
            </w:tcBorders>
            <w:shd w:val="clear" w:color="auto" w:fill="auto"/>
            <w:noWrap/>
            <w:vAlign w:val="bottom"/>
            <w:hideMark/>
          </w:tcPr>
          <w:p w:rsidR="00A75C3A" w:rsidRPr="00A75C3A" w:rsidRDefault="00A75C3A" w:rsidP="00A75C3A">
            <w:pPr>
              <w:jc w:val="center"/>
              <w:rPr>
                <w:b/>
                <w:color w:val="000000"/>
                <w:sz w:val="24"/>
                <w:szCs w:val="24"/>
              </w:rPr>
            </w:pPr>
            <w:r w:rsidRPr="00A75C3A">
              <w:rPr>
                <w:b/>
                <w:color w:val="000000"/>
                <w:sz w:val="24"/>
                <w:szCs w:val="24"/>
              </w:rPr>
              <w:t>2026</w:t>
            </w:r>
          </w:p>
        </w:tc>
        <w:tc>
          <w:tcPr>
            <w:tcW w:w="1035" w:type="pct"/>
            <w:tcBorders>
              <w:top w:val="nil"/>
              <w:left w:val="nil"/>
              <w:bottom w:val="single" w:sz="4" w:space="0" w:color="auto"/>
              <w:right w:val="single" w:sz="4" w:space="0" w:color="auto"/>
            </w:tcBorders>
            <w:shd w:val="clear" w:color="auto" w:fill="auto"/>
            <w:noWrap/>
            <w:vAlign w:val="center"/>
            <w:hideMark/>
          </w:tcPr>
          <w:p w:rsidR="00A75C3A" w:rsidRPr="00A75C3A" w:rsidRDefault="00A75C3A" w:rsidP="00A75C3A">
            <w:pPr>
              <w:jc w:val="center"/>
              <w:rPr>
                <w:color w:val="000000"/>
                <w:sz w:val="24"/>
                <w:szCs w:val="24"/>
              </w:rPr>
            </w:pPr>
            <w:r w:rsidRPr="00BF0CBB">
              <w:rPr>
                <w:color w:val="000000"/>
                <w:sz w:val="24"/>
                <w:szCs w:val="24"/>
              </w:rPr>
              <w:t>7981,2</w:t>
            </w:r>
          </w:p>
        </w:tc>
        <w:tc>
          <w:tcPr>
            <w:tcW w:w="1040" w:type="pct"/>
            <w:tcBorders>
              <w:top w:val="nil"/>
              <w:left w:val="nil"/>
              <w:bottom w:val="single" w:sz="4" w:space="0" w:color="auto"/>
              <w:right w:val="single" w:sz="4" w:space="0" w:color="auto"/>
            </w:tcBorders>
            <w:shd w:val="clear" w:color="auto" w:fill="auto"/>
            <w:noWrap/>
            <w:vAlign w:val="center"/>
          </w:tcPr>
          <w:p w:rsidR="00A75C3A" w:rsidRPr="00A75C3A" w:rsidRDefault="00A75C3A" w:rsidP="00A75C3A">
            <w:pPr>
              <w:jc w:val="center"/>
              <w:rPr>
                <w:color w:val="000000"/>
                <w:sz w:val="24"/>
                <w:szCs w:val="24"/>
              </w:rPr>
            </w:pPr>
            <w:r w:rsidRPr="00BF0CBB">
              <w:rPr>
                <w:color w:val="000000"/>
                <w:sz w:val="24"/>
                <w:szCs w:val="24"/>
              </w:rPr>
              <w:t>11993,5</w:t>
            </w:r>
          </w:p>
        </w:tc>
        <w:tc>
          <w:tcPr>
            <w:tcW w:w="1112" w:type="pct"/>
            <w:tcBorders>
              <w:top w:val="nil"/>
              <w:left w:val="nil"/>
              <w:bottom w:val="single" w:sz="4" w:space="0" w:color="auto"/>
              <w:right w:val="single" w:sz="4" w:space="0" w:color="auto"/>
            </w:tcBorders>
            <w:shd w:val="clear" w:color="auto" w:fill="auto"/>
            <w:noWrap/>
            <w:vAlign w:val="center"/>
          </w:tcPr>
          <w:p w:rsidR="00A75C3A" w:rsidRPr="00A75C3A" w:rsidRDefault="00A75C3A" w:rsidP="00A75C3A">
            <w:pPr>
              <w:jc w:val="center"/>
              <w:rPr>
                <w:color w:val="000000"/>
                <w:sz w:val="24"/>
                <w:szCs w:val="24"/>
              </w:rPr>
            </w:pPr>
            <w:r w:rsidRPr="00BF0CBB">
              <w:rPr>
                <w:color w:val="000000"/>
                <w:sz w:val="24"/>
                <w:szCs w:val="24"/>
              </w:rPr>
              <w:t>8924,50</w:t>
            </w:r>
          </w:p>
        </w:tc>
        <w:tc>
          <w:tcPr>
            <w:tcW w:w="906" w:type="pct"/>
            <w:tcBorders>
              <w:top w:val="nil"/>
              <w:left w:val="nil"/>
              <w:bottom w:val="single" w:sz="4" w:space="0" w:color="auto"/>
              <w:right w:val="single" w:sz="4" w:space="0" w:color="auto"/>
            </w:tcBorders>
            <w:shd w:val="clear" w:color="auto" w:fill="auto"/>
            <w:noWrap/>
            <w:vAlign w:val="bottom"/>
            <w:hideMark/>
          </w:tcPr>
          <w:p w:rsidR="00A75C3A" w:rsidRPr="00A75C3A" w:rsidRDefault="00A75C3A" w:rsidP="00A75C3A">
            <w:pPr>
              <w:jc w:val="center"/>
              <w:rPr>
                <w:color w:val="000000"/>
                <w:sz w:val="24"/>
                <w:szCs w:val="24"/>
              </w:rPr>
            </w:pPr>
            <w:r w:rsidRPr="00BF0CBB">
              <w:rPr>
                <w:rFonts w:ascii="Calibri" w:hAnsi="Calibri"/>
                <w:color w:val="000000"/>
                <w:sz w:val="24"/>
                <w:szCs w:val="24"/>
              </w:rPr>
              <w:t>9202,27</w:t>
            </w:r>
          </w:p>
        </w:tc>
      </w:tr>
      <w:tr w:rsidR="00A75C3A" w:rsidRPr="00A75C3A" w:rsidTr="00BF0CBB">
        <w:trPr>
          <w:trHeight w:val="300"/>
          <w:jc w:val="center"/>
        </w:trPr>
        <w:tc>
          <w:tcPr>
            <w:tcW w:w="907" w:type="pct"/>
            <w:tcBorders>
              <w:top w:val="nil"/>
              <w:left w:val="single" w:sz="4" w:space="0" w:color="auto"/>
              <w:bottom w:val="single" w:sz="4" w:space="0" w:color="auto"/>
              <w:right w:val="single" w:sz="4" w:space="0" w:color="auto"/>
            </w:tcBorders>
            <w:shd w:val="clear" w:color="auto" w:fill="auto"/>
            <w:noWrap/>
            <w:vAlign w:val="bottom"/>
            <w:hideMark/>
          </w:tcPr>
          <w:p w:rsidR="00A75C3A" w:rsidRPr="00A75C3A" w:rsidRDefault="00A75C3A" w:rsidP="00A75C3A">
            <w:pPr>
              <w:jc w:val="center"/>
              <w:rPr>
                <w:b/>
                <w:color w:val="000000"/>
                <w:sz w:val="24"/>
                <w:szCs w:val="24"/>
              </w:rPr>
            </w:pPr>
            <w:r w:rsidRPr="00A75C3A">
              <w:rPr>
                <w:b/>
                <w:color w:val="000000"/>
                <w:sz w:val="24"/>
                <w:szCs w:val="24"/>
              </w:rPr>
              <w:t>2027</w:t>
            </w:r>
          </w:p>
        </w:tc>
        <w:tc>
          <w:tcPr>
            <w:tcW w:w="1035" w:type="pct"/>
            <w:tcBorders>
              <w:top w:val="nil"/>
              <w:left w:val="nil"/>
              <w:bottom w:val="single" w:sz="4" w:space="0" w:color="auto"/>
              <w:right w:val="single" w:sz="4" w:space="0" w:color="auto"/>
            </w:tcBorders>
            <w:shd w:val="clear" w:color="auto" w:fill="auto"/>
            <w:noWrap/>
            <w:vAlign w:val="center"/>
            <w:hideMark/>
          </w:tcPr>
          <w:p w:rsidR="00A75C3A" w:rsidRPr="00A75C3A" w:rsidRDefault="00A75C3A" w:rsidP="00A75C3A">
            <w:pPr>
              <w:jc w:val="center"/>
              <w:rPr>
                <w:color w:val="000000"/>
                <w:sz w:val="24"/>
                <w:szCs w:val="24"/>
              </w:rPr>
            </w:pPr>
            <w:r w:rsidRPr="00BF0CBB">
              <w:rPr>
                <w:color w:val="000000"/>
                <w:sz w:val="24"/>
                <w:szCs w:val="24"/>
              </w:rPr>
              <w:t>8239,2</w:t>
            </w:r>
          </w:p>
        </w:tc>
        <w:tc>
          <w:tcPr>
            <w:tcW w:w="1040" w:type="pct"/>
            <w:tcBorders>
              <w:top w:val="nil"/>
              <w:left w:val="nil"/>
              <w:bottom w:val="single" w:sz="4" w:space="0" w:color="auto"/>
              <w:right w:val="single" w:sz="4" w:space="0" w:color="auto"/>
            </w:tcBorders>
            <w:shd w:val="clear" w:color="auto" w:fill="auto"/>
            <w:noWrap/>
            <w:vAlign w:val="center"/>
          </w:tcPr>
          <w:p w:rsidR="00A75C3A" w:rsidRPr="00A75C3A" w:rsidRDefault="00A75C3A" w:rsidP="00A75C3A">
            <w:pPr>
              <w:jc w:val="center"/>
              <w:rPr>
                <w:color w:val="000000"/>
                <w:sz w:val="24"/>
                <w:szCs w:val="24"/>
              </w:rPr>
            </w:pPr>
            <w:r w:rsidRPr="00BF0CBB">
              <w:rPr>
                <w:color w:val="000000"/>
                <w:sz w:val="24"/>
                <w:szCs w:val="24"/>
              </w:rPr>
              <w:t>12479,9</w:t>
            </w:r>
          </w:p>
        </w:tc>
        <w:tc>
          <w:tcPr>
            <w:tcW w:w="1112" w:type="pct"/>
            <w:tcBorders>
              <w:top w:val="nil"/>
              <w:left w:val="nil"/>
              <w:bottom w:val="single" w:sz="4" w:space="0" w:color="auto"/>
              <w:right w:val="single" w:sz="4" w:space="0" w:color="auto"/>
            </w:tcBorders>
            <w:shd w:val="clear" w:color="auto" w:fill="auto"/>
            <w:noWrap/>
            <w:vAlign w:val="center"/>
          </w:tcPr>
          <w:p w:rsidR="00A75C3A" w:rsidRPr="00A75C3A" w:rsidRDefault="00A75C3A" w:rsidP="00A75C3A">
            <w:pPr>
              <w:jc w:val="center"/>
              <w:rPr>
                <w:color w:val="000000"/>
                <w:sz w:val="24"/>
                <w:szCs w:val="24"/>
              </w:rPr>
            </w:pPr>
            <w:r w:rsidRPr="00BF0CBB">
              <w:rPr>
                <w:color w:val="000000"/>
                <w:sz w:val="24"/>
                <w:szCs w:val="24"/>
              </w:rPr>
              <w:t>9219,60</w:t>
            </w:r>
          </w:p>
        </w:tc>
        <w:tc>
          <w:tcPr>
            <w:tcW w:w="906" w:type="pct"/>
            <w:tcBorders>
              <w:top w:val="nil"/>
              <w:left w:val="nil"/>
              <w:bottom w:val="single" w:sz="4" w:space="0" w:color="auto"/>
              <w:right w:val="single" w:sz="4" w:space="0" w:color="auto"/>
            </w:tcBorders>
            <w:shd w:val="clear" w:color="auto" w:fill="auto"/>
            <w:noWrap/>
            <w:vAlign w:val="bottom"/>
            <w:hideMark/>
          </w:tcPr>
          <w:p w:rsidR="00A75C3A" w:rsidRPr="00A75C3A" w:rsidRDefault="00A75C3A" w:rsidP="00A75C3A">
            <w:pPr>
              <w:jc w:val="center"/>
              <w:rPr>
                <w:color w:val="000000"/>
                <w:sz w:val="24"/>
                <w:szCs w:val="24"/>
              </w:rPr>
            </w:pPr>
            <w:r w:rsidRPr="00BF0CBB">
              <w:rPr>
                <w:rFonts w:ascii="Calibri" w:hAnsi="Calibri"/>
                <w:color w:val="000000"/>
                <w:sz w:val="24"/>
                <w:szCs w:val="24"/>
              </w:rPr>
              <w:t>9490,88</w:t>
            </w:r>
          </w:p>
        </w:tc>
      </w:tr>
      <w:tr w:rsidR="00A75C3A" w:rsidRPr="00A75C3A" w:rsidTr="00BF0CBB">
        <w:trPr>
          <w:trHeight w:val="300"/>
          <w:jc w:val="center"/>
        </w:trPr>
        <w:tc>
          <w:tcPr>
            <w:tcW w:w="907" w:type="pct"/>
            <w:tcBorders>
              <w:top w:val="nil"/>
              <w:left w:val="single" w:sz="4" w:space="0" w:color="auto"/>
              <w:bottom w:val="single" w:sz="4" w:space="0" w:color="auto"/>
              <w:right w:val="single" w:sz="4" w:space="0" w:color="auto"/>
            </w:tcBorders>
            <w:shd w:val="clear" w:color="auto" w:fill="auto"/>
            <w:noWrap/>
            <w:vAlign w:val="bottom"/>
            <w:hideMark/>
          </w:tcPr>
          <w:p w:rsidR="00A75C3A" w:rsidRPr="00A75C3A" w:rsidRDefault="00A75C3A" w:rsidP="00A75C3A">
            <w:pPr>
              <w:jc w:val="center"/>
              <w:rPr>
                <w:b/>
                <w:color w:val="000000"/>
                <w:sz w:val="24"/>
                <w:szCs w:val="24"/>
              </w:rPr>
            </w:pPr>
            <w:r w:rsidRPr="00A75C3A">
              <w:rPr>
                <w:b/>
                <w:color w:val="000000"/>
                <w:sz w:val="24"/>
                <w:szCs w:val="24"/>
              </w:rPr>
              <w:t>2028</w:t>
            </w:r>
          </w:p>
        </w:tc>
        <w:tc>
          <w:tcPr>
            <w:tcW w:w="1035" w:type="pct"/>
            <w:tcBorders>
              <w:top w:val="nil"/>
              <w:left w:val="nil"/>
              <w:bottom w:val="single" w:sz="4" w:space="0" w:color="auto"/>
              <w:right w:val="single" w:sz="4" w:space="0" w:color="auto"/>
            </w:tcBorders>
            <w:shd w:val="clear" w:color="auto" w:fill="auto"/>
            <w:noWrap/>
            <w:vAlign w:val="center"/>
            <w:hideMark/>
          </w:tcPr>
          <w:p w:rsidR="00A75C3A" w:rsidRPr="00A75C3A" w:rsidRDefault="00A75C3A" w:rsidP="00A75C3A">
            <w:pPr>
              <w:jc w:val="center"/>
              <w:rPr>
                <w:color w:val="000000"/>
                <w:sz w:val="24"/>
                <w:szCs w:val="24"/>
              </w:rPr>
            </w:pPr>
            <w:r w:rsidRPr="00BF0CBB">
              <w:rPr>
                <w:color w:val="000000"/>
                <w:sz w:val="24"/>
                <w:szCs w:val="24"/>
              </w:rPr>
              <w:t>8503,2</w:t>
            </w:r>
          </w:p>
        </w:tc>
        <w:tc>
          <w:tcPr>
            <w:tcW w:w="1040" w:type="pct"/>
            <w:tcBorders>
              <w:top w:val="nil"/>
              <w:left w:val="nil"/>
              <w:bottom w:val="single" w:sz="4" w:space="0" w:color="auto"/>
              <w:right w:val="single" w:sz="4" w:space="0" w:color="auto"/>
            </w:tcBorders>
            <w:shd w:val="clear" w:color="auto" w:fill="auto"/>
            <w:noWrap/>
            <w:vAlign w:val="center"/>
          </w:tcPr>
          <w:p w:rsidR="00A75C3A" w:rsidRPr="00A75C3A" w:rsidRDefault="00A75C3A" w:rsidP="00A75C3A">
            <w:pPr>
              <w:jc w:val="center"/>
              <w:rPr>
                <w:color w:val="000000"/>
                <w:sz w:val="24"/>
                <w:szCs w:val="24"/>
              </w:rPr>
            </w:pPr>
            <w:r w:rsidRPr="00BF0CBB">
              <w:rPr>
                <w:color w:val="000000"/>
                <w:sz w:val="24"/>
                <w:szCs w:val="24"/>
              </w:rPr>
              <w:t>12974,8</w:t>
            </w:r>
          </w:p>
        </w:tc>
        <w:tc>
          <w:tcPr>
            <w:tcW w:w="1112" w:type="pct"/>
            <w:tcBorders>
              <w:top w:val="nil"/>
              <w:left w:val="nil"/>
              <w:bottom w:val="single" w:sz="4" w:space="0" w:color="auto"/>
              <w:right w:val="single" w:sz="4" w:space="0" w:color="auto"/>
            </w:tcBorders>
            <w:shd w:val="clear" w:color="auto" w:fill="auto"/>
            <w:noWrap/>
            <w:vAlign w:val="center"/>
          </w:tcPr>
          <w:p w:rsidR="00A75C3A" w:rsidRPr="00A75C3A" w:rsidRDefault="00A75C3A" w:rsidP="00A75C3A">
            <w:pPr>
              <w:jc w:val="center"/>
              <w:rPr>
                <w:color w:val="000000"/>
                <w:sz w:val="24"/>
                <w:szCs w:val="24"/>
              </w:rPr>
            </w:pPr>
            <w:r w:rsidRPr="00BF0CBB">
              <w:rPr>
                <w:color w:val="000000"/>
                <w:sz w:val="24"/>
                <w:szCs w:val="24"/>
              </w:rPr>
              <w:t>9526,40</w:t>
            </w:r>
          </w:p>
        </w:tc>
        <w:tc>
          <w:tcPr>
            <w:tcW w:w="906" w:type="pct"/>
            <w:tcBorders>
              <w:top w:val="nil"/>
              <w:left w:val="nil"/>
              <w:bottom w:val="single" w:sz="4" w:space="0" w:color="auto"/>
              <w:right w:val="single" w:sz="4" w:space="0" w:color="auto"/>
            </w:tcBorders>
            <w:shd w:val="clear" w:color="auto" w:fill="auto"/>
            <w:noWrap/>
            <w:vAlign w:val="bottom"/>
            <w:hideMark/>
          </w:tcPr>
          <w:p w:rsidR="00A75C3A" w:rsidRPr="00A75C3A" w:rsidRDefault="00A75C3A" w:rsidP="00A75C3A">
            <w:pPr>
              <w:jc w:val="center"/>
              <w:rPr>
                <w:color w:val="000000"/>
                <w:sz w:val="24"/>
                <w:szCs w:val="24"/>
              </w:rPr>
            </w:pPr>
            <w:r w:rsidRPr="00BF0CBB">
              <w:rPr>
                <w:rFonts w:ascii="Calibri" w:hAnsi="Calibri"/>
                <w:color w:val="000000"/>
                <w:sz w:val="24"/>
                <w:szCs w:val="24"/>
              </w:rPr>
              <w:t>9792,79</w:t>
            </w:r>
          </w:p>
        </w:tc>
      </w:tr>
    </w:tbl>
    <w:p w:rsidR="002E70E0" w:rsidRDefault="002E70E0" w:rsidP="00FB39A1">
      <w:pPr>
        <w:rPr>
          <w:b/>
          <w:sz w:val="24"/>
          <w:szCs w:val="24"/>
        </w:rPr>
      </w:pPr>
    </w:p>
    <w:p w:rsidR="006D6C45" w:rsidRDefault="006D6C45" w:rsidP="00FB39A1">
      <w:pPr>
        <w:rPr>
          <w:sz w:val="24"/>
          <w:szCs w:val="24"/>
        </w:rPr>
      </w:pPr>
      <w:r>
        <w:rPr>
          <w:sz w:val="24"/>
          <w:szCs w:val="24"/>
        </w:rPr>
        <w:t>Прим.  *Без учета платы за негативное воздействие</w:t>
      </w:r>
    </w:p>
    <w:p w:rsidR="00D37C72" w:rsidRDefault="00D37C72" w:rsidP="00FB39A1">
      <w:pPr>
        <w:rPr>
          <w:sz w:val="24"/>
          <w:szCs w:val="24"/>
        </w:rPr>
      </w:pPr>
      <w:r w:rsidRPr="00FB39A1">
        <w:rPr>
          <w:sz w:val="24"/>
          <w:szCs w:val="24"/>
        </w:rPr>
        <w:t xml:space="preserve">На основе </w:t>
      </w:r>
      <w:r>
        <w:rPr>
          <w:sz w:val="24"/>
          <w:szCs w:val="24"/>
        </w:rPr>
        <w:t>предварительно расчитанных тарифов регион</w:t>
      </w:r>
      <w:r w:rsidR="00FB6740">
        <w:rPr>
          <w:sz w:val="24"/>
          <w:szCs w:val="24"/>
        </w:rPr>
        <w:t>альных операторов, а также утве</w:t>
      </w:r>
      <w:r>
        <w:rPr>
          <w:sz w:val="24"/>
          <w:szCs w:val="24"/>
        </w:rPr>
        <w:t xml:space="preserve">ржденных нормативов накопления тврердых коммунальных отходов, расчитаны </w:t>
      </w:r>
      <w:r w:rsidR="00FB6740">
        <w:rPr>
          <w:sz w:val="24"/>
          <w:szCs w:val="24"/>
        </w:rPr>
        <w:t>предварительные тарифы для населения.</w:t>
      </w:r>
    </w:p>
    <w:p w:rsidR="00FC4DF8" w:rsidRPr="00FB39A1" w:rsidRDefault="00FC4DF8" w:rsidP="00FB39A1">
      <w:pPr>
        <w:rPr>
          <w:sz w:val="24"/>
          <w:szCs w:val="24"/>
        </w:rPr>
      </w:pPr>
    </w:p>
    <w:p w:rsidR="002F6AC8" w:rsidRPr="00FB39A1" w:rsidRDefault="00FB6740" w:rsidP="00FB39A1">
      <w:pPr>
        <w:jc w:val="right"/>
        <w:rPr>
          <w:sz w:val="24"/>
          <w:szCs w:val="24"/>
        </w:rPr>
      </w:pPr>
      <w:r w:rsidRPr="00FB39A1">
        <w:rPr>
          <w:sz w:val="24"/>
          <w:szCs w:val="24"/>
        </w:rPr>
        <w:t>Таблица</w:t>
      </w:r>
      <w:r w:rsidR="00CF1DBF">
        <w:rPr>
          <w:sz w:val="24"/>
          <w:szCs w:val="24"/>
        </w:rPr>
        <w:t xml:space="preserve"> 26</w:t>
      </w:r>
      <w:r w:rsidRPr="00FB39A1">
        <w:rPr>
          <w:sz w:val="24"/>
          <w:szCs w:val="24"/>
        </w:rPr>
        <w:t>. Предварительные тарифы для населения</w:t>
      </w:r>
      <w:r w:rsidR="002F6AC8" w:rsidRPr="00FB39A1">
        <w:rPr>
          <w:sz w:val="24"/>
          <w:szCs w:val="24"/>
        </w:rPr>
        <w:t xml:space="preserve"> </w:t>
      </w:r>
      <w:r w:rsidR="002F6AC8">
        <w:rPr>
          <w:sz w:val="24"/>
          <w:szCs w:val="24"/>
        </w:rPr>
        <w:t>на 2019 год</w:t>
      </w:r>
      <w:r w:rsidRPr="00FB39A1">
        <w:rPr>
          <w:sz w:val="24"/>
          <w:szCs w:val="24"/>
        </w:rPr>
        <w:t>, рублей с человека в месяц с НДС</w:t>
      </w:r>
      <w:r w:rsidR="006D6C45">
        <w:rPr>
          <w:sz w:val="24"/>
          <w:szCs w:val="24"/>
        </w:rPr>
        <w:t>*</w:t>
      </w:r>
    </w:p>
    <w:tbl>
      <w:tblPr>
        <w:tblW w:w="9538" w:type="dxa"/>
        <w:jc w:val="center"/>
        <w:tblLook w:val="04A0" w:firstRow="1" w:lastRow="0" w:firstColumn="1" w:lastColumn="0" w:noHBand="0" w:noVBand="1"/>
      </w:tblPr>
      <w:tblGrid>
        <w:gridCol w:w="2500"/>
        <w:gridCol w:w="765"/>
        <w:gridCol w:w="2945"/>
        <w:gridCol w:w="1940"/>
        <w:gridCol w:w="1536"/>
      </w:tblGrid>
      <w:tr w:rsidR="006C3394" w:rsidRPr="00A30B0A" w:rsidTr="00BF0CBB">
        <w:trPr>
          <w:trHeight w:val="288"/>
          <w:jc w:val="center"/>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3394" w:rsidRPr="00BF0CBB" w:rsidRDefault="006C3394" w:rsidP="006C3394">
            <w:pPr>
              <w:jc w:val="center"/>
              <w:rPr>
                <w:color w:val="000000"/>
                <w:sz w:val="24"/>
                <w:szCs w:val="24"/>
              </w:rPr>
            </w:pPr>
            <w:r w:rsidRPr="00BF0CBB">
              <w:rPr>
                <w:color w:val="000000"/>
                <w:sz w:val="24"/>
                <w:szCs w:val="24"/>
              </w:rPr>
              <w:t>Зона деятельности регионального оператора</w:t>
            </w:r>
          </w:p>
        </w:tc>
        <w:tc>
          <w:tcPr>
            <w:tcW w:w="3664" w:type="dxa"/>
            <w:gridSpan w:val="2"/>
            <w:tcBorders>
              <w:top w:val="single" w:sz="4" w:space="0" w:color="auto"/>
              <w:left w:val="nil"/>
              <w:bottom w:val="single" w:sz="4" w:space="0" w:color="auto"/>
              <w:right w:val="single" w:sz="4" w:space="0" w:color="auto"/>
            </w:tcBorders>
            <w:shd w:val="clear" w:color="auto" w:fill="auto"/>
            <w:noWrap/>
            <w:vAlign w:val="center"/>
            <w:hideMark/>
          </w:tcPr>
          <w:p w:rsidR="006C3394" w:rsidRPr="00BF0CBB" w:rsidRDefault="006C3394" w:rsidP="006C3394">
            <w:pPr>
              <w:jc w:val="center"/>
              <w:rPr>
                <w:color w:val="000000"/>
                <w:sz w:val="24"/>
                <w:szCs w:val="24"/>
              </w:rPr>
            </w:pPr>
            <w:r w:rsidRPr="00BF0CBB">
              <w:rPr>
                <w:color w:val="000000"/>
                <w:sz w:val="24"/>
                <w:szCs w:val="24"/>
              </w:rPr>
              <w:t>Категория объекта, категория нас.пункта</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6C3394" w:rsidRPr="00BF0CBB" w:rsidRDefault="006C3394" w:rsidP="006C3394">
            <w:pPr>
              <w:jc w:val="center"/>
              <w:rPr>
                <w:color w:val="000000"/>
                <w:sz w:val="24"/>
                <w:szCs w:val="24"/>
              </w:rPr>
            </w:pPr>
            <w:r w:rsidRPr="00BF0CBB">
              <w:rPr>
                <w:color w:val="000000"/>
                <w:sz w:val="24"/>
                <w:szCs w:val="24"/>
              </w:rPr>
              <w:t>Норматив (тонн в год)</w:t>
            </w:r>
          </w:p>
        </w:tc>
        <w:tc>
          <w:tcPr>
            <w:tcW w:w="1434" w:type="dxa"/>
            <w:tcBorders>
              <w:top w:val="single" w:sz="4" w:space="0" w:color="auto"/>
              <w:left w:val="nil"/>
              <w:bottom w:val="single" w:sz="4" w:space="0" w:color="auto"/>
              <w:right w:val="single" w:sz="4" w:space="0" w:color="auto"/>
            </w:tcBorders>
            <w:shd w:val="clear" w:color="auto" w:fill="auto"/>
            <w:noWrap/>
            <w:vAlign w:val="center"/>
            <w:hideMark/>
          </w:tcPr>
          <w:p w:rsidR="006C3394" w:rsidRPr="00BF0CBB" w:rsidRDefault="006C3394" w:rsidP="006C3394">
            <w:pPr>
              <w:jc w:val="center"/>
              <w:rPr>
                <w:bCs/>
                <w:color w:val="000000"/>
                <w:sz w:val="24"/>
                <w:szCs w:val="24"/>
              </w:rPr>
            </w:pPr>
            <w:r w:rsidRPr="00BF0CBB">
              <w:rPr>
                <w:bCs/>
                <w:color w:val="000000"/>
                <w:sz w:val="24"/>
                <w:szCs w:val="24"/>
              </w:rPr>
              <w:t>2019</w:t>
            </w:r>
          </w:p>
        </w:tc>
      </w:tr>
      <w:tr w:rsidR="000E2F0D" w:rsidRPr="00A30B0A" w:rsidTr="00BF0CBB">
        <w:trPr>
          <w:trHeight w:val="288"/>
          <w:jc w:val="center"/>
        </w:trPr>
        <w:tc>
          <w:tcPr>
            <w:tcW w:w="25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E2F0D" w:rsidRPr="00BF0CBB" w:rsidRDefault="000E2F0D" w:rsidP="000E2F0D">
            <w:pPr>
              <w:jc w:val="center"/>
              <w:rPr>
                <w:color w:val="000000"/>
                <w:sz w:val="24"/>
                <w:szCs w:val="24"/>
              </w:rPr>
            </w:pPr>
            <w:r w:rsidRPr="00BF0CBB">
              <w:rPr>
                <w:color w:val="000000"/>
                <w:sz w:val="24"/>
                <w:szCs w:val="24"/>
              </w:rPr>
              <w:t>Северная зона</w:t>
            </w:r>
          </w:p>
        </w:tc>
        <w:tc>
          <w:tcPr>
            <w:tcW w:w="71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E2F0D" w:rsidRPr="00BF0CBB" w:rsidRDefault="000E2F0D" w:rsidP="000E2F0D">
            <w:pPr>
              <w:jc w:val="center"/>
              <w:rPr>
                <w:color w:val="000000"/>
                <w:sz w:val="24"/>
                <w:szCs w:val="24"/>
              </w:rPr>
            </w:pPr>
            <w:r w:rsidRPr="00BF0CBB">
              <w:rPr>
                <w:color w:val="000000"/>
                <w:sz w:val="24"/>
                <w:szCs w:val="24"/>
              </w:rPr>
              <w:t>МКД</w:t>
            </w:r>
          </w:p>
        </w:tc>
        <w:tc>
          <w:tcPr>
            <w:tcW w:w="2945" w:type="dxa"/>
            <w:tcBorders>
              <w:top w:val="nil"/>
              <w:left w:val="nil"/>
              <w:bottom w:val="single" w:sz="4" w:space="0" w:color="auto"/>
              <w:right w:val="single" w:sz="4" w:space="0" w:color="auto"/>
            </w:tcBorders>
            <w:shd w:val="clear" w:color="auto" w:fill="auto"/>
            <w:noWrap/>
            <w:vAlign w:val="bottom"/>
            <w:hideMark/>
          </w:tcPr>
          <w:p w:rsidR="000E2F0D" w:rsidRPr="00BF0CBB" w:rsidRDefault="000E2F0D" w:rsidP="000E2F0D">
            <w:pPr>
              <w:jc w:val="left"/>
              <w:rPr>
                <w:color w:val="000000"/>
                <w:sz w:val="24"/>
                <w:szCs w:val="24"/>
              </w:rPr>
            </w:pPr>
            <w:r w:rsidRPr="00BF0CBB">
              <w:rPr>
                <w:color w:val="000000"/>
                <w:sz w:val="24"/>
                <w:szCs w:val="24"/>
              </w:rPr>
              <w:t>Пенза</w:t>
            </w:r>
          </w:p>
        </w:tc>
        <w:tc>
          <w:tcPr>
            <w:tcW w:w="1940" w:type="dxa"/>
            <w:tcBorders>
              <w:top w:val="nil"/>
              <w:left w:val="nil"/>
              <w:bottom w:val="single" w:sz="4" w:space="0" w:color="auto"/>
              <w:right w:val="single" w:sz="4" w:space="0" w:color="auto"/>
            </w:tcBorders>
            <w:shd w:val="clear" w:color="auto" w:fill="auto"/>
            <w:noWrap/>
            <w:vAlign w:val="bottom"/>
            <w:hideMark/>
          </w:tcPr>
          <w:p w:rsidR="000E2F0D" w:rsidRPr="00BF0CBB" w:rsidRDefault="000E2F0D" w:rsidP="000E2F0D">
            <w:pPr>
              <w:jc w:val="center"/>
              <w:rPr>
                <w:color w:val="000000"/>
                <w:sz w:val="24"/>
                <w:szCs w:val="24"/>
              </w:rPr>
            </w:pPr>
            <w:r w:rsidRPr="00BF0CBB">
              <w:rPr>
                <w:color w:val="000000"/>
                <w:sz w:val="24"/>
                <w:szCs w:val="24"/>
              </w:rPr>
              <w:t>0,289</w:t>
            </w:r>
          </w:p>
        </w:tc>
        <w:tc>
          <w:tcPr>
            <w:tcW w:w="1434" w:type="dxa"/>
            <w:tcBorders>
              <w:top w:val="nil"/>
              <w:left w:val="nil"/>
              <w:bottom w:val="single" w:sz="4" w:space="0" w:color="auto"/>
              <w:right w:val="single" w:sz="4" w:space="0" w:color="auto"/>
            </w:tcBorders>
            <w:shd w:val="clear" w:color="auto" w:fill="auto"/>
            <w:noWrap/>
            <w:vAlign w:val="bottom"/>
          </w:tcPr>
          <w:p w:rsidR="000E2F0D" w:rsidRPr="00BF0CBB" w:rsidRDefault="000E2F0D" w:rsidP="000E2F0D">
            <w:pPr>
              <w:jc w:val="right"/>
              <w:rPr>
                <w:color w:val="000000"/>
                <w:sz w:val="24"/>
                <w:szCs w:val="24"/>
              </w:rPr>
            </w:pPr>
            <w:r w:rsidRPr="00BF0CBB">
              <w:rPr>
                <w:color w:val="000000"/>
                <w:sz w:val="24"/>
                <w:szCs w:val="24"/>
              </w:rPr>
              <w:t>137,22</w:t>
            </w:r>
          </w:p>
        </w:tc>
      </w:tr>
      <w:tr w:rsidR="000E2F0D" w:rsidRPr="00A30B0A" w:rsidTr="00BF0CBB">
        <w:trPr>
          <w:trHeight w:val="288"/>
          <w:jc w:val="center"/>
        </w:trPr>
        <w:tc>
          <w:tcPr>
            <w:tcW w:w="2500" w:type="dxa"/>
            <w:vMerge/>
            <w:tcBorders>
              <w:top w:val="nil"/>
              <w:left w:val="single" w:sz="4" w:space="0" w:color="auto"/>
              <w:bottom w:val="single" w:sz="4" w:space="0" w:color="auto"/>
              <w:right w:val="single" w:sz="4" w:space="0" w:color="auto"/>
            </w:tcBorders>
            <w:vAlign w:val="center"/>
            <w:hideMark/>
          </w:tcPr>
          <w:p w:rsidR="000E2F0D" w:rsidRPr="00BF0CBB" w:rsidRDefault="000E2F0D" w:rsidP="000E2F0D">
            <w:pPr>
              <w:jc w:val="left"/>
              <w:rPr>
                <w:color w:val="000000"/>
                <w:sz w:val="24"/>
                <w:szCs w:val="24"/>
              </w:rPr>
            </w:pPr>
          </w:p>
        </w:tc>
        <w:tc>
          <w:tcPr>
            <w:tcW w:w="719" w:type="dxa"/>
            <w:vMerge/>
            <w:tcBorders>
              <w:top w:val="nil"/>
              <w:left w:val="single" w:sz="4" w:space="0" w:color="auto"/>
              <w:bottom w:val="single" w:sz="4" w:space="0" w:color="auto"/>
              <w:right w:val="single" w:sz="4" w:space="0" w:color="auto"/>
            </w:tcBorders>
            <w:vAlign w:val="center"/>
            <w:hideMark/>
          </w:tcPr>
          <w:p w:rsidR="000E2F0D" w:rsidRPr="00BF0CBB" w:rsidRDefault="000E2F0D" w:rsidP="000E2F0D">
            <w:pPr>
              <w:jc w:val="left"/>
              <w:rPr>
                <w:color w:val="000000"/>
                <w:sz w:val="24"/>
                <w:szCs w:val="24"/>
              </w:rPr>
            </w:pPr>
          </w:p>
        </w:tc>
        <w:tc>
          <w:tcPr>
            <w:tcW w:w="2945" w:type="dxa"/>
            <w:tcBorders>
              <w:top w:val="nil"/>
              <w:left w:val="nil"/>
              <w:bottom w:val="single" w:sz="4" w:space="0" w:color="auto"/>
              <w:right w:val="single" w:sz="4" w:space="0" w:color="auto"/>
            </w:tcBorders>
            <w:shd w:val="clear" w:color="auto" w:fill="auto"/>
            <w:noWrap/>
            <w:vAlign w:val="bottom"/>
            <w:hideMark/>
          </w:tcPr>
          <w:p w:rsidR="000E2F0D" w:rsidRPr="00BF0CBB" w:rsidRDefault="000E2F0D" w:rsidP="000E2F0D">
            <w:pPr>
              <w:jc w:val="left"/>
              <w:rPr>
                <w:color w:val="000000"/>
                <w:sz w:val="24"/>
                <w:szCs w:val="24"/>
              </w:rPr>
            </w:pPr>
            <w:r w:rsidRPr="00BF0CBB">
              <w:rPr>
                <w:color w:val="000000"/>
                <w:sz w:val="24"/>
                <w:szCs w:val="24"/>
              </w:rPr>
              <w:t>Заречный</w:t>
            </w:r>
          </w:p>
        </w:tc>
        <w:tc>
          <w:tcPr>
            <w:tcW w:w="1940" w:type="dxa"/>
            <w:tcBorders>
              <w:top w:val="nil"/>
              <w:left w:val="nil"/>
              <w:bottom w:val="single" w:sz="4" w:space="0" w:color="auto"/>
              <w:right w:val="single" w:sz="4" w:space="0" w:color="auto"/>
            </w:tcBorders>
            <w:shd w:val="clear" w:color="auto" w:fill="auto"/>
            <w:noWrap/>
            <w:vAlign w:val="bottom"/>
            <w:hideMark/>
          </w:tcPr>
          <w:p w:rsidR="000E2F0D" w:rsidRPr="00BF0CBB" w:rsidRDefault="000E2F0D" w:rsidP="000E2F0D">
            <w:pPr>
              <w:jc w:val="center"/>
              <w:rPr>
                <w:color w:val="000000"/>
                <w:sz w:val="24"/>
                <w:szCs w:val="24"/>
              </w:rPr>
            </w:pPr>
            <w:r w:rsidRPr="00BF0CBB">
              <w:rPr>
                <w:color w:val="000000"/>
                <w:sz w:val="24"/>
                <w:szCs w:val="24"/>
              </w:rPr>
              <w:t>0,275</w:t>
            </w:r>
          </w:p>
        </w:tc>
        <w:tc>
          <w:tcPr>
            <w:tcW w:w="1434" w:type="dxa"/>
            <w:tcBorders>
              <w:top w:val="nil"/>
              <w:left w:val="nil"/>
              <w:bottom w:val="single" w:sz="4" w:space="0" w:color="auto"/>
              <w:right w:val="single" w:sz="4" w:space="0" w:color="auto"/>
            </w:tcBorders>
            <w:shd w:val="clear" w:color="auto" w:fill="auto"/>
            <w:noWrap/>
            <w:vAlign w:val="bottom"/>
          </w:tcPr>
          <w:p w:rsidR="000E2F0D" w:rsidRPr="00BF0CBB" w:rsidRDefault="000E2F0D" w:rsidP="000E2F0D">
            <w:pPr>
              <w:jc w:val="right"/>
              <w:rPr>
                <w:color w:val="000000"/>
                <w:sz w:val="24"/>
                <w:szCs w:val="24"/>
              </w:rPr>
            </w:pPr>
            <w:r w:rsidRPr="00BF0CBB">
              <w:rPr>
                <w:color w:val="000000"/>
                <w:sz w:val="24"/>
                <w:szCs w:val="24"/>
              </w:rPr>
              <w:t>130,58</w:t>
            </w:r>
          </w:p>
        </w:tc>
      </w:tr>
      <w:tr w:rsidR="000E2F0D" w:rsidRPr="00A30B0A" w:rsidTr="00BF0CBB">
        <w:trPr>
          <w:trHeight w:val="288"/>
          <w:jc w:val="center"/>
        </w:trPr>
        <w:tc>
          <w:tcPr>
            <w:tcW w:w="2500" w:type="dxa"/>
            <w:vMerge/>
            <w:tcBorders>
              <w:top w:val="nil"/>
              <w:left w:val="single" w:sz="4" w:space="0" w:color="auto"/>
              <w:bottom w:val="single" w:sz="4" w:space="0" w:color="auto"/>
              <w:right w:val="single" w:sz="4" w:space="0" w:color="auto"/>
            </w:tcBorders>
            <w:vAlign w:val="center"/>
            <w:hideMark/>
          </w:tcPr>
          <w:p w:rsidR="000E2F0D" w:rsidRPr="00BF0CBB" w:rsidRDefault="000E2F0D" w:rsidP="000E2F0D">
            <w:pPr>
              <w:jc w:val="left"/>
              <w:rPr>
                <w:color w:val="000000"/>
                <w:sz w:val="24"/>
                <w:szCs w:val="24"/>
              </w:rPr>
            </w:pPr>
          </w:p>
        </w:tc>
        <w:tc>
          <w:tcPr>
            <w:tcW w:w="719" w:type="dxa"/>
            <w:vMerge/>
            <w:tcBorders>
              <w:top w:val="nil"/>
              <w:left w:val="single" w:sz="4" w:space="0" w:color="auto"/>
              <w:bottom w:val="single" w:sz="4" w:space="0" w:color="auto"/>
              <w:right w:val="single" w:sz="4" w:space="0" w:color="auto"/>
            </w:tcBorders>
            <w:vAlign w:val="center"/>
            <w:hideMark/>
          </w:tcPr>
          <w:p w:rsidR="000E2F0D" w:rsidRPr="00BF0CBB" w:rsidRDefault="000E2F0D" w:rsidP="000E2F0D">
            <w:pPr>
              <w:jc w:val="left"/>
              <w:rPr>
                <w:color w:val="000000"/>
                <w:sz w:val="24"/>
                <w:szCs w:val="24"/>
              </w:rPr>
            </w:pPr>
          </w:p>
        </w:tc>
        <w:tc>
          <w:tcPr>
            <w:tcW w:w="2945" w:type="dxa"/>
            <w:tcBorders>
              <w:top w:val="nil"/>
              <w:left w:val="nil"/>
              <w:bottom w:val="single" w:sz="4" w:space="0" w:color="auto"/>
              <w:right w:val="single" w:sz="4" w:space="0" w:color="auto"/>
            </w:tcBorders>
            <w:shd w:val="clear" w:color="auto" w:fill="auto"/>
            <w:noWrap/>
            <w:vAlign w:val="bottom"/>
            <w:hideMark/>
          </w:tcPr>
          <w:p w:rsidR="000E2F0D" w:rsidRPr="00BF0CBB" w:rsidRDefault="000E2F0D" w:rsidP="000E2F0D">
            <w:pPr>
              <w:jc w:val="left"/>
              <w:rPr>
                <w:color w:val="000000"/>
                <w:sz w:val="24"/>
                <w:szCs w:val="24"/>
              </w:rPr>
            </w:pPr>
            <w:r w:rsidRPr="00BF0CBB">
              <w:rPr>
                <w:color w:val="000000"/>
                <w:sz w:val="24"/>
                <w:szCs w:val="24"/>
              </w:rPr>
              <w:t>менее 30 тыс.чел</w:t>
            </w:r>
          </w:p>
        </w:tc>
        <w:tc>
          <w:tcPr>
            <w:tcW w:w="1940" w:type="dxa"/>
            <w:tcBorders>
              <w:top w:val="nil"/>
              <w:left w:val="nil"/>
              <w:bottom w:val="single" w:sz="4" w:space="0" w:color="auto"/>
              <w:right w:val="single" w:sz="4" w:space="0" w:color="auto"/>
            </w:tcBorders>
            <w:shd w:val="clear" w:color="auto" w:fill="auto"/>
            <w:noWrap/>
            <w:vAlign w:val="bottom"/>
            <w:hideMark/>
          </w:tcPr>
          <w:p w:rsidR="000E2F0D" w:rsidRPr="00BF0CBB" w:rsidRDefault="000E2F0D" w:rsidP="000E2F0D">
            <w:pPr>
              <w:jc w:val="center"/>
              <w:rPr>
                <w:color w:val="000000"/>
                <w:sz w:val="24"/>
                <w:szCs w:val="24"/>
              </w:rPr>
            </w:pPr>
            <w:r w:rsidRPr="00BF0CBB">
              <w:rPr>
                <w:color w:val="000000"/>
                <w:sz w:val="24"/>
                <w:szCs w:val="24"/>
              </w:rPr>
              <w:t>0,299</w:t>
            </w:r>
          </w:p>
        </w:tc>
        <w:tc>
          <w:tcPr>
            <w:tcW w:w="1434" w:type="dxa"/>
            <w:tcBorders>
              <w:top w:val="nil"/>
              <w:left w:val="nil"/>
              <w:bottom w:val="single" w:sz="4" w:space="0" w:color="auto"/>
              <w:right w:val="single" w:sz="4" w:space="0" w:color="auto"/>
            </w:tcBorders>
            <w:shd w:val="clear" w:color="auto" w:fill="auto"/>
            <w:noWrap/>
            <w:vAlign w:val="bottom"/>
          </w:tcPr>
          <w:p w:rsidR="000E2F0D" w:rsidRPr="00BF0CBB" w:rsidRDefault="000E2F0D" w:rsidP="000E2F0D">
            <w:pPr>
              <w:jc w:val="right"/>
              <w:rPr>
                <w:color w:val="000000"/>
                <w:sz w:val="24"/>
                <w:szCs w:val="24"/>
              </w:rPr>
            </w:pPr>
            <w:r w:rsidRPr="00BF0CBB">
              <w:rPr>
                <w:color w:val="000000"/>
                <w:sz w:val="24"/>
                <w:szCs w:val="24"/>
              </w:rPr>
              <w:t>141,97</w:t>
            </w:r>
          </w:p>
        </w:tc>
      </w:tr>
      <w:tr w:rsidR="000E2F0D" w:rsidRPr="00A30B0A" w:rsidTr="00BF0CBB">
        <w:trPr>
          <w:trHeight w:val="288"/>
          <w:jc w:val="center"/>
        </w:trPr>
        <w:tc>
          <w:tcPr>
            <w:tcW w:w="2500" w:type="dxa"/>
            <w:vMerge/>
            <w:tcBorders>
              <w:top w:val="nil"/>
              <w:left w:val="single" w:sz="4" w:space="0" w:color="auto"/>
              <w:bottom w:val="single" w:sz="4" w:space="0" w:color="auto"/>
              <w:right w:val="single" w:sz="4" w:space="0" w:color="auto"/>
            </w:tcBorders>
            <w:vAlign w:val="center"/>
            <w:hideMark/>
          </w:tcPr>
          <w:p w:rsidR="000E2F0D" w:rsidRPr="00BF0CBB" w:rsidRDefault="000E2F0D" w:rsidP="000E2F0D">
            <w:pPr>
              <w:jc w:val="left"/>
              <w:rPr>
                <w:color w:val="000000"/>
                <w:sz w:val="24"/>
                <w:szCs w:val="24"/>
              </w:rPr>
            </w:pPr>
          </w:p>
        </w:tc>
        <w:tc>
          <w:tcPr>
            <w:tcW w:w="71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E2F0D" w:rsidRPr="00BF0CBB" w:rsidRDefault="000E2F0D" w:rsidP="000E2F0D">
            <w:pPr>
              <w:jc w:val="center"/>
              <w:rPr>
                <w:color w:val="000000"/>
                <w:sz w:val="24"/>
                <w:szCs w:val="24"/>
              </w:rPr>
            </w:pPr>
            <w:r w:rsidRPr="00BF0CBB">
              <w:rPr>
                <w:color w:val="000000"/>
                <w:sz w:val="24"/>
                <w:szCs w:val="24"/>
              </w:rPr>
              <w:t>ИЖС</w:t>
            </w:r>
          </w:p>
        </w:tc>
        <w:tc>
          <w:tcPr>
            <w:tcW w:w="2945" w:type="dxa"/>
            <w:tcBorders>
              <w:top w:val="nil"/>
              <w:left w:val="nil"/>
              <w:bottom w:val="single" w:sz="4" w:space="0" w:color="auto"/>
              <w:right w:val="single" w:sz="4" w:space="0" w:color="auto"/>
            </w:tcBorders>
            <w:shd w:val="clear" w:color="auto" w:fill="auto"/>
            <w:noWrap/>
            <w:vAlign w:val="bottom"/>
            <w:hideMark/>
          </w:tcPr>
          <w:p w:rsidR="000E2F0D" w:rsidRPr="00BF0CBB" w:rsidRDefault="000E2F0D" w:rsidP="000E2F0D">
            <w:pPr>
              <w:jc w:val="left"/>
              <w:rPr>
                <w:color w:val="000000"/>
                <w:sz w:val="24"/>
                <w:szCs w:val="24"/>
              </w:rPr>
            </w:pPr>
            <w:r w:rsidRPr="00BF0CBB">
              <w:rPr>
                <w:color w:val="000000"/>
                <w:sz w:val="24"/>
                <w:szCs w:val="24"/>
              </w:rPr>
              <w:t>Пенза</w:t>
            </w:r>
          </w:p>
        </w:tc>
        <w:tc>
          <w:tcPr>
            <w:tcW w:w="1940" w:type="dxa"/>
            <w:tcBorders>
              <w:top w:val="nil"/>
              <w:left w:val="nil"/>
              <w:bottom w:val="single" w:sz="4" w:space="0" w:color="auto"/>
              <w:right w:val="single" w:sz="4" w:space="0" w:color="auto"/>
            </w:tcBorders>
            <w:shd w:val="clear" w:color="auto" w:fill="auto"/>
            <w:noWrap/>
            <w:vAlign w:val="bottom"/>
            <w:hideMark/>
          </w:tcPr>
          <w:p w:rsidR="000E2F0D" w:rsidRPr="00BF0CBB" w:rsidRDefault="000E2F0D" w:rsidP="000E2F0D">
            <w:pPr>
              <w:jc w:val="center"/>
              <w:rPr>
                <w:color w:val="000000"/>
                <w:sz w:val="24"/>
                <w:szCs w:val="24"/>
              </w:rPr>
            </w:pPr>
            <w:r w:rsidRPr="00BF0CBB">
              <w:rPr>
                <w:color w:val="000000"/>
                <w:sz w:val="24"/>
                <w:szCs w:val="24"/>
              </w:rPr>
              <w:t>0,255</w:t>
            </w:r>
          </w:p>
        </w:tc>
        <w:tc>
          <w:tcPr>
            <w:tcW w:w="1434" w:type="dxa"/>
            <w:tcBorders>
              <w:top w:val="nil"/>
              <w:left w:val="nil"/>
              <w:bottom w:val="single" w:sz="4" w:space="0" w:color="auto"/>
              <w:right w:val="single" w:sz="4" w:space="0" w:color="auto"/>
            </w:tcBorders>
            <w:shd w:val="clear" w:color="auto" w:fill="auto"/>
            <w:noWrap/>
            <w:vAlign w:val="bottom"/>
          </w:tcPr>
          <w:p w:rsidR="000E2F0D" w:rsidRPr="00BF0CBB" w:rsidRDefault="000E2F0D" w:rsidP="000E2F0D">
            <w:pPr>
              <w:jc w:val="right"/>
              <w:rPr>
                <w:color w:val="000000"/>
                <w:sz w:val="24"/>
                <w:szCs w:val="24"/>
              </w:rPr>
            </w:pPr>
            <w:r w:rsidRPr="00BF0CBB">
              <w:rPr>
                <w:color w:val="000000"/>
                <w:sz w:val="24"/>
                <w:szCs w:val="24"/>
              </w:rPr>
              <w:t>121,08</w:t>
            </w:r>
          </w:p>
        </w:tc>
      </w:tr>
      <w:tr w:rsidR="000E2F0D" w:rsidRPr="00A30B0A" w:rsidTr="00BF0CBB">
        <w:trPr>
          <w:trHeight w:val="288"/>
          <w:jc w:val="center"/>
        </w:trPr>
        <w:tc>
          <w:tcPr>
            <w:tcW w:w="2500" w:type="dxa"/>
            <w:vMerge/>
            <w:tcBorders>
              <w:top w:val="nil"/>
              <w:left w:val="single" w:sz="4" w:space="0" w:color="auto"/>
              <w:bottom w:val="single" w:sz="4" w:space="0" w:color="auto"/>
              <w:right w:val="single" w:sz="4" w:space="0" w:color="auto"/>
            </w:tcBorders>
            <w:vAlign w:val="center"/>
            <w:hideMark/>
          </w:tcPr>
          <w:p w:rsidR="000E2F0D" w:rsidRPr="00BF0CBB" w:rsidRDefault="000E2F0D" w:rsidP="000E2F0D">
            <w:pPr>
              <w:jc w:val="left"/>
              <w:rPr>
                <w:color w:val="000000"/>
                <w:sz w:val="24"/>
                <w:szCs w:val="24"/>
              </w:rPr>
            </w:pPr>
          </w:p>
        </w:tc>
        <w:tc>
          <w:tcPr>
            <w:tcW w:w="719" w:type="dxa"/>
            <w:vMerge/>
            <w:tcBorders>
              <w:top w:val="nil"/>
              <w:left w:val="single" w:sz="4" w:space="0" w:color="auto"/>
              <w:bottom w:val="single" w:sz="4" w:space="0" w:color="auto"/>
              <w:right w:val="single" w:sz="4" w:space="0" w:color="auto"/>
            </w:tcBorders>
            <w:vAlign w:val="center"/>
            <w:hideMark/>
          </w:tcPr>
          <w:p w:rsidR="000E2F0D" w:rsidRPr="00BF0CBB" w:rsidRDefault="000E2F0D" w:rsidP="000E2F0D">
            <w:pPr>
              <w:jc w:val="left"/>
              <w:rPr>
                <w:color w:val="000000"/>
                <w:sz w:val="24"/>
                <w:szCs w:val="24"/>
              </w:rPr>
            </w:pPr>
          </w:p>
        </w:tc>
        <w:tc>
          <w:tcPr>
            <w:tcW w:w="2945" w:type="dxa"/>
            <w:tcBorders>
              <w:top w:val="nil"/>
              <w:left w:val="nil"/>
              <w:bottom w:val="single" w:sz="4" w:space="0" w:color="auto"/>
              <w:right w:val="single" w:sz="4" w:space="0" w:color="auto"/>
            </w:tcBorders>
            <w:shd w:val="clear" w:color="auto" w:fill="auto"/>
            <w:noWrap/>
            <w:vAlign w:val="bottom"/>
            <w:hideMark/>
          </w:tcPr>
          <w:p w:rsidR="000E2F0D" w:rsidRPr="00BF0CBB" w:rsidRDefault="000E2F0D" w:rsidP="000E2F0D">
            <w:pPr>
              <w:jc w:val="left"/>
              <w:rPr>
                <w:color w:val="000000"/>
                <w:sz w:val="24"/>
                <w:szCs w:val="24"/>
              </w:rPr>
            </w:pPr>
            <w:r w:rsidRPr="00BF0CBB">
              <w:rPr>
                <w:color w:val="000000"/>
                <w:sz w:val="24"/>
                <w:szCs w:val="24"/>
              </w:rPr>
              <w:t>Заречный</w:t>
            </w:r>
          </w:p>
        </w:tc>
        <w:tc>
          <w:tcPr>
            <w:tcW w:w="1940" w:type="dxa"/>
            <w:tcBorders>
              <w:top w:val="nil"/>
              <w:left w:val="nil"/>
              <w:bottom w:val="single" w:sz="4" w:space="0" w:color="auto"/>
              <w:right w:val="single" w:sz="4" w:space="0" w:color="auto"/>
            </w:tcBorders>
            <w:shd w:val="clear" w:color="auto" w:fill="auto"/>
            <w:noWrap/>
            <w:vAlign w:val="bottom"/>
            <w:hideMark/>
          </w:tcPr>
          <w:p w:rsidR="000E2F0D" w:rsidRPr="00BF0CBB" w:rsidRDefault="000E2F0D" w:rsidP="000E2F0D">
            <w:pPr>
              <w:jc w:val="center"/>
              <w:rPr>
                <w:color w:val="000000"/>
                <w:sz w:val="24"/>
                <w:szCs w:val="24"/>
              </w:rPr>
            </w:pPr>
            <w:r w:rsidRPr="00BF0CBB">
              <w:rPr>
                <w:color w:val="000000"/>
                <w:sz w:val="24"/>
                <w:szCs w:val="24"/>
              </w:rPr>
              <w:t>0,273</w:t>
            </w:r>
          </w:p>
        </w:tc>
        <w:tc>
          <w:tcPr>
            <w:tcW w:w="1434" w:type="dxa"/>
            <w:tcBorders>
              <w:top w:val="nil"/>
              <w:left w:val="nil"/>
              <w:bottom w:val="single" w:sz="4" w:space="0" w:color="auto"/>
              <w:right w:val="single" w:sz="4" w:space="0" w:color="auto"/>
            </w:tcBorders>
            <w:shd w:val="clear" w:color="auto" w:fill="auto"/>
            <w:noWrap/>
            <w:vAlign w:val="bottom"/>
          </w:tcPr>
          <w:p w:rsidR="000E2F0D" w:rsidRPr="00BF0CBB" w:rsidRDefault="000E2F0D" w:rsidP="000E2F0D">
            <w:pPr>
              <w:jc w:val="right"/>
              <w:rPr>
                <w:color w:val="000000"/>
                <w:sz w:val="24"/>
                <w:szCs w:val="24"/>
              </w:rPr>
            </w:pPr>
            <w:r w:rsidRPr="00BF0CBB">
              <w:rPr>
                <w:color w:val="000000"/>
                <w:sz w:val="24"/>
                <w:szCs w:val="24"/>
              </w:rPr>
              <w:t>129,62</w:t>
            </w:r>
          </w:p>
        </w:tc>
      </w:tr>
      <w:tr w:rsidR="000E2F0D" w:rsidRPr="00A30B0A" w:rsidTr="00BF0CBB">
        <w:trPr>
          <w:trHeight w:val="288"/>
          <w:jc w:val="center"/>
        </w:trPr>
        <w:tc>
          <w:tcPr>
            <w:tcW w:w="2500" w:type="dxa"/>
            <w:vMerge/>
            <w:tcBorders>
              <w:top w:val="nil"/>
              <w:left w:val="single" w:sz="4" w:space="0" w:color="auto"/>
              <w:bottom w:val="single" w:sz="4" w:space="0" w:color="auto"/>
              <w:right w:val="single" w:sz="4" w:space="0" w:color="auto"/>
            </w:tcBorders>
            <w:vAlign w:val="center"/>
            <w:hideMark/>
          </w:tcPr>
          <w:p w:rsidR="000E2F0D" w:rsidRPr="00BF0CBB" w:rsidRDefault="000E2F0D" w:rsidP="000E2F0D">
            <w:pPr>
              <w:jc w:val="left"/>
              <w:rPr>
                <w:color w:val="000000"/>
                <w:sz w:val="24"/>
                <w:szCs w:val="24"/>
              </w:rPr>
            </w:pPr>
          </w:p>
        </w:tc>
        <w:tc>
          <w:tcPr>
            <w:tcW w:w="719" w:type="dxa"/>
            <w:vMerge/>
            <w:tcBorders>
              <w:top w:val="nil"/>
              <w:left w:val="single" w:sz="4" w:space="0" w:color="auto"/>
              <w:bottom w:val="single" w:sz="4" w:space="0" w:color="auto"/>
              <w:right w:val="single" w:sz="4" w:space="0" w:color="auto"/>
            </w:tcBorders>
            <w:vAlign w:val="center"/>
            <w:hideMark/>
          </w:tcPr>
          <w:p w:rsidR="000E2F0D" w:rsidRPr="00BF0CBB" w:rsidRDefault="000E2F0D" w:rsidP="000E2F0D">
            <w:pPr>
              <w:jc w:val="left"/>
              <w:rPr>
                <w:color w:val="000000"/>
                <w:sz w:val="24"/>
                <w:szCs w:val="24"/>
              </w:rPr>
            </w:pPr>
          </w:p>
        </w:tc>
        <w:tc>
          <w:tcPr>
            <w:tcW w:w="2945" w:type="dxa"/>
            <w:tcBorders>
              <w:top w:val="nil"/>
              <w:left w:val="nil"/>
              <w:bottom w:val="single" w:sz="4" w:space="0" w:color="auto"/>
              <w:right w:val="single" w:sz="4" w:space="0" w:color="auto"/>
            </w:tcBorders>
            <w:shd w:val="clear" w:color="auto" w:fill="auto"/>
            <w:noWrap/>
            <w:vAlign w:val="bottom"/>
            <w:hideMark/>
          </w:tcPr>
          <w:p w:rsidR="000E2F0D" w:rsidRPr="00BF0CBB" w:rsidRDefault="000E2F0D" w:rsidP="000E2F0D">
            <w:pPr>
              <w:jc w:val="left"/>
              <w:rPr>
                <w:color w:val="000000"/>
                <w:sz w:val="24"/>
                <w:szCs w:val="24"/>
              </w:rPr>
            </w:pPr>
            <w:r w:rsidRPr="00BF0CBB">
              <w:rPr>
                <w:color w:val="000000"/>
                <w:sz w:val="24"/>
                <w:szCs w:val="24"/>
              </w:rPr>
              <w:t>менее 30 тыс.чел</w:t>
            </w:r>
          </w:p>
        </w:tc>
        <w:tc>
          <w:tcPr>
            <w:tcW w:w="1940" w:type="dxa"/>
            <w:tcBorders>
              <w:top w:val="nil"/>
              <w:left w:val="nil"/>
              <w:bottom w:val="single" w:sz="4" w:space="0" w:color="auto"/>
              <w:right w:val="single" w:sz="4" w:space="0" w:color="auto"/>
            </w:tcBorders>
            <w:shd w:val="clear" w:color="auto" w:fill="auto"/>
            <w:noWrap/>
            <w:vAlign w:val="bottom"/>
            <w:hideMark/>
          </w:tcPr>
          <w:p w:rsidR="000E2F0D" w:rsidRPr="00BF0CBB" w:rsidRDefault="000E2F0D" w:rsidP="000E2F0D">
            <w:pPr>
              <w:jc w:val="center"/>
              <w:rPr>
                <w:color w:val="000000"/>
                <w:sz w:val="24"/>
                <w:szCs w:val="24"/>
              </w:rPr>
            </w:pPr>
            <w:r w:rsidRPr="00BF0CBB">
              <w:rPr>
                <w:color w:val="000000"/>
                <w:sz w:val="24"/>
                <w:szCs w:val="24"/>
              </w:rPr>
              <w:t>0,307</w:t>
            </w:r>
          </w:p>
        </w:tc>
        <w:tc>
          <w:tcPr>
            <w:tcW w:w="1434" w:type="dxa"/>
            <w:tcBorders>
              <w:top w:val="nil"/>
              <w:left w:val="nil"/>
              <w:bottom w:val="single" w:sz="4" w:space="0" w:color="auto"/>
              <w:right w:val="single" w:sz="4" w:space="0" w:color="auto"/>
            </w:tcBorders>
            <w:shd w:val="clear" w:color="auto" w:fill="auto"/>
            <w:noWrap/>
            <w:vAlign w:val="bottom"/>
          </w:tcPr>
          <w:p w:rsidR="000E2F0D" w:rsidRPr="00BF0CBB" w:rsidRDefault="000E2F0D" w:rsidP="000E2F0D">
            <w:pPr>
              <w:jc w:val="right"/>
              <w:rPr>
                <w:color w:val="000000"/>
                <w:sz w:val="24"/>
                <w:szCs w:val="24"/>
              </w:rPr>
            </w:pPr>
            <w:r w:rsidRPr="00BF0CBB">
              <w:rPr>
                <w:color w:val="000000"/>
                <w:sz w:val="24"/>
                <w:szCs w:val="24"/>
              </w:rPr>
              <w:t>145,77</w:t>
            </w:r>
          </w:p>
        </w:tc>
      </w:tr>
      <w:tr w:rsidR="006D6C45" w:rsidRPr="00A30B0A" w:rsidTr="00BF0CBB">
        <w:trPr>
          <w:trHeight w:val="288"/>
          <w:jc w:val="center"/>
        </w:trPr>
        <w:tc>
          <w:tcPr>
            <w:tcW w:w="25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D6C45" w:rsidRPr="00BF0CBB" w:rsidRDefault="006D6C45" w:rsidP="006D6C45">
            <w:pPr>
              <w:jc w:val="center"/>
              <w:rPr>
                <w:color w:val="000000"/>
                <w:sz w:val="24"/>
                <w:szCs w:val="24"/>
              </w:rPr>
            </w:pPr>
            <w:r w:rsidRPr="00BF0CBB">
              <w:rPr>
                <w:color w:val="000000"/>
                <w:sz w:val="24"/>
                <w:szCs w:val="24"/>
              </w:rPr>
              <w:t>Восточная зона</w:t>
            </w:r>
          </w:p>
        </w:tc>
        <w:tc>
          <w:tcPr>
            <w:tcW w:w="71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D6C45" w:rsidRPr="00BF0CBB" w:rsidRDefault="006D6C45" w:rsidP="006D6C45">
            <w:pPr>
              <w:jc w:val="center"/>
              <w:rPr>
                <w:color w:val="000000"/>
                <w:sz w:val="24"/>
                <w:szCs w:val="24"/>
              </w:rPr>
            </w:pPr>
            <w:r w:rsidRPr="00BF0CBB">
              <w:rPr>
                <w:color w:val="000000"/>
                <w:sz w:val="24"/>
                <w:szCs w:val="24"/>
              </w:rPr>
              <w:t>МКД</w:t>
            </w:r>
          </w:p>
        </w:tc>
        <w:tc>
          <w:tcPr>
            <w:tcW w:w="2945" w:type="dxa"/>
            <w:tcBorders>
              <w:top w:val="nil"/>
              <w:left w:val="nil"/>
              <w:bottom w:val="single" w:sz="4" w:space="0" w:color="auto"/>
              <w:right w:val="single" w:sz="4" w:space="0" w:color="auto"/>
            </w:tcBorders>
            <w:shd w:val="clear" w:color="auto" w:fill="auto"/>
            <w:noWrap/>
            <w:vAlign w:val="bottom"/>
            <w:hideMark/>
          </w:tcPr>
          <w:p w:rsidR="006D6C45" w:rsidRPr="00BF0CBB" w:rsidRDefault="006D6C45" w:rsidP="006D6C45">
            <w:pPr>
              <w:jc w:val="left"/>
              <w:rPr>
                <w:color w:val="000000"/>
                <w:sz w:val="24"/>
                <w:szCs w:val="24"/>
              </w:rPr>
            </w:pPr>
            <w:r w:rsidRPr="00BF0CBB">
              <w:rPr>
                <w:color w:val="000000"/>
                <w:sz w:val="24"/>
                <w:szCs w:val="24"/>
              </w:rPr>
              <w:t>Кузнецк</w:t>
            </w:r>
          </w:p>
        </w:tc>
        <w:tc>
          <w:tcPr>
            <w:tcW w:w="1940" w:type="dxa"/>
            <w:tcBorders>
              <w:top w:val="nil"/>
              <w:left w:val="nil"/>
              <w:bottom w:val="single" w:sz="4" w:space="0" w:color="auto"/>
              <w:right w:val="single" w:sz="4" w:space="0" w:color="auto"/>
            </w:tcBorders>
            <w:shd w:val="clear" w:color="auto" w:fill="auto"/>
            <w:noWrap/>
            <w:vAlign w:val="bottom"/>
            <w:hideMark/>
          </w:tcPr>
          <w:p w:rsidR="006D6C45" w:rsidRPr="00BF0CBB" w:rsidRDefault="006D6C45" w:rsidP="006D6C45">
            <w:pPr>
              <w:jc w:val="center"/>
              <w:rPr>
                <w:color w:val="000000"/>
                <w:sz w:val="24"/>
                <w:szCs w:val="24"/>
              </w:rPr>
            </w:pPr>
            <w:r w:rsidRPr="00BF0CBB">
              <w:rPr>
                <w:color w:val="000000"/>
                <w:sz w:val="24"/>
                <w:szCs w:val="24"/>
              </w:rPr>
              <w:t>0,275</w:t>
            </w:r>
          </w:p>
        </w:tc>
        <w:tc>
          <w:tcPr>
            <w:tcW w:w="1434" w:type="dxa"/>
            <w:tcBorders>
              <w:top w:val="nil"/>
              <w:left w:val="nil"/>
              <w:bottom w:val="single" w:sz="4" w:space="0" w:color="auto"/>
              <w:right w:val="single" w:sz="4" w:space="0" w:color="auto"/>
            </w:tcBorders>
            <w:shd w:val="clear" w:color="auto" w:fill="auto"/>
            <w:noWrap/>
            <w:vAlign w:val="bottom"/>
          </w:tcPr>
          <w:p w:rsidR="006D6C45" w:rsidRPr="00BF0CBB" w:rsidRDefault="006D6C45" w:rsidP="006D6C45">
            <w:pPr>
              <w:jc w:val="right"/>
              <w:rPr>
                <w:color w:val="000000"/>
                <w:sz w:val="24"/>
                <w:szCs w:val="24"/>
              </w:rPr>
            </w:pPr>
            <w:r w:rsidRPr="00BF0CBB">
              <w:rPr>
                <w:color w:val="000000"/>
                <w:sz w:val="24"/>
                <w:szCs w:val="24"/>
              </w:rPr>
              <w:t>127,95</w:t>
            </w:r>
          </w:p>
        </w:tc>
      </w:tr>
      <w:tr w:rsidR="006D6C45" w:rsidRPr="00A30B0A" w:rsidTr="00BF0CBB">
        <w:trPr>
          <w:trHeight w:val="288"/>
          <w:jc w:val="center"/>
        </w:trPr>
        <w:tc>
          <w:tcPr>
            <w:tcW w:w="2500" w:type="dxa"/>
            <w:vMerge/>
            <w:tcBorders>
              <w:top w:val="nil"/>
              <w:left w:val="single" w:sz="4" w:space="0" w:color="auto"/>
              <w:bottom w:val="single" w:sz="4" w:space="0" w:color="auto"/>
              <w:right w:val="single" w:sz="4" w:space="0" w:color="auto"/>
            </w:tcBorders>
            <w:vAlign w:val="center"/>
            <w:hideMark/>
          </w:tcPr>
          <w:p w:rsidR="006D6C45" w:rsidRPr="00BF0CBB" w:rsidRDefault="006D6C45" w:rsidP="006D6C45">
            <w:pPr>
              <w:jc w:val="left"/>
              <w:rPr>
                <w:color w:val="000000"/>
                <w:sz w:val="24"/>
                <w:szCs w:val="24"/>
              </w:rPr>
            </w:pPr>
          </w:p>
        </w:tc>
        <w:tc>
          <w:tcPr>
            <w:tcW w:w="719" w:type="dxa"/>
            <w:vMerge/>
            <w:tcBorders>
              <w:top w:val="nil"/>
              <w:left w:val="single" w:sz="4" w:space="0" w:color="auto"/>
              <w:bottom w:val="single" w:sz="4" w:space="0" w:color="auto"/>
              <w:right w:val="single" w:sz="4" w:space="0" w:color="auto"/>
            </w:tcBorders>
            <w:vAlign w:val="center"/>
            <w:hideMark/>
          </w:tcPr>
          <w:p w:rsidR="006D6C45" w:rsidRPr="00BF0CBB" w:rsidRDefault="006D6C45" w:rsidP="006D6C45">
            <w:pPr>
              <w:jc w:val="left"/>
              <w:rPr>
                <w:color w:val="000000"/>
                <w:sz w:val="24"/>
                <w:szCs w:val="24"/>
              </w:rPr>
            </w:pPr>
          </w:p>
        </w:tc>
        <w:tc>
          <w:tcPr>
            <w:tcW w:w="2945" w:type="dxa"/>
            <w:tcBorders>
              <w:top w:val="nil"/>
              <w:left w:val="nil"/>
              <w:bottom w:val="single" w:sz="4" w:space="0" w:color="auto"/>
              <w:right w:val="single" w:sz="4" w:space="0" w:color="auto"/>
            </w:tcBorders>
            <w:shd w:val="clear" w:color="auto" w:fill="auto"/>
            <w:noWrap/>
            <w:vAlign w:val="bottom"/>
            <w:hideMark/>
          </w:tcPr>
          <w:p w:rsidR="006D6C45" w:rsidRPr="00BF0CBB" w:rsidRDefault="006D6C45" w:rsidP="006D6C45">
            <w:pPr>
              <w:jc w:val="left"/>
              <w:rPr>
                <w:color w:val="000000"/>
                <w:sz w:val="24"/>
                <w:szCs w:val="24"/>
              </w:rPr>
            </w:pPr>
            <w:r w:rsidRPr="00BF0CBB">
              <w:rPr>
                <w:color w:val="000000"/>
                <w:sz w:val="24"/>
                <w:szCs w:val="24"/>
              </w:rPr>
              <w:t>менее 30 тыс.чел</w:t>
            </w:r>
          </w:p>
        </w:tc>
        <w:tc>
          <w:tcPr>
            <w:tcW w:w="1940" w:type="dxa"/>
            <w:tcBorders>
              <w:top w:val="nil"/>
              <w:left w:val="nil"/>
              <w:bottom w:val="single" w:sz="4" w:space="0" w:color="auto"/>
              <w:right w:val="single" w:sz="4" w:space="0" w:color="auto"/>
            </w:tcBorders>
            <w:shd w:val="clear" w:color="auto" w:fill="auto"/>
            <w:noWrap/>
            <w:vAlign w:val="bottom"/>
            <w:hideMark/>
          </w:tcPr>
          <w:p w:rsidR="006D6C45" w:rsidRPr="00BF0CBB" w:rsidRDefault="006D6C45" w:rsidP="006D6C45">
            <w:pPr>
              <w:jc w:val="center"/>
              <w:rPr>
                <w:color w:val="000000"/>
                <w:sz w:val="24"/>
                <w:szCs w:val="24"/>
              </w:rPr>
            </w:pPr>
            <w:r w:rsidRPr="00BF0CBB">
              <w:rPr>
                <w:color w:val="000000"/>
                <w:sz w:val="24"/>
                <w:szCs w:val="24"/>
              </w:rPr>
              <w:t>0,299</w:t>
            </w:r>
          </w:p>
        </w:tc>
        <w:tc>
          <w:tcPr>
            <w:tcW w:w="1434" w:type="dxa"/>
            <w:tcBorders>
              <w:top w:val="nil"/>
              <w:left w:val="nil"/>
              <w:bottom w:val="single" w:sz="4" w:space="0" w:color="auto"/>
              <w:right w:val="single" w:sz="4" w:space="0" w:color="auto"/>
            </w:tcBorders>
            <w:shd w:val="clear" w:color="auto" w:fill="auto"/>
            <w:noWrap/>
            <w:vAlign w:val="bottom"/>
          </w:tcPr>
          <w:p w:rsidR="006D6C45" w:rsidRPr="00BF0CBB" w:rsidRDefault="006D6C45" w:rsidP="006D6C45">
            <w:pPr>
              <w:jc w:val="right"/>
              <w:rPr>
                <w:color w:val="000000"/>
                <w:sz w:val="24"/>
                <w:szCs w:val="24"/>
              </w:rPr>
            </w:pPr>
            <w:r w:rsidRPr="00BF0CBB">
              <w:rPr>
                <w:color w:val="000000"/>
                <w:sz w:val="24"/>
                <w:szCs w:val="24"/>
              </w:rPr>
              <w:t>139,11</w:t>
            </w:r>
          </w:p>
        </w:tc>
      </w:tr>
      <w:tr w:rsidR="006D6C45" w:rsidRPr="00A30B0A" w:rsidTr="00BF0CBB">
        <w:trPr>
          <w:trHeight w:val="288"/>
          <w:jc w:val="center"/>
        </w:trPr>
        <w:tc>
          <w:tcPr>
            <w:tcW w:w="2500" w:type="dxa"/>
            <w:vMerge/>
            <w:tcBorders>
              <w:top w:val="nil"/>
              <w:left w:val="single" w:sz="4" w:space="0" w:color="auto"/>
              <w:bottom w:val="single" w:sz="4" w:space="0" w:color="auto"/>
              <w:right w:val="single" w:sz="4" w:space="0" w:color="auto"/>
            </w:tcBorders>
            <w:vAlign w:val="center"/>
            <w:hideMark/>
          </w:tcPr>
          <w:p w:rsidR="006D6C45" w:rsidRPr="00BF0CBB" w:rsidRDefault="006D6C45" w:rsidP="006D6C45">
            <w:pPr>
              <w:jc w:val="left"/>
              <w:rPr>
                <w:color w:val="000000"/>
                <w:sz w:val="24"/>
                <w:szCs w:val="24"/>
              </w:rPr>
            </w:pPr>
          </w:p>
        </w:tc>
        <w:tc>
          <w:tcPr>
            <w:tcW w:w="71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D6C45" w:rsidRPr="00BF0CBB" w:rsidRDefault="006D6C45" w:rsidP="006D6C45">
            <w:pPr>
              <w:jc w:val="center"/>
              <w:rPr>
                <w:color w:val="000000"/>
                <w:sz w:val="24"/>
                <w:szCs w:val="24"/>
              </w:rPr>
            </w:pPr>
            <w:r w:rsidRPr="00BF0CBB">
              <w:rPr>
                <w:color w:val="000000"/>
                <w:sz w:val="24"/>
                <w:szCs w:val="24"/>
              </w:rPr>
              <w:t>ИЖС</w:t>
            </w:r>
          </w:p>
        </w:tc>
        <w:tc>
          <w:tcPr>
            <w:tcW w:w="2945" w:type="dxa"/>
            <w:tcBorders>
              <w:top w:val="nil"/>
              <w:left w:val="nil"/>
              <w:bottom w:val="single" w:sz="4" w:space="0" w:color="auto"/>
              <w:right w:val="single" w:sz="4" w:space="0" w:color="auto"/>
            </w:tcBorders>
            <w:shd w:val="clear" w:color="auto" w:fill="auto"/>
            <w:noWrap/>
            <w:vAlign w:val="bottom"/>
            <w:hideMark/>
          </w:tcPr>
          <w:p w:rsidR="006D6C45" w:rsidRPr="00BF0CBB" w:rsidRDefault="006D6C45" w:rsidP="006D6C45">
            <w:pPr>
              <w:jc w:val="left"/>
              <w:rPr>
                <w:color w:val="000000"/>
                <w:sz w:val="24"/>
                <w:szCs w:val="24"/>
              </w:rPr>
            </w:pPr>
            <w:r w:rsidRPr="00BF0CBB">
              <w:rPr>
                <w:color w:val="000000"/>
                <w:sz w:val="24"/>
                <w:szCs w:val="24"/>
              </w:rPr>
              <w:t>Кузнецк</w:t>
            </w:r>
          </w:p>
        </w:tc>
        <w:tc>
          <w:tcPr>
            <w:tcW w:w="1940" w:type="dxa"/>
            <w:tcBorders>
              <w:top w:val="nil"/>
              <w:left w:val="nil"/>
              <w:bottom w:val="single" w:sz="4" w:space="0" w:color="auto"/>
              <w:right w:val="single" w:sz="4" w:space="0" w:color="auto"/>
            </w:tcBorders>
            <w:shd w:val="clear" w:color="auto" w:fill="auto"/>
            <w:noWrap/>
            <w:vAlign w:val="bottom"/>
            <w:hideMark/>
          </w:tcPr>
          <w:p w:rsidR="006D6C45" w:rsidRPr="00BF0CBB" w:rsidRDefault="006D6C45" w:rsidP="006D6C45">
            <w:pPr>
              <w:jc w:val="center"/>
              <w:rPr>
                <w:color w:val="000000"/>
                <w:sz w:val="24"/>
                <w:szCs w:val="24"/>
              </w:rPr>
            </w:pPr>
            <w:r w:rsidRPr="00BF0CBB">
              <w:rPr>
                <w:color w:val="000000"/>
                <w:sz w:val="24"/>
                <w:szCs w:val="24"/>
              </w:rPr>
              <w:t>0,273</w:t>
            </w:r>
          </w:p>
        </w:tc>
        <w:tc>
          <w:tcPr>
            <w:tcW w:w="1434" w:type="dxa"/>
            <w:tcBorders>
              <w:top w:val="nil"/>
              <w:left w:val="nil"/>
              <w:bottom w:val="single" w:sz="4" w:space="0" w:color="auto"/>
              <w:right w:val="single" w:sz="4" w:space="0" w:color="auto"/>
            </w:tcBorders>
            <w:shd w:val="clear" w:color="auto" w:fill="auto"/>
            <w:noWrap/>
            <w:vAlign w:val="bottom"/>
          </w:tcPr>
          <w:p w:rsidR="006D6C45" w:rsidRPr="00BF0CBB" w:rsidRDefault="006D6C45" w:rsidP="006D6C45">
            <w:pPr>
              <w:jc w:val="right"/>
              <w:rPr>
                <w:color w:val="000000"/>
                <w:sz w:val="24"/>
                <w:szCs w:val="24"/>
              </w:rPr>
            </w:pPr>
            <w:r w:rsidRPr="00BF0CBB">
              <w:rPr>
                <w:color w:val="000000"/>
                <w:sz w:val="24"/>
                <w:szCs w:val="24"/>
              </w:rPr>
              <w:t>127,01</w:t>
            </w:r>
          </w:p>
        </w:tc>
      </w:tr>
      <w:tr w:rsidR="006D6C45" w:rsidRPr="00A30B0A" w:rsidTr="00BF0CBB">
        <w:trPr>
          <w:trHeight w:val="288"/>
          <w:jc w:val="center"/>
        </w:trPr>
        <w:tc>
          <w:tcPr>
            <w:tcW w:w="2500" w:type="dxa"/>
            <w:vMerge/>
            <w:tcBorders>
              <w:top w:val="nil"/>
              <w:left w:val="single" w:sz="4" w:space="0" w:color="auto"/>
              <w:bottom w:val="single" w:sz="4" w:space="0" w:color="auto"/>
              <w:right w:val="single" w:sz="4" w:space="0" w:color="auto"/>
            </w:tcBorders>
            <w:vAlign w:val="center"/>
            <w:hideMark/>
          </w:tcPr>
          <w:p w:rsidR="006D6C45" w:rsidRPr="00BF0CBB" w:rsidRDefault="006D6C45" w:rsidP="006D6C45">
            <w:pPr>
              <w:jc w:val="left"/>
              <w:rPr>
                <w:color w:val="000000"/>
                <w:sz w:val="24"/>
                <w:szCs w:val="24"/>
              </w:rPr>
            </w:pPr>
          </w:p>
        </w:tc>
        <w:tc>
          <w:tcPr>
            <w:tcW w:w="719" w:type="dxa"/>
            <w:vMerge/>
            <w:tcBorders>
              <w:top w:val="nil"/>
              <w:left w:val="single" w:sz="4" w:space="0" w:color="auto"/>
              <w:bottom w:val="single" w:sz="4" w:space="0" w:color="auto"/>
              <w:right w:val="single" w:sz="4" w:space="0" w:color="auto"/>
            </w:tcBorders>
            <w:vAlign w:val="center"/>
            <w:hideMark/>
          </w:tcPr>
          <w:p w:rsidR="006D6C45" w:rsidRPr="00BF0CBB" w:rsidRDefault="006D6C45" w:rsidP="006D6C45">
            <w:pPr>
              <w:jc w:val="left"/>
              <w:rPr>
                <w:color w:val="000000"/>
                <w:sz w:val="24"/>
                <w:szCs w:val="24"/>
              </w:rPr>
            </w:pPr>
          </w:p>
        </w:tc>
        <w:tc>
          <w:tcPr>
            <w:tcW w:w="2945" w:type="dxa"/>
            <w:tcBorders>
              <w:top w:val="nil"/>
              <w:left w:val="nil"/>
              <w:bottom w:val="single" w:sz="4" w:space="0" w:color="auto"/>
              <w:right w:val="single" w:sz="4" w:space="0" w:color="auto"/>
            </w:tcBorders>
            <w:shd w:val="clear" w:color="auto" w:fill="auto"/>
            <w:noWrap/>
            <w:vAlign w:val="bottom"/>
            <w:hideMark/>
          </w:tcPr>
          <w:p w:rsidR="006D6C45" w:rsidRPr="00BF0CBB" w:rsidRDefault="006D6C45" w:rsidP="006D6C45">
            <w:pPr>
              <w:jc w:val="left"/>
              <w:rPr>
                <w:color w:val="000000"/>
                <w:sz w:val="24"/>
                <w:szCs w:val="24"/>
              </w:rPr>
            </w:pPr>
            <w:r w:rsidRPr="00BF0CBB">
              <w:rPr>
                <w:color w:val="000000"/>
                <w:sz w:val="24"/>
                <w:szCs w:val="24"/>
              </w:rPr>
              <w:t xml:space="preserve">менее 30 тыс.чел </w:t>
            </w:r>
          </w:p>
        </w:tc>
        <w:tc>
          <w:tcPr>
            <w:tcW w:w="1940" w:type="dxa"/>
            <w:tcBorders>
              <w:top w:val="nil"/>
              <w:left w:val="nil"/>
              <w:bottom w:val="single" w:sz="4" w:space="0" w:color="auto"/>
              <w:right w:val="single" w:sz="4" w:space="0" w:color="auto"/>
            </w:tcBorders>
            <w:shd w:val="clear" w:color="auto" w:fill="auto"/>
            <w:noWrap/>
            <w:vAlign w:val="bottom"/>
            <w:hideMark/>
          </w:tcPr>
          <w:p w:rsidR="006D6C45" w:rsidRPr="00BF0CBB" w:rsidRDefault="006D6C45" w:rsidP="006D6C45">
            <w:pPr>
              <w:jc w:val="center"/>
              <w:rPr>
                <w:color w:val="000000"/>
                <w:sz w:val="24"/>
                <w:szCs w:val="24"/>
              </w:rPr>
            </w:pPr>
            <w:r w:rsidRPr="00BF0CBB">
              <w:rPr>
                <w:color w:val="000000"/>
                <w:sz w:val="24"/>
                <w:szCs w:val="24"/>
              </w:rPr>
              <w:t>0,307</w:t>
            </w:r>
          </w:p>
        </w:tc>
        <w:tc>
          <w:tcPr>
            <w:tcW w:w="1434" w:type="dxa"/>
            <w:tcBorders>
              <w:top w:val="nil"/>
              <w:left w:val="nil"/>
              <w:bottom w:val="single" w:sz="4" w:space="0" w:color="auto"/>
              <w:right w:val="single" w:sz="4" w:space="0" w:color="auto"/>
            </w:tcBorders>
            <w:shd w:val="clear" w:color="auto" w:fill="auto"/>
            <w:noWrap/>
            <w:vAlign w:val="bottom"/>
          </w:tcPr>
          <w:p w:rsidR="006D6C45" w:rsidRPr="00BF0CBB" w:rsidRDefault="006D6C45" w:rsidP="006D6C45">
            <w:pPr>
              <w:jc w:val="right"/>
              <w:rPr>
                <w:color w:val="000000"/>
                <w:sz w:val="24"/>
                <w:szCs w:val="24"/>
              </w:rPr>
            </w:pPr>
            <w:r w:rsidRPr="00BF0CBB">
              <w:rPr>
                <w:color w:val="000000"/>
                <w:sz w:val="24"/>
                <w:szCs w:val="24"/>
              </w:rPr>
              <w:t>142,83</w:t>
            </w:r>
          </w:p>
        </w:tc>
      </w:tr>
      <w:tr w:rsidR="000E2F0D" w:rsidRPr="00A30B0A" w:rsidTr="00BF0CBB">
        <w:trPr>
          <w:trHeight w:val="288"/>
          <w:jc w:val="center"/>
        </w:trPr>
        <w:tc>
          <w:tcPr>
            <w:tcW w:w="25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E2F0D" w:rsidRPr="00BF0CBB" w:rsidRDefault="000E2F0D" w:rsidP="000E2F0D">
            <w:pPr>
              <w:jc w:val="center"/>
              <w:rPr>
                <w:color w:val="000000"/>
                <w:sz w:val="24"/>
                <w:szCs w:val="24"/>
              </w:rPr>
            </w:pPr>
            <w:r w:rsidRPr="00BF0CBB">
              <w:rPr>
                <w:color w:val="000000"/>
                <w:sz w:val="24"/>
                <w:szCs w:val="24"/>
              </w:rPr>
              <w:t>Южная зона</w:t>
            </w:r>
          </w:p>
        </w:tc>
        <w:tc>
          <w:tcPr>
            <w:tcW w:w="71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E2F0D" w:rsidRPr="00BF0CBB" w:rsidRDefault="000E2F0D" w:rsidP="000E2F0D">
            <w:pPr>
              <w:jc w:val="center"/>
              <w:rPr>
                <w:color w:val="000000"/>
                <w:sz w:val="24"/>
                <w:szCs w:val="24"/>
              </w:rPr>
            </w:pPr>
            <w:r w:rsidRPr="00BF0CBB">
              <w:rPr>
                <w:color w:val="000000"/>
                <w:sz w:val="24"/>
                <w:szCs w:val="24"/>
              </w:rPr>
              <w:t>МКД</w:t>
            </w:r>
          </w:p>
        </w:tc>
        <w:tc>
          <w:tcPr>
            <w:tcW w:w="2945" w:type="dxa"/>
            <w:tcBorders>
              <w:top w:val="nil"/>
              <w:left w:val="nil"/>
              <w:bottom w:val="single" w:sz="4" w:space="0" w:color="auto"/>
              <w:right w:val="single" w:sz="4" w:space="0" w:color="auto"/>
            </w:tcBorders>
            <w:shd w:val="clear" w:color="auto" w:fill="auto"/>
            <w:noWrap/>
            <w:vAlign w:val="bottom"/>
            <w:hideMark/>
          </w:tcPr>
          <w:p w:rsidR="000E2F0D" w:rsidRPr="00BF0CBB" w:rsidRDefault="000E2F0D" w:rsidP="000E2F0D">
            <w:pPr>
              <w:jc w:val="left"/>
              <w:rPr>
                <w:color w:val="000000"/>
                <w:sz w:val="24"/>
                <w:szCs w:val="24"/>
              </w:rPr>
            </w:pPr>
            <w:r w:rsidRPr="00BF0CBB">
              <w:rPr>
                <w:color w:val="000000"/>
                <w:sz w:val="24"/>
                <w:szCs w:val="24"/>
              </w:rPr>
              <w:t>30-60 тыс.чел</w:t>
            </w:r>
          </w:p>
        </w:tc>
        <w:tc>
          <w:tcPr>
            <w:tcW w:w="1940" w:type="dxa"/>
            <w:tcBorders>
              <w:top w:val="nil"/>
              <w:left w:val="nil"/>
              <w:bottom w:val="single" w:sz="4" w:space="0" w:color="auto"/>
              <w:right w:val="single" w:sz="4" w:space="0" w:color="auto"/>
            </w:tcBorders>
            <w:shd w:val="clear" w:color="auto" w:fill="auto"/>
            <w:noWrap/>
            <w:vAlign w:val="bottom"/>
            <w:hideMark/>
          </w:tcPr>
          <w:p w:rsidR="000E2F0D" w:rsidRPr="00BF0CBB" w:rsidRDefault="000E2F0D" w:rsidP="000E2F0D">
            <w:pPr>
              <w:jc w:val="center"/>
              <w:rPr>
                <w:color w:val="000000"/>
                <w:sz w:val="24"/>
                <w:szCs w:val="24"/>
              </w:rPr>
            </w:pPr>
            <w:r w:rsidRPr="00BF0CBB">
              <w:rPr>
                <w:color w:val="000000"/>
                <w:sz w:val="24"/>
                <w:szCs w:val="24"/>
              </w:rPr>
              <w:t>0,283</w:t>
            </w:r>
          </w:p>
        </w:tc>
        <w:tc>
          <w:tcPr>
            <w:tcW w:w="1434" w:type="dxa"/>
            <w:tcBorders>
              <w:top w:val="nil"/>
              <w:left w:val="nil"/>
              <w:bottom w:val="single" w:sz="4" w:space="0" w:color="auto"/>
              <w:right w:val="single" w:sz="4" w:space="0" w:color="auto"/>
            </w:tcBorders>
            <w:shd w:val="clear" w:color="auto" w:fill="auto"/>
            <w:noWrap/>
            <w:vAlign w:val="bottom"/>
          </w:tcPr>
          <w:p w:rsidR="000E2F0D" w:rsidRPr="00BF0CBB" w:rsidRDefault="000E2F0D" w:rsidP="000E2F0D">
            <w:pPr>
              <w:jc w:val="right"/>
              <w:rPr>
                <w:color w:val="000000"/>
                <w:sz w:val="24"/>
                <w:szCs w:val="24"/>
              </w:rPr>
            </w:pPr>
            <w:r w:rsidRPr="00BF0CBB">
              <w:rPr>
                <w:color w:val="000000"/>
                <w:sz w:val="24"/>
                <w:szCs w:val="24"/>
              </w:rPr>
              <w:t>141,10</w:t>
            </w:r>
          </w:p>
        </w:tc>
      </w:tr>
      <w:tr w:rsidR="000E2F0D" w:rsidRPr="00A30B0A" w:rsidTr="00BF0CBB">
        <w:trPr>
          <w:trHeight w:val="288"/>
          <w:jc w:val="center"/>
        </w:trPr>
        <w:tc>
          <w:tcPr>
            <w:tcW w:w="2500" w:type="dxa"/>
            <w:vMerge/>
            <w:tcBorders>
              <w:top w:val="nil"/>
              <w:left w:val="single" w:sz="4" w:space="0" w:color="auto"/>
              <w:bottom w:val="single" w:sz="4" w:space="0" w:color="auto"/>
              <w:right w:val="single" w:sz="4" w:space="0" w:color="auto"/>
            </w:tcBorders>
            <w:vAlign w:val="center"/>
            <w:hideMark/>
          </w:tcPr>
          <w:p w:rsidR="000E2F0D" w:rsidRPr="00BF0CBB" w:rsidRDefault="000E2F0D" w:rsidP="000E2F0D">
            <w:pPr>
              <w:jc w:val="left"/>
              <w:rPr>
                <w:color w:val="000000"/>
                <w:sz w:val="24"/>
                <w:szCs w:val="24"/>
              </w:rPr>
            </w:pPr>
          </w:p>
        </w:tc>
        <w:tc>
          <w:tcPr>
            <w:tcW w:w="719" w:type="dxa"/>
            <w:vMerge/>
            <w:tcBorders>
              <w:top w:val="nil"/>
              <w:left w:val="single" w:sz="4" w:space="0" w:color="auto"/>
              <w:bottom w:val="single" w:sz="4" w:space="0" w:color="auto"/>
              <w:right w:val="single" w:sz="4" w:space="0" w:color="auto"/>
            </w:tcBorders>
            <w:vAlign w:val="center"/>
            <w:hideMark/>
          </w:tcPr>
          <w:p w:rsidR="000E2F0D" w:rsidRPr="00BF0CBB" w:rsidRDefault="000E2F0D" w:rsidP="000E2F0D">
            <w:pPr>
              <w:jc w:val="left"/>
              <w:rPr>
                <w:color w:val="000000"/>
                <w:sz w:val="24"/>
                <w:szCs w:val="24"/>
              </w:rPr>
            </w:pPr>
          </w:p>
        </w:tc>
        <w:tc>
          <w:tcPr>
            <w:tcW w:w="2945" w:type="dxa"/>
            <w:tcBorders>
              <w:top w:val="nil"/>
              <w:left w:val="nil"/>
              <w:bottom w:val="single" w:sz="4" w:space="0" w:color="auto"/>
              <w:right w:val="single" w:sz="4" w:space="0" w:color="auto"/>
            </w:tcBorders>
            <w:shd w:val="clear" w:color="auto" w:fill="auto"/>
            <w:noWrap/>
            <w:vAlign w:val="bottom"/>
            <w:hideMark/>
          </w:tcPr>
          <w:p w:rsidR="000E2F0D" w:rsidRPr="00BF0CBB" w:rsidRDefault="000E2F0D" w:rsidP="000E2F0D">
            <w:pPr>
              <w:jc w:val="left"/>
              <w:rPr>
                <w:color w:val="000000"/>
                <w:sz w:val="24"/>
                <w:szCs w:val="24"/>
              </w:rPr>
            </w:pPr>
            <w:r w:rsidRPr="00BF0CBB">
              <w:rPr>
                <w:color w:val="000000"/>
                <w:sz w:val="24"/>
                <w:szCs w:val="24"/>
              </w:rPr>
              <w:t>менее 30 тыс.чел</w:t>
            </w:r>
          </w:p>
        </w:tc>
        <w:tc>
          <w:tcPr>
            <w:tcW w:w="1940" w:type="dxa"/>
            <w:tcBorders>
              <w:top w:val="nil"/>
              <w:left w:val="nil"/>
              <w:bottom w:val="single" w:sz="4" w:space="0" w:color="auto"/>
              <w:right w:val="single" w:sz="4" w:space="0" w:color="auto"/>
            </w:tcBorders>
            <w:shd w:val="clear" w:color="auto" w:fill="auto"/>
            <w:noWrap/>
            <w:vAlign w:val="bottom"/>
            <w:hideMark/>
          </w:tcPr>
          <w:p w:rsidR="000E2F0D" w:rsidRPr="00BF0CBB" w:rsidRDefault="000E2F0D" w:rsidP="000E2F0D">
            <w:pPr>
              <w:jc w:val="center"/>
              <w:rPr>
                <w:color w:val="000000"/>
                <w:sz w:val="24"/>
                <w:szCs w:val="24"/>
              </w:rPr>
            </w:pPr>
            <w:r w:rsidRPr="00BF0CBB">
              <w:rPr>
                <w:color w:val="000000"/>
                <w:sz w:val="24"/>
                <w:szCs w:val="24"/>
              </w:rPr>
              <w:t>0,299</w:t>
            </w:r>
          </w:p>
        </w:tc>
        <w:tc>
          <w:tcPr>
            <w:tcW w:w="1434" w:type="dxa"/>
            <w:tcBorders>
              <w:top w:val="nil"/>
              <w:left w:val="nil"/>
              <w:bottom w:val="single" w:sz="4" w:space="0" w:color="auto"/>
              <w:right w:val="single" w:sz="4" w:space="0" w:color="auto"/>
            </w:tcBorders>
            <w:shd w:val="clear" w:color="auto" w:fill="auto"/>
            <w:noWrap/>
            <w:vAlign w:val="bottom"/>
          </w:tcPr>
          <w:p w:rsidR="000E2F0D" w:rsidRPr="00BF0CBB" w:rsidRDefault="000E2F0D" w:rsidP="000E2F0D">
            <w:pPr>
              <w:jc w:val="right"/>
              <w:rPr>
                <w:color w:val="000000"/>
                <w:sz w:val="24"/>
                <w:szCs w:val="24"/>
              </w:rPr>
            </w:pPr>
            <w:r w:rsidRPr="00BF0CBB">
              <w:rPr>
                <w:color w:val="000000"/>
                <w:sz w:val="24"/>
                <w:szCs w:val="24"/>
              </w:rPr>
              <w:t>149,08</w:t>
            </w:r>
          </w:p>
        </w:tc>
      </w:tr>
      <w:tr w:rsidR="000E2F0D" w:rsidRPr="00A30B0A" w:rsidTr="00BF0CBB">
        <w:trPr>
          <w:trHeight w:val="288"/>
          <w:jc w:val="center"/>
        </w:trPr>
        <w:tc>
          <w:tcPr>
            <w:tcW w:w="2500" w:type="dxa"/>
            <w:vMerge/>
            <w:tcBorders>
              <w:top w:val="nil"/>
              <w:left w:val="single" w:sz="4" w:space="0" w:color="auto"/>
              <w:bottom w:val="single" w:sz="4" w:space="0" w:color="auto"/>
              <w:right w:val="single" w:sz="4" w:space="0" w:color="auto"/>
            </w:tcBorders>
            <w:vAlign w:val="center"/>
            <w:hideMark/>
          </w:tcPr>
          <w:p w:rsidR="000E2F0D" w:rsidRPr="00BF0CBB" w:rsidRDefault="000E2F0D" w:rsidP="000E2F0D">
            <w:pPr>
              <w:jc w:val="left"/>
              <w:rPr>
                <w:color w:val="000000"/>
                <w:sz w:val="24"/>
                <w:szCs w:val="24"/>
              </w:rPr>
            </w:pPr>
          </w:p>
        </w:tc>
        <w:tc>
          <w:tcPr>
            <w:tcW w:w="71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E2F0D" w:rsidRPr="00BF0CBB" w:rsidRDefault="000E2F0D" w:rsidP="000E2F0D">
            <w:pPr>
              <w:jc w:val="center"/>
              <w:rPr>
                <w:color w:val="000000"/>
                <w:sz w:val="24"/>
                <w:szCs w:val="24"/>
              </w:rPr>
            </w:pPr>
            <w:r w:rsidRPr="00BF0CBB">
              <w:rPr>
                <w:color w:val="000000"/>
                <w:sz w:val="24"/>
                <w:szCs w:val="24"/>
              </w:rPr>
              <w:t>ИЖС</w:t>
            </w:r>
          </w:p>
        </w:tc>
        <w:tc>
          <w:tcPr>
            <w:tcW w:w="2945" w:type="dxa"/>
            <w:tcBorders>
              <w:top w:val="nil"/>
              <w:left w:val="nil"/>
              <w:bottom w:val="single" w:sz="4" w:space="0" w:color="auto"/>
              <w:right w:val="single" w:sz="4" w:space="0" w:color="auto"/>
            </w:tcBorders>
            <w:shd w:val="clear" w:color="auto" w:fill="auto"/>
            <w:noWrap/>
            <w:vAlign w:val="bottom"/>
            <w:hideMark/>
          </w:tcPr>
          <w:p w:rsidR="000E2F0D" w:rsidRPr="00BF0CBB" w:rsidRDefault="000E2F0D" w:rsidP="000E2F0D">
            <w:pPr>
              <w:jc w:val="left"/>
              <w:rPr>
                <w:color w:val="000000"/>
                <w:sz w:val="24"/>
                <w:szCs w:val="24"/>
              </w:rPr>
            </w:pPr>
            <w:r w:rsidRPr="00BF0CBB">
              <w:rPr>
                <w:color w:val="000000"/>
                <w:sz w:val="24"/>
                <w:szCs w:val="24"/>
              </w:rPr>
              <w:t>30-60 тыс.чел</w:t>
            </w:r>
          </w:p>
        </w:tc>
        <w:tc>
          <w:tcPr>
            <w:tcW w:w="1940" w:type="dxa"/>
            <w:tcBorders>
              <w:top w:val="nil"/>
              <w:left w:val="nil"/>
              <w:bottom w:val="single" w:sz="4" w:space="0" w:color="auto"/>
              <w:right w:val="single" w:sz="4" w:space="0" w:color="auto"/>
            </w:tcBorders>
            <w:shd w:val="clear" w:color="auto" w:fill="auto"/>
            <w:noWrap/>
            <w:vAlign w:val="bottom"/>
            <w:hideMark/>
          </w:tcPr>
          <w:p w:rsidR="000E2F0D" w:rsidRPr="00BF0CBB" w:rsidRDefault="000E2F0D" w:rsidP="000E2F0D">
            <w:pPr>
              <w:jc w:val="center"/>
              <w:rPr>
                <w:color w:val="000000"/>
                <w:sz w:val="24"/>
                <w:szCs w:val="24"/>
              </w:rPr>
            </w:pPr>
            <w:r w:rsidRPr="00BF0CBB">
              <w:rPr>
                <w:color w:val="000000"/>
                <w:sz w:val="24"/>
                <w:szCs w:val="24"/>
              </w:rPr>
              <w:t>0,318</w:t>
            </w:r>
          </w:p>
        </w:tc>
        <w:tc>
          <w:tcPr>
            <w:tcW w:w="1434" w:type="dxa"/>
            <w:tcBorders>
              <w:top w:val="nil"/>
              <w:left w:val="nil"/>
              <w:bottom w:val="single" w:sz="4" w:space="0" w:color="auto"/>
              <w:right w:val="single" w:sz="4" w:space="0" w:color="auto"/>
            </w:tcBorders>
            <w:shd w:val="clear" w:color="auto" w:fill="auto"/>
            <w:noWrap/>
            <w:vAlign w:val="bottom"/>
          </w:tcPr>
          <w:p w:rsidR="000E2F0D" w:rsidRPr="00BF0CBB" w:rsidRDefault="000E2F0D" w:rsidP="000E2F0D">
            <w:pPr>
              <w:jc w:val="right"/>
              <w:rPr>
                <w:color w:val="000000"/>
                <w:sz w:val="24"/>
                <w:szCs w:val="24"/>
              </w:rPr>
            </w:pPr>
            <w:r w:rsidRPr="00BF0CBB">
              <w:rPr>
                <w:color w:val="000000"/>
                <w:sz w:val="24"/>
                <w:szCs w:val="24"/>
              </w:rPr>
              <w:t>158,55</w:t>
            </w:r>
          </w:p>
        </w:tc>
      </w:tr>
      <w:tr w:rsidR="000E2F0D" w:rsidRPr="00A30B0A" w:rsidTr="00BF0CBB">
        <w:trPr>
          <w:trHeight w:val="288"/>
          <w:jc w:val="center"/>
        </w:trPr>
        <w:tc>
          <w:tcPr>
            <w:tcW w:w="2500" w:type="dxa"/>
            <w:vMerge/>
            <w:tcBorders>
              <w:top w:val="nil"/>
              <w:left w:val="single" w:sz="4" w:space="0" w:color="auto"/>
              <w:bottom w:val="single" w:sz="4" w:space="0" w:color="auto"/>
              <w:right w:val="single" w:sz="4" w:space="0" w:color="auto"/>
            </w:tcBorders>
            <w:vAlign w:val="center"/>
            <w:hideMark/>
          </w:tcPr>
          <w:p w:rsidR="000E2F0D" w:rsidRPr="00BF0CBB" w:rsidRDefault="000E2F0D" w:rsidP="000E2F0D">
            <w:pPr>
              <w:jc w:val="left"/>
              <w:rPr>
                <w:color w:val="000000"/>
                <w:sz w:val="24"/>
                <w:szCs w:val="24"/>
              </w:rPr>
            </w:pPr>
          </w:p>
        </w:tc>
        <w:tc>
          <w:tcPr>
            <w:tcW w:w="719" w:type="dxa"/>
            <w:vMerge/>
            <w:tcBorders>
              <w:top w:val="nil"/>
              <w:left w:val="single" w:sz="4" w:space="0" w:color="auto"/>
              <w:bottom w:val="single" w:sz="4" w:space="0" w:color="auto"/>
              <w:right w:val="single" w:sz="4" w:space="0" w:color="auto"/>
            </w:tcBorders>
            <w:vAlign w:val="center"/>
            <w:hideMark/>
          </w:tcPr>
          <w:p w:rsidR="000E2F0D" w:rsidRPr="00BF0CBB" w:rsidRDefault="000E2F0D" w:rsidP="000E2F0D">
            <w:pPr>
              <w:jc w:val="left"/>
              <w:rPr>
                <w:color w:val="000000"/>
                <w:sz w:val="24"/>
                <w:szCs w:val="24"/>
              </w:rPr>
            </w:pPr>
          </w:p>
        </w:tc>
        <w:tc>
          <w:tcPr>
            <w:tcW w:w="2945" w:type="dxa"/>
            <w:tcBorders>
              <w:top w:val="nil"/>
              <w:left w:val="nil"/>
              <w:bottom w:val="single" w:sz="4" w:space="0" w:color="auto"/>
              <w:right w:val="single" w:sz="4" w:space="0" w:color="auto"/>
            </w:tcBorders>
            <w:shd w:val="clear" w:color="auto" w:fill="auto"/>
            <w:noWrap/>
            <w:hideMark/>
          </w:tcPr>
          <w:p w:rsidR="000E2F0D" w:rsidRPr="00BF0CBB" w:rsidRDefault="000E2F0D" w:rsidP="000E2F0D">
            <w:pPr>
              <w:jc w:val="left"/>
              <w:rPr>
                <w:color w:val="000000"/>
                <w:sz w:val="24"/>
                <w:szCs w:val="24"/>
              </w:rPr>
            </w:pPr>
            <w:r w:rsidRPr="00BF0CBB">
              <w:rPr>
                <w:color w:val="000000"/>
                <w:sz w:val="24"/>
                <w:szCs w:val="24"/>
              </w:rPr>
              <w:t>менее 30 тыс.чел</w:t>
            </w:r>
          </w:p>
        </w:tc>
        <w:tc>
          <w:tcPr>
            <w:tcW w:w="1940" w:type="dxa"/>
            <w:tcBorders>
              <w:top w:val="nil"/>
              <w:left w:val="nil"/>
              <w:bottom w:val="single" w:sz="4" w:space="0" w:color="auto"/>
              <w:right w:val="single" w:sz="4" w:space="0" w:color="auto"/>
            </w:tcBorders>
            <w:shd w:val="clear" w:color="auto" w:fill="auto"/>
            <w:noWrap/>
            <w:vAlign w:val="bottom"/>
            <w:hideMark/>
          </w:tcPr>
          <w:p w:rsidR="000E2F0D" w:rsidRPr="00BF0CBB" w:rsidRDefault="000E2F0D" w:rsidP="000E2F0D">
            <w:pPr>
              <w:jc w:val="center"/>
              <w:rPr>
                <w:color w:val="000000"/>
                <w:sz w:val="24"/>
                <w:szCs w:val="24"/>
              </w:rPr>
            </w:pPr>
            <w:r w:rsidRPr="00BF0CBB">
              <w:rPr>
                <w:color w:val="000000"/>
                <w:sz w:val="24"/>
                <w:szCs w:val="24"/>
              </w:rPr>
              <w:t>0,307</w:t>
            </w:r>
          </w:p>
        </w:tc>
        <w:tc>
          <w:tcPr>
            <w:tcW w:w="1434" w:type="dxa"/>
            <w:tcBorders>
              <w:top w:val="nil"/>
              <w:left w:val="nil"/>
              <w:bottom w:val="single" w:sz="4" w:space="0" w:color="auto"/>
              <w:right w:val="single" w:sz="4" w:space="0" w:color="auto"/>
            </w:tcBorders>
            <w:shd w:val="clear" w:color="auto" w:fill="auto"/>
            <w:noWrap/>
            <w:vAlign w:val="bottom"/>
          </w:tcPr>
          <w:p w:rsidR="000E2F0D" w:rsidRPr="00BF0CBB" w:rsidRDefault="000E2F0D" w:rsidP="000E2F0D">
            <w:pPr>
              <w:jc w:val="right"/>
              <w:rPr>
                <w:color w:val="000000"/>
                <w:sz w:val="24"/>
                <w:szCs w:val="24"/>
              </w:rPr>
            </w:pPr>
            <w:r w:rsidRPr="00BF0CBB">
              <w:rPr>
                <w:color w:val="000000"/>
                <w:sz w:val="24"/>
                <w:szCs w:val="24"/>
              </w:rPr>
              <w:t>153,07</w:t>
            </w:r>
          </w:p>
        </w:tc>
      </w:tr>
      <w:tr w:rsidR="00A75C3A" w:rsidRPr="00A30B0A" w:rsidTr="00BF0CBB">
        <w:trPr>
          <w:trHeight w:val="288"/>
          <w:jc w:val="center"/>
        </w:trPr>
        <w:tc>
          <w:tcPr>
            <w:tcW w:w="25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75C3A" w:rsidRPr="00BF0CBB" w:rsidRDefault="00A75C3A" w:rsidP="00A75C3A">
            <w:pPr>
              <w:jc w:val="center"/>
              <w:rPr>
                <w:color w:val="000000"/>
                <w:sz w:val="24"/>
                <w:szCs w:val="24"/>
              </w:rPr>
            </w:pPr>
            <w:r w:rsidRPr="00BF0CBB">
              <w:rPr>
                <w:color w:val="000000"/>
                <w:sz w:val="24"/>
                <w:szCs w:val="24"/>
              </w:rPr>
              <w:t>Западная зона</w:t>
            </w:r>
          </w:p>
        </w:tc>
        <w:tc>
          <w:tcPr>
            <w:tcW w:w="719" w:type="dxa"/>
            <w:tcBorders>
              <w:top w:val="nil"/>
              <w:left w:val="nil"/>
              <w:bottom w:val="single" w:sz="4" w:space="0" w:color="auto"/>
              <w:right w:val="single" w:sz="4" w:space="0" w:color="auto"/>
            </w:tcBorders>
            <w:shd w:val="clear" w:color="auto" w:fill="auto"/>
            <w:noWrap/>
            <w:vAlign w:val="center"/>
            <w:hideMark/>
          </w:tcPr>
          <w:p w:rsidR="00A75C3A" w:rsidRPr="00BF0CBB" w:rsidRDefault="00A75C3A" w:rsidP="00A75C3A">
            <w:pPr>
              <w:jc w:val="center"/>
              <w:rPr>
                <w:color w:val="000000"/>
                <w:sz w:val="24"/>
                <w:szCs w:val="24"/>
              </w:rPr>
            </w:pPr>
            <w:r w:rsidRPr="00BF0CBB">
              <w:rPr>
                <w:color w:val="000000"/>
                <w:sz w:val="24"/>
                <w:szCs w:val="24"/>
              </w:rPr>
              <w:t>МКД</w:t>
            </w:r>
          </w:p>
        </w:tc>
        <w:tc>
          <w:tcPr>
            <w:tcW w:w="2945" w:type="dxa"/>
            <w:tcBorders>
              <w:top w:val="nil"/>
              <w:left w:val="nil"/>
              <w:bottom w:val="single" w:sz="4" w:space="0" w:color="auto"/>
              <w:right w:val="single" w:sz="4" w:space="0" w:color="auto"/>
            </w:tcBorders>
            <w:shd w:val="clear" w:color="auto" w:fill="auto"/>
            <w:noWrap/>
            <w:hideMark/>
          </w:tcPr>
          <w:p w:rsidR="00A75C3A" w:rsidRPr="00BF0CBB" w:rsidRDefault="00A75C3A" w:rsidP="00A75C3A">
            <w:pPr>
              <w:jc w:val="left"/>
              <w:rPr>
                <w:color w:val="000000"/>
                <w:sz w:val="24"/>
                <w:szCs w:val="24"/>
              </w:rPr>
            </w:pPr>
            <w:r w:rsidRPr="00BF0CBB">
              <w:rPr>
                <w:color w:val="000000"/>
                <w:sz w:val="24"/>
                <w:szCs w:val="24"/>
              </w:rPr>
              <w:t>менее 30 тыс.чел</w:t>
            </w:r>
          </w:p>
        </w:tc>
        <w:tc>
          <w:tcPr>
            <w:tcW w:w="1940" w:type="dxa"/>
            <w:tcBorders>
              <w:top w:val="nil"/>
              <w:left w:val="nil"/>
              <w:bottom w:val="single" w:sz="4" w:space="0" w:color="auto"/>
              <w:right w:val="single" w:sz="4" w:space="0" w:color="auto"/>
            </w:tcBorders>
            <w:shd w:val="clear" w:color="auto" w:fill="auto"/>
            <w:noWrap/>
            <w:vAlign w:val="bottom"/>
            <w:hideMark/>
          </w:tcPr>
          <w:p w:rsidR="00A75C3A" w:rsidRPr="00BF0CBB" w:rsidRDefault="00A75C3A" w:rsidP="00A75C3A">
            <w:pPr>
              <w:jc w:val="center"/>
              <w:rPr>
                <w:color w:val="000000"/>
                <w:sz w:val="24"/>
                <w:szCs w:val="24"/>
              </w:rPr>
            </w:pPr>
            <w:r w:rsidRPr="00BF0CBB">
              <w:rPr>
                <w:color w:val="000000"/>
                <w:sz w:val="24"/>
                <w:szCs w:val="24"/>
              </w:rPr>
              <w:t>0,299</w:t>
            </w:r>
          </w:p>
        </w:tc>
        <w:tc>
          <w:tcPr>
            <w:tcW w:w="1434" w:type="dxa"/>
            <w:tcBorders>
              <w:top w:val="nil"/>
              <w:left w:val="nil"/>
              <w:bottom w:val="single" w:sz="4" w:space="0" w:color="auto"/>
              <w:right w:val="single" w:sz="4" w:space="0" w:color="auto"/>
            </w:tcBorders>
            <w:shd w:val="clear" w:color="auto" w:fill="auto"/>
            <w:noWrap/>
            <w:vAlign w:val="bottom"/>
            <w:hideMark/>
          </w:tcPr>
          <w:p w:rsidR="00A75C3A" w:rsidRPr="00BF0CBB" w:rsidRDefault="00A75C3A" w:rsidP="00A75C3A">
            <w:pPr>
              <w:jc w:val="right"/>
              <w:rPr>
                <w:color w:val="000000"/>
                <w:sz w:val="24"/>
                <w:szCs w:val="24"/>
              </w:rPr>
            </w:pPr>
            <w:r w:rsidRPr="00BF0CBB">
              <w:rPr>
                <w:color w:val="000000"/>
                <w:sz w:val="24"/>
                <w:szCs w:val="24"/>
              </w:rPr>
              <w:t>143,65</w:t>
            </w:r>
          </w:p>
        </w:tc>
      </w:tr>
      <w:tr w:rsidR="00A75C3A" w:rsidRPr="00A30B0A" w:rsidTr="00BF0CBB">
        <w:trPr>
          <w:trHeight w:val="288"/>
          <w:jc w:val="center"/>
        </w:trPr>
        <w:tc>
          <w:tcPr>
            <w:tcW w:w="2500" w:type="dxa"/>
            <w:vMerge/>
            <w:tcBorders>
              <w:top w:val="nil"/>
              <w:left w:val="single" w:sz="4" w:space="0" w:color="auto"/>
              <w:bottom w:val="nil"/>
              <w:right w:val="single" w:sz="4" w:space="0" w:color="auto"/>
            </w:tcBorders>
            <w:vAlign w:val="center"/>
            <w:hideMark/>
          </w:tcPr>
          <w:p w:rsidR="00A75C3A" w:rsidRPr="00BF0CBB" w:rsidRDefault="00A75C3A" w:rsidP="00A75C3A">
            <w:pPr>
              <w:jc w:val="left"/>
              <w:rPr>
                <w:color w:val="000000"/>
                <w:sz w:val="24"/>
                <w:szCs w:val="24"/>
              </w:rPr>
            </w:pPr>
          </w:p>
        </w:tc>
        <w:tc>
          <w:tcPr>
            <w:tcW w:w="719" w:type="dxa"/>
            <w:tcBorders>
              <w:top w:val="nil"/>
              <w:left w:val="nil"/>
              <w:bottom w:val="nil"/>
              <w:right w:val="single" w:sz="4" w:space="0" w:color="auto"/>
            </w:tcBorders>
            <w:shd w:val="clear" w:color="auto" w:fill="auto"/>
            <w:noWrap/>
            <w:vAlign w:val="center"/>
            <w:hideMark/>
          </w:tcPr>
          <w:p w:rsidR="00A75C3A" w:rsidRPr="00BF0CBB" w:rsidRDefault="00A75C3A" w:rsidP="00A75C3A">
            <w:pPr>
              <w:jc w:val="center"/>
              <w:rPr>
                <w:color w:val="000000"/>
                <w:sz w:val="24"/>
                <w:szCs w:val="24"/>
              </w:rPr>
            </w:pPr>
            <w:r w:rsidRPr="00BF0CBB">
              <w:rPr>
                <w:color w:val="000000"/>
                <w:sz w:val="24"/>
                <w:szCs w:val="24"/>
              </w:rPr>
              <w:t>ИЖС</w:t>
            </w:r>
          </w:p>
        </w:tc>
        <w:tc>
          <w:tcPr>
            <w:tcW w:w="2945" w:type="dxa"/>
            <w:tcBorders>
              <w:top w:val="nil"/>
              <w:left w:val="nil"/>
              <w:bottom w:val="nil"/>
              <w:right w:val="single" w:sz="4" w:space="0" w:color="auto"/>
            </w:tcBorders>
            <w:shd w:val="clear" w:color="auto" w:fill="auto"/>
            <w:noWrap/>
            <w:hideMark/>
          </w:tcPr>
          <w:p w:rsidR="00A75C3A" w:rsidRPr="00BF0CBB" w:rsidRDefault="00A75C3A" w:rsidP="00A75C3A">
            <w:pPr>
              <w:jc w:val="left"/>
              <w:rPr>
                <w:color w:val="000000"/>
                <w:sz w:val="24"/>
                <w:szCs w:val="24"/>
              </w:rPr>
            </w:pPr>
            <w:r w:rsidRPr="00BF0CBB">
              <w:rPr>
                <w:color w:val="000000"/>
                <w:sz w:val="24"/>
                <w:szCs w:val="24"/>
              </w:rPr>
              <w:t>менее 30 тыс.чел</w:t>
            </w:r>
          </w:p>
        </w:tc>
        <w:tc>
          <w:tcPr>
            <w:tcW w:w="1940" w:type="dxa"/>
            <w:tcBorders>
              <w:top w:val="nil"/>
              <w:left w:val="nil"/>
              <w:bottom w:val="nil"/>
              <w:right w:val="single" w:sz="4" w:space="0" w:color="auto"/>
            </w:tcBorders>
            <w:shd w:val="clear" w:color="auto" w:fill="auto"/>
            <w:noWrap/>
            <w:vAlign w:val="bottom"/>
            <w:hideMark/>
          </w:tcPr>
          <w:p w:rsidR="00A75C3A" w:rsidRPr="00BF0CBB" w:rsidRDefault="00A75C3A" w:rsidP="00A75C3A">
            <w:pPr>
              <w:jc w:val="center"/>
              <w:rPr>
                <w:color w:val="000000"/>
                <w:sz w:val="24"/>
                <w:szCs w:val="24"/>
              </w:rPr>
            </w:pPr>
            <w:r w:rsidRPr="00BF0CBB">
              <w:rPr>
                <w:color w:val="000000"/>
                <w:sz w:val="24"/>
                <w:szCs w:val="24"/>
              </w:rPr>
              <w:t>0,307</w:t>
            </w:r>
          </w:p>
        </w:tc>
        <w:tc>
          <w:tcPr>
            <w:tcW w:w="1434" w:type="dxa"/>
            <w:tcBorders>
              <w:top w:val="nil"/>
              <w:left w:val="nil"/>
              <w:bottom w:val="nil"/>
              <w:right w:val="single" w:sz="4" w:space="0" w:color="auto"/>
            </w:tcBorders>
            <w:shd w:val="clear" w:color="auto" w:fill="auto"/>
            <w:noWrap/>
            <w:vAlign w:val="bottom"/>
            <w:hideMark/>
          </w:tcPr>
          <w:p w:rsidR="00A75C3A" w:rsidRPr="00BF0CBB" w:rsidRDefault="00A75C3A" w:rsidP="00A75C3A">
            <w:pPr>
              <w:jc w:val="right"/>
              <w:rPr>
                <w:color w:val="000000"/>
                <w:sz w:val="24"/>
                <w:szCs w:val="24"/>
              </w:rPr>
            </w:pPr>
            <w:r w:rsidRPr="00BF0CBB">
              <w:rPr>
                <w:color w:val="000000"/>
                <w:sz w:val="24"/>
                <w:szCs w:val="24"/>
              </w:rPr>
              <w:t>147,50</w:t>
            </w:r>
          </w:p>
        </w:tc>
      </w:tr>
      <w:tr w:rsidR="006D6C45" w:rsidRPr="00A30B0A" w:rsidTr="00BF0CBB">
        <w:trPr>
          <w:trHeight w:val="288"/>
          <w:jc w:val="center"/>
        </w:trPr>
        <w:tc>
          <w:tcPr>
            <w:tcW w:w="2500" w:type="dxa"/>
            <w:tcBorders>
              <w:top w:val="nil"/>
              <w:left w:val="single" w:sz="4" w:space="0" w:color="auto"/>
              <w:bottom w:val="single" w:sz="4" w:space="0" w:color="auto"/>
              <w:right w:val="single" w:sz="4" w:space="0" w:color="auto"/>
            </w:tcBorders>
            <w:vAlign w:val="center"/>
          </w:tcPr>
          <w:p w:rsidR="006D6C45" w:rsidRPr="00BF0CBB" w:rsidRDefault="006D6C45" w:rsidP="006C3394">
            <w:pPr>
              <w:jc w:val="left"/>
              <w:rPr>
                <w:color w:val="000000"/>
                <w:sz w:val="24"/>
                <w:szCs w:val="24"/>
              </w:rPr>
            </w:pPr>
          </w:p>
        </w:tc>
        <w:tc>
          <w:tcPr>
            <w:tcW w:w="719" w:type="dxa"/>
            <w:tcBorders>
              <w:top w:val="nil"/>
              <w:left w:val="nil"/>
              <w:bottom w:val="single" w:sz="4" w:space="0" w:color="auto"/>
              <w:right w:val="single" w:sz="4" w:space="0" w:color="auto"/>
            </w:tcBorders>
            <w:shd w:val="clear" w:color="auto" w:fill="auto"/>
            <w:noWrap/>
            <w:vAlign w:val="center"/>
          </w:tcPr>
          <w:p w:rsidR="006D6C45" w:rsidRPr="00BF0CBB" w:rsidRDefault="006D6C45" w:rsidP="006C3394">
            <w:pPr>
              <w:jc w:val="center"/>
              <w:rPr>
                <w:color w:val="000000"/>
                <w:sz w:val="24"/>
                <w:szCs w:val="24"/>
              </w:rPr>
            </w:pPr>
          </w:p>
        </w:tc>
        <w:tc>
          <w:tcPr>
            <w:tcW w:w="2945" w:type="dxa"/>
            <w:tcBorders>
              <w:top w:val="nil"/>
              <w:left w:val="nil"/>
              <w:bottom w:val="single" w:sz="4" w:space="0" w:color="auto"/>
              <w:right w:val="single" w:sz="4" w:space="0" w:color="auto"/>
            </w:tcBorders>
            <w:shd w:val="clear" w:color="auto" w:fill="auto"/>
            <w:noWrap/>
          </w:tcPr>
          <w:p w:rsidR="006D6C45" w:rsidRPr="00BF0CBB" w:rsidRDefault="006D6C45" w:rsidP="006C3394">
            <w:pPr>
              <w:jc w:val="left"/>
              <w:rPr>
                <w:color w:val="000000"/>
                <w:sz w:val="24"/>
                <w:szCs w:val="24"/>
              </w:rPr>
            </w:pPr>
          </w:p>
        </w:tc>
        <w:tc>
          <w:tcPr>
            <w:tcW w:w="1940" w:type="dxa"/>
            <w:tcBorders>
              <w:top w:val="nil"/>
              <w:left w:val="nil"/>
              <w:bottom w:val="single" w:sz="4" w:space="0" w:color="auto"/>
              <w:right w:val="single" w:sz="4" w:space="0" w:color="auto"/>
            </w:tcBorders>
            <w:shd w:val="clear" w:color="auto" w:fill="auto"/>
            <w:noWrap/>
            <w:vAlign w:val="bottom"/>
          </w:tcPr>
          <w:p w:rsidR="006D6C45" w:rsidRPr="00BF0CBB" w:rsidRDefault="006D6C45" w:rsidP="006C3394">
            <w:pPr>
              <w:jc w:val="center"/>
              <w:rPr>
                <w:color w:val="000000"/>
                <w:sz w:val="24"/>
                <w:szCs w:val="24"/>
              </w:rPr>
            </w:pPr>
          </w:p>
        </w:tc>
        <w:tc>
          <w:tcPr>
            <w:tcW w:w="1434" w:type="dxa"/>
            <w:tcBorders>
              <w:top w:val="nil"/>
              <w:left w:val="nil"/>
              <w:bottom w:val="single" w:sz="4" w:space="0" w:color="auto"/>
              <w:right w:val="single" w:sz="4" w:space="0" w:color="auto"/>
            </w:tcBorders>
            <w:shd w:val="clear" w:color="auto" w:fill="auto"/>
            <w:noWrap/>
            <w:vAlign w:val="bottom"/>
          </w:tcPr>
          <w:p w:rsidR="006D6C45" w:rsidRPr="00BF0CBB" w:rsidRDefault="006D6C45" w:rsidP="00BF0CBB">
            <w:pPr>
              <w:rPr>
                <w:color w:val="000000"/>
                <w:sz w:val="24"/>
                <w:szCs w:val="24"/>
              </w:rPr>
            </w:pPr>
          </w:p>
        </w:tc>
      </w:tr>
    </w:tbl>
    <w:p w:rsidR="006D6C45" w:rsidRDefault="006D6C45" w:rsidP="00FB39A1">
      <w:pPr>
        <w:pStyle w:val="1"/>
      </w:pPr>
    </w:p>
    <w:p w:rsidR="006D6C45" w:rsidRDefault="006D6C45" w:rsidP="006D6C45">
      <w:pPr>
        <w:rPr>
          <w:sz w:val="24"/>
          <w:szCs w:val="24"/>
        </w:rPr>
      </w:pPr>
      <w:r>
        <w:rPr>
          <w:sz w:val="24"/>
          <w:szCs w:val="24"/>
        </w:rPr>
        <w:t>Прим.  *Без учета платы за негативное воздействие</w:t>
      </w:r>
    </w:p>
    <w:p w:rsidR="00562B4A" w:rsidRDefault="00562B4A" w:rsidP="006D6C45">
      <w:pPr>
        <w:rPr>
          <w:sz w:val="24"/>
          <w:szCs w:val="24"/>
        </w:rPr>
      </w:pPr>
    </w:p>
    <w:p w:rsidR="00562B4A" w:rsidRDefault="00562B4A" w:rsidP="006D6C45">
      <w:pPr>
        <w:rPr>
          <w:sz w:val="24"/>
          <w:szCs w:val="24"/>
        </w:rPr>
      </w:pPr>
    </w:p>
    <w:p w:rsidR="00562B4A" w:rsidRDefault="00562B4A" w:rsidP="00562B4A">
      <w:pPr>
        <w:spacing w:line="360" w:lineRule="auto"/>
        <w:ind w:firstLine="284"/>
        <w:jc w:val="center"/>
        <w:rPr>
          <w:b/>
        </w:rPr>
      </w:pPr>
      <w:r>
        <w:rPr>
          <w:b/>
        </w:rPr>
        <w:t>Схема потоков отходов (кроме твердых коммунальных отходов), Пензенской области. Существующее положение.</w:t>
      </w:r>
    </w:p>
    <w:p w:rsidR="00562B4A" w:rsidRDefault="00562B4A" w:rsidP="00562B4A">
      <w:pPr>
        <w:spacing w:line="360" w:lineRule="auto"/>
        <w:ind w:firstLine="284"/>
        <w:rPr>
          <w:bCs/>
          <w:sz w:val="24"/>
          <w:szCs w:val="24"/>
        </w:rPr>
      </w:pPr>
      <w:r w:rsidRPr="00BF0CBB">
        <w:rPr>
          <w:bCs/>
          <w:sz w:val="24"/>
          <w:szCs w:val="24"/>
        </w:rPr>
        <w:t>Нрис</w:t>
      </w:r>
      <w:r>
        <w:rPr>
          <w:bCs/>
          <w:sz w:val="24"/>
          <w:szCs w:val="24"/>
        </w:rPr>
        <w:t>. 8</w:t>
      </w:r>
      <w:r w:rsidRPr="00BF0CBB">
        <w:rPr>
          <w:bCs/>
          <w:sz w:val="24"/>
          <w:szCs w:val="24"/>
        </w:rPr>
        <w:t xml:space="preserve"> представлено графическое отображение движения отходов от источников образования отходов до объектов по обработке, утилизации, обезвреживанию, размещению отходов, а также поступающих из других субъектов Российской Федерации отходов (существующее положение).</w:t>
      </w:r>
    </w:p>
    <w:p w:rsidR="00562B4A" w:rsidRPr="00BF0CBB" w:rsidRDefault="00562B4A" w:rsidP="00562B4A">
      <w:pPr>
        <w:spacing w:line="360" w:lineRule="auto"/>
        <w:ind w:firstLine="284"/>
        <w:rPr>
          <w:bCs/>
          <w:sz w:val="24"/>
          <w:szCs w:val="24"/>
        </w:rPr>
      </w:pPr>
      <w:r>
        <w:rPr>
          <w:bCs/>
          <w:sz w:val="24"/>
          <w:szCs w:val="24"/>
        </w:rPr>
        <w:t>Прим. Поступлениеи прием (размещение, обезврежение, перерботка, использованипе) отходов из других субъектов Российской Федерации   не осуществляется.</w:t>
      </w:r>
    </w:p>
    <w:p w:rsidR="00562B4A" w:rsidRDefault="00562B4A" w:rsidP="00562B4A">
      <w:pPr>
        <w:spacing w:line="360" w:lineRule="auto"/>
        <w:ind w:firstLine="284"/>
        <w:jc w:val="center"/>
        <w:rPr>
          <w:bCs/>
        </w:rPr>
      </w:pPr>
      <w:r>
        <w:rPr>
          <w:bCs/>
          <w:noProof/>
        </w:rPr>
        <w:drawing>
          <wp:inline distT="0" distB="0" distL="0" distR="0" wp14:anchorId="61B85309" wp14:editId="7756621F">
            <wp:extent cx="6299835" cy="4450715"/>
            <wp:effectExtent l="0" t="0" r="5715"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2">
                      <a:extLst>
                        <a:ext uri="{28A0092B-C50C-407E-A947-70E740481C1C}">
                          <a14:useLocalDpi xmlns:a14="http://schemas.microsoft.com/office/drawing/2010/main" val="0"/>
                        </a:ext>
                      </a:extLst>
                    </a:blip>
                    <a:stretch>
                      <a:fillRect/>
                    </a:stretch>
                  </pic:blipFill>
                  <pic:spPr>
                    <a:xfrm>
                      <a:off x="0" y="0"/>
                      <a:ext cx="6299835" cy="4450715"/>
                    </a:xfrm>
                    <a:prstGeom prst="rect">
                      <a:avLst/>
                    </a:prstGeom>
                  </pic:spPr>
                </pic:pic>
              </a:graphicData>
            </a:graphic>
          </wp:inline>
        </w:drawing>
      </w:r>
    </w:p>
    <w:p w:rsidR="00562B4A" w:rsidRDefault="00562B4A" w:rsidP="006D6C45">
      <w:pPr>
        <w:rPr>
          <w:sz w:val="24"/>
          <w:szCs w:val="24"/>
        </w:rPr>
      </w:pPr>
    </w:p>
    <w:p w:rsidR="001D5205" w:rsidRPr="00920BC6" w:rsidRDefault="001D5205" w:rsidP="00FB39A1">
      <w:pPr>
        <w:pStyle w:val="1"/>
      </w:pPr>
      <w:r w:rsidRPr="00920BC6">
        <w:br w:type="page"/>
      </w:r>
      <w:bookmarkStart w:id="55" w:name="_Toc508113476"/>
      <w:r w:rsidRPr="00920BC6">
        <w:t xml:space="preserve">10. НАПРАВЛЕНИЯ РАЗВИТИЯ СИСТЕМЫ ОРГАНИЗАЦИИ И ОСУЩЕСТВЛЕНИЯ ДЕЯТЕЛЬНОСТИ ПО </w:t>
      </w:r>
      <w:r w:rsidR="00EC1299">
        <w:t xml:space="preserve">НАКОПЛЕНИЮ, </w:t>
      </w:r>
      <w:r w:rsidRPr="00920BC6">
        <w:t>СБОРУ, ТРАНСПОРТИРОВАНИЮ, ОБРАБОТКЕ, УТИЛИЗАЦИИ, ОБЕЗВРЕЖИВАНИЮ, РАЗМЕЩЕНИЮ ОТХОДОВ НА ТЕРРИТОРИИ ПЕНЗЕНСКОЙ ОБЛАСТИ</w:t>
      </w:r>
      <w:bookmarkEnd w:id="55"/>
    </w:p>
    <w:p w:rsidR="001D5205" w:rsidRPr="00920BC6" w:rsidRDefault="001D5205" w:rsidP="00920BC6">
      <w:pPr>
        <w:jc w:val="center"/>
        <w:rPr>
          <w:b/>
          <w:bCs/>
          <w:sz w:val="24"/>
          <w:szCs w:val="24"/>
        </w:rPr>
      </w:pPr>
    </w:p>
    <w:p w:rsidR="001D5205" w:rsidRPr="00920BC6" w:rsidRDefault="001D5205" w:rsidP="00FB39A1">
      <w:pPr>
        <w:pStyle w:val="20"/>
        <w:ind w:left="0"/>
      </w:pPr>
      <w:bookmarkStart w:id="56" w:name="_Toc508113477"/>
      <w:r w:rsidRPr="00920BC6">
        <w:t>Организация сбора и вывоза ТКО</w:t>
      </w:r>
      <w:bookmarkEnd w:id="56"/>
    </w:p>
    <w:p w:rsidR="001D5205" w:rsidRPr="00920BC6" w:rsidRDefault="001D5205" w:rsidP="00920BC6">
      <w:pPr>
        <w:jc w:val="center"/>
        <w:rPr>
          <w:bCs/>
          <w:sz w:val="24"/>
          <w:szCs w:val="24"/>
        </w:rPr>
      </w:pPr>
    </w:p>
    <w:p w:rsidR="001D5205" w:rsidRPr="00920BC6" w:rsidRDefault="001D5205" w:rsidP="00920BC6">
      <w:pPr>
        <w:ind w:firstLine="284"/>
        <w:rPr>
          <w:bCs/>
          <w:sz w:val="24"/>
          <w:szCs w:val="24"/>
        </w:rPr>
      </w:pPr>
      <w:r w:rsidRPr="00920BC6">
        <w:rPr>
          <w:bCs/>
          <w:sz w:val="24"/>
          <w:szCs w:val="24"/>
        </w:rPr>
        <w:t xml:space="preserve">Согласно </w:t>
      </w:r>
      <w:r w:rsidRPr="00920BC6">
        <w:rPr>
          <w:sz w:val="24"/>
          <w:szCs w:val="24"/>
        </w:rPr>
        <w:t>СанПиН 42-128-4690-88 о</w:t>
      </w:r>
      <w:r w:rsidRPr="00920BC6">
        <w:rPr>
          <w:bCs/>
          <w:sz w:val="24"/>
          <w:szCs w:val="24"/>
        </w:rPr>
        <w:t xml:space="preserve">бщие принципы организации </w:t>
      </w:r>
      <w:r w:rsidR="00EC1299">
        <w:rPr>
          <w:bCs/>
          <w:sz w:val="24"/>
          <w:szCs w:val="24"/>
        </w:rPr>
        <w:t xml:space="preserve">накопления, </w:t>
      </w:r>
      <w:r w:rsidRPr="00920BC6">
        <w:rPr>
          <w:bCs/>
          <w:sz w:val="24"/>
          <w:szCs w:val="24"/>
        </w:rPr>
        <w:t xml:space="preserve">сбора и вывоза ТКО следующие: </w:t>
      </w:r>
    </w:p>
    <w:p w:rsidR="001D5205" w:rsidRPr="00920BC6" w:rsidRDefault="001D5205" w:rsidP="00920BC6">
      <w:pPr>
        <w:ind w:firstLine="284"/>
        <w:rPr>
          <w:sz w:val="24"/>
          <w:szCs w:val="24"/>
        </w:rPr>
      </w:pPr>
      <w:r w:rsidRPr="00920BC6">
        <w:rPr>
          <w:sz w:val="24"/>
          <w:szCs w:val="24"/>
        </w:rPr>
        <w:t>• Объектами очистки являются: территория домовладений, уличные и микрорайонные проезды, объекты культурно-бытового назначения, территории различных предприятий, учреждений и организаций, парки, скверы, площади, места общественного пользования, места отдыха.</w:t>
      </w:r>
    </w:p>
    <w:p w:rsidR="001D5205" w:rsidRPr="00920BC6" w:rsidRDefault="001D5205" w:rsidP="00920BC6">
      <w:pPr>
        <w:ind w:firstLine="284"/>
        <w:rPr>
          <w:sz w:val="24"/>
          <w:szCs w:val="24"/>
        </w:rPr>
      </w:pPr>
      <w:r w:rsidRPr="00920BC6">
        <w:rPr>
          <w:sz w:val="24"/>
          <w:szCs w:val="24"/>
        </w:rPr>
        <w:t>• На территории домовладений должны быть выделены специальные площадки для размещения контейнеров с удобными подъездами для транспорта. Площадка должна быть открытой, с водонепроницаемым покрытием и желательно огражденной зелеными насаждениями.</w:t>
      </w:r>
    </w:p>
    <w:p w:rsidR="001D5205" w:rsidRPr="00920BC6" w:rsidRDefault="001D5205" w:rsidP="00920BC6">
      <w:pPr>
        <w:ind w:firstLine="284"/>
        <w:rPr>
          <w:sz w:val="24"/>
          <w:szCs w:val="24"/>
        </w:rPr>
      </w:pPr>
      <w:r w:rsidRPr="00920BC6">
        <w:rPr>
          <w:sz w:val="24"/>
          <w:szCs w:val="24"/>
        </w:rPr>
        <w:t>• 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rsidR="001D5205" w:rsidRPr="00920BC6" w:rsidRDefault="001D5205" w:rsidP="00920BC6">
      <w:pPr>
        <w:ind w:firstLine="284"/>
        <w:rPr>
          <w:sz w:val="24"/>
          <w:szCs w:val="24"/>
        </w:rPr>
      </w:pPr>
      <w:r w:rsidRPr="00920BC6">
        <w:rPr>
          <w:sz w:val="24"/>
          <w:szCs w:val="24"/>
        </w:rPr>
        <w:t>• Твердые коммунальные отходы вывозятся мусоровозным транспортом, а жидкие отходы из неканализованных домовладений — ассенизационным вакуумным транспортом.</w:t>
      </w:r>
    </w:p>
    <w:p w:rsidR="001D5205" w:rsidRPr="00920BC6" w:rsidRDefault="001D5205" w:rsidP="00920BC6">
      <w:pPr>
        <w:ind w:firstLine="284"/>
        <w:rPr>
          <w:bCs/>
          <w:sz w:val="24"/>
          <w:szCs w:val="24"/>
        </w:rPr>
      </w:pPr>
      <w:r w:rsidRPr="00920BC6">
        <w:rPr>
          <w:bCs/>
          <w:sz w:val="24"/>
          <w:szCs w:val="24"/>
        </w:rPr>
        <w:t>Сбор и удаление коммунальных отходов в муниципальных образованиях Пензенской области осуществляется по планово-регулярной системе в сроки, предусмотренные санитарными правилами, по утвержденным графикам. Удаление коммунальных отходов по планово-регулярной системе осуществляется коммунальными предприятиями по уборке на договорных началах. Договор на удаление коммунальных отходов с управляющими организациями жилищного фонда, ТСЖ и другими, подлежащими обслуживанию по планово-регулярной системе, заключается, как правило, ежегодно. Объемы работ по удалению коммунальных отходов устанавливается на основании фактических объемов образования отходов.</w:t>
      </w:r>
    </w:p>
    <w:p w:rsidR="001D5205" w:rsidRPr="00920BC6" w:rsidRDefault="001D5205" w:rsidP="00920BC6">
      <w:pPr>
        <w:ind w:firstLine="284"/>
        <w:rPr>
          <w:bCs/>
          <w:sz w:val="24"/>
          <w:szCs w:val="24"/>
        </w:rPr>
      </w:pPr>
      <w:r w:rsidRPr="00920BC6">
        <w:rPr>
          <w:bCs/>
          <w:sz w:val="24"/>
          <w:szCs w:val="24"/>
        </w:rPr>
        <w:t>Планово-регулярная система включает в себя:</w:t>
      </w:r>
    </w:p>
    <w:p w:rsidR="001D5205" w:rsidRPr="00920BC6" w:rsidRDefault="001D5205" w:rsidP="00920BC6">
      <w:pPr>
        <w:ind w:left="851"/>
        <w:rPr>
          <w:bCs/>
          <w:sz w:val="24"/>
          <w:szCs w:val="24"/>
        </w:rPr>
      </w:pPr>
      <w:r w:rsidRPr="00920BC6">
        <w:rPr>
          <w:bCs/>
          <w:sz w:val="24"/>
          <w:szCs w:val="24"/>
        </w:rPr>
        <w:t xml:space="preserve">1. Организацию </w:t>
      </w:r>
      <w:r w:rsidR="00DB6060">
        <w:rPr>
          <w:bCs/>
          <w:sz w:val="24"/>
          <w:szCs w:val="24"/>
        </w:rPr>
        <w:t>накопления</w:t>
      </w:r>
      <w:r w:rsidRPr="00920BC6">
        <w:rPr>
          <w:bCs/>
          <w:sz w:val="24"/>
          <w:szCs w:val="24"/>
        </w:rPr>
        <w:t xml:space="preserve"> коммунальных отходов в местах их образования.</w:t>
      </w:r>
    </w:p>
    <w:p w:rsidR="001D5205" w:rsidRPr="00920BC6" w:rsidRDefault="001D5205" w:rsidP="00920BC6">
      <w:pPr>
        <w:ind w:left="851"/>
        <w:rPr>
          <w:bCs/>
          <w:sz w:val="24"/>
          <w:szCs w:val="24"/>
        </w:rPr>
      </w:pPr>
      <w:r w:rsidRPr="00920BC6">
        <w:rPr>
          <w:bCs/>
          <w:sz w:val="24"/>
          <w:szCs w:val="24"/>
        </w:rPr>
        <w:t>2. Удаление коммунальных отходов с территорий домовладений и организаций.</w:t>
      </w:r>
    </w:p>
    <w:p w:rsidR="001D5205" w:rsidRPr="00920BC6" w:rsidRDefault="001D5205" w:rsidP="00920BC6">
      <w:pPr>
        <w:ind w:left="851"/>
        <w:rPr>
          <w:bCs/>
          <w:sz w:val="24"/>
          <w:szCs w:val="24"/>
        </w:rPr>
      </w:pPr>
      <w:r w:rsidRPr="00920BC6">
        <w:rPr>
          <w:bCs/>
          <w:sz w:val="24"/>
          <w:szCs w:val="24"/>
        </w:rPr>
        <w:t>3. Осуществление обезвреживания и утилизации коммунальных отходов.</w:t>
      </w:r>
    </w:p>
    <w:p w:rsidR="001D5205" w:rsidRPr="00920BC6" w:rsidRDefault="001D5205" w:rsidP="00920BC6">
      <w:pPr>
        <w:ind w:firstLine="560"/>
        <w:rPr>
          <w:bCs/>
          <w:sz w:val="24"/>
          <w:szCs w:val="24"/>
        </w:rPr>
      </w:pPr>
      <w:r w:rsidRPr="00920BC6">
        <w:rPr>
          <w:bCs/>
          <w:sz w:val="24"/>
          <w:szCs w:val="24"/>
        </w:rPr>
        <w:t>Система сбора, накопления, транспортирования и хранения отходов в МО включает в себя:</w:t>
      </w:r>
    </w:p>
    <w:p w:rsidR="001D5205" w:rsidRPr="00920BC6" w:rsidRDefault="001D5205" w:rsidP="00920BC6">
      <w:pPr>
        <w:rPr>
          <w:bCs/>
          <w:sz w:val="24"/>
          <w:szCs w:val="24"/>
        </w:rPr>
      </w:pPr>
      <w:r w:rsidRPr="00920BC6">
        <w:rPr>
          <w:bCs/>
          <w:sz w:val="24"/>
          <w:szCs w:val="24"/>
        </w:rPr>
        <w:t xml:space="preserve">— </w:t>
      </w:r>
      <w:r w:rsidR="00DB6060">
        <w:rPr>
          <w:bCs/>
          <w:sz w:val="24"/>
          <w:szCs w:val="24"/>
        </w:rPr>
        <w:t>накопление</w:t>
      </w:r>
      <w:r w:rsidR="00DB6060" w:rsidRPr="00920BC6">
        <w:rPr>
          <w:bCs/>
          <w:sz w:val="24"/>
          <w:szCs w:val="24"/>
        </w:rPr>
        <w:t xml:space="preserve"> </w:t>
      </w:r>
      <w:r w:rsidRPr="00920BC6">
        <w:rPr>
          <w:bCs/>
          <w:sz w:val="24"/>
          <w:szCs w:val="24"/>
        </w:rPr>
        <w:t xml:space="preserve">отходов от населения фонда, объектов инфраструктуры и хозяйствующих субъектов в местах </w:t>
      </w:r>
      <w:r w:rsidR="00DB6060">
        <w:rPr>
          <w:bCs/>
          <w:sz w:val="24"/>
          <w:szCs w:val="24"/>
        </w:rPr>
        <w:t>накопления</w:t>
      </w:r>
      <w:r w:rsidR="00DB6060" w:rsidRPr="00920BC6">
        <w:rPr>
          <w:bCs/>
          <w:sz w:val="24"/>
          <w:szCs w:val="24"/>
        </w:rPr>
        <w:t xml:space="preserve"> </w:t>
      </w:r>
      <w:r w:rsidRPr="00920BC6">
        <w:rPr>
          <w:bCs/>
          <w:sz w:val="24"/>
          <w:szCs w:val="24"/>
        </w:rPr>
        <w:t>отходов, обустроенных одним их следующих типов оборудования:</w:t>
      </w:r>
    </w:p>
    <w:p w:rsidR="001D5205" w:rsidRPr="00920BC6" w:rsidRDefault="001D5205" w:rsidP="00920BC6">
      <w:pPr>
        <w:rPr>
          <w:bCs/>
          <w:sz w:val="24"/>
          <w:szCs w:val="24"/>
        </w:rPr>
      </w:pPr>
      <w:r w:rsidRPr="00920BC6">
        <w:rPr>
          <w:bCs/>
          <w:sz w:val="24"/>
          <w:szCs w:val="24"/>
        </w:rPr>
        <w:t xml:space="preserve">а) контейнерами емкостью от 0,7 до 1,3 куб. м с крышкой; </w:t>
      </w:r>
    </w:p>
    <w:p w:rsidR="001D5205" w:rsidRPr="00920BC6" w:rsidRDefault="001D5205" w:rsidP="00920BC6">
      <w:pPr>
        <w:rPr>
          <w:bCs/>
          <w:sz w:val="24"/>
          <w:szCs w:val="24"/>
        </w:rPr>
      </w:pPr>
      <w:r w:rsidRPr="00920BC6">
        <w:rPr>
          <w:bCs/>
          <w:sz w:val="24"/>
          <w:szCs w:val="24"/>
        </w:rPr>
        <w:t xml:space="preserve">б) бункерами закрытого типа емкостью до 15 куб. м; </w:t>
      </w:r>
    </w:p>
    <w:p w:rsidR="001D5205" w:rsidRPr="00920BC6" w:rsidRDefault="001D5205" w:rsidP="00920BC6">
      <w:pPr>
        <w:rPr>
          <w:bCs/>
          <w:sz w:val="24"/>
          <w:szCs w:val="24"/>
        </w:rPr>
      </w:pPr>
      <w:r w:rsidRPr="00920BC6">
        <w:rPr>
          <w:bCs/>
          <w:sz w:val="24"/>
          <w:szCs w:val="24"/>
        </w:rPr>
        <w:t>— сбор отходов от населения частного жилищного фонда по утвержденному графику или с использованием позвонковой системы, с использованием мешков-счетчиков;</w:t>
      </w:r>
    </w:p>
    <w:p w:rsidR="001D5205" w:rsidRPr="00920BC6" w:rsidRDefault="001D5205" w:rsidP="00920BC6">
      <w:pPr>
        <w:rPr>
          <w:bCs/>
          <w:sz w:val="24"/>
          <w:szCs w:val="24"/>
        </w:rPr>
      </w:pPr>
      <w:r w:rsidRPr="00920BC6">
        <w:rPr>
          <w:bCs/>
          <w:sz w:val="24"/>
          <w:szCs w:val="24"/>
        </w:rPr>
        <w:t xml:space="preserve">— сбор отходов от населения, проживающего в домах, оборудованных мусоропроводами, в контейнеры-накопители мусоропроводами с последующим их перемещением в места </w:t>
      </w:r>
      <w:r w:rsidR="00DB6060">
        <w:rPr>
          <w:bCs/>
          <w:sz w:val="24"/>
          <w:szCs w:val="24"/>
        </w:rPr>
        <w:t>накопления</w:t>
      </w:r>
      <w:r w:rsidR="00DB6060" w:rsidRPr="00920BC6">
        <w:rPr>
          <w:bCs/>
          <w:sz w:val="24"/>
          <w:szCs w:val="24"/>
        </w:rPr>
        <w:t xml:space="preserve"> </w:t>
      </w:r>
      <w:r w:rsidRPr="00920BC6">
        <w:rPr>
          <w:bCs/>
          <w:sz w:val="24"/>
          <w:szCs w:val="24"/>
        </w:rPr>
        <w:t>отходов;</w:t>
      </w:r>
    </w:p>
    <w:p w:rsidR="001D5205" w:rsidRPr="00920BC6" w:rsidRDefault="001D5205" w:rsidP="00920BC6">
      <w:pPr>
        <w:rPr>
          <w:bCs/>
          <w:sz w:val="24"/>
          <w:szCs w:val="24"/>
        </w:rPr>
      </w:pPr>
      <w:r w:rsidRPr="00920BC6">
        <w:rPr>
          <w:bCs/>
          <w:sz w:val="24"/>
          <w:szCs w:val="24"/>
        </w:rPr>
        <w:t xml:space="preserve">— сбор отходов от объектов инфраструктуры и хозяйствующих субъектов: </w:t>
      </w:r>
    </w:p>
    <w:p w:rsidR="001D5205" w:rsidRPr="00920BC6" w:rsidRDefault="001D5205" w:rsidP="00920BC6">
      <w:pPr>
        <w:rPr>
          <w:bCs/>
          <w:sz w:val="24"/>
          <w:szCs w:val="24"/>
        </w:rPr>
      </w:pPr>
      <w:r w:rsidRPr="00920BC6">
        <w:rPr>
          <w:bCs/>
          <w:sz w:val="24"/>
          <w:szCs w:val="24"/>
        </w:rPr>
        <w:t xml:space="preserve">а) в местах </w:t>
      </w:r>
      <w:r w:rsidR="00DB6060">
        <w:rPr>
          <w:bCs/>
          <w:sz w:val="24"/>
          <w:szCs w:val="24"/>
        </w:rPr>
        <w:t>накопления</w:t>
      </w:r>
      <w:r w:rsidR="00DB6060" w:rsidRPr="00920BC6">
        <w:rPr>
          <w:bCs/>
          <w:sz w:val="24"/>
          <w:szCs w:val="24"/>
        </w:rPr>
        <w:t xml:space="preserve"> </w:t>
      </w:r>
      <w:r w:rsidRPr="00920BC6">
        <w:rPr>
          <w:bCs/>
          <w:sz w:val="24"/>
          <w:szCs w:val="24"/>
        </w:rPr>
        <w:t xml:space="preserve">отходов, расположенных на территории объекта инфраструктуры/ хозяйствующего субъекта; </w:t>
      </w:r>
    </w:p>
    <w:p w:rsidR="001D5205" w:rsidRPr="00920BC6" w:rsidRDefault="001D5205" w:rsidP="00920BC6">
      <w:pPr>
        <w:rPr>
          <w:bCs/>
          <w:sz w:val="24"/>
          <w:szCs w:val="24"/>
        </w:rPr>
      </w:pPr>
      <w:r w:rsidRPr="00920BC6">
        <w:rPr>
          <w:bCs/>
          <w:sz w:val="24"/>
          <w:szCs w:val="24"/>
        </w:rPr>
        <w:t xml:space="preserve">б) в местах </w:t>
      </w:r>
      <w:r w:rsidR="00DB6060">
        <w:rPr>
          <w:bCs/>
          <w:sz w:val="24"/>
          <w:szCs w:val="24"/>
        </w:rPr>
        <w:t>накопления</w:t>
      </w:r>
      <w:r w:rsidR="00DB6060" w:rsidRPr="00920BC6">
        <w:rPr>
          <w:bCs/>
          <w:sz w:val="24"/>
          <w:szCs w:val="24"/>
        </w:rPr>
        <w:t xml:space="preserve"> </w:t>
      </w:r>
      <w:r w:rsidRPr="00920BC6">
        <w:rPr>
          <w:bCs/>
          <w:sz w:val="24"/>
          <w:szCs w:val="24"/>
        </w:rPr>
        <w:t>отходов, расположенных рядом при наличии заключенного договора на сбор и вывоз отходов с владельцем места сбора отходов;</w:t>
      </w:r>
    </w:p>
    <w:p w:rsidR="001D5205" w:rsidRPr="00920BC6" w:rsidRDefault="001D5205" w:rsidP="00920BC6">
      <w:pPr>
        <w:rPr>
          <w:bCs/>
          <w:sz w:val="24"/>
          <w:szCs w:val="24"/>
        </w:rPr>
      </w:pPr>
      <w:r w:rsidRPr="00920BC6">
        <w:rPr>
          <w:bCs/>
          <w:sz w:val="24"/>
          <w:szCs w:val="24"/>
        </w:rPr>
        <w:t xml:space="preserve">— </w:t>
      </w:r>
      <w:r w:rsidR="00DB6060">
        <w:rPr>
          <w:bCs/>
          <w:sz w:val="24"/>
          <w:szCs w:val="24"/>
        </w:rPr>
        <w:t>накопление</w:t>
      </w:r>
      <w:r w:rsidRPr="00920BC6">
        <w:rPr>
          <w:bCs/>
          <w:sz w:val="24"/>
          <w:szCs w:val="24"/>
        </w:rPr>
        <w:t xml:space="preserve"> отходов, образующихся в садоводческих, огороднических и дачных некоммерческих объединениях граждан (СНТ) и гаражно-строительных кооперативах (ГСК): </w:t>
      </w:r>
    </w:p>
    <w:p w:rsidR="001D5205" w:rsidRPr="00920BC6" w:rsidRDefault="001D5205" w:rsidP="00920BC6">
      <w:pPr>
        <w:rPr>
          <w:bCs/>
          <w:sz w:val="24"/>
          <w:szCs w:val="24"/>
        </w:rPr>
      </w:pPr>
      <w:r w:rsidRPr="00920BC6">
        <w:rPr>
          <w:bCs/>
          <w:sz w:val="24"/>
          <w:szCs w:val="24"/>
        </w:rPr>
        <w:t xml:space="preserve">а) в местах </w:t>
      </w:r>
      <w:r w:rsidR="00DB6060">
        <w:rPr>
          <w:bCs/>
          <w:sz w:val="24"/>
          <w:szCs w:val="24"/>
        </w:rPr>
        <w:t>накопления</w:t>
      </w:r>
      <w:r w:rsidRPr="00920BC6">
        <w:rPr>
          <w:bCs/>
          <w:sz w:val="24"/>
          <w:szCs w:val="24"/>
        </w:rPr>
        <w:t xml:space="preserve"> отходов, расположенных на территории ГСК и СНТ; </w:t>
      </w:r>
    </w:p>
    <w:p w:rsidR="001D5205" w:rsidRPr="00920BC6" w:rsidRDefault="001D5205" w:rsidP="00920BC6">
      <w:pPr>
        <w:rPr>
          <w:bCs/>
          <w:sz w:val="24"/>
          <w:szCs w:val="24"/>
        </w:rPr>
      </w:pPr>
      <w:r w:rsidRPr="00920BC6">
        <w:rPr>
          <w:bCs/>
          <w:sz w:val="24"/>
          <w:szCs w:val="24"/>
        </w:rPr>
        <w:t xml:space="preserve">б) в местах </w:t>
      </w:r>
      <w:r w:rsidR="00DB6060">
        <w:rPr>
          <w:bCs/>
          <w:sz w:val="24"/>
          <w:szCs w:val="24"/>
        </w:rPr>
        <w:t>накопления</w:t>
      </w:r>
      <w:r w:rsidRPr="00920BC6">
        <w:rPr>
          <w:bCs/>
          <w:sz w:val="24"/>
          <w:szCs w:val="24"/>
        </w:rPr>
        <w:t xml:space="preserve"> отходов, расположенных рядом с ГСК и СНТ при наличии заключенного договора на сбор и вывоз отходов с владельцем места сбора отходов;</w:t>
      </w:r>
    </w:p>
    <w:p w:rsidR="001D5205" w:rsidRPr="00920BC6" w:rsidRDefault="001D5205" w:rsidP="00920BC6">
      <w:pPr>
        <w:rPr>
          <w:bCs/>
          <w:sz w:val="24"/>
          <w:szCs w:val="24"/>
        </w:rPr>
      </w:pPr>
      <w:r w:rsidRPr="00920BC6">
        <w:rPr>
          <w:bCs/>
          <w:sz w:val="24"/>
          <w:szCs w:val="24"/>
        </w:rPr>
        <w:t>в) с использованием позвонковой системы и мешков-счетчиков;</w:t>
      </w:r>
    </w:p>
    <w:p w:rsidR="001D5205" w:rsidRPr="00920BC6" w:rsidRDefault="001D5205" w:rsidP="00920BC6">
      <w:pPr>
        <w:rPr>
          <w:bCs/>
          <w:sz w:val="24"/>
          <w:szCs w:val="24"/>
        </w:rPr>
      </w:pPr>
      <w:r w:rsidRPr="00920BC6">
        <w:rPr>
          <w:bCs/>
          <w:sz w:val="24"/>
          <w:szCs w:val="24"/>
        </w:rPr>
        <w:t>— хранение отходов.</w:t>
      </w:r>
    </w:p>
    <w:p w:rsidR="001D5205" w:rsidRPr="00920BC6" w:rsidRDefault="001D5205" w:rsidP="00FB39A1">
      <w:pPr>
        <w:ind w:firstLine="567"/>
        <w:rPr>
          <w:bCs/>
          <w:sz w:val="24"/>
          <w:szCs w:val="24"/>
        </w:rPr>
      </w:pPr>
      <w:r w:rsidRPr="00920BC6">
        <w:rPr>
          <w:bCs/>
          <w:sz w:val="24"/>
          <w:szCs w:val="24"/>
        </w:rPr>
        <w:t xml:space="preserve">В муниципальных районах: </w:t>
      </w:r>
      <w:r w:rsidR="00E14389">
        <w:rPr>
          <w:bCs/>
          <w:sz w:val="24"/>
          <w:szCs w:val="24"/>
        </w:rPr>
        <w:t xml:space="preserve">Бековский, городской округ Кузнецк, городской округ Пенза, ЗАТО город Заречный, Наровчатский, Неверкинский, Нижнеломовский, Пачелмский, и Сердобский </w:t>
      </w:r>
      <w:r w:rsidRPr="00920BC6">
        <w:rPr>
          <w:bCs/>
          <w:sz w:val="24"/>
          <w:szCs w:val="24"/>
        </w:rPr>
        <w:t xml:space="preserve">— вывоз </w:t>
      </w:r>
      <w:r w:rsidR="00E14389">
        <w:rPr>
          <w:bCs/>
          <w:sz w:val="24"/>
          <w:szCs w:val="24"/>
        </w:rPr>
        <w:t xml:space="preserve">части </w:t>
      </w:r>
      <w:r w:rsidRPr="00920BC6">
        <w:rPr>
          <w:bCs/>
          <w:sz w:val="24"/>
          <w:szCs w:val="24"/>
        </w:rPr>
        <w:t xml:space="preserve">ТКО </w:t>
      </w:r>
      <w:r w:rsidR="00770A08">
        <w:rPr>
          <w:bCs/>
          <w:sz w:val="24"/>
          <w:szCs w:val="24"/>
        </w:rPr>
        <w:t xml:space="preserve">предполагается </w:t>
      </w:r>
      <w:r w:rsidR="00770A08" w:rsidRPr="00920BC6">
        <w:rPr>
          <w:bCs/>
          <w:sz w:val="24"/>
          <w:szCs w:val="24"/>
        </w:rPr>
        <w:t>осуществля</w:t>
      </w:r>
      <w:r w:rsidR="00770A08">
        <w:rPr>
          <w:bCs/>
          <w:sz w:val="24"/>
          <w:szCs w:val="24"/>
        </w:rPr>
        <w:t>ть</w:t>
      </w:r>
      <w:r w:rsidR="00770A08" w:rsidRPr="00920BC6">
        <w:rPr>
          <w:bCs/>
          <w:sz w:val="24"/>
          <w:szCs w:val="24"/>
        </w:rPr>
        <w:t xml:space="preserve"> </w:t>
      </w:r>
      <w:r w:rsidRPr="00920BC6">
        <w:rPr>
          <w:bCs/>
          <w:sz w:val="24"/>
          <w:szCs w:val="24"/>
        </w:rPr>
        <w:t xml:space="preserve">по одноэтапной системе на </w:t>
      </w:r>
      <w:r w:rsidR="00316330">
        <w:rPr>
          <w:bCs/>
          <w:sz w:val="24"/>
          <w:szCs w:val="24"/>
        </w:rPr>
        <w:t>М</w:t>
      </w:r>
      <w:r w:rsidRPr="00920BC6">
        <w:rPr>
          <w:bCs/>
          <w:sz w:val="24"/>
          <w:szCs w:val="24"/>
        </w:rPr>
        <w:t xml:space="preserve">МЦОО (межмуниципальный центр обращения с отходами), имеющем в своем составе </w:t>
      </w:r>
      <w:r w:rsidR="00770A08">
        <w:rPr>
          <w:bCs/>
          <w:sz w:val="24"/>
          <w:szCs w:val="24"/>
        </w:rPr>
        <w:t xml:space="preserve">сортировочный комплекс и </w:t>
      </w:r>
      <w:r w:rsidRPr="00920BC6">
        <w:rPr>
          <w:bCs/>
          <w:sz w:val="24"/>
          <w:szCs w:val="24"/>
        </w:rPr>
        <w:t>полигон ТКО.</w:t>
      </w:r>
    </w:p>
    <w:p w:rsidR="001D5205" w:rsidRPr="00920BC6" w:rsidRDefault="001D5205" w:rsidP="00920BC6">
      <w:pPr>
        <w:ind w:firstLine="560"/>
        <w:rPr>
          <w:bCs/>
          <w:sz w:val="24"/>
          <w:szCs w:val="24"/>
        </w:rPr>
      </w:pPr>
      <w:r w:rsidRPr="00E14389">
        <w:rPr>
          <w:bCs/>
          <w:sz w:val="24"/>
          <w:szCs w:val="24"/>
        </w:rPr>
        <w:t xml:space="preserve">В других районах области вывоз ТКО </w:t>
      </w:r>
      <w:r w:rsidR="00770A08">
        <w:rPr>
          <w:bCs/>
          <w:sz w:val="24"/>
          <w:szCs w:val="24"/>
        </w:rPr>
        <w:t xml:space="preserve">предполагается </w:t>
      </w:r>
      <w:r w:rsidRPr="00E14389">
        <w:rPr>
          <w:bCs/>
          <w:sz w:val="24"/>
          <w:szCs w:val="24"/>
        </w:rPr>
        <w:t>производит</w:t>
      </w:r>
      <w:r w:rsidR="00770A08">
        <w:rPr>
          <w:bCs/>
          <w:sz w:val="24"/>
          <w:szCs w:val="24"/>
        </w:rPr>
        <w:t>ь</w:t>
      </w:r>
      <w:r w:rsidRPr="00E14389">
        <w:rPr>
          <w:bCs/>
          <w:sz w:val="24"/>
          <w:szCs w:val="24"/>
        </w:rPr>
        <w:t xml:space="preserve"> по двухэтапной системе с использованием мусороперегрузочных станций (МПС).</w:t>
      </w:r>
      <w:r w:rsidRPr="00920BC6">
        <w:rPr>
          <w:bCs/>
          <w:sz w:val="24"/>
          <w:szCs w:val="24"/>
        </w:rPr>
        <w:t xml:space="preserve"> </w:t>
      </w:r>
    </w:p>
    <w:p w:rsidR="001D5205" w:rsidRPr="00920BC6" w:rsidRDefault="001D5205" w:rsidP="00FB39A1">
      <w:pPr>
        <w:autoSpaceDE w:val="0"/>
        <w:autoSpaceDN w:val="0"/>
        <w:adjustRightInd w:val="0"/>
        <w:ind w:right="170" w:firstLine="567"/>
        <w:rPr>
          <w:sz w:val="24"/>
          <w:szCs w:val="24"/>
        </w:rPr>
      </w:pPr>
      <w:r w:rsidRPr="00920BC6">
        <w:rPr>
          <w:sz w:val="24"/>
          <w:szCs w:val="24"/>
        </w:rPr>
        <w:t>Технологический процесс работы МПС следующий:</w:t>
      </w:r>
    </w:p>
    <w:p w:rsidR="001D5205" w:rsidRPr="00920BC6" w:rsidRDefault="001D5205" w:rsidP="00FB39A1">
      <w:pPr>
        <w:autoSpaceDE w:val="0"/>
        <w:autoSpaceDN w:val="0"/>
        <w:adjustRightInd w:val="0"/>
        <w:ind w:right="170" w:firstLine="567"/>
        <w:rPr>
          <w:sz w:val="24"/>
          <w:szCs w:val="24"/>
        </w:rPr>
      </w:pPr>
      <w:r w:rsidRPr="00920BC6">
        <w:rPr>
          <w:sz w:val="24"/>
          <w:szCs w:val="24"/>
        </w:rPr>
        <w:t>а) собирающий мусоровоз выгружает ТКО на бетонированную площадку приемного отделения МПС;</w:t>
      </w:r>
    </w:p>
    <w:p w:rsidR="001D5205" w:rsidRPr="00920BC6" w:rsidRDefault="001D5205" w:rsidP="00FB39A1">
      <w:pPr>
        <w:autoSpaceDE w:val="0"/>
        <w:autoSpaceDN w:val="0"/>
        <w:adjustRightInd w:val="0"/>
        <w:ind w:right="170" w:firstLine="567"/>
        <w:rPr>
          <w:sz w:val="24"/>
          <w:szCs w:val="24"/>
        </w:rPr>
      </w:pPr>
      <w:r w:rsidRPr="00920BC6">
        <w:rPr>
          <w:sz w:val="24"/>
          <w:szCs w:val="24"/>
        </w:rPr>
        <w:t>б) на площадке приемного отделения производится ручной отбор крупногабаритных отходов и металлолома; отобранные ресурсы собираются и вывозятся к объектам их переработки;</w:t>
      </w:r>
    </w:p>
    <w:p w:rsidR="001D5205" w:rsidRPr="00920BC6" w:rsidRDefault="001D5205" w:rsidP="00FB39A1">
      <w:pPr>
        <w:autoSpaceDE w:val="0"/>
        <w:autoSpaceDN w:val="0"/>
        <w:adjustRightInd w:val="0"/>
        <w:ind w:right="170" w:firstLine="567"/>
        <w:rPr>
          <w:sz w:val="24"/>
          <w:szCs w:val="24"/>
        </w:rPr>
      </w:pPr>
      <w:r w:rsidRPr="00920BC6">
        <w:rPr>
          <w:sz w:val="24"/>
          <w:szCs w:val="24"/>
        </w:rPr>
        <w:t xml:space="preserve">в) </w:t>
      </w:r>
      <w:r w:rsidR="00DB6060">
        <w:rPr>
          <w:sz w:val="24"/>
          <w:szCs w:val="24"/>
        </w:rPr>
        <w:t xml:space="preserve">производится загрузка </w:t>
      </w:r>
      <w:r w:rsidRPr="00920BC6">
        <w:rPr>
          <w:sz w:val="24"/>
          <w:szCs w:val="24"/>
        </w:rPr>
        <w:t>автопогрузчиком ТКО в пресс-контейнер, а также в буферный накопительный бункер объемом до 35 м</w:t>
      </w:r>
      <w:r w:rsidRPr="00920BC6">
        <w:rPr>
          <w:sz w:val="24"/>
          <w:szCs w:val="24"/>
          <w:vertAlign w:val="superscript"/>
        </w:rPr>
        <w:t xml:space="preserve">3 </w:t>
      </w:r>
      <w:r w:rsidRPr="00920BC6">
        <w:rPr>
          <w:sz w:val="24"/>
          <w:szCs w:val="24"/>
        </w:rPr>
        <w:t xml:space="preserve">каждый со стационарным компактором и последующей погрузкой пресс-контейнера на большегрузное транспортное средство, оборудованное механизмом «мультилифт», тросовым или цепным устройством. </w:t>
      </w:r>
    </w:p>
    <w:p w:rsidR="001D5205" w:rsidRPr="00920BC6" w:rsidRDefault="001D5205" w:rsidP="00FB39A1">
      <w:pPr>
        <w:ind w:right="170" w:firstLine="567"/>
        <w:rPr>
          <w:sz w:val="24"/>
          <w:szCs w:val="24"/>
        </w:rPr>
      </w:pPr>
      <w:r w:rsidRPr="00920BC6">
        <w:rPr>
          <w:sz w:val="24"/>
          <w:szCs w:val="24"/>
        </w:rPr>
        <w:t>На МПС возможна установка дробильного оборудования, для дробления строительных отходов от разбираемых зданий</w:t>
      </w:r>
      <w:r w:rsidR="00DB6060">
        <w:rPr>
          <w:sz w:val="24"/>
          <w:szCs w:val="24"/>
        </w:rPr>
        <w:t xml:space="preserve"> и</w:t>
      </w:r>
      <w:r w:rsidRPr="00920BC6">
        <w:rPr>
          <w:sz w:val="24"/>
          <w:szCs w:val="24"/>
        </w:rPr>
        <w:t xml:space="preserve"> сооружений.</w:t>
      </w:r>
    </w:p>
    <w:p w:rsidR="001D5205" w:rsidRPr="00920BC6" w:rsidRDefault="001D5205" w:rsidP="00920BC6">
      <w:pPr>
        <w:jc w:val="center"/>
        <w:rPr>
          <w:b/>
          <w:bCs/>
          <w:sz w:val="24"/>
          <w:szCs w:val="24"/>
        </w:rPr>
      </w:pPr>
    </w:p>
    <w:p w:rsidR="001D5205" w:rsidRDefault="001D5205" w:rsidP="00FB39A1">
      <w:pPr>
        <w:pStyle w:val="20"/>
        <w:ind w:left="0"/>
      </w:pPr>
      <w:bookmarkStart w:id="57" w:name="_Toc508113478"/>
      <w:r w:rsidRPr="00920BC6">
        <w:t>Организация сбора вторичных материальных ресурсов</w:t>
      </w:r>
      <w:bookmarkEnd w:id="57"/>
    </w:p>
    <w:p w:rsidR="006E67EB" w:rsidRPr="00920BC6" w:rsidRDefault="006E67EB" w:rsidP="00920BC6">
      <w:pPr>
        <w:jc w:val="center"/>
        <w:rPr>
          <w:b/>
          <w:bCs/>
          <w:sz w:val="24"/>
          <w:szCs w:val="24"/>
        </w:rPr>
      </w:pPr>
    </w:p>
    <w:p w:rsidR="001D5205" w:rsidRPr="00920BC6" w:rsidRDefault="001D5205" w:rsidP="00920BC6">
      <w:pPr>
        <w:autoSpaceDE w:val="0"/>
        <w:autoSpaceDN w:val="0"/>
        <w:adjustRightInd w:val="0"/>
        <w:ind w:right="-141" w:firstLine="567"/>
        <w:rPr>
          <w:sz w:val="24"/>
          <w:szCs w:val="24"/>
        </w:rPr>
      </w:pPr>
      <w:r w:rsidRPr="00920BC6">
        <w:rPr>
          <w:sz w:val="24"/>
          <w:szCs w:val="24"/>
        </w:rPr>
        <w:t>В состав твердых коммунальных отходов входят компоненты (вторичные материальные ресурсы), которые могут быть подвержены утилизации (переработке).</w:t>
      </w:r>
    </w:p>
    <w:p w:rsidR="001D5205" w:rsidRPr="00920BC6" w:rsidRDefault="001D5205" w:rsidP="00920BC6">
      <w:pPr>
        <w:autoSpaceDE w:val="0"/>
        <w:autoSpaceDN w:val="0"/>
        <w:adjustRightInd w:val="0"/>
        <w:ind w:right="-141" w:firstLine="567"/>
        <w:rPr>
          <w:sz w:val="24"/>
          <w:szCs w:val="24"/>
        </w:rPr>
      </w:pPr>
      <w:r w:rsidRPr="00920BC6">
        <w:rPr>
          <w:sz w:val="24"/>
          <w:szCs w:val="24"/>
        </w:rPr>
        <w:t xml:space="preserve">В таблице </w:t>
      </w:r>
      <w:r w:rsidR="00D03AC9">
        <w:rPr>
          <w:sz w:val="24"/>
          <w:szCs w:val="24"/>
        </w:rPr>
        <w:t>2</w:t>
      </w:r>
      <w:r w:rsidR="00EF1BD5">
        <w:rPr>
          <w:sz w:val="24"/>
          <w:szCs w:val="24"/>
        </w:rPr>
        <w:t>5</w:t>
      </w:r>
      <w:r w:rsidRPr="00920BC6">
        <w:rPr>
          <w:sz w:val="24"/>
          <w:szCs w:val="24"/>
        </w:rPr>
        <w:t xml:space="preserve"> приводится краткое описание вторичных ресурсов</w:t>
      </w:r>
      <w:r w:rsidR="00DB6060">
        <w:rPr>
          <w:sz w:val="24"/>
          <w:szCs w:val="24"/>
        </w:rPr>
        <w:t>,</w:t>
      </w:r>
      <w:r w:rsidRPr="00920BC6">
        <w:rPr>
          <w:sz w:val="24"/>
          <w:szCs w:val="24"/>
        </w:rPr>
        <w:t xml:space="preserve"> которые содержатся в твердых коммунальных отходах</w:t>
      </w:r>
      <w:r w:rsidR="00DB6060">
        <w:rPr>
          <w:sz w:val="24"/>
          <w:szCs w:val="24"/>
        </w:rPr>
        <w:t xml:space="preserve"> и</w:t>
      </w:r>
      <w:r w:rsidRPr="00920BC6">
        <w:rPr>
          <w:sz w:val="24"/>
          <w:szCs w:val="24"/>
        </w:rPr>
        <w:t xml:space="preserve"> их основные свойства.</w:t>
      </w:r>
    </w:p>
    <w:p w:rsidR="001D5205" w:rsidRPr="00920BC6" w:rsidRDefault="001D5205" w:rsidP="00920BC6">
      <w:pPr>
        <w:autoSpaceDE w:val="0"/>
        <w:autoSpaceDN w:val="0"/>
        <w:adjustRightInd w:val="0"/>
        <w:ind w:right="-141"/>
        <w:jc w:val="right"/>
        <w:rPr>
          <w:sz w:val="24"/>
          <w:szCs w:val="24"/>
        </w:rPr>
      </w:pPr>
    </w:p>
    <w:p w:rsidR="001D5205" w:rsidRPr="00920BC6" w:rsidRDefault="006E67EB" w:rsidP="00FB39A1">
      <w:pPr>
        <w:pStyle w:val="a9"/>
        <w:jc w:val="right"/>
      </w:pPr>
      <w:r w:rsidRPr="00FB39A1">
        <w:rPr>
          <w:sz w:val="24"/>
          <w:szCs w:val="24"/>
        </w:rPr>
        <w:t xml:space="preserve">Таблица </w:t>
      </w:r>
      <w:r w:rsidRPr="00FB39A1">
        <w:rPr>
          <w:sz w:val="24"/>
          <w:szCs w:val="24"/>
        </w:rPr>
        <w:fldChar w:fldCharType="begin"/>
      </w:r>
      <w:r w:rsidRPr="00FB39A1">
        <w:rPr>
          <w:sz w:val="24"/>
          <w:szCs w:val="24"/>
        </w:rPr>
        <w:instrText xml:space="preserve"> SEQ Таблица \* ARABIC </w:instrText>
      </w:r>
      <w:r w:rsidRPr="00FB39A1">
        <w:rPr>
          <w:sz w:val="24"/>
          <w:szCs w:val="24"/>
        </w:rPr>
        <w:fldChar w:fldCharType="separate"/>
      </w:r>
      <w:r w:rsidR="00BF0CBB">
        <w:rPr>
          <w:noProof/>
          <w:sz w:val="24"/>
          <w:szCs w:val="24"/>
        </w:rPr>
        <w:t>16</w:t>
      </w:r>
      <w:r w:rsidRPr="00FB39A1">
        <w:rPr>
          <w:sz w:val="24"/>
          <w:szCs w:val="24"/>
        </w:rPr>
        <w:fldChar w:fldCharType="end"/>
      </w:r>
      <w:r w:rsidRPr="00FB39A1">
        <w:rPr>
          <w:sz w:val="24"/>
          <w:szCs w:val="24"/>
        </w:rPr>
        <w:t>.</w:t>
      </w:r>
      <w:r w:rsidR="00E14389">
        <w:rPr>
          <w:sz w:val="24"/>
          <w:szCs w:val="24"/>
          <w:lang w:val="ru-RU"/>
        </w:rPr>
        <w:t xml:space="preserve"> </w:t>
      </w:r>
      <w:r w:rsidR="001D5205" w:rsidRPr="00FB39A1">
        <w:rPr>
          <w:sz w:val="24"/>
          <w:szCs w:val="24"/>
        </w:rPr>
        <w:t>Характеристики вторичных ресурсов и примеры возможного их применения</w:t>
      </w:r>
    </w:p>
    <w:tbl>
      <w:tblPr>
        <w:tblW w:w="10211" w:type="dxa"/>
        <w:tblLook w:val="00A0" w:firstRow="1" w:lastRow="0" w:firstColumn="1" w:lastColumn="0" w:noHBand="0" w:noVBand="0"/>
      </w:tblPr>
      <w:tblGrid>
        <w:gridCol w:w="594"/>
        <w:gridCol w:w="1965"/>
        <w:gridCol w:w="3338"/>
        <w:gridCol w:w="4314"/>
      </w:tblGrid>
      <w:tr w:rsidR="001D5205" w:rsidRPr="00920BC6" w:rsidTr="009249E5">
        <w:trPr>
          <w:trHeight w:val="509"/>
          <w:tblHeader/>
        </w:trPr>
        <w:tc>
          <w:tcPr>
            <w:tcW w:w="5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D5205" w:rsidRPr="00FB39A1" w:rsidRDefault="001D5205" w:rsidP="00920BC6">
            <w:pPr>
              <w:jc w:val="center"/>
              <w:rPr>
                <w:b/>
                <w:sz w:val="24"/>
                <w:szCs w:val="24"/>
              </w:rPr>
            </w:pPr>
            <w:r w:rsidRPr="00FB39A1">
              <w:rPr>
                <w:b/>
                <w:sz w:val="24"/>
                <w:szCs w:val="24"/>
              </w:rPr>
              <w:t>№ п/п</w:t>
            </w:r>
          </w:p>
        </w:tc>
        <w:tc>
          <w:tcPr>
            <w:tcW w:w="19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D5205" w:rsidRPr="00FB39A1" w:rsidRDefault="001D5205" w:rsidP="00920BC6">
            <w:pPr>
              <w:jc w:val="center"/>
              <w:rPr>
                <w:b/>
                <w:sz w:val="24"/>
                <w:szCs w:val="24"/>
              </w:rPr>
            </w:pPr>
            <w:r w:rsidRPr="00FB39A1">
              <w:rPr>
                <w:b/>
                <w:sz w:val="24"/>
                <w:szCs w:val="24"/>
              </w:rPr>
              <w:t>Наименование фракций</w:t>
            </w:r>
          </w:p>
        </w:tc>
        <w:tc>
          <w:tcPr>
            <w:tcW w:w="3338" w:type="dxa"/>
            <w:vMerge w:val="restart"/>
            <w:tcBorders>
              <w:top w:val="single" w:sz="4" w:space="0" w:color="auto"/>
              <w:left w:val="single" w:sz="4" w:space="0" w:color="auto"/>
              <w:bottom w:val="single" w:sz="4" w:space="0" w:color="auto"/>
              <w:right w:val="single" w:sz="4" w:space="0" w:color="auto"/>
            </w:tcBorders>
            <w:vAlign w:val="center"/>
          </w:tcPr>
          <w:p w:rsidR="001D5205" w:rsidRPr="00FB39A1" w:rsidRDefault="001D5205" w:rsidP="00920BC6">
            <w:pPr>
              <w:jc w:val="center"/>
              <w:rPr>
                <w:b/>
                <w:sz w:val="24"/>
                <w:szCs w:val="24"/>
              </w:rPr>
            </w:pPr>
            <w:r w:rsidRPr="00FB39A1">
              <w:rPr>
                <w:b/>
                <w:sz w:val="24"/>
                <w:szCs w:val="24"/>
              </w:rPr>
              <w:t>Описание</w:t>
            </w:r>
          </w:p>
        </w:tc>
        <w:tc>
          <w:tcPr>
            <w:tcW w:w="4314" w:type="dxa"/>
            <w:vMerge w:val="restart"/>
            <w:tcBorders>
              <w:top w:val="single" w:sz="4" w:space="0" w:color="auto"/>
              <w:left w:val="single" w:sz="4" w:space="0" w:color="auto"/>
              <w:bottom w:val="single" w:sz="4" w:space="0" w:color="auto"/>
              <w:right w:val="single" w:sz="4" w:space="0" w:color="auto"/>
            </w:tcBorders>
            <w:vAlign w:val="center"/>
          </w:tcPr>
          <w:p w:rsidR="001D5205" w:rsidRPr="00FB39A1" w:rsidRDefault="001D5205" w:rsidP="00920BC6">
            <w:pPr>
              <w:jc w:val="center"/>
              <w:rPr>
                <w:b/>
                <w:sz w:val="24"/>
                <w:szCs w:val="24"/>
              </w:rPr>
            </w:pPr>
            <w:r w:rsidRPr="00FB39A1">
              <w:rPr>
                <w:b/>
                <w:sz w:val="24"/>
                <w:szCs w:val="24"/>
              </w:rPr>
              <w:t>Результат переработки (продукты) вторичного использования сырья</w:t>
            </w:r>
          </w:p>
        </w:tc>
      </w:tr>
      <w:tr w:rsidR="001D5205" w:rsidRPr="00920BC6" w:rsidTr="009249E5">
        <w:trPr>
          <w:trHeight w:val="483"/>
        </w:trPr>
        <w:tc>
          <w:tcPr>
            <w:tcW w:w="594" w:type="dxa"/>
            <w:vMerge/>
            <w:tcBorders>
              <w:top w:val="single" w:sz="4" w:space="0" w:color="auto"/>
              <w:left w:val="single" w:sz="4" w:space="0" w:color="auto"/>
              <w:bottom w:val="single" w:sz="4" w:space="0" w:color="auto"/>
              <w:right w:val="single" w:sz="4" w:space="0" w:color="auto"/>
            </w:tcBorders>
            <w:vAlign w:val="center"/>
          </w:tcPr>
          <w:p w:rsidR="001D5205" w:rsidRPr="00920BC6" w:rsidRDefault="001D5205" w:rsidP="00920BC6">
            <w:pPr>
              <w:rPr>
                <w:b/>
                <w:bCs/>
                <w:sz w:val="24"/>
                <w:szCs w:val="24"/>
              </w:rPr>
            </w:pPr>
          </w:p>
        </w:tc>
        <w:tc>
          <w:tcPr>
            <w:tcW w:w="1965" w:type="dxa"/>
            <w:vMerge/>
            <w:tcBorders>
              <w:top w:val="single" w:sz="4" w:space="0" w:color="auto"/>
              <w:left w:val="single" w:sz="4" w:space="0" w:color="auto"/>
              <w:bottom w:val="single" w:sz="4" w:space="0" w:color="auto"/>
              <w:right w:val="single" w:sz="4" w:space="0" w:color="auto"/>
            </w:tcBorders>
            <w:vAlign w:val="center"/>
          </w:tcPr>
          <w:p w:rsidR="001D5205" w:rsidRPr="00920BC6" w:rsidRDefault="001D5205" w:rsidP="00920BC6">
            <w:pPr>
              <w:rPr>
                <w:b/>
                <w:bCs/>
                <w:sz w:val="24"/>
                <w:szCs w:val="24"/>
              </w:rPr>
            </w:pPr>
          </w:p>
        </w:tc>
        <w:tc>
          <w:tcPr>
            <w:tcW w:w="3338" w:type="dxa"/>
            <w:vMerge/>
            <w:tcBorders>
              <w:top w:val="single" w:sz="4" w:space="0" w:color="auto"/>
              <w:left w:val="single" w:sz="4" w:space="0" w:color="auto"/>
              <w:bottom w:val="single" w:sz="4" w:space="0" w:color="auto"/>
              <w:right w:val="single" w:sz="4" w:space="0" w:color="auto"/>
            </w:tcBorders>
            <w:vAlign w:val="center"/>
          </w:tcPr>
          <w:p w:rsidR="001D5205" w:rsidRPr="00920BC6" w:rsidRDefault="001D5205" w:rsidP="00920BC6">
            <w:pPr>
              <w:rPr>
                <w:b/>
                <w:bCs/>
                <w:sz w:val="24"/>
                <w:szCs w:val="24"/>
              </w:rPr>
            </w:pPr>
          </w:p>
        </w:tc>
        <w:tc>
          <w:tcPr>
            <w:tcW w:w="4314" w:type="dxa"/>
            <w:vMerge/>
            <w:tcBorders>
              <w:top w:val="single" w:sz="4" w:space="0" w:color="auto"/>
              <w:left w:val="single" w:sz="4" w:space="0" w:color="auto"/>
              <w:bottom w:val="single" w:sz="4" w:space="0" w:color="auto"/>
              <w:right w:val="single" w:sz="4" w:space="0" w:color="auto"/>
            </w:tcBorders>
            <w:vAlign w:val="center"/>
          </w:tcPr>
          <w:p w:rsidR="001D5205" w:rsidRPr="00920BC6" w:rsidRDefault="001D5205" w:rsidP="00920BC6">
            <w:pPr>
              <w:rPr>
                <w:b/>
                <w:bCs/>
                <w:sz w:val="24"/>
                <w:szCs w:val="24"/>
              </w:rPr>
            </w:pPr>
          </w:p>
        </w:tc>
      </w:tr>
      <w:tr w:rsidR="001D5205" w:rsidRPr="00920BC6" w:rsidTr="009249E5">
        <w:tc>
          <w:tcPr>
            <w:tcW w:w="594" w:type="dxa"/>
            <w:tcBorders>
              <w:top w:val="nil"/>
              <w:left w:val="single" w:sz="4" w:space="0" w:color="auto"/>
              <w:bottom w:val="single" w:sz="4" w:space="0" w:color="auto"/>
              <w:right w:val="single" w:sz="4" w:space="0" w:color="auto"/>
            </w:tcBorders>
            <w:shd w:val="clear" w:color="000000" w:fill="FFFFFF"/>
          </w:tcPr>
          <w:p w:rsidR="001D5205" w:rsidRPr="00920BC6" w:rsidRDefault="001D5205" w:rsidP="00920BC6">
            <w:pPr>
              <w:rPr>
                <w:sz w:val="24"/>
                <w:szCs w:val="24"/>
              </w:rPr>
            </w:pPr>
            <w:r w:rsidRPr="00920BC6">
              <w:rPr>
                <w:sz w:val="24"/>
                <w:szCs w:val="24"/>
              </w:rPr>
              <w:t>1</w:t>
            </w:r>
          </w:p>
        </w:tc>
        <w:tc>
          <w:tcPr>
            <w:tcW w:w="1965" w:type="dxa"/>
            <w:tcBorders>
              <w:top w:val="nil"/>
              <w:left w:val="nil"/>
              <w:bottom w:val="single" w:sz="4" w:space="0" w:color="auto"/>
              <w:right w:val="single" w:sz="4" w:space="0" w:color="auto"/>
            </w:tcBorders>
            <w:shd w:val="clear" w:color="000000" w:fill="FFFFFF"/>
          </w:tcPr>
          <w:p w:rsidR="001D5205" w:rsidRPr="00920BC6" w:rsidRDefault="001D5205" w:rsidP="00920BC6">
            <w:pPr>
              <w:rPr>
                <w:sz w:val="24"/>
                <w:szCs w:val="24"/>
              </w:rPr>
            </w:pPr>
            <w:r w:rsidRPr="00920BC6">
              <w:rPr>
                <w:sz w:val="24"/>
                <w:szCs w:val="24"/>
              </w:rPr>
              <w:t>Бумага</w:t>
            </w:r>
          </w:p>
        </w:tc>
        <w:tc>
          <w:tcPr>
            <w:tcW w:w="3338" w:type="dxa"/>
            <w:tcBorders>
              <w:top w:val="nil"/>
              <w:left w:val="nil"/>
              <w:bottom w:val="single" w:sz="4" w:space="0" w:color="auto"/>
              <w:right w:val="single" w:sz="4" w:space="0" w:color="auto"/>
            </w:tcBorders>
          </w:tcPr>
          <w:p w:rsidR="001D5205" w:rsidRPr="00920BC6" w:rsidRDefault="001D5205" w:rsidP="00920BC6">
            <w:pPr>
              <w:rPr>
                <w:sz w:val="24"/>
                <w:szCs w:val="24"/>
              </w:rPr>
            </w:pPr>
            <w:r w:rsidRPr="00920BC6">
              <w:rPr>
                <w:sz w:val="24"/>
                <w:szCs w:val="24"/>
              </w:rPr>
              <w:t>Условно чистая макулатура в виде газет, журналов и картонных коробок.</w:t>
            </w:r>
          </w:p>
          <w:p w:rsidR="001D5205" w:rsidRPr="00920BC6" w:rsidRDefault="001D5205" w:rsidP="00920BC6">
            <w:pPr>
              <w:rPr>
                <w:sz w:val="24"/>
                <w:szCs w:val="24"/>
              </w:rPr>
            </w:pPr>
            <w:r w:rsidRPr="00920BC6">
              <w:rPr>
                <w:sz w:val="24"/>
                <w:szCs w:val="24"/>
              </w:rPr>
              <w:t>Влажная макулатура не применима для использования вторично</w:t>
            </w:r>
          </w:p>
        </w:tc>
        <w:tc>
          <w:tcPr>
            <w:tcW w:w="4314" w:type="dxa"/>
            <w:tcBorders>
              <w:top w:val="nil"/>
              <w:left w:val="nil"/>
              <w:bottom w:val="single" w:sz="4" w:space="0" w:color="auto"/>
              <w:right w:val="single" w:sz="4" w:space="0" w:color="auto"/>
            </w:tcBorders>
          </w:tcPr>
          <w:p w:rsidR="001D5205" w:rsidRPr="00920BC6" w:rsidRDefault="001D5205" w:rsidP="00920BC6">
            <w:pPr>
              <w:rPr>
                <w:sz w:val="24"/>
                <w:szCs w:val="24"/>
              </w:rPr>
            </w:pPr>
            <w:r w:rsidRPr="00920BC6">
              <w:rPr>
                <w:sz w:val="24"/>
                <w:szCs w:val="24"/>
              </w:rPr>
              <w:t>Идет на производство новой бумаги. Из низкокачественной макулатуры изготавливают оберточную бумагу и картон. Бумажные отходы можно использовать в строительстве для производства теплоизоляционных материалов</w:t>
            </w:r>
          </w:p>
        </w:tc>
      </w:tr>
      <w:tr w:rsidR="001D5205" w:rsidRPr="00920BC6" w:rsidTr="009249E5">
        <w:tc>
          <w:tcPr>
            <w:tcW w:w="594" w:type="dxa"/>
            <w:tcBorders>
              <w:top w:val="nil"/>
              <w:left w:val="single" w:sz="4" w:space="0" w:color="auto"/>
              <w:bottom w:val="single" w:sz="4" w:space="0" w:color="auto"/>
              <w:right w:val="single" w:sz="4" w:space="0" w:color="auto"/>
            </w:tcBorders>
            <w:shd w:val="clear" w:color="000000" w:fill="FFFFFF"/>
          </w:tcPr>
          <w:p w:rsidR="001D5205" w:rsidRPr="00920BC6" w:rsidRDefault="001D5205" w:rsidP="00920BC6">
            <w:pPr>
              <w:rPr>
                <w:sz w:val="24"/>
                <w:szCs w:val="24"/>
              </w:rPr>
            </w:pPr>
            <w:r w:rsidRPr="00920BC6">
              <w:rPr>
                <w:sz w:val="24"/>
                <w:szCs w:val="24"/>
              </w:rPr>
              <w:t>2</w:t>
            </w:r>
          </w:p>
        </w:tc>
        <w:tc>
          <w:tcPr>
            <w:tcW w:w="1965" w:type="dxa"/>
            <w:tcBorders>
              <w:top w:val="nil"/>
              <w:left w:val="nil"/>
              <w:bottom w:val="single" w:sz="4" w:space="0" w:color="auto"/>
              <w:right w:val="single" w:sz="4" w:space="0" w:color="auto"/>
            </w:tcBorders>
            <w:shd w:val="clear" w:color="000000" w:fill="FFFFFF"/>
          </w:tcPr>
          <w:p w:rsidR="001D5205" w:rsidRPr="00920BC6" w:rsidRDefault="001D5205" w:rsidP="00920BC6">
            <w:pPr>
              <w:rPr>
                <w:sz w:val="24"/>
                <w:szCs w:val="24"/>
              </w:rPr>
            </w:pPr>
            <w:r w:rsidRPr="00920BC6">
              <w:rPr>
                <w:sz w:val="24"/>
                <w:szCs w:val="24"/>
              </w:rPr>
              <w:t>Текстиль</w:t>
            </w:r>
          </w:p>
        </w:tc>
        <w:tc>
          <w:tcPr>
            <w:tcW w:w="3338" w:type="dxa"/>
            <w:tcBorders>
              <w:top w:val="nil"/>
              <w:left w:val="nil"/>
              <w:bottom w:val="single" w:sz="4" w:space="0" w:color="auto"/>
              <w:right w:val="single" w:sz="4" w:space="0" w:color="auto"/>
            </w:tcBorders>
          </w:tcPr>
          <w:p w:rsidR="001D5205" w:rsidRPr="00920BC6" w:rsidRDefault="001D5205" w:rsidP="00920BC6">
            <w:pPr>
              <w:rPr>
                <w:sz w:val="24"/>
                <w:szCs w:val="24"/>
              </w:rPr>
            </w:pPr>
            <w:r w:rsidRPr="00920BC6">
              <w:rPr>
                <w:sz w:val="24"/>
                <w:szCs w:val="24"/>
              </w:rPr>
              <w:t>Представляет ценность в качестве вторичного сырья. Многие текстильные компоненты содержат 30... 60% синтетических добавок, что усложняет их использование в виде вторичного сырья, где все компоненты должны принадлежать одной из групп</w:t>
            </w:r>
          </w:p>
        </w:tc>
        <w:tc>
          <w:tcPr>
            <w:tcW w:w="4314" w:type="dxa"/>
            <w:tcBorders>
              <w:top w:val="nil"/>
              <w:left w:val="nil"/>
              <w:bottom w:val="single" w:sz="4" w:space="0" w:color="auto"/>
              <w:right w:val="single" w:sz="4" w:space="0" w:color="auto"/>
            </w:tcBorders>
          </w:tcPr>
          <w:p w:rsidR="001D5205" w:rsidRPr="00983E50" w:rsidRDefault="001D5205" w:rsidP="00920BC6">
            <w:pPr>
              <w:rPr>
                <w:sz w:val="24"/>
                <w:szCs w:val="24"/>
              </w:rPr>
            </w:pPr>
            <w:r w:rsidRPr="00920BC6">
              <w:rPr>
                <w:sz w:val="24"/>
                <w:szCs w:val="24"/>
              </w:rPr>
              <w:t>Идет на производство нетканых материалов (теплоизоляция, утепленный линолеум и т. п.), изготовление канатов, шнура, мешочных тканей, упаковочного материала</w:t>
            </w:r>
          </w:p>
        </w:tc>
      </w:tr>
      <w:tr w:rsidR="001D5205" w:rsidRPr="00920BC6" w:rsidTr="009249E5">
        <w:trPr>
          <w:trHeight w:val="3440"/>
        </w:trPr>
        <w:tc>
          <w:tcPr>
            <w:tcW w:w="594" w:type="dxa"/>
            <w:tcBorders>
              <w:top w:val="nil"/>
              <w:left w:val="single" w:sz="4" w:space="0" w:color="auto"/>
              <w:bottom w:val="single" w:sz="4" w:space="0" w:color="auto"/>
              <w:right w:val="single" w:sz="4" w:space="0" w:color="auto"/>
            </w:tcBorders>
            <w:shd w:val="clear" w:color="000000" w:fill="FFFFFF"/>
          </w:tcPr>
          <w:p w:rsidR="001D5205" w:rsidRPr="00920BC6" w:rsidRDefault="001D5205" w:rsidP="00920BC6">
            <w:pPr>
              <w:rPr>
                <w:sz w:val="24"/>
                <w:szCs w:val="24"/>
              </w:rPr>
            </w:pPr>
            <w:r w:rsidRPr="00920BC6">
              <w:rPr>
                <w:sz w:val="24"/>
                <w:szCs w:val="24"/>
              </w:rPr>
              <w:t>3</w:t>
            </w:r>
          </w:p>
        </w:tc>
        <w:tc>
          <w:tcPr>
            <w:tcW w:w="1965" w:type="dxa"/>
            <w:tcBorders>
              <w:top w:val="nil"/>
              <w:left w:val="single" w:sz="4" w:space="0" w:color="auto"/>
              <w:bottom w:val="single" w:sz="4" w:space="0" w:color="auto"/>
              <w:right w:val="single" w:sz="4" w:space="0" w:color="auto"/>
            </w:tcBorders>
            <w:shd w:val="clear" w:color="000000" w:fill="FFFFFF"/>
          </w:tcPr>
          <w:p w:rsidR="001D5205" w:rsidRPr="00920BC6" w:rsidRDefault="001D5205" w:rsidP="00920BC6">
            <w:pPr>
              <w:rPr>
                <w:sz w:val="24"/>
                <w:szCs w:val="24"/>
              </w:rPr>
            </w:pPr>
            <w:r w:rsidRPr="00920BC6">
              <w:rPr>
                <w:sz w:val="24"/>
                <w:szCs w:val="24"/>
              </w:rPr>
              <w:t>Пластмассы</w:t>
            </w:r>
          </w:p>
        </w:tc>
        <w:tc>
          <w:tcPr>
            <w:tcW w:w="3338" w:type="dxa"/>
            <w:tcBorders>
              <w:top w:val="nil"/>
              <w:left w:val="nil"/>
              <w:bottom w:val="single" w:sz="4" w:space="0" w:color="auto"/>
              <w:right w:val="single" w:sz="4" w:space="0" w:color="auto"/>
            </w:tcBorders>
          </w:tcPr>
          <w:p w:rsidR="001D5205" w:rsidRPr="00920BC6" w:rsidRDefault="001D5205" w:rsidP="00920BC6">
            <w:pPr>
              <w:rPr>
                <w:sz w:val="24"/>
                <w:szCs w:val="24"/>
              </w:rPr>
            </w:pPr>
            <w:r w:rsidRPr="00920BC6">
              <w:rPr>
                <w:sz w:val="24"/>
                <w:szCs w:val="24"/>
              </w:rPr>
              <w:t>Большое количество в них полиэтиленовой пленки плотностью 50...80 кг/м</w:t>
            </w:r>
            <w:r w:rsidRPr="00920BC6">
              <w:rPr>
                <w:sz w:val="24"/>
                <w:szCs w:val="24"/>
                <w:vertAlign w:val="superscript"/>
              </w:rPr>
              <w:t>3</w:t>
            </w:r>
            <w:r w:rsidRPr="00920BC6">
              <w:rPr>
                <w:sz w:val="24"/>
                <w:szCs w:val="24"/>
              </w:rPr>
              <w:t xml:space="preserve">. Часть ее представлена в виде пленки, которой ламинируют упаковку пищевых продуктов, в частности, молочные пакеты. Некоторые виды полимерных компонентов содержат соединения хлора: поливинилхлориды, искусственные кожи, пенопласты. </w:t>
            </w:r>
          </w:p>
          <w:p w:rsidR="001D5205" w:rsidRPr="00920BC6" w:rsidRDefault="001D5205" w:rsidP="00920BC6">
            <w:pPr>
              <w:rPr>
                <w:sz w:val="24"/>
                <w:szCs w:val="24"/>
              </w:rPr>
            </w:pPr>
            <w:r w:rsidRPr="00920BC6">
              <w:rPr>
                <w:sz w:val="24"/>
                <w:szCs w:val="24"/>
              </w:rPr>
              <w:t>В небольших количествах представлены фторсодержащие компоненты. Большую заготовительную ценность представляют ПЭТФ (лавсан) и полиэтилен (бутылки из-под напитков)</w:t>
            </w:r>
          </w:p>
        </w:tc>
        <w:tc>
          <w:tcPr>
            <w:tcW w:w="4314" w:type="dxa"/>
            <w:tcBorders>
              <w:top w:val="nil"/>
              <w:left w:val="nil"/>
              <w:bottom w:val="single" w:sz="4" w:space="0" w:color="auto"/>
              <w:right w:val="single" w:sz="4" w:space="0" w:color="auto"/>
            </w:tcBorders>
          </w:tcPr>
          <w:p w:rsidR="001D5205" w:rsidRPr="00920BC6" w:rsidRDefault="001D5205" w:rsidP="00920BC6">
            <w:pPr>
              <w:rPr>
                <w:sz w:val="24"/>
                <w:szCs w:val="24"/>
              </w:rPr>
            </w:pPr>
            <w:r w:rsidRPr="00920BC6">
              <w:rPr>
                <w:sz w:val="24"/>
                <w:szCs w:val="24"/>
              </w:rPr>
              <w:t>Может использоваться в производстве строительных материалов, различного вида изоляторов. Пригодна для производства товаров народного потребления (ведра, канистры, полиэтиленовая пленка, ящики, веревки и т. д.)</w:t>
            </w:r>
          </w:p>
        </w:tc>
      </w:tr>
      <w:tr w:rsidR="001D5205" w:rsidRPr="00920BC6" w:rsidTr="009249E5">
        <w:tc>
          <w:tcPr>
            <w:tcW w:w="594" w:type="dxa"/>
            <w:tcBorders>
              <w:top w:val="single" w:sz="4" w:space="0" w:color="auto"/>
              <w:left w:val="single" w:sz="4" w:space="0" w:color="auto"/>
              <w:bottom w:val="single" w:sz="4" w:space="0" w:color="auto"/>
              <w:right w:val="single" w:sz="4" w:space="0" w:color="auto"/>
            </w:tcBorders>
            <w:shd w:val="clear" w:color="000000" w:fill="FFFFFF"/>
          </w:tcPr>
          <w:p w:rsidR="001D5205" w:rsidRPr="00920BC6" w:rsidRDefault="001D5205" w:rsidP="00920BC6">
            <w:pPr>
              <w:rPr>
                <w:sz w:val="24"/>
                <w:szCs w:val="24"/>
              </w:rPr>
            </w:pPr>
            <w:r w:rsidRPr="00920BC6">
              <w:rPr>
                <w:sz w:val="24"/>
                <w:szCs w:val="24"/>
              </w:rPr>
              <w:t>4</w:t>
            </w:r>
          </w:p>
        </w:tc>
        <w:tc>
          <w:tcPr>
            <w:tcW w:w="1965" w:type="dxa"/>
            <w:tcBorders>
              <w:top w:val="single" w:sz="4" w:space="0" w:color="auto"/>
              <w:left w:val="nil"/>
              <w:bottom w:val="single" w:sz="4" w:space="0" w:color="auto"/>
              <w:right w:val="single" w:sz="4" w:space="0" w:color="auto"/>
            </w:tcBorders>
            <w:shd w:val="clear" w:color="000000" w:fill="FFFFFF"/>
          </w:tcPr>
          <w:p w:rsidR="001D5205" w:rsidRPr="00920BC6" w:rsidRDefault="001D5205" w:rsidP="00920BC6">
            <w:pPr>
              <w:rPr>
                <w:sz w:val="24"/>
                <w:szCs w:val="24"/>
              </w:rPr>
            </w:pPr>
            <w:r w:rsidRPr="00920BC6">
              <w:rPr>
                <w:sz w:val="24"/>
                <w:szCs w:val="24"/>
              </w:rPr>
              <w:t>Стекло</w:t>
            </w:r>
          </w:p>
        </w:tc>
        <w:tc>
          <w:tcPr>
            <w:tcW w:w="3338" w:type="dxa"/>
            <w:tcBorders>
              <w:top w:val="single" w:sz="4" w:space="0" w:color="auto"/>
              <w:left w:val="nil"/>
              <w:bottom w:val="single" w:sz="4" w:space="0" w:color="auto"/>
              <w:right w:val="single" w:sz="4" w:space="0" w:color="auto"/>
            </w:tcBorders>
          </w:tcPr>
          <w:p w:rsidR="001D5205" w:rsidRPr="00920BC6" w:rsidRDefault="001D5205" w:rsidP="00920BC6">
            <w:pPr>
              <w:rPr>
                <w:sz w:val="24"/>
                <w:szCs w:val="24"/>
              </w:rPr>
            </w:pPr>
            <w:r w:rsidRPr="00920BC6">
              <w:rPr>
                <w:sz w:val="24"/>
                <w:szCs w:val="24"/>
              </w:rPr>
              <w:t>Как правило, присутствуют низшие сорта стеклобоя — цветное стекло</w:t>
            </w:r>
          </w:p>
        </w:tc>
        <w:tc>
          <w:tcPr>
            <w:tcW w:w="4314" w:type="dxa"/>
            <w:tcBorders>
              <w:top w:val="single" w:sz="4" w:space="0" w:color="auto"/>
              <w:left w:val="nil"/>
              <w:bottom w:val="single" w:sz="4" w:space="0" w:color="auto"/>
              <w:right w:val="single" w:sz="4" w:space="0" w:color="auto"/>
            </w:tcBorders>
          </w:tcPr>
          <w:p w:rsidR="001D5205" w:rsidRPr="00920BC6" w:rsidRDefault="001D5205" w:rsidP="00920BC6">
            <w:pPr>
              <w:rPr>
                <w:sz w:val="24"/>
                <w:szCs w:val="24"/>
              </w:rPr>
            </w:pPr>
            <w:r w:rsidRPr="00920BC6">
              <w:rPr>
                <w:sz w:val="24"/>
                <w:szCs w:val="24"/>
              </w:rPr>
              <w:t>Идет на переплавку, после чего из него заново можно получать банки, бутылки. Стеклянный бой низкого качества после измельчения используется в качестве наполнителя для строительных материалов</w:t>
            </w:r>
          </w:p>
        </w:tc>
      </w:tr>
      <w:tr w:rsidR="001D5205" w:rsidRPr="00920BC6" w:rsidTr="009249E5">
        <w:tc>
          <w:tcPr>
            <w:tcW w:w="594" w:type="dxa"/>
            <w:tcBorders>
              <w:top w:val="nil"/>
              <w:left w:val="single" w:sz="4" w:space="0" w:color="auto"/>
              <w:bottom w:val="single" w:sz="4" w:space="0" w:color="auto"/>
              <w:right w:val="single" w:sz="4" w:space="0" w:color="auto"/>
            </w:tcBorders>
            <w:shd w:val="clear" w:color="000000" w:fill="FFFFFF"/>
          </w:tcPr>
          <w:p w:rsidR="001D5205" w:rsidRPr="00920BC6" w:rsidRDefault="001D5205" w:rsidP="00920BC6">
            <w:pPr>
              <w:rPr>
                <w:sz w:val="24"/>
                <w:szCs w:val="24"/>
              </w:rPr>
            </w:pPr>
            <w:r w:rsidRPr="00920BC6">
              <w:rPr>
                <w:sz w:val="24"/>
                <w:szCs w:val="24"/>
              </w:rPr>
              <w:t>5</w:t>
            </w:r>
          </w:p>
        </w:tc>
        <w:tc>
          <w:tcPr>
            <w:tcW w:w="1965" w:type="dxa"/>
            <w:tcBorders>
              <w:top w:val="nil"/>
              <w:left w:val="nil"/>
              <w:bottom w:val="single" w:sz="4" w:space="0" w:color="auto"/>
              <w:right w:val="single" w:sz="4" w:space="0" w:color="auto"/>
            </w:tcBorders>
            <w:shd w:val="clear" w:color="000000" w:fill="FFFFFF"/>
          </w:tcPr>
          <w:p w:rsidR="001D5205" w:rsidRPr="00920BC6" w:rsidRDefault="001D5205" w:rsidP="00920BC6">
            <w:pPr>
              <w:rPr>
                <w:sz w:val="24"/>
                <w:szCs w:val="24"/>
              </w:rPr>
            </w:pPr>
            <w:r w:rsidRPr="00920BC6">
              <w:rPr>
                <w:sz w:val="24"/>
                <w:szCs w:val="24"/>
              </w:rPr>
              <w:t>Черный металл</w:t>
            </w:r>
          </w:p>
        </w:tc>
        <w:tc>
          <w:tcPr>
            <w:tcW w:w="3338" w:type="dxa"/>
            <w:tcBorders>
              <w:top w:val="nil"/>
              <w:left w:val="nil"/>
              <w:bottom w:val="single" w:sz="4" w:space="0" w:color="auto"/>
              <w:right w:val="single" w:sz="4" w:space="0" w:color="auto"/>
            </w:tcBorders>
          </w:tcPr>
          <w:p w:rsidR="001D5205" w:rsidRPr="00920BC6" w:rsidRDefault="001D5205" w:rsidP="00920BC6">
            <w:pPr>
              <w:rPr>
                <w:sz w:val="24"/>
                <w:szCs w:val="24"/>
              </w:rPr>
            </w:pPr>
            <w:r w:rsidRPr="00920BC6">
              <w:rPr>
                <w:sz w:val="24"/>
                <w:szCs w:val="24"/>
              </w:rPr>
              <w:t xml:space="preserve">Бытовой черный металлолом на 70% представлен консервными банками с покрытием из олова при содержании 0.2...2% от массы банки. Банки имеют загрязненность до 25% по массе </w:t>
            </w:r>
          </w:p>
        </w:tc>
        <w:tc>
          <w:tcPr>
            <w:tcW w:w="4314" w:type="dxa"/>
            <w:vMerge w:val="restart"/>
            <w:tcBorders>
              <w:top w:val="nil"/>
              <w:left w:val="single" w:sz="4" w:space="0" w:color="auto"/>
              <w:bottom w:val="single" w:sz="4" w:space="0" w:color="auto"/>
              <w:right w:val="single" w:sz="4" w:space="0" w:color="auto"/>
            </w:tcBorders>
          </w:tcPr>
          <w:p w:rsidR="001D5205" w:rsidRPr="00920BC6" w:rsidRDefault="001D5205" w:rsidP="00920BC6">
            <w:pPr>
              <w:rPr>
                <w:sz w:val="24"/>
                <w:szCs w:val="24"/>
              </w:rPr>
            </w:pPr>
            <w:r w:rsidRPr="00920BC6">
              <w:rPr>
                <w:sz w:val="24"/>
                <w:szCs w:val="24"/>
              </w:rPr>
              <w:t>Стальные и алюминиевые банки переплавляются с целью получения соответствующего металла. При этом выплавка алюминия из баночек для прохладительных напитков требует только 5% энергии, необходимой для изготовления того же количества алюминия из руды, и является одним из наиболее выгодных видов «повторной переработки»</w:t>
            </w:r>
          </w:p>
        </w:tc>
      </w:tr>
      <w:tr w:rsidR="001D5205" w:rsidRPr="00920BC6" w:rsidTr="009249E5">
        <w:tc>
          <w:tcPr>
            <w:tcW w:w="594" w:type="dxa"/>
            <w:tcBorders>
              <w:top w:val="nil"/>
              <w:left w:val="single" w:sz="4" w:space="0" w:color="auto"/>
              <w:bottom w:val="single" w:sz="4" w:space="0" w:color="auto"/>
              <w:right w:val="single" w:sz="4" w:space="0" w:color="auto"/>
            </w:tcBorders>
            <w:shd w:val="clear" w:color="000000" w:fill="FFFFFF"/>
          </w:tcPr>
          <w:p w:rsidR="001D5205" w:rsidRPr="00920BC6" w:rsidRDefault="001D5205" w:rsidP="00920BC6">
            <w:pPr>
              <w:rPr>
                <w:sz w:val="24"/>
                <w:szCs w:val="24"/>
              </w:rPr>
            </w:pPr>
            <w:r w:rsidRPr="00920BC6">
              <w:rPr>
                <w:sz w:val="24"/>
                <w:szCs w:val="24"/>
              </w:rPr>
              <w:t>6</w:t>
            </w:r>
          </w:p>
        </w:tc>
        <w:tc>
          <w:tcPr>
            <w:tcW w:w="1965" w:type="dxa"/>
            <w:tcBorders>
              <w:top w:val="nil"/>
              <w:left w:val="nil"/>
              <w:bottom w:val="single" w:sz="4" w:space="0" w:color="auto"/>
              <w:right w:val="single" w:sz="4" w:space="0" w:color="auto"/>
            </w:tcBorders>
            <w:shd w:val="clear" w:color="000000" w:fill="FFFFFF"/>
          </w:tcPr>
          <w:p w:rsidR="001D5205" w:rsidRPr="00920BC6" w:rsidRDefault="001D5205" w:rsidP="00920BC6">
            <w:pPr>
              <w:rPr>
                <w:sz w:val="24"/>
                <w:szCs w:val="24"/>
              </w:rPr>
            </w:pPr>
            <w:r w:rsidRPr="00920BC6">
              <w:rPr>
                <w:sz w:val="24"/>
                <w:szCs w:val="24"/>
              </w:rPr>
              <w:t xml:space="preserve">Цветной металл </w:t>
            </w:r>
          </w:p>
        </w:tc>
        <w:tc>
          <w:tcPr>
            <w:tcW w:w="3338" w:type="dxa"/>
            <w:tcBorders>
              <w:top w:val="nil"/>
              <w:left w:val="nil"/>
              <w:bottom w:val="single" w:sz="4" w:space="0" w:color="auto"/>
              <w:right w:val="single" w:sz="4" w:space="0" w:color="auto"/>
            </w:tcBorders>
          </w:tcPr>
          <w:p w:rsidR="001D5205" w:rsidRPr="00920BC6" w:rsidRDefault="001D5205" w:rsidP="00920BC6">
            <w:pPr>
              <w:rPr>
                <w:sz w:val="24"/>
                <w:szCs w:val="24"/>
              </w:rPr>
            </w:pPr>
            <w:r w:rsidRPr="00920BC6">
              <w:rPr>
                <w:sz w:val="24"/>
                <w:szCs w:val="24"/>
              </w:rPr>
              <w:t>Среднегодовое его содержание в отходах составляет 0.62%. Посредством раздельного сбора заготавливают в виде алюминиевых банок около 0.6%</w:t>
            </w:r>
          </w:p>
        </w:tc>
        <w:tc>
          <w:tcPr>
            <w:tcW w:w="4314" w:type="dxa"/>
            <w:vMerge/>
            <w:tcBorders>
              <w:top w:val="nil"/>
              <w:left w:val="single" w:sz="4" w:space="0" w:color="auto"/>
              <w:bottom w:val="single" w:sz="4" w:space="0" w:color="auto"/>
              <w:right w:val="single" w:sz="4" w:space="0" w:color="auto"/>
            </w:tcBorders>
          </w:tcPr>
          <w:p w:rsidR="001D5205" w:rsidRPr="00920BC6" w:rsidRDefault="001D5205" w:rsidP="00920BC6">
            <w:pPr>
              <w:rPr>
                <w:sz w:val="24"/>
                <w:szCs w:val="24"/>
              </w:rPr>
            </w:pPr>
          </w:p>
        </w:tc>
      </w:tr>
      <w:tr w:rsidR="001D5205" w:rsidRPr="00920BC6" w:rsidTr="009249E5">
        <w:trPr>
          <w:trHeight w:val="1094"/>
        </w:trPr>
        <w:tc>
          <w:tcPr>
            <w:tcW w:w="594" w:type="dxa"/>
            <w:tcBorders>
              <w:top w:val="nil"/>
              <w:left w:val="single" w:sz="4" w:space="0" w:color="auto"/>
              <w:bottom w:val="single" w:sz="4" w:space="0" w:color="auto"/>
              <w:right w:val="single" w:sz="4" w:space="0" w:color="auto"/>
            </w:tcBorders>
            <w:shd w:val="clear" w:color="000000" w:fill="FFFFFF"/>
          </w:tcPr>
          <w:p w:rsidR="001D5205" w:rsidRPr="00920BC6" w:rsidRDefault="001D5205" w:rsidP="00920BC6">
            <w:pPr>
              <w:rPr>
                <w:sz w:val="24"/>
                <w:szCs w:val="24"/>
              </w:rPr>
            </w:pPr>
            <w:r w:rsidRPr="00920BC6">
              <w:rPr>
                <w:sz w:val="24"/>
                <w:szCs w:val="24"/>
              </w:rPr>
              <w:t>7</w:t>
            </w:r>
          </w:p>
        </w:tc>
        <w:tc>
          <w:tcPr>
            <w:tcW w:w="1965" w:type="dxa"/>
            <w:tcBorders>
              <w:top w:val="nil"/>
              <w:left w:val="single" w:sz="4" w:space="0" w:color="auto"/>
              <w:bottom w:val="single" w:sz="4" w:space="0" w:color="auto"/>
              <w:right w:val="single" w:sz="4" w:space="0" w:color="auto"/>
            </w:tcBorders>
            <w:shd w:val="clear" w:color="000000" w:fill="FFFFFF"/>
          </w:tcPr>
          <w:p w:rsidR="001D5205" w:rsidRPr="00920BC6" w:rsidRDefault="001D5205" w:rsidP="00920BC6">
            <w:pPr>
              <w:rPr>
                <w:sz w:val="24"/>
                <w:szCs w:val="24"/>
              </w:rPr>
            </w:pPr>
            <w:r w:rsidRPr="00920BC6">
              <w:rPr>
                <w:sz w:val="24"/>
                <w:szCs w:val="24"/>
              </w:rPr>
              <w:t>Пищевые отходы</w:t>
            </w:r>
          </w:p>
        </w:tc>
        <w:tc>
          <w:tcPr>
            <w:tcW w:w="3338" w:type="dxa"/>
            <w:tcBorders>
              <w:top w:val="nil"/>
              <w:left w:val="nil"/>
              <w:bottom w:val="single" w:sz="4" w:space="0" w:color="auto"/>
              <w:right w:val="single" w:sz="4" w:space="0" w:color="auto"/>
            </w:tcBorders>
          </w:tcPr>
          <w:p w:rsidR="001D5205" w:rsidRPr="00920BC6" w:rsidRDefault="001D5205" w:rsidP="00920BC6">
            <w:pPr>
              <w:rPr>
                <w:sz w:val="24"/>
                <w:szCs w:val="24"/>
              </w:rPr>
            </w:pPr>
            <w:r w:rsidRPr="00920BC6">
              <w:rPr>
                <w:sz w:val="24"/>
                <w:szCs w:val="24"/>
              </w:rPr>
              <w:t>Большая часть отходов перемешана с мелкими фракциями стекла, пластика</w:t>
            </w:r>
          </w:p>
        </w:tc>
        <w:tc>
          <w:tcPr>
            <w:tcW w:w="4314" w:type="dxa"/>
            <w:tcBorders>
              <w:top w:val="nil"/>
              <w:left w:val="nil"/>
              <w:bottom w:val="single" w:sz="4" w:space="0" w:color="auto"/>
              <w:right w:val="single" w:sz="4" w:space="0" w:color="auto"/>
            </w:tcBorders>
          </w:tcPr>
          <w:p w:rsidR="001D5205" w:rsidRPr="00920BC6" w:rsidRDefault="001D5205" w:rsidP="00920BC6">
            <w:pPr>
              <w:rPr>
                <w:sz w:val="24"/>
                <w:szCs w:val="24"/>
              </w:rPr>
            </w:pPr>
            <w:r w:rsidRPr="00920BC6">
              <w:rPr>
                <w:sz w:val="24"/>
                <w:szCs w:val="24"/>
              </w:rPr>
              <w:t>Могут использоваться в качестве кормовых ресурсов (картофельные очистки, овощные и фруктовые остатки и прочие). Могут быть сырьем для производства компоста</w:t>
            </w:r>
          </w:p>
        </w:tc>
      </w:tr>
      <w:tr w:rsidR="001D5205" w:rsidRPr="00920BC6" w:rsidTr="009249E5">
        <w:tc>
          <w:tcPr>
            <w:tcW w:w="594" w:type="dxa"/>
            <w:tcBorders>
              <w:top w:val="single" w:sz="4" w:space="0" w:color="auto"/>
              <w:left w:val="single" w:sz="4" w:space="0" w:color="auto"/>
              <w:bottom w:val="single" w:sz="4" w:space="0" w:color="auto"/>
              <w:right w:val="single" w:sz="4" w:space="0" w:color="auto"/>
            </w:tcBorders>
            <w:shd w:val="clear" w:color="000000" w:fill="FFFFFF"/>
          </w:tcPr>
          <w:p w:rsidR="001D5205" w:rsidRPr="00920BC6" w:rsidRDefault="001D5205" w:rsidP="00920BC6">
            <w:pPr>
              <w:rPr>
                <w:sz w:val="24"/>
                <w:szCs w:val="24"/>
              </w:rPr>
            </w:pPr>
            <w:r w:rsidRPr="00920BC6">
              <w:rPr>
                <w:sz w:val="24"/>
                <w:szCs w:val="24"/>
              </w:rPr>
              <w:t>8</w:t>
            </w:r>
          </w:p>
        </w:tc>
        <w:tc>
          <w:tcPr>
            <w:tcW w:w="1965" w:type="dxa"/>
            <w:tcBorders>
              <w:top w:val="single" w:sz="4" w:space="0" w:color="auto"/>
              <w:left w:val="nil"/>
              <w:bottom w:val="single" w:sz="4" w:space="0" w:color="auto"/>
              <w:right w:val="single" w:sz="4" w:space="0" w:color="auto"/>
            </w:tcBorders>
            <w:shd w:val="clear" w:color="000000" w:fill="FFFFFF"/>
          </w:tcPr>
          <w:p w:rsidR="001D5205" w:rsidRPr="00920BC6" w:rsidRDefault="001D5205" w:rsidP="00920BC6">
            <w:pPr>
              <w:rPr>
                <w:sz w:val="24"/>
                <w:szCs w:val="24"/>
              </w:rPr>
            </w:pPr>
            <w:r w:rsidRPr="00920BC6">
              <w:rPr>
                <w:sz w:val="24"/>
                <w:szCs w:val="24"/>
              </w:rPr>
              <w:t>Дерево</w:t>
            </w:r>
          </w:p>
        </w:tc>
        <w:tc>
          <w:tcPr>
            <w:tcW w:w="3338" w:type="dxa"/>
            <w:tcBorders>
              <w:top w:val="single" w:sz="4" w:space="0" w:color="auto"/>
              <w:left w:val="nil"/>
              <w:bottom w:val="single" w:sz="4" w:space="0" w:color="auto"/>
              <w:right w:val="single" w:sz="4" w:space="0" w:color="auto"/>
            </w:tcBorders>
          </w:tcPr>
          <w:p w:rsidR="001D5205" w:rsidRPr="00920BC6" w:rsidRDefault="001D5205" w:rsidP="00920BC6">
            <w:pPr>
              <w:rPr>
                <w:sz w:val="24"/>
                <w:szCs w:val="24"/>
              </w:rPr>
            </w:pPr>
            <w:r w:rsidRPr="00920BC6">
              <w:rPr>
                <w:sz w:val="24"/>
                <w:szCs w:val="24"/>
              </w:rPr>
              <w:t>Основная масса древесины состоит из фракций менее 200 мм (2.5%) и заготовительной ценности не представляет. Около 0.5% от общей массы отходов составляют крупные фракции древесины в составе предметов мебели и других, которые легко извлечь из отходов и целесообразно использовать</w:t>
            </w:r>
          </w:p>
        </w:tc>
        <w:tc>
          <w:tcPr>
            <w:tcW w:w="4314" w:type="dxa"/>
            <w:tcBorders>
              <w:top w:val="single" w:sz="4" w:space="0" w:color="auto"/>
              <w:left w:val="nil"/>
              <w:bottom w:val="single" w:sz="4" w:space="0" w:color="auto"/>
              <w:right w:val="single" w:sz="4" w:space="0" w:color="auto"/>
            </w:tcBorders>
          </w:tcPr>
          <w:p w:rsidR="001D5205" w:rsidRPr="00920BC6" w:rsidRDefault="001D5205" w:rsidP="00920BC6">
            <w:pPr>
              <w:rPr>
                <w:sz w:val="24"/>
                <w:szCs w:val="24"/>
              </w:rPr>
            </w:pPr>
            <w:r w:rsidRPr="00920BC6">
              <w:rPr>
                <w:sz w:val="24"/>
                <w:szCs w:val="24"/>
              </w:rPr>
              <w:t>Выработка тепловой энергии при сжигании древесины</w:t>
            </w:r>
          </w:p>
        </w:tc>
      </w:tr>
      <w:tr w:rsidR="001D5205" w:rsidRPr="00920BC6" w:rsidTr="009249E5">
        <w:tc>
          <w:tcPr>
            <w:tcW w:w="594" w:type="dxa"/>
            <w:tcBorders>
              <w:top w:val="nil"/>
              <w:left w:val="single" w:sz="4" w:space="0" w:color="auto"/>
              <w:bottom w:val="single" w:sz="4" w:space="0" w:color="auto"/>
              <w:right w:val="single" w:sz="4" w:space="0" w:color="auto"/>
            </w:tcBorders>
            <w:shd w:val="clear" w:color="000000" w:fill="FFFFFF"/>
          </w:tcPr>
          <w:p w:rsidR="001D5205" w:rsidRPr="00920BC6" w:rsidRDefault="001D5205" w:rsidP="00920BC6">
            <w:pPr>
              <w:rPr>
                <w:sz w:val="24"/>
                <w:szCs w:val="24"/>
              </w:rPr>
            </w:pPr>
            <w:r w:rsidRPr="00920BC6">
              <w:rPr>
                <w:sz w:val="24"/>
                <w:szCs w:val="24"/>
              </w:rPr>
              <w:t>9</w:t>
            </w:r>
          </w:p>
        </w:tc>
        <w:tc>
          <w:tcPr>
            <w:tcW w:w="1965" w:type="dxa"/>
            <w:tcBorders>
              <w:top w:val="nil"/>
              <w:left w:val="nil"/>
              <w:bottom w:val="single" w:sz="4" w:space="0" w:color="auto"/>
              <w:right w:val="single" w:sz="4" w:space="0" w:color="auto"/>
            </w:tcBorders>
            <w:shd w:val="clear" w:color="000000" w:fill="FFFFFF"/>
          </w:tcPr>
          <w:p w:rsidR="001D5205" w:rsidRPr="00920BC6" w:rsidRDefault="001D5205" w:rsidP="00920BC6">
            <w:pPr>
              <w:rPr>
                <w:sz w:val="24"/>
                <w:szCs w:val="24"/>
              </w:rPr>
            </w:pPr>
            <w:r w:rsidRPr="00920BC6">
              <w:rPr>
                <w:sz w:val="24"/>
                <w:szCs w:val="24"/>
              </w:rPr>
              <w:t>Кожа, резина</w:t>
            </w:r>
          </w:p>
        </w:tc>
        <w:tc>
          <w:tcPr>
            <w:tcW w:w="3338" w:type="dxa"/>
            <w:tcBorders>
              <w:top w:val="nil"/>
              <w:left w:val="nil"/>
              <w:bottom w:val="single" w:sz="4" w:space="0" w:color="auto"/>
              <w:right w:val="single" w:sz="4" w:space="0" w:color="auto"/>
            </w:tcBorders>
          </w:tcPr>
          <w:p w:rsidR="001D5205" w:rsidRPr="00920BC6" w:rsidRDefault="001D5205" w:rsidP="00920BC6">
            <w:pPr>
              <w:rPr>
                <w:sz w:val="24"/>
                <w:szCs w:val="24"/>
              </w:rPr>
            </w:pPr>
            <w:r w:rsidRPr="00920BC6">
              <w:rPr>
                <w:sz w:val="24"/>
                <w:szCs w:val="24"/>
              </w:rPr>
              <w:t>Этот вид вторичных ресурсов представлен изношенной обувью и одеждой, а также галантереей (сумки, чемоданы и прочее). Здесь компоненты натуральной кожи имеют соединения с синтетическими материалами и тканями</w:t>
            </w:r>
          </w:p>
        </w:tc>
        <w:tc>
          <w:tcPr>
            <w:tcW w:w="4314" w:type="dxa"/>
            <w:tcBorders>
              <w:top w:val="nil"/>
              <w:left w:val="nil"/>
              <w:bottom w:val="single" w:sz="4" w:space="0" w:color="auto"/>
              <w:right w:val="single" w:sz="4" w:space="0" w:color="auto"/>
            </w:tcBorders>
          </w:tcPr>
          <w:p w:rsidR="001D5205" w:rsidRPr="00920BC6" w:rsidRDefault="001D5205" w:rsidP="00920BC6">
            <w:pPr>
              <w:rPr>
                <w:sz w:val="24"/>
                <w:szCs w:val="24"/>
              </w:rPr>
            </w:pPr>
            <w:r w:rsidRPr="00920BC6">
              <w:rPr>
                <w:sz w:val="24"/>
                <w:szCs w:val="24"/>
              </w:rPr>
              <w:t>-</w:t>
            </w:r>
          </w:p>
        </w:tc>
      </w:tr>
      <w:tr w:rsidR="001D5205" w:rsidRPr="00920BC6" w:rsidTr="009249E5">
        <w:tc>
          <w:tcPr>
            <w:tcW w:w="594" w:type="dxa"/>
            <w:tcBorders>
              <w:top w:val="nil"/>
              <w:left w:val="single" w:sz="4" w:space="0" w:color="auto"/>
              <w:bottom w:val="single" w:sz="4" w:space="0" w:color="auto"/>
              <w:right w:val="single" w:sz="4" w:space="0" w:color="auto"/>
            </w:tcBorders>
            <w:shd w:val="clear" w:color="000000" w:fill="FFFFFF"/>
          </w:tcPr>
          <w:p w:rsidR="001D5205" w:rsidRPr="00920BC6" w:rsidRDefault="001D5205" w:rsidP="00920BC6">
            <w:pPr>
              <w:rPr>
                <w:sz w:val="24"/>
                <w:szCs w:val="24"/>
              </w:rPr>
            </w:pPr>
            <w:r w:rsidRPr="00920BC6">
              <w:rPr>
                <w:sz w:val="24"/>
                <w:szCs w:val="24"/>
              </w:rPr>
              <w:t>10</w:t>
            </w:r>
          </w:p>
        </w:tc>
        <w:tc>
          <w:tcPr>
            <w:tcW w:w="1965" w:type="dxa"/>
            <w:tcBorders>
              <w:top w:val="nil"/>
              <w:left w:val="nil"/>
              <w:bottom w:val="single" w:sz="4" w:space="0" w:color="auto"/>
              <w:right w:val="single" w:sz="4" w:space="0" w:color="auto"/>
            </w:tcBorders>
            <w:shd w:val="clear" w:color="000000" w:fill="FFFFFF"/>
          </w:tcPr>
          <w:p w:rsidR="001D5205" w:rsidRPr="00920BC6" w:rsidRDefault="001D5205" w:rsidP="00920BC6">
            <w:pPr>
              <w:rPr>
                <w:sz w:val="24"/>
                <w:szCs w:val="24"/>
              </w:rPr>
            </w:pPr>
            <w:r w:rsidRPr="00920BC6">
              <w:rPr>
                <w:sz w:val="24"/>
                <w:szCs w:val="24"/>
              </w:rPr>
              <w:t>Отсев</w:t>
            </w:r>
          </w:p>
        </w:tc>
        <w:tc>
          <w:tcPr>
            <w:tcW w:w="3338" w:type="dxa"/>
            <w:tcBorders>
              <w:top w:val="nil"/>
              <w:left w:val="nil"/>
              <w:bottom w:val="single" w:sz="4" w:space="0" w:color="auto"/>
              <w:right w:val="single" w:sz="4" w:space="0" w:color="auto"/>
            </w:tcBorders>
          </w:tcPr>
          <w:p w:rsidR="001D5205" w:rsidRPr="00920BC6" w:rsidRDefault="001D5205" w:rsidP="00920BC6">
            <w:pPr>
              <w:rPr>
                <w:sz w:val="24"/>
                <w:szCs w:val="24"/>
              </w:rPr>
            </w:pPr>
            <w:r w:rsidRPr="00920BC6">
              <w:rPr>
                <w:sz w:val="24"/>
                <w:szCs w:val="24"/>
              </w:rPr>
              <w:t>Заготовительной ценности не представляют</w:t>
            </w:r>
          </w:p>
        </w:tc>
        <w:tc>
          <w:tcPr>
            <w:tcW w:w="4314" w:type="dxa"/>
            <w:tcBorders>
              <w:top w:val="nil"/>
              <w:left w:val="nil"/>
              <w:bottom w:val="single" w:sz="4" w:space="0" w:color="auto"/>
              <w:right w:val="single" w:sz="4" w:space="0" w:color="auto"/>
            </w:tcBorders>
          </w:tcPr>
          <w:p w:rsidR="001D5205" w:rsidRPr="00920BC6" w:rsidRDefault="001D5205" w:rsidP="00920BC6">
            <w:pPr>
              <w:rPr>
                <w:sz w:val="24"/>
                <w:szCs w:val="24"/>
              </w:rPr>
            </w:pPr>
            <w:r w:rsidRPr="00920BC6">
              <w:rPr>
                <w:sz w:val="24"/>
                <w:szCs w:val="24"/>
              </w:rPr>
              <w:t>Заготовительной ценности не представляют</w:t>
            </w:r>
          </w:p>
        </w:tc>
      </w:tr>
    </w:tbl>
    <w:p w:rsidR="001D5205" w:rsidRPr="00920BC6" w:rsidRDefault="001D5205" w:rsidP="00920BC6">
      <w:pPr>
        <w:shd w:val="clear" w:color="auto" w:fill="FFFFFF"/>
        <w:autoSpaceDE w:val="0"/>
        <w:autoSpaceDN w:val="0"/>
        <w:adjustRightInd w:val="0"/>
        <w:ind w:right="282" w:firstLine="567"/>
        <w:rPr>
          <w:sz w:val="24"/>
          <w:szCs w:val="24"/>
        </w:rPr>
      </w:pPr>
    </w:p>
    <w:p w:rsidR="001D5205" w:rsidRPr="00920BC6" w:rsidRDefault="001D5205" w:rsidP="00920BC6">
      <w:pPr>
        <w:ind w:firstLine="547"/>
        <w:rPr>
          <w:sz w:val="24"/>
          <w:szCs w:val="24"/>
        </w:rPr>
      </w:pPr>
      <w:r w:rsidRPr="00920BC6">
        <w:rPr>
          <w:sz w:val="24"/>
          <w:szCs w:val="24"/>
        </w:rPr>
        <w:t>В связи с запретом с 01 января 2017 года захоронения отходов, в состав которых входят полезные компоненты, подлежащие утилизации (ст. 12 пункт 8 ФЗ № 89 «Об отходах производства и потребления») в муниципальных образованиях Пензенской области должна быть организована система сбора вторичных ресурсов, содержащихся в ТКО.</w:t>
      </w:r>
    </w:p>
    <w:p w:rsidR="001D5205" w:rsidRPr="00920BC6" w:rsidRDefault="001D5205" w:rsidP="00920BC6">
      <w:pPr>
        <w:ind w:firstLine="567"/>
        <w:rPr>
          <w:sz w:val="24"/>
          <w:szCs w:val="24"/>
        </w:rPr>
      </w:pPr>
      <w:r w:rsidRPr="00920BC6">
        <w:rPr>
          <w:sz w:val="24"/>
          <w:szCs w:val="24"/>
        </w:rPr>
        <w:t>Извлечение вторичного сырья из ТКО возможно тремя различными способами:</w:t>
      </w:r>
    </w:p>
    <w:p w:rsidR="001D5205" w:rsidRPr="00920BC6" w:rsidRDefault="001D5205" w:rsidP="00920BC6">
      <w:pPr>
        <w:ind w:firstLine="567"/>
        <w:rPr>
          <w:sz w:val="24"/>
          <w:szCs w:val="24"/>
        </w:rPr>
      </w:pPr>
      <w:r w:rsidRPr="00920BC6">
        <w:rPr>
          <w:sz w:val="24"/>
          <w:szCs w:val="24"/>
        </w:rPr>
        <w:t>1) развитием системы селективного сбора отходов посредством установки контейнеров для различных фракций отходов: бумага (картон), стекло, пластик, железо, садовые отходы, прочие отходы;</w:t>
      </w:r>
    </w:p>
    <w:p w:rsidR="001D5205" w:rsidRPr="00920BC6" w:rsidRDefault="001D5205" w:rsidP="00920BC6">
      <w:pPr>
        <w:ind w:firstLine="567"/>
        <w:rPr>
          <w:sz w:val="24"/>
          <w:szCs w:val="24"/>
        </w:rPr>
      </w:pPr>
      <w:r w:rsidRPr="00920BC6">
        <w:rPr>
          <w:sz w:val="24"/>
          <w:szCs w:val="24"/>
        </w:rPr>
        <w:t>2) развитием системы селективного сбора посредством создания передвижных и стационарных пунктов приема вторсырья и приемно-заготовительных баз;</w:t>
      </w:r>
    </w:p>
    <w:p w:rsidR="001D5205" w:rsidRPr="00920BC6" w:rsidRDefault="001D5205" w:rsidP="00920BC6">
      <w:pPr>
        <w:ind w:firstLine="567"/>
        <w:rPr>
          <w:sz w:val="24"/>
          <w:szCs w:val="24"/>
        </w:rPr>
      </w:pPr>
      <w:r w:rsidRPr="00920BC6">
        <w:rPr>
          <w:sz w:val="24"/>
          <w:szCs w:val="24"/>
        </w:rPr>
        <w:t>3) извлечением вторичных ресурсов на мусоросортировочных комплексах.</w:t>
      </w:r>
    </w:p>
    <w:p w:rsidR="001D5205" w:rsidRPr="00920BC6" w:rsidRDefault="001D5205" w:rsidP="00920BC6">
      <w:pPr>
        <w:ind w:firstLine="567"/>
        <w:jc w:val="center"/>
        <w:rPr>
          <w:sz w:val="24"/>
          <w:szCs w:val="24"/>
          <w:u w:val="single"/>
        </w:rPr>
      </w:pPr>
    </w:p>
    <w:p w:rsidR="001D5205" w:rsidRDefault="001D5205" w:rsidP="00FB39A1">
      <w:pPr>
        <w:pStyle w:val="20"/>
        <w:ind w:left="0"/>
      </w:pPr>
      <w:bookmarkStart w:id="58" w:name="_Toc508113479"/>
      <w:r w:rsidRPr="00920BC6">
        <w:t xml:space="preserve">Система селективного </w:t>
      </w:r>
      <w:r w:rsidR="009675F3">
        <w:t>накопления</w:t>
      </w:r>
      <w:r w:rsidR="009675F3" w:rsidRPr="00920BC6">
        <w:t xml:space="preserve"> </w:t>
      </w:r>
      <w:r w:rsidRPr="00920BC6">
        <w:t>отходов</w:t>
      </w:r>
      <w:bookmarkEnd w:id="58"/>
    </w:p>
    <w:p w:rsidR="00707B86" w:rsidRPr="00920BC6" w:rsidRDefault="00707B86" w:rsidP="00920BC6">
      <w:pPr>
        <w:ind w:firstLine="567"/>
        <w:jc w:val="center"/>
        <w:rPr>
          <w:b/>
          <w:sz w:val="24"/>
          <w:szCs w:val="24"/>
        </w:rPr>
      </w:pPr>
    </w:p>
    <w:p w:rsidR="001D5205" w:rsidRPr="00920BC6" w:rsidRDefault="001D5205" w:rsidP="00920BC6">
      <w:pPr>
        <w:ind w:firstLine="567"/>
        <w:rPr>
          <w:sz w:val="24"/>
          <w:szCs w:val="24"/>
        </w:rPr>
      </w:pPr>
      <w:r w:rsidRPr="00920BC6">
        <w:rPr>
          <w:sz w:val="24"/>
          <w:szCs w:val="24"/>
        </w:rPr>
        <w:t>Система селективного сбора отходов в различные контейнеры в зависимости от их фракций получила широкое распространение в странах Западной Европы: Германии, Дании, Голландии, Швеции и др. Сущность ее состоит в том, что население добровольно осуществляет сбор (разделение) отходов по фракциям, как правило, на бумагу (картон), стекло, пластик, железо, садовые отходы, прочие отходы в разные емкости для сбора. Емкости для сбора (контейнеры для сбора) различных фракций устанавливаются на одной площадке и имеют разный цвет.</w:t>
      </w:r>
    </w:p>
    <w:p w:rsidR="001D5205" w:rsidRPr="00920BC6" w:rsidRDefault="00DB6060" w:rsidP="00920BC6">
      <w:pPr>
        <w:ind w:firstLine="567"/>
        <w:rPr>
          <w:sz w:val="24"/>
          <w:szCs w:val="24"/>
        </w:rPr>
      </w:pPr>
      <w:r>
        <w:rPr>
          <w:sz w:val="24"/>
          <w:szCs w:val="24"/>
        </w:rPr>
        <w:t>В</w:t>
      </w:r>
      <w:r w:rsidR="001D5205" w:rsidRPr="00920BC6">
        <w:rPr>
          <w:sz w:val="24"/>
          <w:szCs w:val="24"/>
        </w:rPr>
        <w:t xml:space="preserve"> Пензенской области предлагается производить</w:t>
      </w:r>
      <w:r w:rsidR="00B714DD">
        <w:rPr>
          <w:sz w:val="24"/>
          <w:szCs w:val="24"/>
        </w:rPr>
        <w:t xml:space="preserve"> селективное накопление отходов</w:t>
      </w:r>
      <w:r w:rsidR="001D5205" w:rsidRPr="00920BC6">
        <w:rPr>
          <w:sz w:val="24"/>
          <w:szCs w:val="24"/>
        </w:rPr>
        <w:t xml:space="preserve"> посредством создания передвижных и стационарных пунктов приема вторсырья (как части ТКО) и приемно-заготовительных баз; извлечения вторичных ресурсов на мусоросортировочных комплексах. </w:t>
      </w:r>
    </w:p>
    <w:p w:rsidR="00707B86" w:rsidRPr="00FB39A1" w:rsidRDefault="00707B86" w:rsidP="00FB39A1">
      <w:pPr>
        <w:rPr>
          <w:b/>
        </w:rPr>
      </w:pPr>
      <w:bookmarkStart w:id="59" w:name="_Toc371517070"/>
    </w:p>
    <w:p w:rsidR="001D5205" w:rsidRDefault="001D5205" w:rsidP="00FB39A1">
      <w:pPr>
        <w:pStyle w:val="20"/>
        <w:ind w:left="0"/>
      </w:pPr>
      <w:bookmarkStart w:id="60" w:name="_Toc508113480"/>
      <w:r w:rsidRPr="00920BC6">
        <w:t xml:space="preserve">Использование приемных пунктов для </w:t>
      </w:r>
      <w:r w:rsidR="00DB6060">
        <w:t>накопления</w:t>
      </w:r>
      <w:r w:rsidR="00DB6060" w:rsidRPr="00920BC6">
        <w:t xml:space="preserve"> </w:t>
      </w:r>
      <w:r w:rsidRPr="00920BC6">
        <w:t>вторичных материальных ресурсов</w:t>
      </w:r>
      <w:bookmarkEnd w:id="59"/>
      <w:bookmarkEnd w:id="60"/>
    </w:p>
    <w:p w:rsidR="00707B86" w:rsidRPr="00FB39A1" w:rsidRDefault="00707B86" w:rsidP="00FB39A1"/>
    <w:p w:rsidR="001D5205" w:rsidRPr="00920BC6" w:rsidRDefault="001D5205" w:rsidP="00920BC6">
      <w:pPr>
        <w:pStyle w:val="ad"/>
        <w:spacing w:line="240" w:lineRule="auto"/>
        <w:ind w:firstLine="567"/>
        <w:rPr>
          <w:bCs/>
          <w:iCs/>
          <w:sz w:val="24"/>
          <w:szCs w:val="24"/>
        </w:rPr>
      </w:pPr>
      <w:r w:rsidRPr="00920BC6">
        <w:rPr>
          <w:bCs/>
          <w:iCs/>
          <w:sz w:val="24"/>
          <w:szCs w:val="24"/>
        </w:rPr>
        <w:t>В настоящее время в Российской Федерации существует значительное количество проектов приемных пунктов и мини-сортировочных пунктов, которые возможно располагать вблизи жилой застройки. Наиболее типичные пункты следующие:</w:t>
      </w:r>
    </w:p>
    <w:p w:rsidR="001D5205" w:rsidRPr="00920BC6" w:rsidRDefault="001D5205" w:rsidP="00920BC6">
      <w:pPr>
        <w:pStyle w:val="ad"/>
        <w:spacing w:line="240" w:lineRule="auto"/>
        <w:ind w:firstLine="567"/>
        <w:rPr>
          <w:bCs/>
          <w:iCs/>
          <w:sz w:val="24"/>
          <w:szCs w:val="24"/>
        </w:rPr>
      </w:pPr>
      <w:r w:rsidRPr="00920BC6">
        <w:rPr>
          <w:bCs/>
          <w:iCs/>
          <w:sz w:val="24"/>
          <w:szCs w:val="24"/>
        </w:rPr>
        <w:t>А) Малогабаритные стационарные приемные пункты.</w:t>
      </w:r>
    </w:p>
    <w:p w:rsidR="001D5205" w:rsidRPr="00920BC6" w:rsidRDefault="001D5205" w:rsidP="00920BC6">
      <w:pPr>
        <w:pStyle w:val="ad"/>
        <w:spacing w:line="240" w:lineRule="auto"/>
        <w:ind w:firstLine="567"/>
        <w:rPr>
          <w:sz w:val="24"/>
          <w:szCs w:val="24"/>
        </w:rPr>
      </w:pPr>
      <w:r w:rsidRPr="00920BC6">
        <w:rPr>
          <w:sz w:val="24"/>
          <w:szCs w:val="24"/>
        </w:rPr>
        <w:t>Б) Комплексные приемно-заготовительно-сортировочные пункты.</w:t>
      </w:r>
    </w:p>
    <w:p w:rsidR="001D5205" w:rsidRPr="00920BC6" w:rsidRDefault="001D5205" w:rsidP="00920BC6">
      <w:pPr>
        <w:pStyle w:val="ad"/>
        <w:spacing w:line="240" w:lineRule="auto"/>
        <w:ind w:firstLine="567"/>
        <w:rPr>
          <w:sz w:val="24"/>
          <w:szCs w:val="24"/>
        </w:rPr>
      </w:pPr>
      <w:r w:rsidRPr="00920BC6">
        <w:rPr>
          <w:sz w:val="24"/>
          <w:szCs w:val="24"/>
        </w:rPr>
        <w:t>В) Передвижные приемные пункты.</w:t>
      </w:r>
    </w:p>
    <w:p w:rsidR="001D5205" w:rsidRDefault="001D5205" w:rsidP="00920BC6">
      <w:pPr>
        <w:ind w:firstLine="567"/>
        <w:rPr>
          <w:sz w:val="24"/>
          <w:szCs w:val="24"/>
        </w:rPr>
      </w:pPr>
      <w:r w:rsidRPr="00920BC6">
        <w:rPr>
          <w:sz w:val="24"/>
          <w:szCs w:val="24"/>
        </w:rPr>
        <w:t xml:space="preserve">Технологическая схема </w:t>
      </w:r>
      <w:r w:rsidR="00DB6060">
        <w:rPr>
          <w:sz w:val="24"/>
          <w:szCs w:val="24"/>
        </w:rPr>
        <w:t>накопления</w:t>
      </w:r>
      <w:r w:rsidRPr="00920BC6">
        <w:rPr>
          <w:sz w:val="24"/>
          <w:szCs w:val="24"/>
        </w:rPr>
        <w:t xml:space="preserve"> вторичных ресурсов с использованием приемных пунктов следующая (рис. </w:t>
      </w:r>
      <w:r w:rsidR="00562B4A">
        <w:rPr>
          <w:sz w:val="24"/>
          <w:szCs w:val="24"/>
        </w:rPr>
        <w:t>9</w:t>
      </w:r>
      <w:r w:rsidRPr="00920BC6">
        <w:rPr>
          <w:sz w:val="24"/>
          <w:szCs w:val="24"/>
        </w:rPr>
        <w:t>):</w:t>
      </w:r>
    </w:p>
    <w:p w:rsidR="006E67EB" w:rsidRDefault="006E67EB" w:rsidP="00FB39A1">
      <w:pPr>
        <w:rPr>
          <w:sz w:val="24"/>
          <w:szCs w:val="24"/>
        </w:rPr>
      </w:pPr>
    </w:p>
    <w:p w:rsidR="00707B86" w:rsidRDefault="00707B86" w:rsidP="00FB39A1">
      <w:pPr>
        <w:pStyle w:val="a9"/>
        <w:spacing w:line="240" w:lineRule="auto"/>
        <w:jc w:val="right"/>
        <w:rPr>
          <w:sz w:val="24"/>
          <w:szCs w:val="24"/>
        </w:rPr>
      </w:pPr>
      <w:r w:rsidRPr="00FB39A1">
        <w:rPr>
          <w:sz w:val="24"/>
          <w:szCs w:val="24"/>
        </w:rPr>
        <w:t xml:space="preserve">Рисунок </w:t>
      </w:r>
      <w:r w:rsidR="00562B4A">
        <w:rPr>
          <w:sz w:val="24"/>
          <w:szCs w:val="24"/>
          <w:lang w:val="ru-RU"/>
        </w:rPr>
        <w:t>9</w:t>
      </w:r>
      <w:r w:rsidRPr="00FB39A1">
        <w:rPr>
          <w:sz w:val="24"/>
          <w:szCs w:val="24"/>
          <w:lang w:val="ru-RU"/>
        </w:rPr>
        <w:t xml:space="preserve">. Технологическая схема сбора вторичных ресурсов с </w:t>
      </w:r>
      <w:r>
        <w:rPr>
          <w:sz w:val="24"/>
          <w:szCs w:val="24"/>
          <w:lang w:val="ru-RU"/>
        </w:rPr>
        <w:t>использованием приемных пунктов</w:t>
      </w:r>
    </w:p>
    <w:p w:rsidR="00707B86" w:rsidRPr="00FB39A1" w:rsidRDefault="00707B86" w:rsidP="00FB39A1"/>
    <w:p w:rsidR="006E67EB" w:rsidRPr="00920BC6" w:rsidRDefault="006E67EB" w:rsidP="00FB39A1">
      <w:pPr>
        <w:rPr>
          <w:sz w:val="24"/>
          <w:szCs w:val="24"/>
        </w:rPr>
      </w:pPr>
      <w:r>
        <w:rPr>
          <w:noProof/>
          <w:sz w:val="24"/>
          <w:szCs w:val="24"/>
        </w:rPr>
        <w:drawing>
          <wp:inline distT="0" distB="0" distL="0" distR="0" wp14:anchorId="69489362" wp14:editId="204B15C2">
            <wp:extent cx="6623685" cy="2870791"/>
            <wp:effectExtent l="19050" t="0" r="24765" b="6350"/>
            <wp:docPr id="22" name="Схема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1D5205" w:rsidRPr="00920BC6" w:rsidRDefault="001D5205">
      <w:pPr>
        <w:ind w:firstLine="567"/>
        <w:rPr>
          <w:sz w:val="24"/>
          <w:szCs w:val="24"/>
        </w:rPr>
      </w:pPr>
    </w:p>
    <w:p w:rsidR="001D5205" w:rsidRPr="00920BC6" w:rsidRDefault="001D5205" w:rsidP="00FB39A1">
      <w:pPr>
        <w:pStyle w:val="20"/>
        <w:ind w:left="0"/>
      </w:pPr>
    </w:p>
    <w:p w:rsidR="001D5205" w:rsidRPr="00920BC6" w:rsidRDefault="001D5205" w:rsidP="00FB39A1">
      <w:pPr>
        <w:pStyle w:val="20"/>
        <w:ind w:left="0"/>
      </w:pPr>
      <w:bookmarkStart w:id="61" w:name="_Toc508113481"/>
      <w:r w:rsidRPr="00920BC6">
        <w:t xml:space="preserve">Порядок </w:t>
      </w:r>
      <w:r w:rsidR="00D11CF6">
        <w:t>накопления</w:t>
      </w:r>
      <w:r w:rsidRPr="00920BC6">
        <w:t xml:space="preserve"> и обращения с ртутьсодержащими лампами, которые используются населением</w:t>
      </w:r>
      <w:r w:rsidR="00D11CF6">
        <w:t xml:space="preserve">, </w:t>
      </w:r>
      <w:r w:rsidR="00D11CF6" w:rsidRPr="00920BC6">
        <w:t>юридическими лицами</w:t>
      </w:r>
      <w:r w:rsidRPr="00920BC6">
        <w:t xml:space="preserve"> и индивидуальными предпринимателями</w:t>
      </w:r>
      <w:bookmarkEnd w:id="61"/>
    </w:p>
    <w:p w:rsidR="001D5205" w:rsidRPr="00920BC6" w:rsidRDefault="001D5205" w:rsidP="00920BC6">
      <w:pPr>
        <w:pStyle w:val="afb"/>
        <w:spacing w:before="0" w:after="0"/>
        <w:jc w:val="center"/>
        <w:rPr>
          <w:color w:val="auto"/>
        </w:rPr>
      </w:pPr>
    </w:p>
    <w:p w:rsidR="001D5205" w:rsidRPr="00920BC6" w:rsidRDefault="001D5205" w:rsidP="00920BC6">
      <w:pPr>
        <w:autoSpaceDE w:val="0"/>
        <w:autoSpaceDN w:val="0"/>
        <w:adjustRightInd w:val="0"/>
        <w:ind w:firstLine="709"/>
        <w:rPr>
          <w:sz w:val="24"/>
          <w:szCs w:val="24"/>
        </w:rPr>
      </w:pPr>
      <w:r w:rsidRPr="00920BC6">
        <w:rPr>
          <w:sz w:val="24"/>
          <w:szCs w:val="24"/>
        </w:rPr>
        <w:t xml:space="preserve">В связи с нарастающим распространением применения энергосберегающих ламп (использование энергосберегающих ламп обусловлено политикой энергосбережения, правовые основы которой установлены Федеральным законом от 23 ноября 2009 года № 261-ФЗ «Об энергосбережении и о повышении </w:t>
      </w:r>
      <w:r w:rsidR="00BD64D6" w:rsidRPr="00920BC6">
        <w:rPr>
          <w:sz w:val="24"/>
          <w:szCs w:val="24"/>
        </w:rPr>
        <w:t>энергетической эффективности,</w:t>
      </w:r>
      <w:r w:rsidRPr="00920BC6">
        <w:rPr>
          <w:sz w:val="24"/>
          <w:szCs w:val="24"/>
        </w:rPr>
        <w:t xml:space="preserve"> и о внесении изменений в отдельные законодательные акты Российской Федерации») их количество в многоквартирных домах в ближайшее время значительно возрастет.</w:t>
      </w:r>
    </w:p>
    <w:p w:rsidR="001D5205" w:rsidRPr="00920BC6" w:rsidRDefault="001D5205" w:rsidP="00920BC6">
      <w:pPr>
        <w:ind w:firstLine="709"/>
        <w:rPr>
          <w:sz w:val="24"/>
          <w:szCs w:val="24"/>
        </w:rPr>
      </w:pPr>
      <w:r w:rsidRPr="00920BC6">
        <w:rPr>
          <w:sz w:val="24"/>
          <w:szCs w:val="24"/>
        </w:rPr>
        <w:t>Правила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транспортировка или размещение которых может повлечь за собой причинение вреда жизни, здоровью граждан, вреда животным, растениям, окружающей среде, утверждены Постановлением Правительства Российской Федерации от 03 сентября 2010 года № 681. В целях создания организационных, материально-технических, финансовых и иных условий, обеспечивающих реализацию требований к обращению с указанными отходами, утверждена государственная программа «Энергосбережение и повышение энергетической эффективности на период до 2020 года» (Распоряжение Правительства РФ от 27 декабря 2010 года № 2446-р).</w:t>
      </w:r>
    </w:p>
    <w:p w:rsidR="001D5205" w:rsidRPr="00920BC6" w:rsidRDefault="001D5205" w:rsidP="00920BC6">
      <w:pPr>
        <w:ind w:firstLine="709"/>
        <w:rPr>
          <w:sz w:val="24"/>
          <w:szCs w:val="24"/>
        </w:rPr>
      </w:pPr>
      <w:r w:rsidRPr="00920BC6">
        <w:rPr>
          <w:sz w:val="24"/>
          <w:szCs w:val="24"/>
        </w:rPr>
        <w:t>Управляющая компания или иное хозяйствующее лицо обязано обеспечить сбор отработавших ламп от населения согласно Постановлению Правительства Российской Федерации от 3 сентября 2010 года № 681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(далее — «Правила»), определить места временного хранения отработанных ламп согласно Постановлению Правительства Российской Федерации от 3 сентября 2010 года № 681.</w:t>
      </w:r>
    </w:p>
    <w:p w:rsidR="001D5205" w:rsidRPr="00920BC6" w:rsidRDefault="001D5205" w:rsidP="00920BC6">
      <w:pPr>
        <w:ind w:firstLine="709"/>
        <w:rPr>
          <w:sz w:val="24"/>
          <w:szCs w:val="24"/>
        </w:rPr>
      </w:pPr>
      <w:r w:rsidRPr="00920BC6">
        <w:rPr>
          <w:sz w:val="24"/>
          <w:szCs w:val="24"/>
        </w:rPr>
        <w:t xml:space="preserve">Управляющая компания или иное хозяйствующее лицо согласно главе </w:t>
      </w:r>
      <w:r w:rsidRPr="00920BC6">
        <w:rPr>
          <w:sz w:val="24"/>
          <w:szCs w:val="24"/>
          <w:lang w:val="en-US"/>
        </w:rPr>
        <w:t>I</w:t>
      </w:r>
      <w:r w:rsidRPr="00920BC6">
        <w:rPr>
          <w:sz w:val="24"/>
          <w:szCs w:val="24"/>
        </w:rPr>
        <w:t xml:space="preserve"> пункту 3 Правил обязано разработать инструкции по организации сбора, накопления, использования, обезвреживания, транспортирования и размещения отработанных ртутьсодержащих ламп применительно к конкретным условиям и назначают в установленном порядке ответственных лиц за обращение с указанными отходами.</w:t>
      </w:r>
    </w:p>
    <w:p w:rsidR="001D5205" w:rsidRPr="00920BC6" w:rsidRDefault="001D5205" w:rsidP="00920BC6">
      <w:pPr>
        <w:ind w:firstLine="709"/>
        <w:rPr>
          <w:sz w:val="24"/>
          <w:szCs w:val="24"/>
        </w:rPr>
      </w:pPr>
      <w:r w:rsidRPr="00920BC6">
        <w:rPr>
          <w:sz w:val="24"/>
          <w:szCs w:val="24"/>
        </w:rPr>
        <w:t>Накопление отработанных ртутьсодержащих ламп производится отдельно от других видов отходов. Не допускается самостоятельное обезвреживание, использование, транспортирование и размещение отработанных ртутьсодержащих ламп потребителями отработанных ртутьсодержащих ламп, а также их накопление в местах, являющихся общим имуществом собственников помещений многоквартирного дома.</w:t>
      </w:r>
    </w:p>
    <w:p w:rsidR="001D5205" w:rsidRPr="00920BC6" w:rsidRDefault="001D5205" w:rsidP="00920BC6">
      <w:pPr>
        <w:ind w:firstLine="709"/>
        <w:rPr>
          <w:sz w:val="24"/>
          <w:szCs w:val="24"/>
        </w:rPr>
      </w:pPr>
      <w:r w:rsidRPr="00920BC6">
        <w:rPr>
          <w:sz w:val="24"/>
          <w:szCs w:val="24"/>
        </w:rPr>
        <w:t xml:space="preserve">Органы местного самоуправления организуют </w:t>
      </w:r>
      <w:r w:rsidR="00D11CF6">
        <w:rPr>
          <w:sz w:val="24"/>
          <w:szCs w:val="24"/>
        </w:rPr>
        <w:t xml:space="preserve">накопление </w:t>
      </w:r>
      <w:r w:rsidRPr="00920BC6">
        <w:rPr>
          <w:sz w:val="24"/>
          <w:szCs w:val="24"/>
        </w:rPr>
        <w:t xml:space="preserve">отработанных ртутьсодержащих ламп и информирование физических лиц о порядке осуществления такого </w:t>
      </w:r>
      <w:r w:rsidR="00D11CF6">
        <w:rPr>
          <w:sz w:val="24"/>
          <w:szCs w:val="24"/>
        </w:rPr>
        <w:t>накопления</w:t>
      </w:r>
      <w:r w:rsidRPr="00920BC6">
        <w:rPr>
          <w:sz w:val="24"/>
          <w:szCs w:val="24"/>
        </w:rPr>
        <w:t>.</w:t>
      </w:r>
    </w:p>
    <w:p w:rsidR="009952DF" w:rsidRDefault="009952DF" w:rsidP="00FB39A1">
      <w:pPr>
        <w:jc w:val="center"/>
        <w:rPr>
          <w:sz w:val="24"/>
          <w:szCs w:val="24"/>
        </w:rPr>
      </w:pPr>
    </w:p>
    <w:p w:rsidR="001D5205" w:rsidRDefault="00EF1BD5" w:rsidP="00FB39A1">
      <w:pPr>
        <w:pStyle w:val="a9"/>
        <w:spacing w:line="240" w:lineRule="auto"/>
        <w:jc w:val="right"/>
        <w:rPr>
          <w:sz w:val="24"/>
          <w:szCs w:val="24"/>
        </w:rPr>
      </w:pPr>
      <w:r w:rsidRPr="00FB39A1">
        <w:rPr>
          <w:sz w:val="24"/>
          <w:szCs w:val="24"/>
        </w:rPr>
        <w:t>Рисунок</w:t>
      </w:r>
      <w:r w:rsidR="00562B4A">
        <w:rPr>
          <w:sz w:val="24"/>
          <w:szCs w:val="24"/>
          <w:lang w:val="ru-RU"/>
        </w:rPr>
        <w:t xml:space="preserve"> 10</w:t>
      </w:r>
      <w:r w:rsidRPr="00FB39A1">
        <w:rPr>
          <w:sz w:val="24"/>
          <w:szCs w:val="24"/>
        </w:rPr>
        <w:t>.</w:t>
      </w:r>
      <w:r w:rsidR="001D5205" w:rsidRPr="00FB39A1">
        <w:rPr>
          <w:sz w:val="24"/>
          <w:szCs w:val="24"/>
        </w:rPr>
        <w:t xml:space="preserve">Рекомендуемое оборудование для </w:t>
      </w:r>
      <w:r w:rsidR="00D11CF6">
        <w:rPr>
          <w:sz w:val="24"/>
          <w:szCs w:val="24"/>
          <w:lang w:val="ru-RU"/>
        </w:rPr>
        <w:t>накопления</w:t>
      </w:r>
      <w:r w:rsidR="00D11CF6" w:rsidRPr="00FB39A1">
        <w:rPr>
          <w:sz w:val="24"/>
          <w:szCs w:val="24"/>
        </w:rPr>
        <w:t xml:space="preserve"> </w:t>
      </w:r>
      <w:r w:rsidR="001D5205" w:rsidRPr="00FB39A1">
        <w:rPr>
          <w:sz w:val="24"/>
          <w:szCs w:val="24"/>
        </w:rPr>
        <w:t>опасных отходов (оборудованное антивандальной конструкцией, маркированное оранжевым цветом)</w:t>
      </w:r>
    </w:p>
    <w:p w:rsidR="00EF1BD5" w:rsidRPr="00FB39A1" w:rsidRDefault="00EF1BD5" w:rsidP="00FB39A1">
      <w:pPr>
        <w:rPr>
          <w:lang w:val="uk-UA"/>
        </w:rPr>
      </w:pPr>
    </w:p>
    <w:p w:rsidR="001D5205" w:rsidRPr="00920BC6" w:rsidRDefault="001D5205" w:rsidP="00920BC6">
      <w:pPr>
        <w:rPr>
          <w:vanish/>
          <w:sz w:val="24"/>
          <w:szCs w:val="24"/>
        </w:rPr>
      </w:pPr>
    </w:p>
    <w:tbl>
      <w:tblPr>
        <w:tblW w:w="9990" w:type="dxa"/>
        <w:tblCellSpacing w:w="15" w:type="dxa"/>
        <w:tblCellMar>
          <w:left w:w="0" w:type="dxa"/>
          <w:right w:w="0" w:type="dxa"/>
        </w:tblCellMar>
        <w:tblLook w:val="00A0" w:firstRow="1" w:lastRow="0" w:firstColumn="1" w:lastColumn="0" w:noHBand="0" w:noVBand="0"/>
      </w:tblPr>
      <w:tblGrid>
        <w:gridCol w:w="9990"/>
      </w:tblGrid>
      <w:tr w:rsidR="001D5205" w:rsidRPr="00920BC6" w:rsidTr="00AF56BC">
        <w:trPr>
          <w:trHeight w:val="247"/>
          <w:tblCellSpacing w:w="15" w:type="dxa"/>
        </w:trPr>
        <w:tc>
          <w:tcPr>
            <w:tcW w:w="0" w:type="auto"/>
            <w:tcMar>
              <w:top w:w="15" w:type="dxa"/>
              <w:left w:w="15" w:type="dxa"/>
              <w:bottom w:w="15" w:type="dxa"/>
              <w:right w:w="15" w:type="dxa"/>
            </w:tcMar>
          </w:tcPr>
          <w:p w:rsidR="001D5205" w:rsidRPr="00920BC6" w:rsidRDefault="00C244CF" w:rsidP="00FB39A1">
            <w:pPr>
              <w:pStyle w:val="afb"/>
              <w:spacing w:before="0"/>
              <w:jc w:val="center"/>
              <w:rPr>
                <w:lang w:eastAsia="en-US"/>
              </w:rPr>
            </w:pPr>
            <w:r>
              <w:rPr>
                <w:noProof/>
              </w:rPr>
              <w:drawing>
                <wp:inline distT="0" distB="0" distL="0" distR="0" wp14:anchorId="6CD70467" wp14:editId="0FD0C341">
                  <wp:extent cx="5219700" cy="4419600"/>
                  <wp:effectExtent l="0" t="0" r="0" b="0"/>
                  <wp:docPr id="1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19700" cy="4419600"/>
                          </a:xfrm>
                          <a:prstGeom prst="rect">
                            <a:avLst/>
                          </a:prstGeom>
                          <a:noFill/>
                          <a:ln>
                            <a:noFill/>
                          </a:ln>
                        </pic:spPr>
                      </pic:pic>
                    </a:graphicData>
                  </a:graphic>
                </wp:inline>
              </w:drawing>
            </w:r>
          </w:p>
          <w:p w:rsidR="001D5205" w:rsidRPr="00920BC6" w:rsidRDefault="001D5205" w:rsidP="00920BC6">
            <w:pPr>
              <w:rPr>
                <w:sz w:val="24"/>
                <w:szCs w:val="24"/>
                <w:lang w:eastAsia="en-US"/>
              </w:rPr>
            </w:pPr>
          </w:p>
        </w:tc>
      </w:tr>
    </w:tbl>
    <w:p w:rsidR="001D5205" w:rsidRPr="00920BC6" w:rsidRDefault="009952DF">
      <w:pPr>
        <w:ind w:firstLine="709"/>
        <w:rPr>
          <w:sz w:val="24"/>
          <w:szCs w:val="24"/>
        </w:rPr>
      </w:pPr>
      <w:r>
        <w:rPr>
          <w:sz w:val="24"/>
          <w:szCs w:val="24"/>
        </w:rPr>
        <w:t xml:space="preserve">Таким образом необходимо </w:t>
      </w:r>
      <w:r w:rsidR="001D5205" w:rsidRPr="00920BC6">
        <w:rPr>
          <w:sz w:val="24"/>
          <w:szCs w:val="24"/>
        </w:rPr>
        <w:t xml:space="preserve">предусмотреть оборудование контейнерных площадок специализированными контейнерами для раздельного </w:t>
      </w:r>
      <w:r w:rsidR="00D11CF6">
        <w:rPr>
          <w:sz w:val="24"/>
          <w:szCs w:val="24"/>
        </w:rPr>
        <w:t>накопления</w:t>
      </w:r>
      <w:r w:rsidR="00D11CF6" w:rsidRPr="00920BC6">
        <w:rPr>
          <w:sz w:val="24"/>
          <w:szCs w:val="24"/>
        </w:rPr>
        <w:t xml:space="preserve"> </w:t>
      </w:r>
      <w:r w:rsidR="001D5205" w:rsidRPr="00920BC6">
        <w:rPr>
          <w:sz w:val="24"/>
          <w:szCs w:val="24"/>
        </w:rPr>
        <w:t>опасных и особо опасных отходов, оборудованными антивандальной конструкцией, маркированными оранжевым цветом.</w:t>
      </w:r>
    </w:p>
    <w:p w:rsidR="001D5205" w:rsidRDefault="001D5205" w:rsidP="00FB39A1">
      <w:pPr>
        <w:pStyle w:val="afb"/>
        <w:spacing w:before="0" w:after="0"/>
        <w:ind w:firstLine="589"/>
        <w:jc w:val="both"/>
        <w:rPr>
          <w:color w:val="auto"/>
        </w:rPr>
      </w:pPr>
      <w:r w:rsidRPr="00920BC6">
        <w:rPr>
          <w:color w:val="auto"/>
        </w:rPr>
        <w:t xml:space="preserve">Управляющая компания или иное хозяйствующее лицо обязано обеспечить </w:t>
      </w:r>
      <w:r w:rsidR="00D11CF6">
        <w:rPr>
          <w:color w:val="auto"/>
        </w:rPr>
        <w:t xml:space="preserve">накопление </w:t>
      </w:r>
      <w:r w:rsidRPr="00920BC6">
        <w:rPr>
          <w:color w:val="auto"/>
        </w:rPr>
        <w:t>отработавших ламп от населения согласно Постановлению Правительства Российской Федерации от 3 сентября 2010 года № 681.</w:t>
      </w:r>
    </w:p>
    <w:p w:rsidR="00F473CD" w:rsidRPr="00920BC6" w:rsidRDefault="00F473CD" w:rsidP="00FB39A1">
      <w:pPr>
        <w:pStyle w:val="afb"/>
        <w:spacing w:before="0" w:after="0"/>
        <w:ind w:firstLine="589"/>
        <w:jc w:val="both"/>
        <w:rPr>
          <w:color w:val="auto"/>
        </w:rPr>
      </w:pPr>
    </w:p>
    <w:p w:rsidR="00C37B97" w:rsidRPr="00920BC6" w:rsidRDefault="001D5205" w:rsidP="00FB39A1">
      <w:pPr>
        <w:pStyle w:val="1"/>
      </w:pPr>
      <w:bookmarkStart w:id="62" w:name="_Toc508113482"/>
      <w:r w:rsidRPr="002E0B3A">
        <w:t>11. ОСНОВАНИЯ И ПОРЯДОК ПЕРЕСМОТРА ТЕРРИТОРИАЛЬНОЙ СХЕМЫ</w:t>
      </w:r>
      <w:bookmarkEnd w:id="62"/>
    </w:p>
    <w:p w:rsidR="001D5205" w:rsidRPr="00920BC6" w:rsidRDefault="001D5205" w:rsidP="00FB39A1">
      <w:pPr>
        <w:jc w:val="center"/>
      </w:pPr>
    </w:p>
    <w:p w:rsidR="001D5205" w:rsidRPr="00920BC6" w:rsidRDefault="001D5205" w:rsidP="00920BC6">
      <w:pPr>
        <w:pStyle w:val="ConsPlusNormal"/>
        <w:ind w:firstLine="540"/>
        <w:jc w:val="both"/>
        <w:rPr>
          <w:rFonts w:ascii="Times New Roman" w:hAnsi="Times New Roman" w:cs="Times New Roman"/>
          <w:sz w:val="24"/>
          <w:szCs w:val="24"/>
        </w:rPr>
      </w:pPr>
      <w:r w:rsidRPr="00920BC6">
        <w:rPr>
          <w:rFonts w:ascii="Times New Roman" w:hAnsi="Times New Roman" w:cs="Times New Roman"/>
          <w:sz w:val="24"/>
          <w:szCs w:val="24"/>
        </w:rPr>
        <w:t xml:space="preserve">Территориальная схема подлежит пересмотру по всем ее разделам не реже 1 раза в 10 лет. Порядок пересмотра территориальной схемы осуществляется в соответствии с законодательством до </w:t>
      </w:r>
      <w:r w:rsidR="00CE1223" w:rsidRPr="00920BC6">
        <w:rPr>
          <w:rFonts w:ascii="Times New Roman" w:hAnsi="Times New Roman" w:cs="Times New Roman"/>
          <w:sz w:val="24"/>
          <w:szCs w:val="24"/>
        </w:rPr>
        <w:t>202</w:t>
      </w:r>
      <w:r w:rsidR="00CE1223">
        <w:rPr>
          <w:rFonts w:ascii="Times New Roman" w:hAnsi="Times New Roman" w:cs="Times New Roman"/>
          <w:sz w:val="24"/>
          <w:szCs w:val="24"/>
        </w:rPr>
        <w:t>8</w:t>
      </w:r>
      <w:r w:rsidR="00CE1223" w:rsidRPr="00920BC6">
        <w:rPr>
          <w:rFonts w:ascii="Times New Roman" w:hAnsi="Times New Roman" w:cs="Times New Roman"/>
          <w:sz w:val="24"/>
          <w:szCs w:val="24"/>
        </w:rPr>
        <w:t xml:space="preserve"> </w:t>
      </w:r>
      <w:r w:rsidRPr="00920BC6">
        <w:rPr>
          <w:rFonts w:ascii="Times New Roman" w:hAnsi="Times New Roman" w:cs="Times New Roman"/>
          <w:sz w:val="24"/>
          <w:szCs w:val="24"/>
        </w:rPr>
        <w:t>года.</w:t>
      </w:r>
    </w:p>
    <w:p w:rsidR="001D5205" w:rsidRPr="00920BC6" w:rsidRDefault="001D5205" w:rsidP="00920BC6">
      <w:pPr>
        <w:pStyle w:val="ConsPlusNormal"/>
        <w:ind w:firstLine="540"/>
        <w:jc w:val="both"/>
        <w:rPr>
          <w:rFonts w:ascii="Times New Roman" w:hAnsi="Times New Roman" w:cs="Times New Roman"/>
          <w:sz w:val="24"/>
          <w:szCs w:val="24"/>
        </w:rPr>
      </w:pPr>
      <w:r w:rsidRPr="00920BC6">
        <w:rPr>
          <w:rFonts w:ascii="Times New Roman" w:hAnsi="Times New Roman" w:cs="Times New Roman"/>
          <w:sz w:val="24"/>
          <w:szCs w:val="24"/>
        </w:rPr>
        <w:t xml:space="preserve">Внесение изменений (корректировка) действующей редакции территориальной схемы осуществляется </w:t>
      </w:r>
      <w:r w:rsidR="00CE1223">
        <w:rPr>
          <w:rFonts w:ascii="Times New Roman" w:hAnsi="Times New Roman" w:cs="Times New Roman"/>
          <w:sz w:val="24"/>
          <w:szCs w:val="24"/>
        </w:rPr>
        <w:t xml:space="preserve">не </w:t>
      </w:r>
      <w:r w:rsidR="00084486">
        <w:rPr>
          <w:rFonts w:ascii="Times New Roman" w:hAnsi="Times New Roman" w:cs="Times New Roman"/>
          <w:sz w:val="24"/>
          <w:szCs w:val="24"/>
        </w:rPr>
        <w:t>реже</w:t>
      </w:r>
      <w:r w:rsidR="00CE1223">
        <w:rPr>
          <w:rFonts w:ascii="Times New Roman" w:hAnsi="Times New Roman" w:cs="Times New Roman"/>
          <w:sz w:val="24"/>
          <w:szCs w:val="24"/>
        </w:rPr>
        <w:t xml:space="preserve"> одного раза в два года</w:t>
      </w:r>
      <w:r w:rsidRPr="00920BC6">
        <w:rPr>
          <w:rFonts w:ascii="Times New Roman" w:hAnsi="Times New Roman" w:cs="Times New Roman"/>
          <w:sz w:val="24"/>
          <w:szCs w:val="24"/>
        </w:rPr>
        <w:t xml:space="preserve"> (с момента ее утверждения).</w:t>
      </w:r>
    </w:p>
    <w:p w:rsidR="001D5205" w:rsidRPr="00920BC6" w:rsidRDefault="001D5205" w:rsidP="00920BC6">
      <w:pPr>
        <w:pStyle w:val="ConsPlusNormal"/>
        <w:ind w:firstLine="540"/>
        <w:jc w:val="both"/>
        <w:rPr>
          <w:rFonts w:ascii="Times New Roman" w:hAnsi="Times New Roman" w:cs="Times New Roman"/>
          <w:sz w:val="24"/>
          <w:szCs w:val="24"/>
        </w:rPr>
      </w:pPr>
      <w:r w:rsidRPr="00920BC6">
        <w:rPr>
          <w:rFonts w:ascii="Times New Roman" w:hAnsi="Times New Roman" w:cs="Times New Roman"/>
          <w:sz w:val="24"/>
          <w:szCs w:val="24"/>
        </w:rPr>
        <w:t>Основанием для внесения изменений (корректировке) в территориальную схему являются:</w:t>
      </w:r>
    </w:p>
    <w:p w:rsidR="001D5205" w:rsidRPr="00920BC6" w:rsidRDefault="001D5205" w:rsidP="00920BC6">
      <w:pPr>
        <w:pStyle w:val="ConsPlusNormal"/>
        <w:ind w:firstLine="540"/>
        <w:jc w:val="both"/>
        <w:rPr>
          <w:rFonts w:ascii="Times New Roman" w:hAnsi="Times New Roman" w:cs="Times New Roman"/>
          <w:sz w:val="24"/>
          <w:szCs w:val="24"/>
        </w:rPr>
      </w:pPr>
      <w:r w:rsidRPr="00920BC6">
        <w:rPr>
          <w:rFonts w:ascii="Times New Roman" w:hAnsi="Times New Roman" w:cs="Times New Roman"/>
          <w:sz w:val="24"/>
          <w:szCs w:val="24"/>
        </w:rPr>
        <w:t>— вступившие в силу изменения документов территориального планирования уровня поселений, муниципальных районов, городских округов Пензенской области;</w:t>
      </w:r>
    </w:p>
    <w:p w:rsidR="001D5205" w:rsidRPr="00920BC6" w:rsidRDefault="001D5205" w:rsidP="00920BC6">
      <w:pPr>
        <w:pStyle w:val="ConsPlusNormal"/>
        <w:ind w:firstLine="540"/>
        <w:jc w:val="both"/>
        <w:rPr>
          <w:rFonts w:ascii="Times New Roman" w:hAnsi="Times New Roman" w:cs="Times New Roman"/>
          <w:sz w:val="24"/>
          <w:szCs w:val="24"/>
        </w:rPr>
      </w:pPr>
      <w:r w:rsidRPr="00920BC6">
        <w:rPr>
          <w:rFonts w:ascii="Times New Roman" w:hAnsi="Times New Roman" w:cs="Times New Roman"/>
          <w:sz w:val="24"/>
          <w:szCs w:val="24"/>
        </w:rPr>
        <w:t>— решение Министерства лесного, охотничьего хозяйства и природопользования Пензенской области (уполномоченный орган исполнительной власти Пензенской области по обращению с отходами);</w:t>
      </w:r>
    </w:p>
    <w:p w:rsidR="001D5205" w:rsidRPr="00920BC6" w:rsidRDefault="001D5205" w:rsidP="00920BC6">
      <w:pPr>
        <w:pStyle w:val="ConsPlusNormal"/>
        <w:ind w:firstLine="540"/>
        <w:jc w:val="both"/>
        <w:rPr>
          <w:rFonts w:ascii="Times New Roman" w:hAnsi="Times New Roman" w:cs="Times New Roman"/>
          <w:sz w:val="24"/>
          <w:szCs w:val="24"/>
        </w:rPr>
      </w:pPr>
      <w:r w:rsidRPr="00920BC6">
        <w:rPr>
          <w:rFonts w:ascii="Times New Roman" w:hAnsi="Times New Roman" w:cs="Times New Roman"/>
          <w:sz w:val="24"/>
          <w:szCs w:val="24"/>
        </w:rPr>
        <w:t>— обращения контрольно-надзорных органов;</w:t>
      </w:r>
    </w:p>
    <w:p w:rsidR="001D5205" w:rsidRPr="00920BC6" w:rsidRDefault="001D5205" w:rsidP="00920BC6">
      <w:pPr>
        <w:pStyle w:val="ConsPlusNormal"/>
        <w:ind w:firstLine="540"/>
        <w:jc w:val="both"/>
        <w:rPr>
          <w:rFonts w:ascii="Times New Roman" w:hAnsi="Times New Roman" w:cs="Times New Roman"/>
          <w:sz w:val="24"/>
          <w:szCs w:val="24"/>
        </w:rPr>
      </w:pPr>
      <w:r w:rsidRPr="00920BC6">
        <w:rPr>
          <w:rFonts w:ascii="Times New Roman" w:hAnsi="Times New Roman" w:cs="Times New Roman"/>
          <w:sz w:val="24"/>
          <w:szCs w:val="24"/>
        </w:rPr>
        <w:t>— обращения юридических лиц и индивидуальных предпринимателей о внесении изменений в территориальную схему.</w:t>
      </w:r>
    </w:p>
    <w:p w:rsidR="001D5205" w:rsidRPr="00920BC6" w:rsidRDefault="001D5205" w:rsidP="00920BC6">
      <w:pPr>
        <w:pStyle w:val="ConsPlusNormal"/>
        <w:ind w:firstLine="540"/>
        <w:jc w:val="both"/>
        <w:rPr>
          <w:rFonts w:ascii="Times New Roman" w:hAnsi="Times New Roman" w:cs="Times New Roman"/>
          <w:sz w:val="24"/>
          <w:szCs w:val="24"/>
        </w:rPr>
      </w:pPr>
      <w:r w:rsidRPr="00920BC6">
        <w:rPr>
          <w:rFonts w:ascii="Times New Roman" w:hAnsi="Times New Roman" w:cs="Times New Roman"/>
          <w:sz w:val="24"/>
          <w:szCs w:val="24"/>
        </w:rPr>
        <w:t>Процедура пересмотра территориальной схемы включает в себя:</w:t>
      </w:r>
    </w:p>
    <w:p w:rsidR="001D5205" w:rsidRPr="00920BC6" w:rsidRDefault="001D5205" w:rsidP="00920BC6">
      <w:pPr>
        <w:pStyle w:val="ConsPlusNormal"/>
        <w:ind w:firstLine="540"/>
        <w:jc w:val="both"/>
        <w:rPr>
          <w:rFonts w:ascii="Times New Roman" w:hAnsi="Times New Roman" w:cs="Times New Roman"/>
          <w:sz w:val="24"/>
          <w:szCs w:val="24"/>
        </w:rPr>
      </w:pPr>
      <w:r w:rsidRPr="00920BC6">
        <w:rPr>
          <w:rFonts w:ascii="Times New Roman" w:hAnsi="Times New Roman" w:cs="Times New Roman"/>
          <w:sz w:val="24"/>
          <w:szCs w:val="24"/>
        </w:rPr>
        <w:t>— ежеквартальное направление информации органам исполнительной власти Пензенской области и местного самоуправления</w:t>
      </w:r>
      <w:r w:rsidR="00F473CD">
        <w:rPr>
          <w:rFonts w:ascii="Times New Roman" w:hAnsi="Times New Roman" w:cs="Times New Roman"/>
          <w:sz w:val="24"/>
          <w:szCs w:val="24"/>
        </w:rPr>
        <w:t xml:space="preserve">, </w:t>
      </w:r>
      <w:r w:rsidR="00F473CD" w:rsidRPr="00920BC6">
        <w:rPr>
          <w:rFonts w:ascii="Times New Roman" w:hAnsi="Times New Roman" w:cs="Times New Roman"/>
          <w:sz w:val="24"/>
          <w:szCs w:val="24"/>
        </w:rPr>
        <w:t>ответственным</w:t>
      </w:r>
      <w:r w:rsidRPr="00920BC6">
        <w:rPr>
          <w:rFonts w:ascii="Times New Roman" w:hAnsi="Times New Roman" w:cs="Times New Roman"/>
          <w:sz w:val="24"/>
          <w:szCs w:val="24"/>
        </w:rPr>
        <w:t xml:space="preserve"> за контроль и сбор информации в части изменения документов территориального планирования;</w:t>
      </w:r>
    </w:p>
    <w:p w:rsidR="001D5205" w:rsidRPr="00920BC6" w:rsidRDefault="001D5205" w:rsidP="00920BC6">
      <w:pPr>
        <w:pStyle w:val="ConsPlusNormal"/>
        <w:ind w:firstLine="540"/>
        <w:jc w:val="both"/>
        <w:rPr>
          <w:rFonts w:ascii="Times New Roman" w:hAnsi="Times New Roman" w:cs="Times New Roman"/>
          <w:sz w:val="24"/>
          <w:szCs w:val="24"/>
        </w:rPr>
      </w:pPr>
      <w:r w:rsidRPr="00920BC6">
        <w:rPr>
          <w:rFonts w:ascii="Times New Roman" w:hAnsi="Times New Roman" w:cs="Times New Roman"/>
          <w:sz w:val="24"/>
          <w:szCs w:val="24"/>
        </w:rPr>
        <w:t>— систематизация, анализ, накопление обосновывающих материалов, поступивших от органа исполнительной власти Пензенской области, ответственного за контроль и сбор информации в части изменения документов территориального планирования, контрольно-надзорных органов, юридических лиц и индивидуальных предпринимателей;</w:t>
      </w:r>
    </w:p>
    <w:p w:rsidR="001D5205" w:rsidRDefault="001D5205" w:rsidP="00920BC6">
      <w:pPr>
        <w:pStyle w:val="ConsPlusNormal"/>
        <w:ind w:firstLine="540"/>
        <w:jc w:val="both"/>
        <w:rPr>
          <w:rFonts w:ascii="Times New Roman" w:hAnsi="Times New Roman" w:cs="Times New Roman"/>
          <w:sz w:val="24"/>
          <w:szCs w:val="24"/>
        </w:rPr>
      </w:pPr>
      <w:r w:rsidRPr="00920BC6">
        <w:rPr>
          <w:rFonts w:ascii="Times New Roman" w:hAnsi="Times New Roman" w:cs="Times New Roman"/>
          <w:sz w:val="24"/>
          <w:szCs w:val="24"/>
        </w:rPr>
        <w:t>— в установленном законодательством порядке организация управлением жилищно-коммунального хозяйства и гражданской защиты населения Пензенской области конкурсных процедур по выбору исполнителя работ по внесению изменений в территориальную схему или проведение собственными силами корректировки территориальной схемы;</w:t>
      </w:r>
    </w:p>
    <w:p w:rsidR="00F473CD" w:rsidRPr="00F473CD" w:rsidRDefault="00F473CD" w:rsidP="00920B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территориальная схема </w:t>
      </w:r>
      <w:r w:rsidRPr="00FB39A1">
        <w:rPr>
          <w:rFonts w:ascii="Times New Roman" w:hAnsi="Times New Roman" w:cs="Times New Roman"/>
          <w:color w:val="333333"/>
          <w:sz w:val="24"/>
          <w:szCs w:val="24"/>
          <w:shd w:val="clear" w:color="auto" w:fill="FFFFFF"/>
        </w:rPr>
        <w:t>проходит процедуру общественного обсуждения, включающую представление заинтересованными федеральными органами исполнительной власти предложений, замечаний к проекту этой территориальной схемы и подготовку органами исполнительной власти субъектов Российской Федерации по результатам рассмотрения таких предложений и замечаний соответствующего заключения, утверждается и корректируется в порядке, установленном Правительством Российской Федерации</w:t>
      </w:r>
      <w:r w:rsidRPr="00F473CD">
        <w:rPr>
          <w:rFonts w:ascii="Times New Roman" w:hAnsi="Times New Roman" w:cs="Times New Roman"/>
          <w:color w:val="333333"/>
          <w:sz w:val="24"/>
          <w:szCs w:val="24"/>
          <w:shd w:val="clear" w:color="auto" w:fill="FFFFFF"/>
        </w:rPr>
        <w:t>.</w:t>
      </w:r>
    </w:p>
    <w:p w:rsidR="00F473CD" w:rsidRDefault="00F473CD" w:rsidP="00FB39A1">
      <w:pPr>
        <w:pStyle w:val="affffff0"/>
      </w:pPr>
      <w:bookmarkStart w:id="63" w:name="_Toc505594529"/>
    </w:p>
    <w:p w:rsidR="00084486" w:rsidRPr="00084486" w:rsidRDefault="00084486" w:rsidP="00FB39A1">
      <w:pPr>
        <w:pStyle w:val="1"/>
      </w:pPr>
      <w:bookmarkStart w:id="64" w:name="_Toc508113483"/>
      <w:r w:rsidRPr="00084486">
        <w:t>ЗАКЛЮЧЕНИЕ</w:t>
      </w:r>
      <w:bookmarkEnd w:id="63"/>
      <w:bookmarkEnd w:id="64"/>
    </w:p>
    <w:p w:rsidR="00084486" w:rsidRPr="00084486" w:rsidRDefault="00084486" w:rsidP="00084486">
      <w:pPr>
        <w:jc w:val="left"/>
        <w:rPr>
          <w:sz w:val="24"/>
          <w:szCs w:val="24"/>
        </w:rPr>
      </w:pPr>
    </w:p>
    <w:p w:rsidR="00084486" w:rsidRPr="00084486" w:rsidRDefault="00084486" w:rsidP="00FB39A1">
      <w:pPr>
        <w:ind w:firstLine="708"/>
        <w:rPr>
          <w:sz w:val="24"/>
          <w:szCs w:val="24"/>
        </w:rPr>
      </w:pPr>
      <w:r w:rsidRPr="00084486">
        <w:rPr>
          <w:sz w:val="24"/>
          <w:szCs w:val="24"/>
        </w:rPr>
        <w:t xml:space="preserve">Настоящая территориальная схема обращения с отходами, в том числе с твердыми коммунальными отходами, формирует систему обращения с отходами на территории </w:t>
      </w:r>
      <w:r>
        <w:rPr>
          <w:sz w:val="24"/>
          <w:szCs w:val="24"/>
        </w:rPr>
        <w:t>Пензенской</w:t>
      </w:r>
      <w:r w:rsidRPr="00084486">
        <w:rPr>
          <w:sz w:val="24"/>
          <w:szCs w:val="24"/>
        </w:rPr>
        <w:t xml:space="preserve"> области и является обязательной для исполнения региональным оператором по обращению с твердыми коммунальными отходами и другими операторами, осуществляющими обращение с твердыми коммунальными отходами на территории </w:t>
      </w:r>
      <w:r>
        <w:rPr>
          <w:sz w:val="24"/>
          <w:szCs w:val="24"/>
        </w:rPr>
        <w:t>Пензенской</w:t>
      </w:r>
      <w:r w:rsidRPr="00084486">
        <w:rPr>
          <w:sz w:val="24"/>
          <w:szCs w:val="24"/>
        </w:rPr>
        <w:t xml:space="preserve"> области.</w:t>
      </w:r>
    </w:p>
    <w:p w:rsidR="00084486" w:rsidRPr="00084486" w:rsidRDefault="00084486" w:rsidP="00FB39A1">
      <w:pPr>
        <w:ind w:firstLine="708"/>
        <w:rPr>
          <w:sz w:val="24"/>
          <w:szCs w:val="24"/>
        </w:rPr>
      </w:pPr>
      <w:r w:rsidRPr="00084486">
        <w:rPr>
          <w:sz w:val="24"/>
          <w:szCs w:val="24"/>
        </w:rPr>
        <w:t>Территориальная схема обращения с отходами базируется на модели обращени</w:t>
      </w:r>
      <w:r w:rsidR="00F473CD">
        <w:rPr>
          <w:sz w:val="24"/>
          <w:szCs w:val="24"/>
        </w:rPr>
        <w:t>я</w:t>
      </w:r>
      <w:r w:rsidRPr="00084486">
        <w:rPr>
          <w:sz w:val="24"/>
          <w:szCs w:val="24"/>
        </w:rPr>
        <w:t xml:space="preserve"> с твердыми коммунальными отходами, сформированной Федеральным законом от 24.06.1998 № 89-ФЗ «Об отходах производства и потребления». В соответствии с территориальной схемой формируется новая система накопления твердых коммунальных отходов, включая поэтапный переход к раздельному накоплению твердых коммунальных отходов и накоплению опасных и особо опасных отходов.</w:t>
      </w:r>
    </w:p>
    <w:p w:rsidR="00084486" w:rsidRPr="00084486" w:rsidRDefault="00084486" w:rsidP="00FB39A1">
      <w:pPr>
        <w:ind w:firstLine="708"/>
        <w:rPr>
          <w:sz w:val="24"/>
          <w:szCs w:val="24"/>
        </w:rPr>
      </w:pPr>
      <w:r w:rsidRPr="00084486">
        <w:rPr>
          <w:sz w:val="24"/>
          <w:szCs w:val="24"/>
        </w:rPr>
        <w:t xml:space="preserve">Территориальная схема обращения с отходами предусматривает строительство и реконструкцию мест размещения, перегрузки и обработки отходов. В случае невозможности реализации мероприятий, предусмотренных территориальной схемой, в территориальную схему должны быть внесены соответствующие изменения. При этом региональный оператор вправе предложить к реализации собственные проекты строительства и модернизации объектов обработки, перегрузки и размещения отходов, обеспечивающие достижение целей, предусмотренных настоящей территориальной схемой и соглашением об организации деятельности по обращению с твердыми коммунальными отходами, заключенным между региональным оператором и уполномоченным органом субъекта РФ. </w:t>
      </w:r>
    </w:p>
    <w:p w:rsidR="00084486" w:rsidRPr="00084486" w:rsidRDefault="00084486" w:rsidP="00FB39A1">
      <w:pPr>
        <w:ind w:firstLine="708"/>
        <w:rPr>
          <w:sz w:val="24"/>
          <w:szCs w:val="24"/>
        </w:rPr>
      </w:pPr>
      <w:r w:rsidRPr="00084486">
        <w:rPr>
          <w:sz w:val="24"/>
          <w:szCs w:val="24"/>
        </w:rPr>
        <w:t>В случае экономической и экологической целесообразности в период действия территориальной схемы могут быть предложены мероприятия по строительству объектов по утилизации и обезвреживанию отходов.</w:t>
      </w:r>
    </w:p>
    <w:p w:rsidR="00562B4A" w:rsidRDefault="00084486" w:rsidP="00FB39A1">
      <w:pPr>
        <w:ind w:firstLine="708"/>
        <w:rPr>
          <w:sz w:val="24"/>
          <w:szCs w:val="24"/>
        </w:rPr>
      </w:pPr>
      <w:r w:rsidRPr="00084486">
        <w:rPr>
          <w:sz w:val="24"/>
          <w:szCs w:val="24"/>
        </w:rPr>
        <w:t xml:space="preserve">Территориальная схема включает в себя электронную модель, в которой имеется база данных для хранения и обработки всей информации по вопросам обращения с отходами на территории </w:t>
      </w:r>
      <w:r>
        <w:rPr>
          <w:sz w:val="24"/>
          <w:szCs w:val="24"/>
        </w:rPr>
        <w:t>Пензенской</w:t>
      </w:r>
      <w:r w:rsidRPr="00084486">
        <w:rPr>
          <w:sz w:val="24"/>
          <w:szCs w:val="24"/>
        </w:rPr>
        <w:t xml:space="preserve"> области, а также математическая модель для решения задачи оптимизации транспортных потоков, расположения и технических характеристик объектов по обращению с твердыми коммунальными отходами.</w:t>
      </w:r>
    </w:p>
    <w:p w:rsidR="00562B4A" w:rsidRDefault="00562B4A" w:rsidP="00FB39A1">
      <w:pPr>
        <w:ind w:firstLine="708"/>
        <w:rPr>
          <w:sz w:val="24"/>
          <w:szCs w:val="24"/>
        </w:rPr>
      </w:pPr>
    </w:p>
    <w:p w:rsidR="00562B4A" w:rsidRDefault="00562B4A" w:rsidP="00FB39A1">
      <w:pPr>
        <w:ind w:firstLine="708"/>
        <w:rPr>
          <w:sz w:val="24"/>
          <w:szCs w:val="24"/>
        </w:rPr>
      </w:pPr>
    </w:p>
    <w:p w:rsidR="00084486" w:rsidRPr="00084486" w:rsidRDefault="00084486" w:rsidP="00FB39A1">
      <w:pPr>
        <w:ind w:firstLine="708"/>
        <w:rPr>
          <w:sz w:val="24"/>
          <w:szCs w:val="24"/>
        </w:rPr>
      </w:pPr>
      <w:r w:rsidRPr="00084486">
        <w:rPr>
          <w:sz w:val="24"/>
          <w:szCs w:val="24"/>
        </w:rPr>
        <w:t>.</w:t>
      </w:r>
    </w:p>
    <w:p w:rsidR="00084486" w:rsidRPr="00920BC6" w:rsidRDefault="00084486">
      <w:pPr>
        <w:jc w:val="left"/>
        <w:rPr>
          <w:sz w:val="24"/>
          <w:szCs w:val="24"/>
        </w:rPr>
      </w:pPr>
    </w:p>
    <w:p w:rsidR="001D5205" w:rsidRPr="00920BC6" w:rsidRDefault="001D5205" w:rsidP="00FB39A1">
      <w:pPr>
        <w:pStyle w:val="ConsPlusNormal"/>
        <w:ind w:firstLine="0"/>
        <w:jc w:val="both"/>
      </w:pPr>
    </w:p>
    <w:p w:rsidR="001D5205" w:rsidRPr="00920BC6" w:rsidRDefault="001D5205" w:rsidP="00920BC6">
      <w:pPr>
        <w:ind w:firstLine="284"/>
        <w:jc w:val="center"/>
        <w:rPr>
          <w:b/>
          <w:sz w:val="24"/>
          <w:szCs w:val="24"/>
        </w:rPr>
      </w:pPr>
    </w:p>
    <w:sectPr w:rsidR="001D5205" w:rsidRPr="00920BC6" w:rsidSect="00FB39A1">
      <w:pgSz w:w="11906" w:h="16838"/>
      <w:pgMar w:top="720" w:right="720" w:bottom="720" w:left="720"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05A" w:rsidRDefault="008E405A">
      <w:r>
        <w:separator/>
      </w:r>
    </w:p>
  </w:endnote>
  <w:endnote w:type="continuationSeparator" w:id="0">
    <w:p w:rsidR="008E405A" w:rsidRDefault="008E4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SOCPEUR">
    <w:charset w:val="CC"/>
    <w:family w:val="swiss"/>
    <w:pitch w:val="variable"/>
    <w:sig w:usb0="00000287" w:usb1="00000000" w:usb2="00000000" w:usb3="00000000" w:csb0="0000009F" w:csb1="00000000"/>
  </w:font>
  <w:font w:name="Journal">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287" w:usb1="00000000" w:usb2="00000000" w:usb3="00000000" w:csb0="0000009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4D1" w:rsidRDefault="008524D1">
    <w:pPr>
      <w:pStyle w:val="aa"/>
      <w:rPr>
        <w:lang w:val="ru-RU"/>
      </w:rPr>
    </w:pPr>
  </w:p>
  <w:p w:rsidR="008524D1" w:rsidRPr="002E1C1D" w:rsidRDefault="008524D1">
    <w:pPr>
      <w:pStyle w:val="aa"/>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05A" w:rsidRDefault="008E405A">
      <w:r>
        <w:separator/>
      </w:r>
    </w:p>
  </w:footnote>
  <w:footnote w:type="continuationSeparator" w:id="0">
    <w:p w:rsidR="008E405A" w:rsidRDefault="008E405A">
      <w:r>
        <w:continuationSeparator/>
      </w:r>
    </w:p>
  </w:footnote>
  <w:footnote w:id="1">
    <w:p w:rsidR="008524D1" w:rsidRPr="00FB39A1" w:rsidRDefault="008524D1" w:rsidP="00A11392">
      <w:pPr>
        <w:pStyle w:val="Default"/>
        <w:rPr>
          <w:rFonts w:ascii="Times New Roman" w:hAnsi="Times New Roman" w:cs="Times New Roman"/>
          <w:sz w:val="20"/>
          <w:szCs w:val="20"/>
        </w:rPr>
      </w:pPr>
      <w:r w:rsidRPr="00FB39A1">
        <w:rPr>
          <w:rStyle w:val="afff"/>
          <w:rFonts w:ascii="Times New Roman" w:hAnsi="Times New Roman"/>
          <w:sz w:val="20"/>
          <w:szCs w:val="20"/>
        </w:rPr>
        <w:footnoteRef/>
      </w:r>
      <w:r>
        <w:rPr>
          <w:rFonts w:ascii="Times New Roman" w:hAnsi="Times New Roman" w:cs="Times New Roman"/>
          <w:sz w:val="20"/>
          <w:szCs w:val="20"/>
        </w:rPr>
        <w:t xml:space="preserve"> </w:t>
      </w:r>
      <w:r w:rsidRPr="00FB39A1">
        <w:rPr>
          <w:rFonts w:ascii="Times New Roman" w:hAnsi="Times New Roman" w:cs="Times New Roman"/>
          <w:sz w:val="20"/>
          <w:szCs w:val="20"/>
        </w:rPr>
        <w:t xml:space="preserve">По материалам </w:t>
      </w:r>
      <w:r w:rsidRPr="00FB39A1">
        <w:rPr>
          <w:rFonts w:ascii="Times New Roman" w:hAnsi="Times New Roman" w:cs="Times New Roman"/>
          <w:iCs/>
          <w:sz w:val="20"/>
          <w:szCs w:val="20"/>
        </w:rPr>
        <w:t>Государственного доклада «О состоянии природных ресурсов и об охране окружающей среды Пензенской области в 2015 году»</w:t>
      </w:r>
    </w:p>
  </w:footnote>
  <w:footnote w:id="2">
    <w:p w:rsidR="008524D1" w:rsidRPr="00FB39A1" w:rsidRDefault="008524D1" w:rsidP="00FB39A1">
      <w:pPr>
        <w:ind w:left="119" w:right="138"/>
        <w:rPr>
          <w:sz w:val="20"/>
          <w:szCs w:val="20"/>
        </w:rPr>
      </w:pPr>
      <w:r w:rsidRPr="00FB39A1">
        <w:rPr>
          <w:rStyle w:val="afff"/>
          <w:sz w:val="20"/>
          <w:szCs w:val="20"/>
        </w:rPr>
        <w:footnoteRef/>
      </w:r>
      <w:r w:rsidRPr="00FB39A1">
        <w:rPr>
          <w:sz w:val="20"/>
          <w:szCs w:val="20"/>
        </w:rPr>
        <w:t xml:space="preserve"> По материалам </w:t>
      </w:r>
      <w:r w:rsidRPr="00FB39A1">
        <w:rPr>
          <w:spacing w:val="-3"/>
          <w:sz w:val="20"/>
          <w:szCs w:val="20"/>
        </w:rPr>
        <w:t xml:space="preserve">Концепции </w:t>
      </w:r>
      <w:r w:rsidRPr="00FB39A1">
        <w:rPr>
          <w:spacing w:val="8"/>
          <w:sz w:val="20"/>
          <w:szCs w:val="20"/>
        </w:rPr>
        <w:t>о</w:t>
      </w:r>
      <w:r w:rsidRPr="00FB39A1">
        <w:rPr>
          <w:spacing w:val="4"/>
          <w:sz w:val="20"/>
          <w:szCs w:val="20"/>
        </w:rPr>
        <w:t>б</w:t>
      </w:r>
      <w:r w:rsidRPr="00FB39A1">
        <w:rPr>
          <w:spacing w:val="-19"/>
          <w:sz w:val="20"/>
          <w:szCs w:val="20"/>
        </w:rPr>
        <w:t>ра</w:t>
      </w:r>
      <w:r w:rsidRPr="00FB39A1">
        <w:rPr>
          <w:spacing w:val="20"/>
          <w:sz w:val="20"/>
          <w:szCs w:val="20"/>
        </w:rPr>
        <w:t>щ</w:t>
      </w:r>
      <w:r w:rsidRPr="00FB39A1">
        <w:rPr>
          <w:spacing w:val="1"/>
          <w:sz w:val="20"/>
          <w:szCs w:val="20"/>
        </w:rPr>
        <w:t>е</w:t>
      </w:r>
      <w:r w:rsidRPr="00FB39A1">
        <w:rPr>
          <w:spacing w:val="-16"/>
          <w:sz w:val="20"/>
          <w:szCs w:val="20"/>
        </w:rPr>
        <w:t>н</w:t>
      </w:r>
      <w:r w:rsidRPr="00FB39A1">
        <w:rPr>
          <w:spacing w:val="5"/>
          <w:sz w:val="20"/>
          <w:szCs w:val="20"/>
        </w:rPr>
        <w:t>и</w:t>
      </w:r>
      <w:r w:rsidRPr="00FB39A1">
        <w:rPr>
          <w:sz w:val="20"/>
          <w:szCs w:val="20"/>
        </w:rPr>
        <w:t xml:space="preserve">я с </w:t>
      </w:r>
      <w:r w:rsidRPr="00FB39A1">
        <w:rPr>
          <w:spacing w:val="-8"/>
          <w:sz w:val="20"/>
          <w:szCs w:val="20"/>
        </w:rPr>
        <w:t xml:space="preserve">отходами </w:t>
      </w:r>
      <w:r w:rsidRPr="00FB39A1">
        <w:rPr>
          <w:sz w:val="20"/>
          <w:szCs w:val="20"/>
        </w:rPr>
        <w:t xml:space="preserve">производства и </w:t>
      </w:r>
      <w:r w:rsidRPr="00FB39A1">
        <w:rPr>
          <w:spacing w:val="-1"/>
          <w:sz w:val="20"/>
          <w:szCs w:val="20"/>
        </w:rPr>
        <w:t xml:space="preserve">потребления </w:t>
      </w:r>
      <w:r w:rsidRPr="00FB39A1">
        <w:rPr>
          <w:spacing w:val="-8"/>
          <w:sz w:val="20"/>
          <w:szCs w:val="20"/>
        </w:rPr>
        <w:t xml:space="preserve">на </w:t>
      </w:r>
      <w:r w:rsidRPr="00FB39A1">
        <w:rPr>
          <w:sz w:val="20"/>
          <w:szCs w:val="20"/>
        </w:rPr>
        <w:t>терр</w:t>
      </w:r>
      <w:r w:rsidRPr="00FB39A1">
        <w:rPr>
          <w:spacing w:val="1"/>
          <w:sz w:val="20"/>
          <w:szCs w:val="20"/>
        </w:rPr>
        <w:t>и</w:t>
      </w:r>
      <w:r w:rsidRPr="00FB39A1">
        <w:rPr>
          <w:sz w:val="20"/>
          <w:szCs w:val="20"/>
        </w:rPr>
        <w:t>тор</w:t>
      </w:r>
      <w:r w:rsidRPr="00FB39A1">
        <w:rPr>
          <w:spacing w:val="1"/>
          <w:sz w:val="20"/>
          <w:szCs w:val="20"/>
        </w:rPr>
        <w:t>ии П</w:t>
      </w:r>
      <w:r w:rsidRPr="00FB39A1">
        <w:rPr>
          <w:spacing w:val="-3"/>
          <w:sz w:val="20"/>
          <w:szCs w:val="20"/>
        </w:rPr>
        <w:t xml:space="preserve">ензенской </w:t>
      </w:r>
      <w:r w:rsidRPr="00FB39A1">
        <w:rPr>
          <w:sz w:val="20"/>
          <w:szCs w:val="20"/>
        </w:rPr>
        <w:t xml:space="preserve">области о </w:t>
      </w:r>
      <w:r w:rsidRPr="00FB39A1">
        <w:rPr>
          <w:spacing w:val="-3"/>
          <w:sz w:val="20"/>
          <w:szCs w:val="20"/>
        </w:rPr>
        <w:t xml:space="preserve">концепции </w:t>
      </w:r>
      <w:r w:rsidRPr="00FB39A1">
        <w:rPr>
          <w:spacing w:val="8"/>
          <w:sz w:val="20"/>
          <w:szCs w:val="20"/>
        </w:rPr>
        <w:t>о</w:t>
      </w:r>
      <w:r w:rsidRPr="00FB39A1">
        <w:rPr>
          <w:spacing w:val="4"/>
          <w:sz w:val="20"/>
          <w:szCs w:val="20"/>
        </w:rPr>
        <w:t>б</w:t>
      </w:r>
      <w:r w:rsidRPr="00FB39A1">
        <w:rPr>
          <w:spacing w:val="-19"/>
          <w:sz w:val="20"/>
          <w:szCs w:val="20"/>
        </w:rPr>
        <w:t>ра</w:t>
      </w:r>
      <w:r w:rsidRPr="00FB39A1">
        <w:rPr>
          <w:spacing w:val="20"/>
          <w:sz w:val="20"/>
          <w:szCs w:val="20"/>
        </w:rPr>
        <w:t>щ</w:t>
      </w:r>
      <w:r w:rsidRPr="00FB39A1">
        <w:rPr>
          <w:spacing w:val="1"/>
          <w:sz w:val="20"/>
          <w:szCs w:val="20"/>
        </w:rPr>
        <w:t>е</w:t>
      </w:r>
      <w:r w:rsidRPr="00FB39A1">
        <w:rPr>
          <w:spacing w:val="-16"/>
          <w:sz w:val="20"/>
          <w:szCs w:val="20"/>
        </w:rPr>
        <w:t>н</w:t>
      </w:r>
      <w:r w:rsidRPr="00FB39A1">
        <w:rPr>
          <w:spacing w:val="5"/>
          <w:sz w:val="20"/>
          <w:szCs w:val="20"/>
        </w:rPr>
        <w:t>и</w:t>
      </w:r>
      <w:r w:rsidRPr="00FB39A1">
        <w:rPr>
          <w:sz w:val="20"/>
          <w:szCs w:val="20"/>
        </w:rPr>
        <w:t xml:space="preserve">я с </w:t>
      </w:r>
      <w:r w:rsidRPr="00FB39A1">
        <w:rPr>
          <w:spacing w:val="-8"/>
          <w:sz w:val="20"/>
          <w:szCs w:val="20"/>
        </w:rPr>
        <w:t xml:space="preserve">отходами </w:t>
      </w:r>
      <w:r w:rsidRPr="00FB39A1">
        <w:rPr>
          <w:sz w:val="20"/>
          <w:szCs w:val="20"/>
        </w:rPr>
        <w:t xml:space="preserve">производства и </w:t>
      </w:r>
      <w:r w:rsidRPr="00FB39A1">
        <w:rPr>
          <w:spacing w:val="-1"/>
          <w:sz w:val="20"/>
          <w:szCs w:val="20"/>
        </w:rPr>
        <w:t xml:space="preserve">потребления </w:t>
      </w:r>
      <w:r w:rsidRPr="00FB39A1">
        <w:rPr>
          <w:spacing w:val="-8"/>
          <w:sz w:val="20"/>
          <w:szCs w:val="20"/>
        </w:rPr>
        <w:t xml:space="preserve">на </w:t>
      </w:r>
      <w:r w:rsidRPr="00FB39A1">
        <w:rPr>
          <w:sz w:val="20"/>
          <w:szCs w:val="20"/>
        </w:rPr>
        <w:t>терр</w:t>
      </w:r>
      <w:r w:rsidRPr="00FB39A1">
        <w:rPr>
          <w:spacing w:val="1"/>
          <w:sz w:val="20"/>
          <w:szCs w:val="20"/>
        </w:rPr>
        <w:t>и</w:t>
      </w:r>
      <w:r w:rsidRPr="00FB39A1">
        <w:rPr>
          <w:sz w:val="20"/>
          <w:szCs w:val="20"/>
        </w:rPr>
        <w:t>тор</w:t>
      </w:r>
      <w:r w:rsidRPr="00FB39A1">
        <w:rPr>
          <w:spacing w:val="1"/>
          <w:sz w:val="20"/>
          <w:szCs w:val="20"/>
        </w:rPr>
        <w:t xml:space="preserve">ии </w:t>
      </w:r>
      <w:r w:rsidRPr="00FB39A1">
        <w:rPr>
          <w:spacing w:val="-3"/>
          <w:sz w:val="20"/>
          <w:szCs w:val="20"/>
        </w:rPr>
        <w:t xml:space="preserve">Пензенской </w:t>
      </w:r>
      <w:r w:rsidRPr="00FB39A1">
        <w:rPr>
          <w:sz w:val="20"/>
          <w:szCs w:val="20"/>
        </w:rPr>
        <w:t xml:space="preserve">области </w:t>
      </w:r>
      <w:hyperlink r:id="rId1">
        <w:r w:rsidRPr="00FB39A1">
          <w:rPr>
            <w:sz w:val="20"/>
            <w:szCs w:val="20"/>
          </w:rPr>
          <w:t xml:space="preserve">(в редакции </w:t>
        </w:r>
        <w:r w:rsidRPr="00FB39A1">
          <w:rPr>
            <w:color w:val="0000ED"/>
            <w:spacing w:val="-5"/>
            <w:sz w:val="20"/>
            <w:szCs w:val="20"/>
            <w:u w:val="single" w:color="0000ED"/>
          </w:rPr>
          <w:t xml:space="preserve">распоряжений </w:t>
        </w:r>
        <w:r w:rsidRPr="00FB39A1">
          <w:rPr>
            <w:color w:val="0000ED"/>
            <w:spacing w:val="-3"/>
            <w:sz w:val="20"/>
            <w:szCs w:val="20"/>
            <w:u w:val="single" w:color="0000ED"/>
          </w:rPr>
          <w:t xml:space="preserve">Правительства </w:t>
        </w:r>
        <w:r w:rsidRPr="00FB39A1">
          <w:rPr>
            <w:color w:val="0000ED"/>
            <w:spacing w:val="-2"/>
            <w:sz w:val="20"/>
            <w:szCs w:val="20"/>
            <w:u w:val="single" w:color="0000ED"/>
          </w:rPr>
          <w:t xml:space="preserve">Пензенской </w:t>
        </w:r>
        <w:r w:rsidRPr="00FB39A1">
          <w:rPr>
            <w:color w:val="0000ED"/>
            <w:spacing w:val="-1"/>
            <w:sz w:val="20"/>
            <w:szCs w:val="20"/>
            <w:u w:val="single" w:color="0000ED"/>
          </w:rPr>
          <w:t xml:space="preserve">области </w:t>
        </w:r>
        <w:r w:rsidRPr="00FB39A1">
          <w:rPr>
            <w:color w:val="0000ED"/>
            <w:spacing w:val="-3"/>
            <w:sz w:val="20"/>
            <w:szCs w:val="20"/>
            <w:u w:val="single" w:color="0000ED"/>
          </w:rPr>
          <w:t xml:space="preserve">от </w:t>
        </w:r>
        <w:r w:rsidRPr="00FB39A1">
          <w:rPr>
            <w:color w:val="0000ED"/>
            <w:spacing w:val="-5"/>
            <w:sz w:val="20"/>
            <w:szCs w:val="20"/>
            <w:u w:val="single" w:color="0000ED"/>
          </w:rPr>
          <w:t xml:space="preserve">28.12.2011 года № </w:t>
        </w:r>
        <w:r w:rsidRPr="00FB39A1">
          <w:rPr>
            <w:color w:val="0000ED"/>
            <w:spacing w:val="-7"/>
            <w:sz w:val="20"/>
            <w:szCs w:val="20"/>
            <w:u w:val="single" w:color="0000ED"/>
          </w:rPr>
          <w:t>828-рП</w:t>
        </w:r>
        <w:r w:rsidRPr="00FB39A1">
          <w:rPr>
            <w:spacing w:val="-7"/>
            <w:sz w:val="20"/>
            <w:szCs w:val="20"/>
          </w:rPr>
          <w:t>,</w:t>
        </w:r>
      </w:hyperlink>
      <w:r w:rsidRPr="00FB39A1">
        <w:rPr>
          <w:sz w:val="20"/>
          <w:szCs w:val="20"/>
        </w:rPr>
        <w:t xml:space="preserve"> </w:t>
      </w:r>
      <w:hyperlink r:id="rId2">
        <w:r w:rsidRPr="00FB39A1">
          <w:rPr>
            <w:color w:val="0000ED"/>
            <w:spacing w:val="-4"/>
            <w:sz w:val="20"/>
            <w:szCs w:val="20"/>
            <w:u w:val="single" w:color="0000ED"/>
          </w:rPr>
          <w:t xml:space="preserve">от </w:t>
        </w:r>
        <w:r w:rsidRPr="00FB39A1">
          <w:rPr>
            <w:color w:val="0000ED"/>
            <w:spacing w:val="-6"/>
            <w:sz w:val="20"/>
            <w:szCs w:val="20"/>
            <w:u w:val="single" w:color="0000ED"/>
          </w:rPr>
          <w:t xml:space="preserve">20.04.2015 года </w:t>
        </w:r>
        <w:r w:rsidRPr="00FB39A1">
          <w:rPr>
            <w:color w:val="0000ED"/>
            <w:sz w:val="20"/>
            <w:szCs w:val="20"/>
            <w:u w:val="single" w:color="0000ED"/>
          </w:rPr>
          <w:t xml:space="preserve">№ </w:t>
        </w:r>
        <w:r w:rsidRPr="00FB39A1">
          <w:rPr>
            <w:color w:val="0000ED"/>
            <w:spacing w:val="-7"/>
            <w:sz w:val="20"/>
            <w:szCs w:val="20"/>
            <w:u w:val="single" w:color="0000ED"/>
          </w:rPr>
          <w:t>171-рП</w:t>
        </w:r>
      </w:hyperlink>
      <w:hyperlink r:id="rId3">
        <w:r w:rsidRPr="00FB39A1">
          <w:rPr>
            <w:spacing w:val="-7"/>
            <w:sz w:val="20"/>
            <w:szCs w:val="20"/>
          </w:rPr>
          <w:t>)</w:t>
        </w:r>
      </w:hyperlink>
    </w:p>
    <w:p w:rsidR="008524D1" w:rsidRDefault="008524D1" w:rsidP="00B400F4">
      <w:pPr>
        <w:spacing w:line="255" w:lineRule="auto"/>
        <w:ind w:left="119" w:right="138"/>
      </w:pPr>
    </w:p>
  </w:footnote>
  <w:footnote w:id="3">
    <w:p w:rsidR="008524D1" w:rsidRPr="00B03420" w:rsidRDefault="008524D1">
      <w:pPr>
        <w:pStyle w:val="aff7"/>
      </w:pPr>
      <w:r w:rsidRPr="00B03420">
        <w:rPr>
          <w:rStyle w:val="afff"/>
        </w:rPr>
        <w:footnoteRef/>
      </w:r>
      <w:r w:rsidRPr="00FB39A1">
        <w:t xml:space="preserve"> По материалам, предоставленным Управлением Росприроднадзора по Пензенской области, 2016 год</w:t>
      </w:r>
      <w:r>
        <w:t>.</w:t>
      </w:r>
    </w:p>
  </w:footnote>
  <w:footnote w:id="4">
    <w:p w:rsidR="008524D1" w:rsidRDefault="008524D1">
      <w:pPr>
        <w:pStyle w:val="aff7"/>
      </w:pPr>
      <w:r w:rsidRPr="00B03420">
        <w:rPr>
          <w:rStyle w:val="afff"/>
        </w:rPr>
        <w:footnoteRef/>
      </w:r>
      <w:r w:rsidRPr="00B03420">
        <w:t xml:space="preserve"> </w:t>
      </w:r>
      <w:r>
        <w:t>С учетом ТКО ввиду невозможности выделить их в данном срезе.</w:t>
      </w:r>
    </w:p>
  </w:footnote>
  <w:footnote w:id="5">
    <w:p w:rsidR="008524D1" w:rsidRDefault="008524D1">
      <w:pPr>
        <w:pStyle w:val="aff7"/>
      </w:pPr>
      <w:r>
        <w:rPr>
          <w:rStyle w:val="afff"/>
        </w:rPr>
        <w:footnoteRef/>
      </w:r>
      <w:r>
        <w:t xml:space="preserve"> С учетом ТКО ввиду невозможности выделить их в данном срезе.</w:t>
      </w:r>
    </w:p>
  </w:footnote>
  <w:footnote w:id="6">
    <w:p w:rsidR="008524D1" w:rsidRDefault="008524D1">
      <w:pPr>
        <w:pStyle w:val="aff7"/>
      </w:pPr>
      <w:r>
        <w:rPr>
          <w:rStyle w:val="afff"/>
        </w:rPr>
        <w:footnoteRef/>
      </w:r>
      <w:r>
        <w:t xml:space="preserve"> С учетом ТКО ввиду невозможности выделить их в данном срезе.</w:t>
      </w:r>
    </w:p>
  </w:footnote>
  <w:footnote w:id="7">
    <w:p w:rsidR="008524D1" w:rsidRDefault="008524D1">
      <w:pPr>
        <w:pStyle w:val="aff7"/>
      </w:pPr>
      <w:r>
        <w:rPr>
          <w:rStyle w:val="afff"/>
        </w:rPr>
        <w:footnoteRef/>
      </w:r>
      <w:r>
        <w:t xml:space="preserve"> Данные за 2016 год приведены с учетом отчетности 2-ТП (отходы) и субъектов МСП.</w:t>
      </w:r>
    </w:p>
  </w:footnote>
  <w:footnote w:id="8">
    <w:p w:rsidR="008524D1" w:rsidRDefault="008524D1">
      <w:pPr>
        <w:pStyle w:val="aff7"/>
      </w:pPr>
      <w:r>
        <w:rPr>
          <w:rStyle w:val="afff"/>
        </w:rPr>
        <w:footnoteRef/>
      </w:r>
      <w:r>
        <w:t xml:space="preserve"> Данные за 2016 год приведены с учетом отчетности 2-ТП (отходы) и субъектов МСП.</w:t>
      </w:r>
    </w:p>
  </w:footnote>
  <w:footnote w:id="9">
    <w:p w:rsidR="008524D1" w:rsidRPr="0085084C" w:rsidRDefault="008524D1">
      <w:pPr>
        <w:pStyle w:val="aff7"/>
      </w:pPr>
      <w:r>
        <w:rPr>
          <w:rStyle w:val="afff"/>
        </w:rPr>
        <w:footnoteRef/>
      </w:r>
      <w:r>
        <w:t xml:space="preserve"> Участок для размещения объекта указан предварительно и может быть измненен по решению органов исполнительной власти Пензенской области</w:t>
      </w:r>
    </w:p>
  </w:footnote>
  <w:footnote w:id="10">
    <w:p w:rsidR="008524D1" w:rsidRDefault="008524D1">
      <w:pPr>
        <w:pStyle w:val="aff7"/>
      </w:pPr>
      <w:r>
        <w:rPr>
          <w:rStyle w:val="afff"/>
        </w:rPr>
        <w:footnoteRef/>
      </w:r>
      <w:r>
        <w:t xml:space="preserve"> </w:t>
      </w:r>
      <w:r w:rsidRPr="0085084C">
        <w:t>Участок для размещения объекта указан предварительно и может быть измненен по решению органов исполнительной власти Пензенской области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2350291"/>
      <w:docPartObj>
        <w:docPartGallery w:val="Page Numbers (Top of Page)"/>
        <w:docPartUnique/>
      </w:docPartObj>
    </w:sdtPr>
    <w:sdtContent>
      <w:p w:rsidR="008524D1" w:rsidRDefault="008524D1">
        <w:pPr>
          <w:pStyle w:val="a7"/>
          <w:jc w:val="right"/>
        </w:pPr>
        <w:r>
          <w:fldChar w:fldCharType="begin"/>
        </w:r>
        <w:r>
          <w:instrText>PAGE   \* MERGEFORMAT</w:instrText>
        </w:r>
        <w:r>
          <w:fldChar w:fldCharType="separate"/>
        </w:r>
        <w:r w:rsidR="00BF0CBB" w:rsidRPr="00BF0CBB">
          <w:rPr>
            <w:noProof/>
            <w:lang w:val="ru-RU"/>
          </w:rPr>
          <w:t>41</w:t>
        </w:r>
        <w:r>
          <w:fldChar w:fldCharType="end"/>
        </w:r>
      </w:p>
    </w:sdtContent>
  </w:sdt>
  <w:p w:rsidR="008524D1" w:rsidRDefault="008524D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055AC050"/>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87CB570"/>
    <w:lvl w:ilvl="0">
      <w:start w:val="1"/>
      <w:numFmt w:val="bullet"/>
      <w:pStyle w:val="3"/>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21BA2860"/>
    <w:lvl w:ilvl="0">
      <w:start w:val="1"/>
      <w:numFmt w:val="bullet"/>
      <w:pStyle w:val="2"/>
      <w:lvlText w:val=""/>
      <w:lvlJc w:val="left"/>
      <w:pPr>
        <w:tabs>
          <w:tab w:val="num" w:pos="360"/>
        </w:tabs>
        <w:ind w:left="360" w:hanging="360"/>
      </w:pPr>
      <w:rPr>
        <w:rFonts w:ascii="Symbol" w:hAnsi="Symbol" w:hint="default"/>
      </w:rPr>
    </w:lvl>
  </w:abstractNum>
  <w:abstractNum w:abstractNumId="3"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rPr>
    </w:lvl>
  </w:abstractNum>
  <w:abstractNum w:abstractNumId="4" w15:restartNumberingAfterBreak="0">
    <w:nsid w:val="00000002"/>
    <w:multiLevelType w:val="multilevel"/>
    <w:tmpl w:val="00000002"/>
    <w:name w:val="Outline"/>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5" w15:restartNumberingAfterBreak="0">
    <w:nsid w:val="00000005"/>
    <w:multiLevelType w:val="singleLevel"/>
    <w:tmpl w:val="00000005"/>
    <w:name w:val="WW8Num5"/>
    <w:lvl w:ilvl="0">
      <w:start w:val="1"/>
      <w:numFmt w:val="bullet"/>
      <w:lvlText w:val=""/>
      <w:lvlJc w:val="left"/>
      <w:pPr>
        <w:tabs>
          <w:tab w:val="num" w:pos="0"/>
        </w:tabs>
        <w:ind w:left="1069" w:hanging="360"/>
      </w:pPr>
      <w:rPr>
        <w:rFonts w:ascii="Symbol" w:hAnsi="Symbol"/>
      </w:rPr>
    </w:lvl>
  </w:abstractNum>
  <w:abstractNum w:abstractNumId="6" w15:restartNumberingAfterBreak="0">
    <w:nsid w:val="0000001D"/>
    <w:multiLevelType w:val="multilevel"/>
    <w:tmpl w:val="0000001D"/>
    <w:name w:val="WW8Num29"/>
    <w:lvl w:ilvl="0">
      <w:start w:val="1"/>
      <w:numFmt w:val="decimal"/>
      <w:lvlText w:val="%1."/>
      <w:lvlJc w:val="left"/>
      <w:pPr>
        <w:tabs>
          <w:tab w:val="num" w:pos="1211"/>
        </w:tabs>
        <w:ind w:left="1211"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1080"/>
        </w:tabs>
        <w:ind w:left="10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28D0E38"/>
    <w:multiLevelType w:val="hybridMultilevel"/>
    <w:tmpl w:val="65AA84CA"/>
    <w:name w:val="WW8Num26"/>
    <w:lvl w:ilvl="0" w:tplc="AB660F60">
      <w:start w:val="1"/>
      <w:numFmt w:val="bullet"/>
      <w:pStyle w:val="S"/>
      <w:lvlText w:val="−"/>
      <w:lvlJc w:val="left"/>
      <w:pPr>
        <w:ind w:left="1429" w:hanging="360"/>
      </w:pPr>
      <w:rPr>
        <w:rFonts w:ascii="Times New Roman" w:hAnsi="Times New Roman" w:hint="default"/>
      </w:rPr>
    </w:lvl>
    <w:lvl w:ilvl="1" w:tplc="11FA11D4">
      <w:start w:val="1"/>
      <w:numFmt w:val="bullet"/>
      <w:lvlText w:val="o"/>
      <w:lvlJc w:val="left"/>
      <w:pPr>
        <w:ind w:left="2149" w:hanging="360"/>
      </w:pPr>
      <w:rPr>
        <w:rFonts w:ascii="Courier New" w:hAnsi="Courier New" w:hint="default"/>
      </w:rPr>
    </w:lvl>
    <w:lvl w:ilvl="2" w:tplc="3E6C3918">
      <w:start w:val="1"/>
      <w:numFmt w:val="bullet"/>
      <w:lvlText w:val=""/>
      <w:lvlJc w:val="left"/>
      <w:pPr>
        <w:ind w:left="2869" w:hanging="360"/>
      </w:pPr>
      <w:rPr>
        <w:rFonts w:ascii="Wingdings" w:hAnsi="Wingdings" w:hint="default"/>
      </w:rPr>
    </w:lvl>
    <w:lvl w:ilvl="3" w:tplc="A246D80C">
      <w:start w:val="1"/>
      <w:numFmt w:val="bullet"/>
      <w:lvlText w:val=""/>
      <w:lvlJc w:val="left"/>
      <w:pPr>
        <w:ind w:left="3589" w:hanging="360"/>
      </w:pPr>
      <w:rPr>
        <w:rFonts w:ascii="Symbol" w:hAnsi="Symbol" w:hint="default"/>
      </w:rPr>
    </w:lvl>
    <w:lvl w:ilvl="4" w:tplc="C7B27730">
      <w:start w:val="1"/>
      <w:numFmt w:val="bullet"/>
      <w:lvlText w:val="o"/>
      <w:lvlJc w:val="left"/>
      <w:pPr>
        <w:ind w:left="4309" w:hanging="360"/>
      </w:pPr>
      <w:rPr>
        <w:rFonts w:ascii="Courier New" w:hAnsi="Courier New" w:hint="default"/>
      </w:rPr>
    </w:lvl>
    <w:lvl w:ilvl="5" w:tplc="CA907D9C">
      <w:start w:val="1"/>
      <w:numFmt w:val="bullet"/>
      <w:lvlText w:val=""/>
      <w:lvlJc w:val="left"/>
      <w:pPr>
        <w:ind w:left="5029" w:hanging="360"/>
      </w:pPr>
      <w:rPr>
        <w:rFonts w:ascii="Wingdings" w:hAnsi="Wingdings" w:hint="default"/>
      </w:rPr>
    </w:lvl>
    <w:lvl w:ilvl="6" w:tplc="6A327F1A">
      <w:start w:val="1"/>
      <w:numFmt w:val="bullet"/>
      <w:lvlText w:val=""/>
      <w:lvlJc w:val="left"/>
      <w:pPr>
        <w:ind w:left="5749" w:hanging="360"/>
      </w:pPr>
      <w:rPr>
        <w:rFonts w:ascii="Symbol" w:hAnsi="Symbol" w:hint="default"/>
      </w:rPr>
    </w:lvl>
    <w:lvl w:ilvl="7" w:tplc="92402606">
      <w:start w:val="1"/>
      <w:numFmt w:val="bullet"/>
      <w:lvlText w:val="o"/>
      <w:lvlJc w:val="left"/>
      <w:pPr>
        <w:ind w:left="6469" w:hanging="360"/>
      </w:pPr>
      <w:rPr>
        <w:rFonts w:ascii="Courier New" w:hAnsi="Courier New" w:hint="default"/>
      </w:rPr>
    </w:lvl>
    <w:lvl w:ilvl="8" w:tplc="2FA66534">
      <w:start w:val="1"/>
      <w:numFmt w:val="bullet"/>
      <w:lvlText w:val=""/>
      <w:lvlJc w:val="left"/>
      <w:pPr>
        <w:ind w:left="7189" w:hanging="360"/>
      </w:pPr>
      <w:rPr>
        <w:rFonts w:ascii="Wingdings" w:hAnsi="Wingdings" w:hint="default"/>
      </w:rPr>
    </w:lvl>
  </w:abstractNum>
  <w:abstractNum w:abstractNumId="8" w15:restartNumberingAfterBreak="0">
    <w:nsid w:val="23AF35F5"/>
    <w:multiLevelType w:val="hybridMultilevel"/>
    <w:tmpl w:val="71122B40"/>
    <w:lvl w:ilvl="0" w:tplc="B0F4F352">
      <w:start w:val="1"/>
      <w:numFmt w:val="bullet"/>
      <w:pStyle w:val="a"/>
      <w:lvlText w:val=""/>
      <w:lvlJc w:val="left"/>
      <w:pPr>
        <w:tabs>
          <w:tab w:val="num" w:pos="0"/>
        </w:tabs>
        <w:ind w:left="-567" w:firstLine="567"/>
      </w:pPr>
      <w:rPr>
        <w:rFonts w:ascii="Symbol" w:hAnsi="Symbol" w:hint="default"/>
      </w:rPr>
    </w:lvl>
    <w:lvl w:ilvl="1" w:tplc="04190011">
      <w:start w:val="1"/>
      <w:numFmt w:val="decimal"/>
      <w:lvlText w:val="%2)"/>
      <w:lvlJc w:val="left"/>
      <w:pPr>
        <w:tabs>
          <w:tab w:val="num" w:pos="873"/>
        </w:tabs>
        <w:ind w:left="873" w:hanging="360"/>
      </w:pPr>
      <w:rPr>
        <w:rFonts w:cs="Times New Roman" w:hint="default"/>
      </w:rPr>
    </w:lvl>
    <w:lvl w:ilvl="2" w:tplc="04190005">
      <w:start w:val="1"/>
      <w:numFmt w:val="bullet"/>
      <w:lvlText w:val=""/>
      <w:lvlJc w:val="left"/>
      <w:pPr>
        <w:tabs>
          <w:tab w:val="num" w:pos="1593"/>
        </w:tabs>
        <w:ind w:left="1593" w:hanging="360"/>
      </w:pPr>
      <w:rPr>
        <w:rFonts w:ascii="Wingdings" w:hAnsi="Wingdings" w:hint="default"/>
      </w:rPr>
    </w:lvl>
    <w:lvl w:ilvl="3" w:tplc="04190001">
      <w:start w:val="1"/>
      <w:numFmt w:val="bullet"/>
      <w:lvlText w:val=""/>
      <w:lvlJc w:val="left"/>
      <w:pPr>
        <w:tabs>
          <w:tab w:val="num" w:pos="2313"/>
        </w:tabs>
        <w:ind w:left="2313" w:hanging="360"/>
      </w:pPr>
      <w:rPr>
        <w:rFonts w:ascii="Symbol" w:hAnsi="Symbol" w:hint="default"/>
      </w:rPr>
    </w:lvl>
    <w:lvl w:ilvl="4" w:tplc="04190003">
      <w:start w:val="1"/>
      <w:numFmt w:val="bullet"/>
      <w:lvlText w:val="o"/>
      <w:lvlJc w:val="left"/>
      <w:pPr>
        <w:tabs>
          <w:tab w:val="num" w:pos="3033"/>
        </w:tabs>
        <w:ind w:left="3033" w:hanging="360"/>
      </w:pPr>
      <w:rPr>
        <w:rFonts w:ascii="Courier New" w:hAnsi="Courier New" w:hint="default"/>
      </w:rPr>
    </w:lvl>
    <w:lvl w:ilvl="5" w:tplc="04190005">
      <w:start w:val="1"/>
      <w:numFmt w:val="bullet"/>
      <w:lvlText w:val=""/>
      <w:lvlJc w:val="left"/>
      <w:pPr>
        <w:tabs>
          <w:tab w:val="num" w:pos="3753"/>
        </w:tabs>
        <w:ind w:left="3753" w:hanging="360"/>
      </w:pPr>
      <w:rPr>
        <w:rFonts w:ascii="Wingdings" w:hAnsi="Wingdings" w:hint="default"/>
      </w:rPr>
    </w:lvl>
    <w:lvl w:ilvl="6" w:tplc="04190001">
      <w:start w:val="1"/>
      <w:numFmt w:val="bullet"/>
      <w:lvlText w:val=""/>
      <w:lvlJc w:val="left"/>
      <w:pPr>
        <w:tabs>
          <w:tab w:val="num" w:pos="4473"/>
        </w:tabs>
        <w:ind w:left="4473" w:hanging="360"/>
      </w:pPr>
      <w:rPr>
        <w:rFonts w:ascii="Symbol" w:hAnsi="Symbol" w:hint="default"/>
      </w:rPr>
    </w:lvl>
    <w:lvl w:ilvl="7" w:tplc="04190003">
      <w:start w:val="1"/>
      <w:numFmt w:val="bullet"/>
      <w:lvlText w:val="o"/>
      <w:lvlJc w:val="left"/>
      <w:pPr>
        <w:tabs>
          <w:tab w:val="num" w:pos="5193"/>
        </w:tabs>
        <w:ind w:left="5193" w:hanging="360"/>
      </w:pPr>
      <w:rPr>
        <w:rFonts w:ascii="Courier New" w:hAnsi="Courier New" w:hint="default"/>
      </w:rPr>
    </w:lvl>
    <w:lvl w:ilvl="8" w:tplc="04190005">
      <w:start w:val="1"/>
      <w:numFmt w:val="bullet"/>
      <w:lvlText w:val=""/>
      <w:lvlJc w:val="left"/>
      <w:pPr>
        <w:tabs>
          <w:tab w:val="num" w:pos="5913"/>
        </w:tabs>
        <w:ind w:left="5913" w:hanging="360"/>
      </w:pPr>
      <w:rPr>
        <w:rFonts w:ascii="Wingdings" w:hAnsi="Wingdings" w:hint="default"/>
      </w:rPr>
    </w:lvl>
  </w:abstractNum>
  <w:abstractNum w:abstractNumId="9" w15:restartNumberingAfterBreak="0">
    <w:nsid w:val="38345307"/>
    <w:multiLevelType w:val="multilevel"/>
    <w:tmpl w:val="DC0EBD7A"/>
    <w:lvl w:ilvl="0">
      <w:start w:val="1"/>
      <w:numFmt w:val="decimal"/>
      <w:pStyle w:val="S1"/>
      <w:lvlText w:val="%1"/>
      <w:lvlJc w:val="left"/>
      <w:pPr>
        <w:tabs>
          <w:tab w:val="num" w:pos="360"/>
        </w:tabs>
        <w:ind w:left="360" w:hanging="360"/>
      </w:pPr>
      <w:rPr>
        <w:rFonts w:cs="Times New Roman" w:hint="default"/>
        <w:b/>
        <w:bCs/>
      </w:rPr>
    </w:lvl>
    <w:lvl w:ilvl="1">
      <w:start w:val="1"/>
      <w:numFmt w:val="decimal"/>
      <w:lvlText w:val="%1.%2"/>
      <w:lvlJc w:val="left"/>
      <w:pPr>
        <w:tabs>
          <w:tab w:val="num" w:pos="720"/>
        </w:tabs>
        <w:ind w:left="720" w:hanging="360"/>
      </w:pPr>
      <w:rPr>
        <w:rFonts w:cs="Times New Roman" w:hint="default"/>
        <w:b/>
        <w:bCs/>
      </w:rPr>
    </w:lvl>
    <w:lvl w:ilvl="2">
      <w:start w:val="1"/>
      <w:numFmt w:val="decimal"/>
      <w:pStyle w:val="S3"/>
      <w:lvlText w:val="%1.%2.%3"/>
      <w:lvlJc w:val="left"/>
      <w:pPr>
        <w:tabs>
          <w:tab w:val="num" w:pos="1800"/>
        </w:tabs>
        <w:ind w:left="180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pStyle w:val="S4"/>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0" w15:restartNumberingAfterBreak="0">
    <w:nsid w:val="39F11538"/>
    <w:multiLevelType w:val="hybridMultilevel"/>
    <w:tmpl w:val="D75445E4"/>
    <w:lvl w:ilvl="0" w:tplc="FFFFFFFF">
      <w:start w:val="1"/>
      <w:numFmt w:val="bullet"/>
      <w:pStyle w:val="-S"/>
      <w:lvlText w:val=""/>
      <w:lvlJc w:val="left"/>
      <w:pPr>
        <w:tabs>
          <w:tab w:val="num" w:pos="1021"/>
        </w:tabs>
        <w:ind w:firstLine="68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31768C"/>
    <w:multiLevelType w:val="multilevel"/>
    <w:tmpl w:val="10F26410"/>
    <w:lvl w:ilvl="0">
      <w:start w:val="1"/>
      <w:numFmt w:val="decimal"/>
      <w:pStyle w:val="a0"/>
      <w:lvlText w:val="%1."/>
      <w:lvlJc w:val="left"/>
      <w:pPr>
        <w:tabs>
          <w:tab w:val="num" w:pos="1850"/>
        </w:tabs>
        <w:ind w:left="1850" w:hanging="432"/>
      </w:pPr>
      <w:rPr>
        <w:rFonts w:cs="Times New Roman" w:hint="default"/>
      </w:rPr>
    </w:lvl>
    <w:lvl w:ilvl="1">
      <w:start w:val="1"/>
      <w:numFmt w:val="decimal"/>
      <w:lvlText w:val="%1.%2."/>
      <w:lvlJc w:val="left"/>
      <w:pPr>
        <w:tabs>
          <w:tab w:val="num" w:pos="2223"/>
        </w:tabs>
        <w:ind w:left="2223" w:hanging="576"/>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282"/>
        </w:tabs>
        <w:ind w:left="2282" w:hanging="864"/>
      </w:pPr>
      <w:rPr>
        <w:rFonts w:cs="Times New Roman" w:hint="default"/>
      </w:rPr>
    </w:lvl>
    <w:lvl w:ilvl="4">
      <w:start w:val="1"/>
      <w:numFmt w:val="decimal"/>
      <w:lvlText w:val="%1.%2.%3.%4.%5"/>
      <w:lvlJc w:val="left"/>
      <w:pPr>
        <w:tabs>
          <w:tab w:val="num" w:pos="2426"/>
        </w:tabs>
        <w:ind w:left="2426" w:hanging="1008"/>
      </w:pPr>
      <w:rPr>
        <w:rFonts w:cs="Times New Roman" w:hint="default"/>
      </w:rPr>
    </w:lvl>
    <w:lvl w:ilvl="5">
      <w:start w:val="1"/>
      <w:numFmt w:val="decimal"/>
      <w:lvlText w:val="%1.%2.%3.%4.%5.%6"/>
      <w:lvlJc w:val="left"/>
      <w:pPr>
        <w:tabs>
          <w:tab w:val="num" w:pos="2570"/>
        </w:tabs>
        <w:ind w:left="2570" w:hanging="1152"/>
      </w:pPr>
      <w:rPr>
        <w:rFonts w:cs="Times New Roman" w:hint="default"/>
      </w:rPr>
    </w:lvl>
    <w:lvl w:ilvl="6">
      <w:start w:val="1"/>
      <w:numFmt w:val="decimal"/>
      <w:lvlText w:val="%1.%2.%3.%4.%5.%6.%7"/>
      <w:lvlJc w:val="left"/>
      <w:pPr>
        <w:tabs>
          <w:tab w:val="num" w:pos="2714"/>
        </w:tabs>
        <w:ind w:left="2714" w:hanging="1296"/>
      </w:pPr>
      <w:rPr>
        <w:rFonts w:cs="Times New Roman" w:hint="default"/>
      </w:rPr>
    </w:lvl>
    <w:lvl w:ilvl="7">
      <w:start w:val="1"/>
      <w:numFmt w:val="decimal"/>
      <w:lvlText w:val="%1.%2.%3.%4.%5.%6.%7.%8"/>
      <w:lvlJc w:val="left"/>
      <w:pPr>
        <w:tabs>
          <w:tab w:val="num" w:pos="2858"/>
        </w:tabs>
        <w:ind w:left="2858" w:hanging="1440"/>
      </w:pPr>
      <w:rPr>
        <w:rFonts w:cs="Times New Roman" w:hint="default"/>
      </w:rPr>
    </w:lvl>
    <w:lvl w:ilvl="8">
      <w:start w:val="1"/>
      <w:numFmt w:val="decimal"/>
      <w:lvlText w:val="%1.%2.%3.%4.%5.%6.%7.%8.%9"/>
      <w:lvlJc w:val="left"/>
      <w:pPr>
        <w:tabs>
          <w:tab w:val="num" w:pos="3002"/>
        </w:tabs>
        <w:ind w:left="3002" w:hanging="1584"/>
      </w:pPr>
      <w:rPr>
        <w:rFonts w:cs="Times New Roman" w:hint="default"/>
      </w:rPr>
    </w:lvl>
  </w:abstractNum>
  <w:num w:numId="1">
    <w:abstractNumId w:val="2"/>
  </w:num>
  <w:num w:numId="2">
    <w:abstractNumId w:val="1"/>
  </w:num>
  <w:num w:numId="3">
    <w:abstractNumId w:val="0"/>
  </w:num>
  <w:num w:numId="4">
    <w:abstractNumId w:val="0"/>
  </w:num>
  <w:num w:numId="5">
    <w:abstractNumId w:val="2"/>
  </w:num>
  <w:num w:numId="6">
    <w:abstractNumId w:val="9"/>
  </w:num>
  <w:num w:numId="7">
    <w:abstractNumId w:val="7"/>
  </w:num>
  <w:num w:numId="8">
    <w:abstractNumId w:val="8"/>
  </w:num>
  <w:num w:numId="9">
    <w:abstractNumId w:val="10"/>
  </w:num>
  <w:num w:numId="10">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hideSpellingErrors/>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defaultTabStop w:val="708"/>
  <w:hyphenationZone w:val="425"/>
  <w:doNotHyphenateCaps/>
  <w:drawingGridHorizontalSpacing w:val="140"/>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36C"/>
    <w:rsid w:val="000000B4"/>
    <w:rsid w:val="0000037C"/>
    <w:rsid w:val="0000057B"/>
    <w:rsid w:val="0000059C"/>
    <w:rsid w:val="00000712"/>
    <w:rsid w:val="00000C4D"/>
    <w:rsid w:val="00001BA8"/>
    <w:rsid w:val="00001DEF"/>
    <w:rsid w:val="00001FBF"/>
    <w:rsid w:val="00002146"/>
    <w:rsid w:val="00002C0A"/>
    <w:rsid w:val="0000337E"/>
    <w:rsid w:val="00003A7D"/>
    <w:rsid w:val="00003FF1"/>
    <w:rsid w:val="00004774"/>
    <w:rsid w:val="00004E8A"/>
    <w:rsid w:val="000055CF"/>
    <w:rsid w:val="0000564C"/>
    <w:rsid w:val="00005A12"/>
    <w:rsid w:val="00006ECA"/>
    <w:rsid w:val="00006F54"/>
    <w:rsid w:val="00006F60"/>
    <w:rsid w:val="00007DB0"/>
    <w:rsid w:val="00007E57"/>
    <w:rsid w:val="0001007F"/>
    <w:rsid w:val="0001113D"/>
    <w:rsid w:val="00011195"/>
    <w:rsid w:val="0001120E"/>
    <w:rsid w:val="0001157C"/>
    <w:rsid w:val="00011ACB"/>
    <w:rsid w:val="00011AF0"/>
    <w:rsid w:val="00012206"/>
    <w:rsid w:val="000122F1"/>
    <w:rsid w:val="00012BB7"/>
    <w:rsid w:val="0001329C"/>
    <w:rsid w:val="0001353B"/>
    <w:rsid w:val="00013A09"/>
    <w:rsid w:val="00013E04"/>
    <w:rsid w:val="000145CD"/>
    <w:rsid w:val="0001461A"/>
    <w:rsid w:val="00014C20"/>
    <w:rsid w:val="00015706"/>
    <w:rsid w:val="000159FF"/>
    <w:rsid w:val="00016683"/>
    <w:rsid w:val="00016D13"/>
    <w:rsid w:val="00016EBE"/>
    <w:rsid w:val="00016F2E"/>
    <w:rsid w:val="00017040"/>
    <w:rsid w:val="00017328"/>
    <w:rsid w:val="00017483"/>
    <w:rsid w:val="00017B1A"/>
    <w:rsid w:val="00017E45"/>
    <w:rsid w:val="00020056"/>
    <w:rsid w:val="00020F69"/>
    <w:rsid w:val="000210AB"/>
    <w:rsid w:val="000220E4"/>
    <w:rsid w:val="000220EB"/>
    <w:rsid w:val="00022180"/>
    <w:rsid w:val="000222A1"/>
    <w:rsid w:val="00022506"/>
    <w:rsid w:val="000226D8"/>
    <w:rsid w:val="00022BAC"/>
    <w:rsid w:val="00022F17"/>
    <w:rsid w:val="00023493"/>
    <w:rsid w:val="000235B4"/>
    <w:rsid w:val="0002364B"/>
    <w:rsid w:val="0002375C"/>
    <w:rsid w:val="00023C4D"/>
    <w:rsid w:val="00023CC3"/>
    <w:rsid w:val="00023EBC"/>
    <w:rsid w:val="00023F2C"/>
    <w:rsid w:val="000241D7"/>
    <w:rsid w:val="00024948"/>
    <w:rsid w:val="000249BB"/>
    <w:rsid w:val="00024A52"/>
    <w:rsid w:val="00024D3F"/>
    <w:rsid w:val="00024F78"/>
    <w:rsid w:val="00025BCC"/>
    <w:rsid w:val="00025D53"/>
    <w:rsid w:val="000262F0"/>
    <w:rsid w:val="00026529"/>
    <w:rsid w:val="00026A95"/>
    <w:rsid w:val="00026C15"/>
    <w:rsid w:val="00027364"/>
    <w:rsid w:val="00027895"/>
    <w:rsid w:val="00027B46"/>
    <w:rsid w:val="00027D35"/>
    <w:rsid w:val="00027D95"/>
    <w:rsid w:val="0003031C"/>
    <w:rsid w:val="00030CDB"/>
    <w:rsid w:val="00031448"/>
    <w:rsid w:val="000317B4"/>
    <w:rsid w:val="00031AEF"/>
    <w:rsid w:val="000320B9"/>
    <w:rsid w:val="00032908"/>
    <w:rsid w:val="0003299A"/>
    <w:rsid w:val="00032A3D"/>
    <w:rsid w:val="000331E7"/>
    <w:rsid w:val="0003375C"/>
    <w:rsid w:val="0003377E"/>
    <w:rsid w:val="0003404B"/>
    <w:rsid w:val="000342B0"/>
    <w:rsid w:val="0003463B"/>
    <w:rsid w:val="000350B7"/>
    <w:rsid w:val="00035296"/>
    <w:rsid w:val="00035565"/>
    <w:rsid w:val="00035984"/>
    <w:rsid w:val="00035A50"/>
    <w:rsid w:val="00035B23"/>
    <w:rsid w:val="00036140"/>
    <w:rsid w:val="00036518"/>
    <w:rsid w:val="00036C9B"/>
    <w:rsid w:val="000376DE"/>
    <w:rsid w:val="000378AF"/>
    <w:rsid w:val="00037F90"/>
    <w:rsid w:val="00037FDF"/>
    <w:rsid w:val="000400A8"/>
    <w:rsid w:val="00040154"/>
    <w:rsid w:val="0004019D"/>
    <w:rsid w:val="00040232"/>
    <w:rsid w:val="0004068F"/>
    <w:rsid w:val="00040B9A"/>
    <w:rsid w:val="00041AC8"/>
    <w:rsid w:val="00041C33"/>
    <w:rsid w:val="00041DFD"/>
    <w:rsid w:val="00042785"/>
    <w:rsid w:val="00042AD1"/>
    <w:rsid w:val="00042C73"/>
    <w:rsid w:val="0004351D"/>
    <w:rsid w:val="00043913"/>
    <w:rsid w:val="000442A7"/>
    <w:rsid w:val="000442BD"/>
    <w:rsid w:val="000444F1"/>
    <w:rsid w:val="00044749"/>
    <w:rsid w:val="000449B6"/>
    <w:rsid w:val="00044AA8"/>
    <w:rsid w:val="00044AEC"/>
    <w:rsid w:val="00044CF2"/>
    <w:rsid w:val="0004578D"/>
    <w:rsid w:val="000458B9"/>
    <w:rsid w:val="00045C62"/>
    <w:rsid w:val="00045FCD"/>
    <w:rsid w:val="000462A1"/>
    <w:rsid w:val="000467E7"/>
    <w:rsid w:val="000467F3"/>
    <w:rsid w:val="0004684D"/>
    <w:rsid w:val="00046A30"/>
    <w:rsid w:val="00046CAF"/>
    <w:rsid w:val="0005027B"/>
    <w:rsid w:val="00050939"/>
    <w:rsid w:val="000509BD"/>
    <w:rsid w:val="0005109B"/>
    <w:rsid w:val="00051761"/>
    <w:rsid w:val="00051771"/>
    <w:rsid w:val="000517DF"/>
    <w:rsid w:val="00051EB3"/>
    <w:rsid w:val="00052100"/>
    <w:rsid w:val="00052BE1"/>
    <w:rsid w:val="00052BF8"/>
    <w:rsid w:val="00052DDA"/>
    <w:rsid w:val="00052E61"/>
    <w:rsid w:val="00052FCE"/>
    <w:rsid w:val="00053850"/>
    <w:rsid w:val="000539B8"/>
    <w:rsid w:val="000540BE"/>
    <w:rsid w:val="00054283"/>
    <w:rsid w:val="00056027"/>
    <w:rsid w:val="000562C2"/>
    <w:rsid w:val="000563B2"/>
    <w:rsid w:val="000566CA"/>
    <w:rsid w:val="0005676D"/>
    <w:rsid w:val="00056A5A"/>
    <w:rsid w:val="00056F68"/>
    <w:rsid w:val="00057869"/>
    <w:rsid w:val="00057B94"/>
    <w:rsid w:val="00060BB1"/>
    <w:rsid w:val="00060DB5"/>
    <w:rsid w:val="00061746"/>
    <w:rsid w:val="000628C6"/>
    <w:rsid w:val="00063809"/>
    <w:rsid w:val="00064292"/>
    <w:rsid w:val="00064753"/>
    <w:rsid w:val="000648B2"/>
    <w:rsid w:val="00065415"/>
    <w:rsid w:val="00065B0C"/>
    <w:rsid w:val="00065DE1"/>
    <w:rsid w:val="00066970"/>
    <w:rsid w:val="000671CB"/>
    <w:rsid w:val="0006721E"/>
    <w:rsid w:val="00067A7B"/>
    <w:rsid w:val="000704DC"/>
    <w:rsid w:val="0007088D"/>
    <w:rsid w:val="00070D14"/>
    <w:rsid w:val="0007136C"/>
    <w:rsid w:val="00071B8B"/>
    <w:rsid w:val="00071FBC"/>
    <w:rsid w:val="00072397"/>
    <w:rsid w:val="00072A38"/>
    <w:rsid w:val="00072B3A"/>
    <w:rsid w:val="00072EBB"/>
    <w:rsid w:val="0007340A"/>
    <w:rsid w:val="0007364D"/>
    <w:rsid w:val="00073FFF"/>
    <w:rsid w:val="00074AA8"/>
    <w:rsid w:val="00076090"/>
    <w:rsid w:val="00076A33"/>
    <w:rsid w:val="00077367"/>
    <w:rsid w:val="00077512"/>
    <w:rsid w:val="00077B29"/>
    <w:rsid w:val="00077F4E"/>
    <w:rsid w:val="000815EA"/>
    <w:rsid w:val="000816FE"/>
    <w:rsid w:val="00082451"/>
    <w:rsid w:val="00082B18"/>
    <w:rsid w:val="000832AF"/>
    <w:rsid w:val="000836F5"/>
    <w:rsid w:val="000841F8"/>
    <w:rsid w:val="00084486"/>
    <w:rsid w:val="00084A70"/>
    <w:rsid w:val="00085928"/>
    <w:rsid w:val="00086197"/>
    <w:rsid w:val="00086C1E"/>
    <w:rsid w:val="0008741B"/>
    <w:rsid w:val="00087FFD"/>
    <w:rsid w:val="000902D4"/>
    <w:rsid w:val="00090D10"/>
    <w:rsid w:val="00090E7C"/>
    <w:rsid w:val="00091525"/>
    <w:rsid w:val="00091A03"/>
    <w:rsid w:val="00091B6D"/>
    <w:rsid w:val="000921AA"/>
    <w:rsid w:val="000925A6"/>
    <w:rsid w:val="00092776"/>
    <w:rsid w:val="000927F5"/>
    <w:rsid w:val="000929A8"/>
    <w:rsid w:val="00092E4E"/>
    <w:rsid w:val="0009339A"/>
    <w:rsid w:val="0009375F"/>
    <w:rsid w:val="00093F8A"/>
    <w:rsid w:val="00093FC3"/>
    <w:rsid w:val="0009478E"/>
    <w:rsid w:val="000953D4"/>
    <w:rsid w:val="00095581"/>
    <w:rsid w:val="00095744"/>
    <w:rsid w:val="00095D51"/>
    <w:rsid w:val="00096681"/>
    <w:rsid w:val="00096B50"/>
    <w:rsid w:val="00096CDD"/>
    <w:rsid w:val="00096DF7"/>
    <w:rsid w:val="000970C0"/>
    <w:rsid w:val="000974B4"/>
    <w:rsid w:val="000974B5"/>
    <w:rsid w:val="0009795C"/>
    <w:rsid w:val="00097D36"/>
    <w:rsid w:val="00097EBE"/>
    <w:rsid w:val="000A04A6"/>
    <w:rsid w:val="000A095E"/>
    <w:rsid w:val="000A1CA6"/>
    <w:rsid w:val="000A1DE3"/>
    <w:rsid w:val="000A2CC2"/>
    <w:rsid w:val="000A33F8"/>
    <w:rsid w:val="000A3A6C"/>
    <w:rsid w:val="000A3CD0"/>
    <w:rsid w:val="000A3D57"/>
    <w:rsid w:val="000A41AE"/>
    <w:rsid w:val="000A41BC"/>
    <w:rsid w:val="000A4B62"/>
    <w:rsid w:val="000A5588"/>
    <w:rsid w:val="000A5AA1"/>
    <w:rsid w:val="000A5F97"/>
    <w:rsid w:val="000A6140"/>
    <w:rsid w:val="000A6787"/>
    <w:rsid w:val="000A7093"/>
    <w:rsid w:val="000A7E1A"/>
    <w:rsid w:val="000B0009"/>
    <w:rsid w:val="000B0507"/>
    <w:rsid w:val="000B0CDB"/>
    <w:rsid w:val="000B11A8"/>
    <w:rsid w:val="000B1D03"/>
    <w:rsid w:val="000B2170"/>
    <w:rsid w:val="000B25D8"/>
    <w:rsid w:val="000B2875"/>
    <w:rsid w:val="000B2F39"/>
    <w:rsid w:val="000B354D"/>
    <w:rsid w:val="000B3F82"/>
    <w:rsid w:val="000B4F90"/>
    <w:rsid w:val="000B5893"/>
    <w:rsid w:val="000B59D9"/>
    <w:rsid w:val="000B5C35"/>
    <w:rsid w:val="000B5C8D"/>
    <w:rsid w:val="000B61E9"/>
    <w:rsid w:val="000B635D"/>
    <w:rsid w:val="000B640F"/>
    <w:rsid w:val="000B65E2"/>
    <w:rsid w:val="000B6778"/>
    <w:rsid w:val="000B6B5F"/>
    <w:rsid w:val="000B703D"/>
    <w:rsid w:val="000B713F"/>
    <w:rsid w:val="000B72D0"/>
    <w:rsid w:val="000B764A"/>
    <w:rsid w:val="000B77AC"/>
    <w:rsid w:val="000B7AFC"/>
    <w:rsid w:val="000B7C4C"/>
    <w:rsid w:val="000C08DD"/>
    <w:rsid w:val="000C0B97"/>
    <w:rsid w:val="000C1499"/>
    <w:rsid w:val="000C1508"/>
    <w:rsid w:val="000C1754"/>
    <w:rsid w:val="000C1939"/>
    <w:rsid w:val="000C2FAE"/>
    <w:rsid w:val="000C301E"/>
    <w:rsid w:val="000C3216"/>
    <w:rsid w:val="000C3B63"/>
    <w:rsid w:val="000C3D93"/>
    <w:rsid w:val="000C4174"/>
    <w:rsid w:val="000C4585"/>
    <w:rsid w:val="000C4BA1"/>
    <w:rsid w:val="000C4FE3"/>
    <w:rsid w:val="000C5059"/>
    <w:rsid w:val="000C53AE"/>
    <w:rsid w:val="000C553F"/>
    <w:rsid w:val="000C593A"/>
    <w:rsid w:val="000C5D2F"/>
    <w:rsid w:val="000C6DA2"/>
    <w:rsid w:val="000C75D9"/>
    <w:rsid w:val="000C76EC"/>
    <w:rsid w:val="000C7BE2"/>
    <w:rsid w:val="000C7C0C"/>
    <w:rsid w:val="000C7DF6"/>
    <w:rsid w:val="000D04CB"/>
    <w:rsid w:val="000D0828"/>
    <w:rsid w:val="000D08E1"/>
    <w:rsid w:val="000D0AAF"/>
    <w:rsid w:val="000D11BB"/>
    <w:rsid w:val="000D1505"/>
    <w:rsid w:val="000D19BA"/>
    <w:rsid w:val="000D23AE"/>
    <w:rsid w:val="000D264A"/>
    <w:rsid w:val="000D2BC1"/>
    <w:rsid w:val="000D2ECD"/>
    <w:rsid w:val="000D3922"/>
    <w:rsid w:val="000D3F44"/>
    <w:rsid w:val="000D3FC6"/>
    <w:rsid w:val="000D45A2"/>
    <w:rsid w:val="000D514C"/>
    <w:rsid w:val="000D563F"/>
    <w:rsid w:val="000D56B3"/>
    <w:rsid w:val="000D628B"/>
    <w:rsid w:val="000D7862"/>
    <w:rsid w:val="000E003D"/>
    <w:rsid w:val="000E02D0"/>
    <w:rsid w:val="000E09F0"/>
    <w:rsid w:val="000E0B16"/>
    <w:rsid w:val="000E0B3E"/>
    <w:rsid w:val="000E10F0"/>
    <w:rsid w:val="000E1388"/>
    <w:rsid w:val="000E13D6"/>
    <w:rsid w:val="000E1A61"/>
    <w:rsid w:val="000E1B80"/>
    <w:rsid w:val="000E22C8"/>
    <w:rsid w:val="000E2F0D"/>
    <w:rsid w:val="000E3001"/>
    <w:rsid w:val="000E34C0"/>
    <w:rsid w:val="000E38F4"/>
    <w:rsid w:val="000E3C11"/>
    <w:rsid w:val="000E416D"/>
    <w:rsid w:val="000E48E6"/>
    <w:rsid w:val="000E4E15"/>
    <w:rsid w:val="000E529C"/>
    <w:rsid w:val="000E56BF"/>
    <w:rsid w:val="000E56CF"/>
    <w:rsid w:val="000E5B4C"/>
    <w:rsid w:val="000E6199"/>
    <w:rsid w:val="000E62E4"/>
    <w:rsid w:val="000E696B"/>
    <w:rsid w:val="000E69DC"/>
    <w:rsid w:val="000E7229"/>
    <w:rsid w:val="000E741E"/>
    <w:rsid w:val="000E7480"/>
    <w:rsid w:val="000E7770"/>
    <w:rsid w:val="000F010A"/>
    <w:rsid w:val="000F0FAD"/>
    <w:rsid w:val="000F1776"/>
    <w:rsid w:val="000F1D2B"/>
    <w:rsid w:val="000F24C2"/>
    <w:rsid w:val="000F24F6"/>
    <w:rsid w:val="000F28DF"/>
    <w:rsid w:val="000F37C2"/>
    <w:rsid w:val="000F383D"/>
    <w:rsid w:val="000F3A09"/>
    <w:rsid w:val="000F3B74"/>
    <w:rsid w:val="000F3E6B"/>
    <w:rsid w:val="000F4A22"/>
    <w:rsid w:val="000F4A9C"/>
    <w:rsid w:val="000F4C93"/>
    <w:rsid w:val="000F4E67"/>
    <w:rsid w:val="000F505F"/>
    <w:rsid w:val="000F51DE"/>
    <w:rsid w:val="000F53D9"/>
    <w:rsid w:val="000F5C13"/>
    <w:rsid w:val="000F5DF0"/>
    <w:rsid w:val="000F6164"/>
    <w:rsid w:val="000F63A4"/>
    <w:rsid w:val="000F6487"/>
    <w:rsid w:val="000F653D"/>
    <w:rsid w:val="000F6B6A"/>
    <w:rsid w:val="000F6E67"/>
    <w:rsid w:val="000F71A1"/>
    <w:rsid w:val="000F7E25"/>
    <w:rsid w:val="00100333"/>
    <w:rsid w:val="00100519"/>
    <w:rsid w:val="00100B21"/>
    <w:rsid w:val="00101387"/>
    <w:rsid w:val="001016C3"/>
    <w:rsid w:val="0010173E"/>
    <w:rsid w:val="00101AE8"/>
    <w:rsid w:val="00101D63"/>
    <w:rsid w:val="00101D64"/>
    <w:rsid w:val="0010208D"/>
    <w:rsid w:val="001026E2"/>
    <w:rsid w:val="00102D57"/>
    <w:rsid w:val="00102ED3"/>
    <w:rsid w:val="00102F5A"/>
    <w:rsid w:val="0010345F"/>
    <w:rsid w:val="00103A25"/>
    <w:rsid w:val="00104540"/>
    <w:rsid w:val="0010457F"/>
    <w:rsid w:val="00104791"/>
    <w:rsid w:val="001047CE"/>
    <w:rsid w:val="00105544"/>
    <w:rsid w:val="0010560C"/>
    <w:rsid w:val="00105663"/>
    <w:rsid w:val="00105CBB"/>
    <w:rsid w:val="00105D64"/>
    <w:rsid w:val="00105F56"/>
    <w:rsid w:val="001068B5"/>
    <w:rsid w:val="00106A4E"/>
    <w:rsid w:val="00106A7D"/>
    <w:rsid w:val="00106CD0"/>
    <w:rsid w:val="00106E79"/>
    <w:rsid w:val="00107027"/>
    <w:rsid w:val="00107112"/>
    <w:rsid w:val="001071AE"/>
    <w:rsid w:val="0010769E"/>
    <w:rsid w:val="0010778E"/>
    <w:rsid w:val="00107DF4"/>
    <w:rsid w:val="00110554"/>
    <w:rsid w:val="00110C41"/>
    <w:rsid w:val="00110D49"/>
    <w:rsid w:val="00110DE4"/>
    <w:rsid w:val="00110EF0"/>
    <w:rsid w:val="00112666"/>
    <w:rsid w:val="00112A09"/>
    <w:rsid w:val="00112C76"/>
    <w:rsid w:val="001134D7"/>
    <w:rsid w:val="00113B7E"/>
    <w:rsid w:val="0011474E"/>
    <w:rsid w:val="00114A9B"/>
    <w:rsid w:val="001155E8"/>
    <w:rsid w:val="00115CC2"/>
    <w:rsid w:val="001171F3"/>
    <w:rsid w:val="0011797A"/>
    <w:rsid w:val="00117D69"/>
    <w:rsid w:val="0012054E"/>
    <w:rsid w:val="001212A6"/>
    <w:rsid w:val="0012151E"/>
    <w:rsid w:val="00121823"/>
    <w:rsid w:val="00121D62"/>
    <w:rsid w:val="001221FC"/>
    <w:rsid w:val="00122376"/>
    <w:rsid w:val="0012273B"/>
    <w:rsid w:val="00122933"/>
    <w:rsid w:val="00122983"/>
    <w:rsid w:val="00122D0E"/>
    <w:rsid w:val="00122DC7"/>
    <w:rsid w:val="00123025"/>
    <w:rsid w:val="0012302F"/>
    <w:rsid w:val="00123617"/>
    <w:rsid w:val="001239B4"/>
    <w:rsid w:val="00123AFC"/>
    <w:rsid w:val="001242A0"/>
    <w:rsid w:val="0012468A"/>
    <w:rsid w:val="0012492C"/>
    <w:rsid w:val="00124BBF"/>
    <w:rsid w:val="00124DBD"/>
    <w:rsid w:val="00125248"/>
    <w:rsid w:val="00125331"/>
    <w:rsid w:val="001253B6"/>
    <w:rsid w:val="00126573"/>
    <w:rsid w:val="00126DBE"/>
    <w:rsid w:val="00126F30"/>
    <w:rsid w:val="001275C5"/>
    <w:rsid w:val="00127CBF"/>
    <w:rsid w:val="00127CC1"/>
    <w:rsid w:val="00127DB7"/>
    <w:rsid w:val="00127F63"/>
    <w:rsid w:val="00127FAD"/>
    <w:rsid w:val="00130861"/>
    <w:rsid w:val="00130C13"/>
    <w:rsid w:val="00130E46"/>
    <w:rsid w:val="001316AE"/>
    <w:rsid w:val="00131A3D"/>
    <w:rsid w:val="00131E7C"/>
    <w:rsid w:val="0013250B"/>
    <w:rsid w:val="0013264B"/>
    <w:rsid w:val="00132842"/>
    <w:rsid w:val="00132A8D"/>
    <w:rsid w:val="00133980"/>
    <w:rsid w:val="00133FE8"/>
    <w:rsid w:val="001340C5"/>
    <w:rsid w:val="001341D7"/>
    <w:rsid w:val="00134D9D"/>
    <w:rsid w:val="00134FE5"/>
    <w:rsid w:val="00135B6B"/>
    <w:rsid w:val="00135BC3"/>
    <w:rsid w:val="00135BDF"/>
    <w:rsid w:val="00135C18"/>
    <w:rsid w:val="001360F5"/>
    <w:rsid w:val="0013633D"/>
    <w:rsid w:val="0013659E"/>
    <w:rsid w:val="0013677F"/>
    <w:rsid w:val="001367DA"/>
    <w:rsid w:val="001368B5"/>
    <w:rsid w:val="00136AAE"/>
    <w:rsid w:val="00136D33"/>
    <w:rsid w:val="001371DE"/>
    <w:rsid w:val="001373FB"/>
    <w:rsid w:val="001378AA"/>
    <w:rsid w:val="00137BBD"/>
    <w:rsid w:val="001402EC"/>
    <w:rsid w:val="00140D13"/>
    <w:rsid w:val="00141002"/>
    <w:rsid w:val="001411A0"/>
    <w:rsid w:val="001417FA"/>
    <w:rsid w:val="00141CF8"/>
    <w:rsid w:val="001423D4"/>
    <w:rsid w:val="001429F4"/>
    <w:rsid w:val="00143085"/>
    <w:rsid w:val="0014319E"/>
    <w:rsid w:val="00143424"/>
    <w:rsid w:val="00143635"/>
    <w:rsid w:val="00144143"/>
    <w:rsid w:val="00144460"/>
    <w:rsid w:val="00144EA5"/>
    <w:rsid w:val="00145063"/>
    <w:rsid w:val="00145579"/>
    <w:rsid w:val="00145E0E"/>
    <w:rsid w:val="00145ECF"/>
    <w:rsid w:val="001462CE"/>
    <w:rsid w:val="00146381"/>
    <w:rsid w:val="00146419"/>
    <w:rsid w:val="001471DE"/>
    <w:rsid w:val="00147286"/>
    <w:rsid w:val="00150619"/>
    <w:rsid w:val="00150946"/>
    <w:rsid w:val="0015097A"/>
    <w:rsid w:val="001514CD"/>
    <w:rsid w:val="00151520"/>
    <w:rsid w:val="00151730"/>
    <w:rsid w:val="001527C0"/>
    <w:rsid w:val="00153833"/>
    <w:rsid w:val="00153C9A"/>
    <w:rsid w:val="00153D85"/>
    <w:rsid w:val="0015413A"/>
    <w:rsid w:val="001541A3"/>
    <w:rsid w:val="0015556F"/>
    <w:rsid w:val="001557A0"/>
    <w:rsid w:val="00155B86"/>
    <w:rsid w:val="00155F89"/>
    <w:rsid w:val="00156721"/>
    <w:rsid w:val="00156939"/>
    <w:rsid w:val="001573DF"/>
    <w:rsid w:val="0015782C"/>
    <w:rsid w:val="001578D1"/>
    <w:rsid w:val="00160024"/>
    <w:rsid w:val="001603E3"/>
    <w:rsid w:val="00160794"/>
    <w:rsid w:val="001610A3"/>
    <w:rsid w:val="00161415"/>
    <w:rsid w:val="0016197D"/>
    <w:rsid w:val="001619BA"/>
    <w:rsid w:val="001625C3"/>
    <w:rsid w:val="00162FA4"/>
    <w:rsid w:val="00163654"/>
    <w:rsid w:val="001636C1"/>
    <w:rsid w:val="001636D5"/>
    <w:rsid w:val="00163AD9"/>
    <w:rsid w:val="00163C32"/>
    <w:rsid w:val="00163C9F"/>
    <w:rsid w:val="00163D00"/>
    <w:rsid w:val="00163E66"/>
    <w:rsid w:val="0016409B"/>
    <w:rsid w:val="001644D3"/>
    <w:rsid w:val="00164CCC"/>
    <w:rsid w:val="0016508D"/>
    <w:rsid w:val="0016517B"/>
    <w:rsid w:val="001658E9"/>
    <w:rsid w:val="0016612C"/>
    <w:rsid w:val="00166222"/>
    <w:rsid w:val="001663C7"/>
    <w:rsid w:val="00166440"/>
    <w:rsid w:val="0016717B"/>
    <w:rsid w:val="001678BE"/>
    <w:rsid w:val="001700A7"/>
    <w:rsid w:val="00170BB4"/>
    <w:rsid w:val="00170D90"/>
    <w:rsid w:val="001722A1"/>
    <w:rsid w:val="00173476"/>
    <w:rsid w:val="001736BA"/>
    <w:rsid w:val="0017424B"/>
    <w:rsid w:val="001744A8"/>
    <w:rsid w:val="00174780"/>
    <w:rsid w:val="0017590D"/>
    <w:rsid w:val="00175E1F"/>
    <w:rsid w:val="001767E5"/>
    <w:rsid w:val="00176928"/>
    <w:rsid w:val="0017692C"/>
    <w:rsid w:val="00177171"/>
    <w:rsid w:val="00177496"/>
    <w:rsid w:val="001774B3"/>
    <w:rsid w:val="001774B5"/>
    <w:rsid w:val="00177754"/>
    <w:rsid w:val="00177A5B"/>
    <w:rsid w:val="00177F52"/>
    <w:rsid w:val="001800A9"/>
    <w:rsid w:val="00180394"/>
    <w:rsid w:val="00180EDF"/>
    <w:rsid w:val="001817FE"/>
    <w:rsid w:val="00181AE8"/>
    <w:rsid w:val="00182B10"/>
    <w:rsid w:val="00183278"/>
    <w:rsid w:val="0018384F"/>
    <w:rsid w:val="0018400F"/>
    <w:rsid w:val="00184700"/>
    <w:rsid w:val="00184975"/>
    <w:rsid w:val="00184BCB"/>
    <w:rsid w:val="00184E9A"/>
    <w:rsid w:val="00184EB3"/>
    <w:rsid w:val="00185662"/>
    <w:rsid w:val="001859CA"/>
    <w:rsid w:val="001859DE"/>
    <w:rsid w:val="001860E6"/>
    <w:rsid w:val="00186572"/>
    <w:rsid w:val="00186603"/>
    <w:rsid w:val="00186BFD"/>
    <w:rsid w:val="00187CCE"/>
    <w:rsid w:val="00187E6A"/>
    <w:rsid w:val="00191564"/>
    <w:rsid w:val="00191623"/>
    <w:rsid w:val="00191940"/>
    <w:rsid w:val="00191A49"/>
    <w:rsid w:val="00191DFC"/>
    <w:rsid w:val="00191F10"/>
    <w:rsid w:val="00191FCD"/>
    <w:rsid w:val="00192531"/>
    <w:rsid w:val="00192A67"/>
    <w:rsid w:val="00193281"/>
    <w:rsid w:val="00193971"/>
    <w:rsid w:val="00194ABA"/>
    <w:rsid w:val="00194C1D"/>
    <w:rsid w:val="001951A3"/>
    <w:rsid w:val="00196965"/>
    <w:rsid w:val="00197077"/>
    <w:rsid w:val="001978D7"/>
    <w:rsid w:val="001A0A70"/>
    <w:rsid w:val="001A0B0A"/>
    <w:rsid w:val="001A10AA"/>
    <w:rsid w:val="001A13F9"/>
    <w:rsid w:val="001A1C2C"/>
    <w:rsid w:val="001A21EB"/>
    <w:rsid w:val="001A2450"/>
    <w:rsid w:val="001A2AD2"/>
    <w:rsid w:val="001A2D4E"/>
    <w:rsid w:val="001A3202"/>
    <w:rsid w:val="001A443E"/>
    <w:rsid w:val="001A4B86"/>
    <w:rsid w:val="001A4CB3"/>
    <w:rsid w:val="001A4E67"/>
    <w:rsid w:val="001A5690"/>
    <w:rsid w:val="001A5D89"/>
    <w:rsid w:val="001A608E"/>
    <w:rsid w:val="001A69DA"/>
    <w:rsid w:val="001A6B93"/>
    <w:rsid w:val="001A7A05"/>
    <w:rsid w:val="001A7EFC"/>
    <w:rsid w:val="001B038E"/>
    <w:rsid w:val="001B0C57"/>
    <w:rsid w:val="001B0D45"/>
    <w:rsid w:val="001B0FB1"/>
    <w:rsid w:val="001B1150"/>
    <w:rsid w:val="001B12D9"/>
    <w:rsid w:val="001B16F3"/>
    <w:rsid w:val="001B17E1"/>
    <w:rsid w:val="001B1817"/>
    <w:rsid w:val="001B1843"/>
    <w:rsid w:val="001B1C2D"/>
    <w:rsid w:val="001B1C4B"/>
    <w:rsid w:val="001B1E3D"/>
    <w:rsid w:val="001B2936"/>
    <w:rsid w:val="001B2CD9"/>
    <w:rsid w:val="001B2CFF"/>
    <w:rsid w:val="001B4CF6"/>
    <w:rsid w:val="001B51B8"/>
    <w:rsid w:val="001B5583"/>
    <w:rsid w:val="001B590F"/>
    <w:rsid w:val="001B5A13"/>
    <w:rsid w:val="001B6174"/>
    <w:rsid w:val="001B6262"/>
    <w:rsid w:val="001B64BF"/>
    <w:rsid w:val="001B6673"/>
    <w:rsid w:val="001B6E16"/>
    <w:rsid w:val="001B6F03"/>
    <w:rsid w:val="001B712E"/>
    <w:rsid w:val="001B73A2"/>
    <w:rsid w:val="001B7FAA"/>
    <w:rsid w:val="001C04EE"/>
    <w:rsid w:val="001C05DA"/>
    <w:rsid w:val="001C0602"/>
    <w:rsid w:val="001C0AA3"/>
    <w:rsid w:val="001C0D24"/>
    <w:rsid w:val="001C0F3E"/>
    <w:rsid w:val="001C12C3"/>
    <w:rsid w:val="001C1693"/>
    <w:rsid w:val="001C1BFE"/>
    <w:rsid w:val="001C28A7"/>
    <w:rsid w:val="001C2DA0"/>
    <w:rsid w:val="001C2E1C"/>
    <w:rsid w:val="001C38D6"/>
    <w:rsid w:val="001C3C99"/>
    <w:rsid w:val="001C40AD"/>
    <w:rsid w:val="001C4855"/>
    <w:rsid w:val="001C4D9A"/>
    <w:rsid w:val="001C4E29"/>
    <w:rsid w:val="001C5EC2"/>
    <w:rsid w:val="001C691F"/>
    <w:rsid w:val="001C6A6A"/>
    <w:rsid w:val="001C6C04"/>
    <w:rsid w:val="001C772D"/>
    <w:rsid w:val="001D00D6"/>
    <w:rsid w:val="001D0183"/>
    <w:rsid w:val="001D085C"/>
    <w:rsid w:val="001D0A35"/>
    <w:rsid w:val="001D0A6B"/>
    <w:rsid w:val="001D133E"/>
    <w:rsid w:val="001D1681"/>
    <w:rsid w:val="001D1A0A"/>
    <w:rsid w:val="001D1A4C"/>
    <w:rsid w:val="001D25A1"/>
    <w:rsid w:val="001D2BD1"/>
    <w:rsid w:val="001D2F01"/>
    <w:rsid w:val="001D2F3A"/>
    <w:rsid w:val="001D3172"/>
    <w:rsid w:val="001D34FF"/>
    <w:rsid w:val="001D355E"/>
    <w:rsid w:val="001D36E1"/>
    <w:rsid w:val="001D3B38"/>
    <w:rsid w:val="001D3D67"/>
    <w:rsid w:val="001D3F6C"/>
    <w:rsid w:val="001D43FA"/>
    <w:rsid w:val="001D4A56"/>
    <w:rsid w:val="001D4C50"/>
    <w:rsid w:val="001D5076"/>
    <w:rsid w:val="001D5205"/>
    <w:rsid w:val="001D5713"/>
    <w:rsid w:val="001D57A7"/>
    <w:rsid w:val="001D5D22"/>
    <w:rsid w:val="001D5E3F"/>
    <w:rsid w:val="001D6481"/>
    <w:rsid w:val="001D655E"/>
    <w:rsid w:val="001D689C"/>
    <w:rsid w:val="001D68A7"/>
    <w:rsid w:val="001D795B"/>
    <w:rsid w:val="001E03FE"/>
    <w:rsid w:val="001E048F"/>
    <w:rsid w:val="001E0E7F"/>
    <w:rsid w:val="001E1294"/>
    <w:rsid w:val="001E15A6"/>
    <w:rsid w:val="001E178A"/>
    <w:rsid w:val="001E1823"/>
    <w:rsid w:val="001E1EC7"/>
    <w:rsid w:val="001E316B"/>
    <w:rsid w:val="001E3538"/>
    <w:rsid w:val="001E3AE2"/>
    <w:rsid w:val="001E3CC7"/>
    <w:rsid w:val="001E41DA"/>
    <w:rsid w:val="001E4B5B"/>
    <w:rsid w:val="001E54C8"/>
    <w:rsid w:val="001E55EF"/>
    <w:rsid w:val="001E57FD"/>
    <w:rsid w:val="001E60F2"/>
    <w:rsid w:val="001E64B9"/>
    <w:rsid w:val="001E65BE"/>
    <w:rsid w:val="001E6E16"/>
    <w:rsid w:val="001E6EBE"/>
    <w:rsid w:val="001E6EE5"/>
    <w:rsid w:val="001E7404"/>
    <w:rsid w:val="001F005F"/>
    <w:rsid w:val="001F01D6"/>
    <w:rsid w:val="001F072E"/>
    <w:rsid w:val="001F0F17"/>
    <w:rsid w:val="001F1276"/>
    <w:rsid w:val="001F144E"/>
    <w:rsid w:val="001F1592"/>
    <w:rsid w:val="001F2107"/>
    <w:rsid w:val="001F21E5"/>
    <w:rsid w:val="001F21F6"/>
    <w:rsid w:val="001F23A9"/>
    <w:rsid w:val="001F2486"/>
    <w:rsid w:val="001F34D1"/>
    <w:rsid w:val="001F3615"/>
    <w:rsid w:val="001F3886"/>
    <w:rsid w:val="001F389D"/>
    <w:rsid w:val="001F3B03"/>
    <w:rsid w:val="001F3DDD"/>
    <w:rsid w:val="001F3DEB"/>
    <w:rsid w:val="001F4710"/>
    <w:rsid w:val="001F4825"/>
    <w:rsid w:val="001F4B4A"/>
    <w:rsid w:val="001F4C64"/>
    <w:rsid w:val="001F4CB3"/>
    <w:rsid w:val="001F4DC9"/>
    <w:rsid w:val="001F4E88"/>
    <w:rsid w:val="001F5622"/>
    <w:rsid w:val="001F5871"/>
    <w:rsid w:val="001F5CB7"/>
    <w:rsid w:val="001F6945"/>
    <w:rsid w:val="001F6D92"/>
    <w:rsid w:val="001F6E26"/>
    <w:rsid w:val="001F789E"/>
    <w:rsid w:val="001F79E0"/>
    <w:rsid w:val="0020037B"/>
    <w:rsid w:val="00200492"/>
    <w:rsid w:val="00200A11"/>
    <w:rsid w:val="002012A3"/>
    <w:rsid w:val="00201588"/>
    <w:rsid w:val="00201638"/>
    <w:rsid w:val="00201B7A"/>
    <w:rsid w:val="00201CF7"/>
    <w:rsid w:val="0020292F"/>
    <w:rsid w:val="0020314F"/>
    <w:rsid w:val="00203757"/>
    <w:rsid w:val="00203985"/>
    <w:rsid w:val="00204522"/>
    <w:rsid w:val="00204AD1"/>
    <w:rsid w:val="00204B9B"/>
    <w:rsid w:val="00204C05"/>
    <w:rsid w:val="00205037"/>
    <w:rsid w:val="002054C0"/>
    <w:rsid w:val="0020588B"/>
    <w:rsid w:val="00205E2A"/>
    <w:rsid w:val="00206672"/>
    <w:rsid w:val="00207153"/>
    <w:rsid w:val="00207301"/>
    <w:rsid w:val="00207422"/>
    <w:rsid w:val="002078F6"/>
    <w:rsid w:val="00210046"/>
    <w:rsid w:val="0021059C"/>
    <w:rsid w:val="0021091B"/>
    <w:rsid w:val="00210A86"/>
    <w:rsid w:val="0021227D"/>
    <w:rsid w:val="002125D6"/>
    <w:rsid w:val="00212994"/>
    <w:rsid w:val="002129B7"/>
    <w:rsid w:val="00212AB1"/>
    <w:rsid w:val="00212B76"/>
    <w:rsid w:val="00212E6F"/>
    <w:rsid w:val="00213109"/>
    <w:rsid w:val="0021324F"/>
    <w:rsid w:val="00213C9A"/>
    <w:rsid w:val="0021493C"/>
    <w:rsid w:val="00214C2A"/>
    <w:rsid w:val="00214D8C"/>
    <w:rsid w:val="00214FD2"/>
    <w:rsid w:val="0021526F"/>
    <w:rsid w:val="0021539B"/>
    <w:rsid w:val="002157AB"/>
    <w:rsid w:val="00215D1D"/>
    <w:rsid w:val="00216594"/>
    <w:rsid w:val="0021669E"/>
    <w:rsid w:val="002167E1"/>
    <w:rsid w:val="00216BD9"/>
    <w:rsid w:val="00217194"/>
    <w:rsid w:val="00217D43"/>
    <w:rsid w:val="00217DBF"/>
    <w:rsid w:val="00217EA8"/>
    <w:rsid w:val="00217EDC"/>
    <w:rsid w:val="00220E1F"/>
    <w:rsid w:val="00220E79"/>
    <w:rsid w:val="00221265"/>
    <w:rsid w:val="0022139A"/>
    <w:rsid w:val="00221872"/>
    <w:rsid w:val="00222C17"/>
    <w:rsid w:val="00223871"/>
    <w:rsid w:val="002239AA"/>
    <w:rsid w:val="0022459A"/>
    <w:rsid w:val="00224980"/>
    <w:rsid w:val="002249A0"/>
    <w:rsid w:val="00224C7F"/>
    <w:rsid w:val="00224E26"/>
    <w:rsid w:val="00225013"/>
    <w:rsid w:val="0022566C"/>
    <w:rsid w:val="00225945"/>
    <w:rsid w:val="00225D8F"/>
    <w:rsid w:val="00225DDB"/>
    <w:rsid w:val="002263C8"/>
    <w:rsid w:val="002263E8"/>
    <w:rsid w:val="00226CC6"/>
    <w:rsid w:val="00226CE2"/>
    <w:rsid w:val="0022720C"/>
    <w:rsid w:val="00227284"/>
    <w:rsid w:val="0022741C"/>
    <w:rsid w:val="002274E7"/>
    <w:rsid w:val="002276C7"/>
    <w:rsid w:val="00227C16"/>
    <w:rsid w:val="002308AB"/>
    <w:rsid w:val="00230BDA"/>
    <w:rsid w:val="00230CC0"/>
    <w:rsid w:val="00230F02"/>
    <w:rsid w:val="00231FA9"/>
    <w:rsid w:val="00232AD8"/>
    <w:rsid w:val="002330B5"/>
    <w:rsid w:val="002331D0"/>
    <w:rsid w:val="002334B9"/>
    <w:rsid w:val="0023383D"/>
    <w:rsid w:val="00233F7F"/>
    <w:rsid w:val="002341A7"/>
    <w:rsid w:val="00235078"/>
    <w:rsid w:val="002352D0"/>
    <w:rsid w:val="0023577D"/>
    <w:rsid w:val="0023578A"/>
    <w:rsid w:val="00235CB6"/>
    <w:rsid w:val="00236566"/>
    <w:rsid w:val="00236BE4"/>
    <w:rsid w:val="00237E31"/>
    <w:rsid w:val="00240BB1"/>
    <w:rsid w:val="00240C66"/>
    <w:rsid w:val="00240F41"/>
    <w:rsid w:val="00240FD6"/>
    <w:rsid w:val="002410DB"/>
    <w:rsid w:val="0024178B"/>
    <w:rsid w:val="0024189E"/>
    <w:rsid w:val="00241C80"/>
    <w:rsid w:val="00241E08"/>
    <w:rsid w:val="00241F9D"/>
    <w:rsid w:val="00242278"/>
    <w:rsid w:val="002424AE"/>
    <w:rsid w:val="00242DAA"/>
    <w:rsid w:val="00243497"/>
    <w:rsid w:val="0024358D"/>
    <w:rsid w:val="00243D67"/>
    <w:rsid w:val="00243DA2"/>
    <w:rsid w:val="002449FB"/>
    <w:rsid w:val="00244C6B"/>
    <w:rsid w:val="00245281"/>
    <w:rsid w:val="00245612"/>
    <w:rsid w:val="0024577B"/>
    <w:rsid w:val="00245844"/>
    <w:rsid w:val="0024598D"/>
    <w:rsid w:val="00245CB7"/>
    <w:rsid w:val="00245DC2"/>
    <w:rsid w:val="00246A90"/>
    <w:rsid w:val="00246E37"/>
    <w:rsid w:val="00247042"/>
    <w:rsid w:val="00247572"/>
    <w:rsid w:val="002476C0"/>
    <w:rsid w:val="00247791"/>
    <w:rsid w:val="00247F11"/>
    <w:rsid w:val="0025038F"/>
    <w:rsid w:val="00250744"/>
    <w:rsid w:val="002508B1"/>
    <w:rsid w:val="00250E08"/>
    <w:rsid w:val="00250F6B"/>
    <w:rsid w:val="002516DA"/>
    <w:rsid w:val="00251741"/>
    <w:rsid w:val="00251E3F"/>
    <w:rsid w:val="002520E1"/>
    <w:rsid w:val="002527CA"/>
    <w:rsid w:val="00253491"/>
    <w:rsid w:val="0025386D"/>
    <w:rsid w:val="0025473C"/>
    <w:rsid w:val="00254D4A"/>
    <w:rsid w:val="00255045"/>
    <w:rsid w:val="002554F5"/>
    <w:rsid w:val="0025552F"/>
    <w:rsid w:val="00255AD0"/>
    <w:rsid w:val="00255E2D"/>
    <w:rsid w:val="0025609B"/>
    <w:rsid w:val="00256404"/>
    <w:rsid w:val="00256492"/>
    <w:rsid w:val="00256A51"/>
    <w:rsid w:val="00257D21"/>
    <w:rsid w:val="0026004A"/>
    <w:rsid w:val="002604BF"/>
    <w:rsid w:val="00260EA0"/>
    <w:rsid w:val="00261053"/>
    <w:rsid w:val="00261CC3"/>
    <w:rsid w:val="00261D24"/>
    <w:rsid w:val="0026206A"/>
    <w:rsid w:val="00262D82"/>
    <w:rsid w:val="00263067"/>
    <w:rsid w:val="00263DDC"/>
    <w:rsid w:val="0026430F"/>
    <w:rsid w:val="0026440A"/>
    <w:rsid w:val="00264811"/>
    <w:rsid w:val="00264A2D"/>
    <w:rsid w:val="00264BE5"/>
    <w:rsid w:val="002652A9"/>
    <w:rsid w:val="0026535A"/>
    <w:rsid w:val="002657E8"/>
    <w:rsid w:val="002657FB"/>
    <w:rsid w:val="00265D66"/>
    <w:rsid w:val="00265DAC"/>
    <w:rsid w:val="00266176"/>
    <w:rsid w:val="00266261"/>
    <w:rsid w:val="0026664B"/>
    <w:rsid w:val="00266711"/>
    <w:rsid w:val="00267337"/>
    <w:rsid w:val="00267655"/>
    <w:rsid w:val="00267785"/>
    <w:rsid w:val="00267C8C"/>
    <w:rsid w:val="002701D0"/>
    <w:rsid w:val="002707A7"/>
    <w:rsid w:val="00270804"/>
    <w:rsid w:val="00270D0F"/>
    <w:rsid w:val="002712DE"/>
    <w:rsid w:val="00271B38"/>
    <w:rsid w:val="00271DD0"/>
    <w:rsid w:val="00271FE8"/>
    <w:rsid w:val="00272748"/>
    <w:rsid w:val="002729ED"/>
    <w:rsid w:val="00272E72"/>
    <w:rsid w:val="00273CCB"/>
    <w:rsid w:val="00274051"/>
    <w:rsid w:val="002744A9"/>
    <w:rsid w:val="00274A62"/>
    <w:rsid w:val="00274FDD"/>
    <w:rsid w:val="00275881"/>
    <w:rsid w:val="00275B62"/>
    <w:rsid w:val="00275B88"/>
    <w:rsid w:val="002768B8"/>
    <w:rsid w:val="002768FE"/>
    <w:rsid w:val="0027695D"/>
    <w:rsid w:val="002769F1"/>
    <w:rsid w:val="00276F96"/>
    <w:rsid w:val="0027729D"/>
    <w:rsid w:val="00277306"/>
    <w:rsid w:val="00277FFD"/>
    <w:rsid w:val="0028025B"/>
    <w:rsid w:val="00280468"/>
    <w:rsid w:val="00280DAB"/>
    <w:rsid w:val="002814A2"/>
    <w:rsid w:val="002814D9"/>
    <w:rsid w:val="0028188A"/>
    <w:rsid w:val="00281FE9"/>
    <w:rsid w:val="0028259D"/>
    <w:rsid w:val="002825F5"/>
    <w:rsid w:val="00282DC4"/>
    <w:rsid w:val="002830C9"/>
    <w:rsid w:val="00283159"/>
    <w:rsid w:val="00283312"/>
    <w:rsid w:val="00284CCE"/>
    <w:rsid w:val="00284D30"/>
    <w:rsid w:val="00285116"/>
    <w:rsid w:val="002851F1"/>
    <w:rsid w:val="002854FA"/>
    <w:rsid w:val="00285B2D"/>
    <w:rsid w:val="00286090"/>
    <w:rsid w:val="00286BFF"/>
    <w:rsid w:val="0028748F"/>
    <w:rsid w:val="00287A74"/>
    <w:rsid w:val="00287CE1"/>
    <w:rsid w:val="00287FA0"/>
    <w:rsid w:val="00290753"/>
    <w:rsid w:val="0029166E"/>
    <w:rsid w:val="0029177E"/>
    <w:rsid w:val="00291DB1"/>
    <w:rsid w:val="00291E60"/>
    <w:rsid w:val="0029204D"/>
    <w:rsid w:val="00292092"/>
    <w:rsid w:val="00292180"/>
    <w:rsid w:val="0029297B"/>
    <w:rsid w:val="00292FDC"/>
    <w:rsid w:val="00293616"/>
    <w:rsid w:val="00293BBD"/>
    <w:rsid w:val="00294AB1"/>
    <w:rsid w:val="00294BAF"/>
    <w:rsid w:val="00295005"/>
    <w:rsid w:val="0029549B"/>
    <w:rsid w:val="00295640"/>
    <w:rsid w:val="002965E7"/>
    <w:rsid w:val="00296BA5"/>
    <w:rsid w:val="00296E11"/>
    <w:rsid w:val="0029701B"/>
    <w:rsid w:val="00297502"/>
    <w:rsid w:val="00297F34"/>
    <w:rsid w:val="002A0485"/>
    <w:rsid w:val="002A071F"/>
    <w:rsid w:val="002A0DDF"/>
    <w:rsid w:val="002A1212"/>
    <w:rsid w:val="002A137C"/>
    <w:rsid w:val="002A1498"/>
    <w:rsid w:val="002A17C2"/>
    <w:rsid w:val="002A186C"/>
    <w:rsid w:val="002A19CB"/>
    <w:rsid w:val="002A19FB"/>
    <w:rsid w:val="002A2403"/>
    <w:rsid w:val="002A2437"/>
    <w:rsid w:val="002A32DE"/>
    <w:rsid w:val="002A3702"/>
    <w:rsid w:val="002A3DCD"/>
    <w:rsid w:val="002A48C4"/>
    <w:rsid w:val="002A4941"/>
    <w:rsid w:val="002A5614"/>
    <w:rsid w:val="002A567F"/>
    <w:rsid w:val="002A57F2"/>
    <w:rsid w:val="002A5AA2"/>
    <w:rsid w:val="002A5DDC"/>
    <w:rsid w:val="002A5F71"/>
    <w:rsid w:val="002A60EB"/>
    <w:rsid w:val="002A640A"/>
    <w:rsid w:val="002A65FC"/>
    <w:rsid w:val="002A6655"/>
    <w:rsid w:val="002A6AB6"/>
    <w:rsid w:val="002A6F06"/>
    <w:rsid w:val="002A74E4"/>
    <w:rsid w:val="002A7541"/>
    <w:rsid w:val="002A7996"/>
    <w:rsid w:val="002A7AFC"/>
    <w:rsid w:val="002A7DE0"/>
    <w:rsid w:val="002A7E26"/>
    <w:rsid w:val="002B00D7"/>
    <w:rsid w:val="002B08A5"/>
    <w:rsid w:val="002B0D70"/>
    <w:rsid w:val="002B1482"/>
    <w:rsid w:val="002B1538"/>
    <w:rsid w:val="002B15FC"/>
    <w:rsid w:val="002B32C8"/>
    <w:rsid w:val="002B3F7A"/>
    <w:rsid w:val="002B413E"/>
    <w:rsid w:val="002B43EE"/>
    <w:rsid w:val="002B48B5"/>
    <w:rsid w:val="002B497A"/>
    <w:rsid w:val="002B4AEE"/>
    <w:rsid w:val="002B4B29"/>
    <w:rsid w:val="002B4CD2"/>
    <w:rsid w:val="002B5434"/>
    <w:rsid w:val="002B5B57"/>
    <w:rsid w:val="002B7823"/>
    <w:rsid w:val="002B78F5"/>
    <w:rsid w:val="002B7E58"/>
    <w:rsid w:val="002B7FCA"/>
    <w:rsid w:val="002C07B0"/>
    <w:rsid w:val="002C1AC2"/>
    <w:rsid w:val="002C1DA1"/>
    <w:rsid w:val="002C2067"/>
    <w:rsid w:val="002C20D7"/>
    <w:rsid w:val="002C21C3"/>
    <w:rsid w:val="002C24AD"/>
    <w:rsid w:val="002C2C15"/>
    <w:rsid w:val="002C2EB3"/>
    <w:rsid w:val="002C348B"/>
    <w:rsid w:val="002C35EF"/>
    <w:rsid w:val="002C383A"/>
    <w:rsid w:val="002C3954"/>
    <w:rsid w:val="002C40D5"/>
    <w:rsid w:val="002C4D4F"/>
    <w:rsid w:val="002C55BA"/>
    <w:rsid w:val="002C5917"/>
    <w:rsid w:val="002C6213"/>
    <w:rsid w:val="002C6792"/>
    <w:rsid w:val="002C6F36"/>
    <w:rsid w:val="002C74AF"/>
    <w:rsid w:val="002C7610"/>
    <w:rsid w:val="002C7B55"/>
    <w:rsid w:val="002C7FB8"/>
    <w:rsid w:val="002D014C"/>
    <w:rsid w:val="002D07DF"/>
    <w:rsid w:val="002D08E6"/>
    <w:rsid w:val="002D0EBD"/>
    <w:rsid w:val="002D0F89"/>
    <w:rsid w:val="002D158B"/>
    <w:rsid w:val="002D2750"/>
    <w:rsid w:val="002D2B20"/>
    <w:rsid w:val="002D2BFA"/>
    <w:rsid w:val="002D3AF9"/>
    <w:rsid w:val="002D45EE"/>
    <w:rsid w:val="002D4E4D"/>
    <w:rsid w:val="002D53EA"/>
    <w:rsid w:val="002D5573"/>
    <w:rsid w:val="002D5B69"/>
    <w:rsid w:val="002D5CE4"/>
    <w:rsid w:val="002D64DC"/>
    <w:rsid w:val="002D695E"/>
    <w:rsid w:val="002D6AC4"/>
    <w:rsid w:val="002D6FC9"/>
    <w:rsid w:val="002D7BEC"/>
    <w:rsid w:val="002E026E"/>
    <w:rsid w:val="002E03BA"/>
    <w:rsid w:val="002E05A5"/>
    <w:rsid w:val="002E0B3A"/>
    <w:rsid w:val="002E0DAD"/>
    <w:rsid w:val="002E12F8"/>
    <w:rsid w:val="002E1906"/>
    <w:rsid w:val="002E1C1D"/>
    <w:rsid w:val="002E1C55"/>
    <w:rsid w:val="002E1E16"/>
    <w:rsid w:val="002E1ECA"/>
    <w:rsid w:val="002E2CF8"/>
    <w:rsid w:val="002E2EF7"/>
    <w:rsid w:val="002E3029"/>
    <w:rsid w:val="002E3B75"/>
    <w:rsid w:val="002E4844"/>
    <w:rsid w:val="002E48B4"/>
    <w:rsid w:val="002E4CCE"/>
    <w:rsid w:val="002E5044"/>
    <w:rsid w:val="002E5582"/>
    <w:rsid w:val="002E566D"/>
    <w:rsid w:val="002E570B"/>
    <w:rsid w:val="002E5B57"/>
    <w:rsid w:val="002E5CE1"/>
    <w:rsid w:val="002E5CF9"/>
    <w:rsid w:val="002E5E98"/>
    <w:rsid w:val="002E602B"/>
    <w:rsid w:val="002E6088"/>
    <w:rsid w:val="002E66C1"/>
    <w:rsid w:val="002E6735"/>
    <w:rsid w:val="002E6BB3"/>
    <w:rsid w:val="002E70E0"/>
    <w:rsid w:val="002E71BF"/>
    <w:rsid w:val="002E7D50"/>
    <w:rsid w:val="002E7D51"/>
    <w:rsid w:val="002F050F"/>
    <w:rsid w:val="002F106E"/>
    <w:rsid w:val="002F1271"/>
    <w:rsid w:val="002F132E"/>
    <w:rsid w:val="002F139E"/>
    <w:rsid w:val="002F144F"/>
    <w:rsid w:val="002F1529"/>
    <w:rsid w:val="002F1CDA"/>
    <w:rsid w:val="002F2367"/>
    <w:rsid w:val="002F3467"/>
    <w:rsid w:val="002F382B"/>
    <w:rsid w:val="002F40D8"/>
    <w:rsid w:val="002F40F9"/>
    <w:rsid w:val="002F4459"/>
    <w:rsid w:val="002F497C"/>
    <w:rsid w:val="002F4FE4"/>
    <w:rsid w:val="002F55F4"/>
    <w:rsid w:val="002F5F85"/>
    <w:rsid w:val="002F6AC8"/>
    <w:rsid w:val="002F6B98"/>
    <w:rsid w:val="002F6BEB"/>
    <w:rsid w:val="002F6FC7"/>
    <w:rsid w:val="002F7103"/>
    <w:rsid w:val="002F7239"/>
    <w:rsid w:val="002F76FB"/>
    <w:rsid w:val="002F7F31"/>
    <w:rsid w:val="003003B4"/>
    <w:rsid w:val="0030042A"/>
    <w:rsid w:val="0030065F"/>
    <w:rsid w:val="00300EB4"/>
    <w:rsid w:val="00301664"/>
    <w:rsid w:val="003018B6"/>
    <w:rsid w:val="00301E8B"/>
    <w:rsid w:val="00302244"/>
    <w:rsid w:val="00302308"/>
    <w:rsid w:val="003024CF"/>
    <w:rsid w:val="00302546"/>
    <w:rsid w:val="00302AF2"/>
    <w:rsid w:val="00302BE9"/>
    <w:rsid w:val="00302EE1"/>
    <w:rsid w:val="00303129"/>
    <w:rsid w:val="003033EF"/>
    <w:rsid w:val="0030369D"/>
    <w:rsid w:val="00303CB5"/>
    <w:rsid w:val="00303ED6"/>
    <w:rsid w:val="00304B1F"/>
    <w:rsid w:val="00304D99"/>
    <w:rsid w:val="003052D8"/>
    <w:rsid w:val="00305514"/>
    <w:rsid w:val="00306054"/>
    <w:rsid w:val="003103BD"/>
    <w:rsid w:val="003105A1"/>
    <w:rsid w:val="00311781"/>
    <w:rsid w:val="003117BA"/>
    <w:rsid w:val="00311825"/>
    <w:rsid w:val="003119D9"/>
    <w:rsid w:val="00311B49"/>
    <w:rsid w:val="00312953"/>
    <w:rsid w:val="003130B7"/>
    <w:rsid w:val="00313413"/>
    <w:rsid w:val="00313426"/>
    <w:rsid w:val="00314147"/>
    <w:rsid w:val="003141E2"/>
    <w:rsid w:val="00314EF0"/>
    <w:rsid w:val="00315300"/>
    <w:rsid w:val="003154D3"/>
    <w:rsid w:val="00315711"/>
    <w:rsid w:val="00315B49"/>
    <w:rsid w:val="00316330"/>
    <w:rsid w:val="00316697"/>
    <w:rsid w:val="00316FE8"/>
    <w:rsid w:val="00317774"/>
    <w:rsid w:val="00320048"/>
    <w:rsid w:val="003200D0"/>
    <w:rsid w:val="00320215"/>
    <w:rsid w:val="003204B3"/>
    <w:rsid w:val="00320669"/>
    <w:rsid w:val="003209F4"/>
    <w:rsid w:val="00320FBB"/>
    <w:rsid w:val="00321396"/>
    <w:rsid w:val="003214AC"/>
    <w:rsid w:val="003216E1"/>
    <w:rsid w:val="00321B4A"/>
    <w:rsid w:val="00322071"/>
    <w:rsid w:val="003225C1"/>
    <w:rsid w:val="0032273A"/>
    <w:rsid w:val="003227A1"/>
    <w:rsid w:val="00322849"/>
    <w:rsid w:val="00322D71"/>
    <w:rsid w:val="00323A95"/>
    <w:rsid w:val="00323EBB"/>
    <w:rsid w:val="003247D8"/>
    <w:rsid w:val="00324915"/>
    <w:rsid w:val="00324A2E"/>
    <w:rsid w:val="00324FED"/>
    <w:rsid w:val="0032500C"/>
    <w:rsid w:val="0032587F"/>
    <w:rsid w:val="00326152"/>
    <w:rsid w:val="00326334"/>
    <w:rsid w:val="00326425"/>
    <w:rsid w:val="003268B7"/>
    <w:rsid w:val="003268DB"/>
    <w:rsid w:val="0032742A"/>
    <w:rsid w:val="00330056"/>
    <w:rsid w:val="00330149"/>
    <w:rsid w:val="0033027D"/>
    <w:rsid w:val="003302A1"/>
    <w:rsid w:val="003303D6"/>
    <w:rsid w:val="003307AE"/>
    <w:rsid w:val="00330AC5"/>
    <w:rsid w:val="00330C36"/>
    <w:rsid w:val="003319F3"/>
    <w:rsid w:val="00331C2C"/>
    <w:rsid w:val="003320B5"/>
    <w:rsid w:val="00332A0C"/>
    <w:rsid w:val="00332E6F"/>
    <w:rsid w:val="00332FA0"/>
    <w:rsid w:val="00332FAE"/>
    <w:rsid w:val="00333067"/>
    <w:rsid w:val="003330F5"/>
    <w:rsid w:val="003331C2"/>
    <w:rsid w:val="00333302"/>
    <w:rsid w:val="003345A6"/>
    <w:rsid w:val="0033467A"/>
    <w:rsid w:val="0033474F"/>
    <w:rsid w:val="00334889"/>
    <w:rsid w:val="00334892"/>
    <w:rsid w:val="0033489C"/>
    <w:rsid w:val="003352B5"/>
    <w:rsid w:val="0033533C"/>
    <w:rsid w:val="00335345"/>
    <w:rsid w:val="0033536C"/>
    <w:rsid w:val="0033578F"/>
    <w:rsid w:val="003364EA"/>
    <w:rsid w:val="003365EC"/>
    <w:rsid w:val="00336634"/>
    <w:rsid w:val="00336B17"/>
    <w:rsid w:val="00337DAE"/>
    <w:rsid w:val="00340510"/>
    <w:rsid w:val="00341212"/>
    <w:rsid w:val="00341997"/>
    <w:rsid w:val="00341BA3"/>
    <w:rsid w:val="0034210A"/>
    <w:rsid w:val="003425AB"/>
    <w:rsid w:val="00342D22"/>
    <w:rsid w:val="00342F05"/>
    <w:rsid w:val="00343215"/>
    <w:rsid w:val="0034353A"/>
    <w:rsid w:val="00343766"/>
    <w:rsid w:val="0034397E"/>
    <w:rsid w:val="00343EF8"/>
    <w:rsid w:val="00344D73"/>
    <w:rsid w:val="0034510E"/>
    <w:rsid w:val="00345300"/>
    <w:rsid w:val="0034682E"/>
    <w:rsid w:val="00346C7F"/>
    <w:rsid w:val="003472CE"/>
    <w:rsid w:val="0034759F"/>
    <w:rsid w:val="0034796B"/>
    <w:rsid w:val="003479FD"/>
    <w:rsid w:val="00347EE5"/>
    <w:rsid w:val="0035016A"/>
    <w:rsid w:val="003501EC"/>
    <w:rsid w:val="00350207"/>
    <w:rsid w:val="00350965"/>
    <w:rsid w:val="00350DB7"/>
    <w:rsid w:val="003513A8"/>
    <w:rsid w:val="0035165A"/>
    <w:rsid w:val="003517F0"/>
    <w:rsid w:val="00351AAB"/>
    <w:rsid w:val="00352989"/>
    <w:rsid w:val="00353B9D"/>
    <w:rsid w:val="00354116"/>
    <w:rsid w:val="003541B2"/>
    <w:rsid w:val="003545A2"/>
    <w:rsid w:val="00354893"/>
    <w:rsid w:val="0035553C"/>
    <w:rsid w:val="00355EC4"/>
    <w:rsid w:val="00355F1B"/>
    <w:rsid w:val="00356082"/>
    <w:rsid w:val="00356188"/>
    <w:rsid w:val="00356195"/>
    <w:rsid w:val="00356B8F"/>
    <w:rsid w:val="0035738C"/>
    <w:rsid w:val="0035749F"/>
    <w:rsid w:val="00357589"/>
    <w:rsid w:val="003576C1"/>
    <w:rsid w:val="003577FF"/>
    <w:rsid w:val="00357CC5"/>
    <w:rsid w:val="00360925"/>
    <w:rsid w:val="00360C6E"/>
    <w:rsid w:val="00360C85"/>
    <w:rsid w:val="00360DB7"/>
    <w:rsid w:val="00360E2C"/>
    <w:rsid w:val="00360F74"/>
    <w:rsid w:val="00361054"/>
    <w:rsid w:val="00361312"/>
    <w:rsid w:val="0036193C"/>
    <w:rsid w:val="00362599"/>
    <w:rsid w:val="00362C62"/>
    <w:rsid w:val="00362D66"/>
    <w:rsid w:val="00362FD0"/>
    <w:rsid w:val="003638F1"/>
    <w:rsid w:val="003642A5"/>
    <w:rsid w:val="003642ED"/>
    <w:rsid w:val="00364845"/>
    <w:rsid w:val="0036499B"/>
    <w:rsid w:val="00364E28"/>
    <w:rsid w:val="003653E0"/>
    <w:rsid w:val="0036574A"/>
    <w:rsid w:val="00365823"/>
    <w:rsid w:val="00365AE5"/>
    <w:rsid w:val="00365F3B"/>
    <w:rsid w:val="003677C5"/>
    <w:rsid w:val="00367932"/>
    <w:rsid w:val="00367E39"/>
    <w:rsid w:val="003704D0"/>
    <w:rsid w:val="003706D4"/>
    <w:rsid w:val="003714CD"/>
    <w:rsid w:val="0037152B"/>
    <w:rsid w:val="00371FFC"/>
    <w:rsid w:val="003720D1"/>
    <w:rsid w:val="0037241C"/>
    <w:rsid w:val="0037241E"/>
    <w:rsid w:val="00372587"/>
    <w:rsid w:val="0037334C"/>
    <w:rsid w:val="00373632"/>
    <w:rsid w:val="00373665"/>
    <w:rsid w:val="00373A83"/>
    <w:rsid w:val="00375679"/>
    <w:rsid w:val="0037577E"/>
    <w:rsid w:val="00376120"/>
    <w:rsid w:val="00376131"/>
    <w:rsid w:val="003763B3"/>
    <w:rsid w:val="00376D45"/>
    <w:rsid w:val="00376DEF"/>
    <w:rsid w:val="00377134"/>
    <w:rsid w:val="00377E1B"/>
    <w:rsid w:val="00377EC4"/>
    <w:rsid w:val="003800F3"/>
    <w:rsid w:val="00380B29"/>
    <w:rsid w:val="00380C31"/>
    <w:rsid w:val="00380F4B"/>
    <w:rsid w:val="00381934"/>
    <w:rsid w:val="00382112"/>
    <w:rsid w:val="0038221B"/>
    <w:rsid w:val="0038261C"/>
    <w:rsid w:val="00382C82"/>
    <w:rsid w:val="0038315F"/>
    <w:rsid w:val="0038330E"/>
    <w:rsid w:val="00383878"/>
    <w:rsid w:val="00383BD3"/>
    <w:rsid w:val="0038429D"/>
    <w:rsid w:val="0038442E"/>
    <w:rsid w:val="00384A47"/>
    <w:rsid w:val="00384E5C"/>
    <w:rsid w:val="00385676"/>
    <w:rsid w:val="003859DC"/>
    <w:rsid w:val="00385BF6"/>
    <w:rsid w:val="0038615C"/>
    <w:rsid w:val="003866F6"/>
    <w:rsid w:val="00386915"/>
    <w:rsid w:val="00387461"/>
    <w:rsid w:val="0038757B"/>
    <w:rsid w:val="003875C9"/>
    <w:rsid w:val="00387C4A"/>
    <w:rsid w:val="00387FA9"/>
    <w:rsid w:val="00390041"/>
    <w:rsid w:val="0039031B"/>
    <w:rsid w:val="003904A4"/>
    <w:rsid w:val="0039059B"/>
    <w:rsid w:val="003905A2"/>
    <w:rsid w:val="003905E2"/>
    <w:rsid w:val="00390834"/>
    <w:rsid w:val="00390951"/>
    <w:rsid w:val="00391083"/>
    <w:rsid w:val="00391350"/>
    <w:rsid w:val="00391456"/>
    <w:rsid w:val="0039189B"/>
    <w:rsid w:val="00392BB7"/>
    <w:rsid w:val="00392E91"/>
    <w:rsid w:val="0039357F"/>
    <w:rsid w:val="00393A2E"/>
    <w:rsid w:val="00394409"/>
    <w:rsid w:val="00394EB5"/>
    <w:rsid w:val="003954E5"/>
    <w:rsid w:val="00395F9A"/>
    <w:rsid w:val="0039647D"/>
    <w:rsid w:val="0039648B"/>
    <w:rsid w:val="00396497"/>
    <w:rsid w:val="003967B2"/>
    <w:rsid w:val="00396C50"/>
    <w:rsid w:val="00397392"/>
    <w:rsid w:val="003978FB"/>
    <w:rsid w:val="00397A57"/>
    <w:rsid w:val="003A038F"/>
    <w:rsid w:val="003A09F1"/>
    <w:rsid w:val="003A0ABA"/>
    <w:rsid w:val="003A0CDA"/>
    <w:rsid w:val="003A0CE3"/>
    <w:rsid w:val="003A0FEA"/>
    <w:rsid w:val="003A1190"/>
    <w:rsid w:val="003A12D8"/>
    <w:rsid w:val="003A1D3E"/>
    <w:rsid w:val="003A20B3"/>
    <w:rsid w:val="003A23D0"/>
    <w:rsid w:val="003A265B"/>
    <w:rsid w:val="003A3171"/>
    <w:rsid w:val="003A35EC"/>
    <w:rsid w:val="003A3AC5"/>
    <w:rsid w:val="003A4D28"/>
    <w:rsid w:val="003A4E25"/>
    <w:rsid w:val="003A53DA"/>
    <w:rsid w:val="003A57B1"/>
    <w:rsid w:val="003A5B25"/>
    <w:rsid w:val="003A683F"/>
    <w:rsid w:val="003A6C38"/>
    <w:rsid w:val="003A6EAC"/>
    <w:rsid w:val="003A6EF4"/>
    <w:rsid w:val="003A73FB"/>
    <w:rsid w:val="003A7A20"/>
    <w:rsid w:val="003A7A8B"/>
    <w:rsid w:val="003B0648"/>
    <w:rsid w:val="003B073C"/>
    <w:rsid w:val="003B147D"/>
    <w:rsid w:val="003B1804"/>
    <w:rsid w:val="003B1EAC"/>
    <w:rsid w:val="003B2227"/>
    <w:rsid w:val="003B275B"/>
    <w:rsid w:val="003B2A9A"/>
    <w:rsid w:val="003B2C2F"/>
    <w:rsid w:val="003B2CD0"/>
    <w:rsid w:val="003B331D"/>
    <w:rsid w:val="003B3E1E"/>
    <w:rsid w:val="003B3E98"/>
    <w:rsid w:val="003B3F2A"/>
    <w:rsid w:val="003B455C"/>
    <w:rsid w:val="003B49FE"/>
    <w:rsid w:val="003B4FFA"/>
    <w:rsid w:val="003B518F"/>
    <w:rsid w:val="003B5207"/>
    <w:rsid w:val="003B55A1"/>
    <w:rsid w:val="003B57D4"/>
    <w:rsid w:val="003B5937"/>
    <w:rsid w:val="003B60C9"/>
    <w:rsid w:val="003B6423"/>
    <w:rsid w:val="003B67E5"/>
    <w:rsid w:val="003B6AC8"/>
    <w:rsid w:val="003B6E32"/>
    <w:rsid w:val="003B6FF2"/>
    <w:rsid w:val="003B7921"/>
    <w:rsid w:val="003B7977"/>
    <w:rsid w:val="003B7A3B"/>
    <w:rsid w:val="003B7F08"/>
    <w:rsid w:val="003C0FE1"/>
    <w:rsid w:val="003C111D"/>
    <w:rsid w:val="003C162E"/>
    <w:rsid w:val="003C195A"/>
    <w:rsid w:val="003C1FEC"/>
    <w:rsid w:val="003C22A6"/>
    <w:rsid w:val="003C2404"/>
    <w:rsid w:val="003C2457"/>
    <w:rsid w:val="003C2B16"/>
    <w:rsid w:val="003C304D"/>
    <w:rsid w:val="003C351E"/>
    <w:rsid w:val="003C38A9"/>
    <w:rsid w:val="003C3947"/>
    <w:rsid w:val="003C39D4"/>
    <w:rsid w:val="003C3B6D"/>
    <w:rsid w:val="003C3BA9"/>
    <w:rsid w:val="003C3DEF"/>
    <w:rsid w:val="003C3F04"/>
    <w:rsid w:val="003C40D5"/>
    <w:rsid w:val="003C44BE"/>
    <w:rsid w:val="003C46FB"/>
    <w:rsid w:val="003C57EA"/>
    <w:rsid w:val="003C5847"/>
    <w:rsid w:val="003C62D4"/>
    <w:rsid w:val="003C6B33"/>
    <w:rsid w:val="003C7A1F"/>
    <w:rsid w:val="003D08A4"/>
    <w:rsid w:val="003D1101"/>
    <w:rsid w:val="003D111A"/>
    <w:rsid w:val="003D134B"/>
    <w:rsid w:val="003D1697"/>
    <w:rsid w:val="003D17BE"/>
    <w:rsid w:val="003D1946"/>
    <w:rsid w:val="003D1BF2"/>
    <w:rsid w:val="003D20F2"/>
    <w:rsid w:val="003D22EA"/>
    <w:rsid w:val="003D2405"/>
    <w:rsid w:val="003D26EC"/>
    <w:rsid w:val="003D2C53"/>
    <w:rsid w:val="003D2CD5"/>
    <w:rsid w:val="003D33B4"/>
    <w:rsid w:val="003D381F"/>
    <w:rsid w:val="003D4381"/>
    <w:rsid w:val="003D45E9"/>
    <w:rsid w:val="003D5826"/>
    <w:rsid w:val="003D582E"/>
    <w:rsid w:val="003D5941"/>
    <w:rsid w:val="003D683D"/>
    <w:rsid w:val="003D6E4F"/>
    <w:rsid w:val="003D724A"/>
    <w:rsid w:val="003D7551"/>
    <w:rsid w:val="003E0157"/>
    <w:rsid w:val="003E01F1"/>
    <w:rsid w:val="003E032A"/>
    <w:rsid w:val="003E05C7"/>
    <w:rsid w:val="003E0749"/>
    <w:rsid w:val="003E078C"/>
    <w:rsid w:val="003E07CA"/>
    <w:rsid w:val="003E0B47"/>
    <w:rsid w:val="003E0DC9"/>
    <w:rsid w:val="003E1B09"/>
    <w:rsid w:val="003E1B6D"/>
    <w:rsid w:val="003E1D60"/>
    <w:rsid w:val="003E1E7D"/>
    <w:rsid w:val="003E277F"/>
    <w:rsid w:val="003E2942"/>
    <w:rsid w:val="003E2988"/>
    <w:rsid w:val="003E2F8F"/>
    <w:rsid w:val="003E2FA7"/>
    <w:rsid w:val="003E3443"/>
    <w:rsid w:val="003E4701"/>
    <w:rsid w:val="003E47B4"/>
    <w:rsid w:val="003E4E83"/>
    <w:rsid w:val="003E5225"/>
    <w:rsid w:val="003E564E"/>
    <w:rsid w:val="003E5B05"/>
    <w:rsid w:val="003F0B94"/>
    <w:rsid w:val="003F0C04"/>
    <w:rsid w:val="003F0E82"/>
    <w:rsid w:val="003F14F0"/>
    <w:rsid w:val="003F1A58"/>
    <w:rsid w:val="003F1AB7"/>
    <w:rsid w:val="003F1DAB"/>
    <w:rsid w:val="003F2045"/>
    <w:rsid w:val="003F205A"/>
    <w:rsid w:val="003F2754"/>
    <w:rsid w:val="003F2782"/>
    <w:rsid w:val="003F306E"/>
    <w:rsid w:val="003F32F9"/>
    <w:rsid w:val="003F3624"/>
    <w:rsid w:val="003F3C3B"/>
    <w:rsid w:val="003F52D1"/>
    <w:rsid w:val="003F53D6"/>
    <w:rsid w:val="003F5D04"/>
    <w:rsid w:val="003F644D"/>
    <w:rsid w:val="003F69F9"/>
    <w:rsid w:val="003F701F"/>
    <w:rsid w:val="003F7D18"/>
    <w:rsid w:val="003F7D2E"/>
    <w:rsid w:val="00400B46"/>
    <w:rsid w:val="00400B71"/>
    <w:rsid w:val="00400EEB"/>
    <w:rsid w:val="004017DA"/>
    <w:rsid w:val="00401D9A"/>
    <w:rsid w:val="00401F1F"/>
    <w:rsid w:val="00401F57"/>
    <w:rsid w:val="004020D7"/>
    <w:rsid w:val="00402341"/>
    <w:rsid w:val="00402FA7"/>
    <w:rsid w:val="00402FCD"/>
    <w:rsid w:val="00403493"/>
    <w:rsid w:val="004035AE"/>
    <w:rsid w:val="004039E2"/>
    <w:rsid w:val="00403B6A"/>
    <w:rsid w:val="0040426E"/>
    <w:rsid w:val="00404277"/>
    <w:rsid w:val="00404437"/>
    <w:rsid w:val="00404A67"/>
    <w:rsid w:val="00404E71"/>
    <w:rsid w:val="004050D5"/>
    <w:rsid w:val="0040525D"/>
    <w:rsid w:val="004052E7"/>
    <w:rsid w:val="00405773"/>
    <w:rsid w:val="004061EA"/>
    <w:rsid w:val="004062C9"/>
    <w:rsid w:val="00406FB7"/>
    <w:rsid w:val="00407174"/>
    <w:rsid w:val="00407262"/>
    <w:rsid w:val="00407431"/>
    <w:rsid w:val="00410803"/>
    <w:rsid w:val="00410E0C"/>
    <w:rsid w:val="00411116"/>
    <w:rsid w:val="00411598"/>
    <w:rsid w:val="004117E9"/>
    <w:rsid w:val="00412114"/>
    <w:rsid w:val="00412D66"/>
    <w:rsid w:val="004134D1"/>
    <w:rsid w:val="00413EAB"/>
    <w:rsid w:val="004142B9"/>
    <w:rsid w:val="004144EE"/>
    <w:rsid w:val="004147CC"/>
    <w:rsid w:val="0041482B"/>
    <w:rsid w:val="00415B9E"/>
    <w:rsid w:val="004160A3"/>
    <w:rsid w:val="004162D0"/>
    <w:rsid w:val="0041636A"/>
    <w:rsid w:val="0041667E"/>
    <w:rsid w:val="00416735"/>
    <w:rsid w:val="00416B34"/>
    <w:rsid w:val="0041712E"/>
    <w:rsid w:val="00417C0F"/>
    <w:rsid w:val="0042017B"/>
    <w:rsid w:val="0042068D"/>
    <w:rsid w:val="00420A6A"/>
    <w:rsid w:val="00420B0B"/>
    <w:rsid w:val="00420C1A"/>
    <w:rsid w:val="0042105E"/>
    <w:rsid w:val="0042140E"/>
    <w:rsid w:val="0042178A"/>
    <w:rsid w:val="00421CDE"/>
    <w:rsid w:val="00421D7B"/>
    <w:rsid w:val="00421E1D"/>
    <w:rsid w:val="00421F10"/>
    <w:rsid w:val="0042217C"/>
    <w:rsid w:val="004226B7"/>
    <w:rsid w:val="00422C60"/>
    <w:rsid w:val="004231F1"/>
    <w:rsid w:val="004232AF"/>
    <w:rsid w:val="004232C1"/>
    <w:rsid w:val="00423755"/>
    <w:rsid w:val="00423CD1"/>
    <w:rsid w:val="00423EDB"/>
    <w:rsid w:val="00424C1E"/>
    <w:rsid w:val="00424F6F"/>
    <w:rsid w:val="00424F87"/>
    <w:rsid w:val="004256CC"/>
    <w:rsid w:val="004256CE"/>
    <w:rsid w:val="00425866"/>
    <w:rsid w:val="00425868"/>
    <w:rsid w:val="00425CB7"/>
    <w:rsid w:val="00425E42"/>
    <w:rsid w:val="00425E84"/>
    <w:rsid w:val="004266A7"/>
    <w:rsid w:val="00426F4B"/>
    <w:rsid w:val="0042706C"/>
    <w:rsid w:val="004272E7"/>
    <w:rsid w:val="00427957"/>
    <w:rsid w:val="00427EA7"/>
    <w:rsid w:val="004303C8"/>
    <w:rsid w:val="00430D66"/>
    <w:rsid w:val="00430E03"/>
    <w:rsid w:val="0043100D"/>
    <w:rsid w:val="00431141"/>
    <w:rsid w:val="00431331"/>
    <w:rsid w:val="00431AC6"/>
    <w:rsid w:val="00431C12"/>
    <w:rsid w:val="00431C24"/>
    <w:rsid w:val="004320F8"/>
    <w:rsid w:val="00432313"/>
    <w:rsid w:val="004323DC"/>
    <w:rsid w:val="004324D5"/>
    <w:rsid w:val="004327E0"/>
    <w:rsid w:val="00432863"/>
    <w:rsid w:val="00432CB0"/>
    <w:rsid w:val="004331D0"/>
    <w:rsid w:val="0043321E"/>
    <w:rsid w:val="00433E3B"/>
    <w:rsid w:val="004340B8"/>
    <w:rsid w:val="00434149"/>
    <w:rsid w:val="004344D2"/>
    <w:rsid w:val="00434A8B"/>
    <w:rsid w:val="00434D75"/>
    <w:rsid w:val="00434DCA"/>
    <w:rsid w:val="00435955"/>
    <w:rsid w:val="004361D9"/>
    <w:rsid w:val="00436B73"/>
    <w:rsid w:val="00436FAA"/>
    <w:rsid w:val="00437604"/>
    <w:rsid w:val="00437B69"/>
    <w:rsid w:val="004403EE"/>
    <w:rsid w:val="00440AF6"/>
    <w:rsid w:val="00440B59"/>
    <w:rsid w:val="00440DE7"/>
    <w:rsid w:val="00441025"/>
    <w:rsid w:val="004418AE"/>
    <w:rsid w:val="00441DD9"/>
    <w:rsid w:val="0044204F"/>
    <w:rsid w:val="00442080"/>
    <w:rsid w:val="00442137"/>
    <w:rsid w:val="004425D7"/>
    <w:rsid w:val="0044286E"/>
    <w:rsid w:val="004428A0"/>
    <w:rsid w:val="00442C73"/>
    <w:rsid w:val="00443756"/>
    <w:rsid w:val="00443A83"/>
    <w:rsid w:val="00443B7A"/>
    <w:rsid w:val="00444367"/>
    <w:rsid w:val="00444575"/>
    <w:rsid w:val="0044490E"/>
    <w:rsid w:val="00445048"/>
    <w:rsid w:val="00445156"/>
    <w:rsid w:val="0044537F"/>
    <w:rsid w:val="004455F9"/>
    <w:rsid w:val="00445D24"/>
    <w:rsid w:val="004465BA"/>
    <w:rsid w:val="004465EE"/>
    <w:rsid w:val="00446C55"/>
    <w:rsid w:val="00446DC7"/>
    <w:rsid w:val="00446EE4"/>
    <w:rsid w:val="00447CA8"/>
    <w:rsid w:val="00450A72"/>
    <w:rsid w:val="00450B95"/>
    <w:rsid w:val="00450F2F"/>
    <w:rsid w:val="004516DC"/>
    <w:rsid w:val="00451DAD"/>
    <w:rsid w:val="00451EF7"/>
    <w:rsid w:val="00452164"/>
    <w:rsid w:val="00452DB5"/>
    <w:rsid w:val="00454743"/>
    <w:rsid w:val="004547B0"/>
    <w:rsid w:val="00454F5E"/>
    <w:rsid w:val="004550F5"/>
    <w:rsid w:val="00455520"/>
    <w:rsid w:val="004556AE"/>
    <w:rsid w:val="00455EE6"/>
    <w:rsid w:val="00455FF0"/>
    <w:rsid w:val="0045606F"/>
    <w:rsid w:val="004561E2"/>
    <w:rsid w:val="00456536"/>
    <w:rsid w:val="004567ED"/>
    <w:rsid w:val="00456834"/>
    <w:rsid w:val="00457548"/>
    <w:rsid w:val="00457576"/>
    <w:rsid w:val="00457EF3"/>
    <w:rsid w:val="00460C3A"/>
    <w:rsid w:val="00460F1B"/>
    <w:rsid w:val="00461499"/>
    <w:rsid w:val="004618BB"/>
    <w:rsid w:val="00461CDB"/>
    <w:rsid w:val="004626FE"/>
    <w:rsid w:val="00462E84"/>
    <w:rsid w:val="00462FA5"/>
    <w:rsid w:val="00463DFB"/>
    <w:rsid w:val="00463E46"/>
    <w:rsid w:val="00464004"/>
    <w:rsid w:val="00464953"/>
    <w:rsid w:val="004657A0"/>
    <w:rsid w:val="004657ED"/>
    <w:rsid w:val="00465E17"/>
    <w:rsid w:val="0046619E"/>
    <w:rsid w:val="004666AC"/>
    <w:rsid w:val="00466A03"/>
    <w:rsid w:val="00467675"/>
    <w:rsid w:val="00467965"/>
    <w:rsid w:val="00467B29"/>
    <w:rsid w:val="00467E33"/>
    <w:rsid w:val="004701F0"/>
    <w:rsid w:val="0047026C"/>
    <w:rsid w:val="00471CF5"/>
    <w:rsid w:val="00471D90"/>
    <w:rsid w:val="00471E1A"/>
    <w:rsid w:val="0047209E"/>
    <w:rsid w:val="004726D8"/>
    <w:rsid w:val="004735B6"/>
    <w:rsid w:val="00473A43"/>
    <w:rsid w:val="00474B75"/>
    <w:rsid w:val="00475035"/>
    <w:rsid w:val="00475440"/>
    <w:rsid w:val="00475A13"/>
    <w:rsid w:val="00475F92"/>
    <w:rsid w:val="00475FF6"/>
    <w:rsid w:val="0047650B"/>
    <w:rsid w:val="00476B5A"/>
    <w:rsid w:val="00476DEA"/>
    <w:rsid w:val="004770C1"/>
    <w:rsid w:val="0047727A"/>
    <w:rsid w:val="004775DC"/>
    <w:rsid w:val="00477E55"/>
    <w:rsid w:val="00480087"/>
    <w:rsid w:val="004805A5"/>
    <w:rsid w:val="004811C4"/>
    <w:rsid w:val="0048182D"/>
    <w:rsid w:val="00481B1C"/>
    <w:rsid w:val="00481F4A"/>
    <w:rsid w:val="0048226D"/>
    <w:rsid w:val="00482AA2"/>
    <w:rsid w:val="00482ACB"/>
    <w:rsid w:val="00482D98"/>
    <w:rsid w:val="00482E40"/>
    <w:rsid w:val="004832FC"/>
    <w:rsid w:val="00483A84"/>
    <w:rsid w:val="00483D4F"/>
    <w:rsid w:val="00484090"/>
    <w:rsid w:val="004843DB"/>
    <w:rsid w:val="004848B1"/>
    <w:rsid w:val="00484947"/>
    <w:rsid w:val="00485049"/>
    <w:rsid w:val="00485125"/>
    <w:rsid w:val="004853DC"/>
    <w:rsid w:val="0048585F"/>
    <w:rsid w:val="00485AF1"/>
    <w:rsid w:val="0048605C"/>
    <w:rsid w:val="004861F9"/>
    <w:rsid w:val="0048690A"/>
    <w:rsid w:val="00486F29"/>
    <w:rsid w:val="004879B2"/>
    <w:rsid w:val="004879C0"/>
    <w:rsid w:val="00487D86"/>
    <w:rsid w:val="00487DFF"/>
    <w:rsid w:val="004901F4"/>
    <w:rsid w:val="004906C5"/>
    <w:rsid w:val="00490B93"/>
    <w:rsid w:val="0049104C"/>
    <w:rsid w:val="004919B4"/>
    <w:rsid w:val="00491E49"/>
    <w:rsid w:val="004923E7"/>
    <w:rsid w:val="0049259B"/>
    <w:rsid w:val="00492FDE"/>
    <w:rsid w:val="004931CC"/>
    <w:rsid w:val="004955FC"/>
    <w:rsid w:val="004958D1"/>
    <w:rsid w:val="00495972"/>
    <w:rsid w:val="00495E4A"/>
    <w:rsid w:val="0049680F"/>
    <w:rsid w:val="00496B1C"/>
    <w:rsid w:val="0049720A"/>
    <w:rsid w:val="004974F7"/>
    <w:rsid w:val="00497B4C"/>
    <w:rsid w:val="004A00FC"/>
    <w:rsid w:val="004A0177"/>
    <w:rsid w:val="004A01F7"/>
    <w:rsid w:val="004A089E"/>
    <w:rsid w:val="004A14CB"/>
    <w:rsid w:val="004A1678"/>
    <w:rsid w:val="004A1EFA"/>
    <w:rsid w:val="004A2955"/>
    <w:rsid w:val="004A34BD"/>
    <w:rsid w:val="004A466B"/>
    <w:rsid w:val="004A4BE1"/>
    <w:rsid w:val="004A4F01"/>
    <w:rsid w:val="004A55C3"/>
    <w:rsid w:val="004A5BDD"/>
    <w:rsid w:val="004A65F7"/>
    <w:rsid w:val="004A686D"/>
    <w:rsid w:val="004A74FB"/>
    <w:rsid w:val="004B013B"/>
    <w:rsid w:val="004B0487"/>
    <w:rsid w:val="004B04DE"/>
    <w:rsid w:val="004B0A07"/>
    <w:rsid w:val="004B0A57"/>
    <w:rsid w:val="004B111C"/>
    <w:rsid w:val="004B18B6"/>
    <w:rsid w:val="004B1AC5"/>
    <w:rsid w:val="004B23FC"/>
    <w:rsid w:val="004B2BB6"/>
    <w:rsid w:val="004B2E5B"/>
    <w:rsid w:val="004B32E4"/>
    <w:rsid w:val="004B41AA"/>
    <w:rsid w:val="004B4422"/>
    <w:rsid w:val="004B4698"/>
    <w:rsid w:val="004B6927"/>
    <w:rsid w:val="004B739C"/>
    <w:rsid w:val="004B7950"/>
    <w:rsid w:val="004B79C0"/>
    <w:rsid w:val="004B7C2D"/>
    <w:rsid w:val="004B7E3B"/>
    <w:rsid w:val="004C09A5"/>
    <w:rsid w:val="004C0C21"/>
    <w:rsid w:val="004C2110"/>
    <w:rsid w:val="004C294A"/>
    <w:rsid w:val="004C2A3B"/>
    <w:rsid w:val="004C2BB4"/>
    <w:rsid w:val="004C2D11"/>
    <w:rsid w:val="004C2E27"/>
    <w:rsid w:val="004C38A5"/>
    <w:rsid w:val="004C3BB3"/>
    <w:rsid w:val="004C3C6C"/>
    <w:rsid w:val="004C3DDA"/>
    <w:rsid w:val="004C466E"/>
    <w:rsid w:val="004C46F6"/>
    <w:rsid w:val="004C48C9"/>
    <w:rsid w:val="004C5AAD"/>
    <w:rsid w:val="004C5AC8"/>
    <w:rsid w:val="004C5B2A"/>
    <w:rsid w:val="004C5D52"/>
    <w:rsid w:val="004C6371"/>
    <w:rsid w:val="004C64F5"/>
    <w:rsid w:val="004C69E8"/>
    <w:rsid w:val="004C6DA7"/>
    <w:rsid w:val="004C70D7"/>
    <w:rsid w:val="004C78FE"/>
    <w:rsid w:val="004D0150"/>
    <w:rsid w:val="004D0381"/>
    <w:rsid w:val="004D0A9A"/>
    <w:rsid w:val="004D13D7"/>
    <w:rsid w:val="004D1C0F"/>
    <w:rsid w:val="004D1DBD"/>
    <w:rsid w:val="004D20ED"/>
    <w:rsid w:val="004D214E"/>
    <w:rsid w:val="004D3419"/>
    <w:rsid w:val="004D3436"/>
    <w:rsid w:val="004D36A7"/>
    <w:rsid w:val="004D42FF"/>
    <w:rsid w:val="004D56FD"/>
    <w:rsid w:val="004D59A9"/>
    <w:rsid w:val="004D5B00"/>
    <w:rsid w:val="004D5FA5"/>
    <w:rsid w:val="004D6103"/>
    <w:rsid w:val="004D66E0"/>
    <w:rsid w:val="004D75EE"/>
    <w:rsid w:val="004E0095"/>
    <w:rsid w:val="004E01E1"/>
    <w:rsid w:val="004E1218"/>
    <w:rsid w:val="004E1B2E"/>
    <w:rsid w:val="004E1FC8"/>
    <w:rsid w:val="004E25B8"/>
    <w:rsid w:val="004E25D0"/>
    <w:rsid w:val="004E2B8E"/>
    <w:rsid w:val="004E34DC"/>
    <w:rsid w:val="004E391E"/>
    <w:rsid w:val="004E4D8D"/>
    <w:rsid w:val="004E5085"/>
    <w:rsid w:val="004E68A0"/>
    <w:rsid w:val="004E6AA9"/>
    <w:rsid w:val="004E76DD"/>
    <w:rsid w:val="004E779E"/>
    <w:rsid w:val="004F06E7"/>
    <w:rsid w:val="004F0C01"/>
    <w:rsid w:val="004F0CF2"/>
    <w:rsid w:val="004F126B"/>
    <w:rsid w:val="004F12D9"/>
    <w:rsid w:val="004F1A4C"/>
    <w:rsid w:val="004F1E2A"/>
    <w:rsid w:val="004F1E3D"/>
    <w:rsid w:val="004F1ECC"/>
    <w:rsid w:val="004F21F8"/>
    <w:rsid w:val="004F31DA"/>
    <w:rsid w:val="004F3338"/>
    <w:rsid w:val="004F341F"/>
    <w:rsid w:val="004F377D"/>
    <w:rsid w:val="004F3A7E"/>
    <w:rsid w:val="004F3D6F"/>
    <w:rsid w:val="004F3F10"/>
    <w:rsid w:val="004F4881"/>
    <w:rsid w:val="004F4B66"/>
    <w:rsid w:val="004F5489"/>
    <w:rsid w:val="004F5748"/>
    <w:rsid w:val="004F5DCF"/>
    <w:rsid w:val="004F62AA"/>
    <w:rsid w:val="004F6591"/>
    <w:rsid w:val="004F6F05"/>
    <w:rsid w:val="004F6FB0"/>
    <w:rsid w:val="004F7104"/>
    <w:rsid w:val="004F713C"/>
    <w:rsid w:val="004F7784"/>
    <w:rsid w:val="00500530"/>
    <w:rsid w:val="00500702"/>
    <w:rsid w:val="005009C2"/>
    <w:rsid w:val="005013F4"/>
    <w:rsid w:val="00501644"/>
    <w:rsid w:val="0050196F"/>
    <w:rsid w:val="00501CC9"/>
    <w:rsid w:val="00502212"/>
    <w:rsid w:val="0050257C"/>
    <w:rsid w:val="00503828"/>
    <w:rsid w:val="00503E6A"/>
    <w:rsid w:val="00504217"/>
    <w:rsid w:val="0050436B"/>
    <w:rsid w:val="0050464D"/>
    <w:rsid w:val="00504CA1"/>
    <w:rsid w:val="005057EF"/>
    <w:rsid w:val="005059C3"/>
    <w:rsid w:val="00506097"/>
    <w:rsid w:val="0050699E"/>
    <w:rsid w:val="00506C56"/>
    <w:rsid w:val="00506C90"/>
    <w:rsid w:val="00506FE6"/>
    <w:rsid w:val="005070BA"/>
    <w:rsid w:val="00507173"/>
    <w:rsid w:val="00507309"/>
    <w:rsid w:val="0051099B"/>
    <w:rsid w:val="00510A5A"/>
    <w:rsid w:val="00510B03"/>
    <w:rsid w:val="00510E75"/>
    <w:rsid w:val="00511FBF"/>
    <w:rsid w:val="0051211E"/>
    <w:rsid w:val="00512718"/>
    <w:rsid w:val="00513D7E"/>
    <w:rsid w:val="0051426B"/>
    <w:rsid w:val="005147AC"/>
    <w:rsid w:val="00514996"/>
    <w:rsid w:val="00514B62"/>
    <w:rsid w:val="00514B64"/>
    <w:rsid w:val="00514ECA"/>
    <w:rsid w:val="00514FCB"/>
    <w:rsid w:val="005152FA"/>
    <w:rsid w:val="00515BB6"/>
    <w:rsid w:val="00516091"/>
    <w:rsid w:val="005160DC"/>
    <w:rsid w:val="00516D85"/>
    <w:rsid w:val="00517036"/>
    <w:rsid w:val="0051716A"/>
    <w:rsid w:val="00517280"/>
    <w:rsid w:val="0051760B"/>
    <w:rsid w:val="005178A1"/>
    <w:rsid w:val="00517B65"/>
    <w:rsid w:val="00517CA8"/>
    <w:rsid w:val="00520CA5"/>
    <w:rsid w:val="00520E67"/>
    <w:rsid w:val="005220C4"/>
    <w:rsid w:val="00522602"/>
    <w:rsid w:val="005229C4"/>
    <w:rsid w:val="00522AE1"/>
    <w:rsid w:val="00522B1F"/>
    <w:rsid w:val="00522FE2"/>
    <w:rsid w:val="005230C1"/>
    <w:rsid w:val="00523475"/>
    <w:rsid w:val="0052348C"/>
    <w:rsid w:val="0052359B"/>
    <w:rsid w:val="00523906"/>
    <w:rsid w:val="00524159"/>
    <w:rsid w:val="005245F9"/>
    <w:rsid w:val="005247B5"/>
    <w:rsid w:val="00524C3E"/>
    <w:rsid w:val="00524F85"/>
    <w:rsid w:val="00525DB4"/>
    <w:rsid w:val="005265C8"/>
    <w:rsid w:val="00526615"/>
    <w:rsid w:val="00526CE2"/>
    <w:rsid w:val="00527895"/>
    <w:rsid w:val="0053017E"/>
    <w:rsid w:val="0053093F"/>
    <w:rsid w:val="00530B26"/>
    <w:rsid w:val="00530C51"/>
    <w:rsid w:val="00530F9B"/>
    <w:rsid w:val="00531943"/>
    <w:rsid w:val="00531CBF"/>
    <w:rsid w:val="00532497"/>
    <w:rsid w:val="0053259C"/>
    <w:rsid w:val="00532B9A"/>
    <w:rsid w:val="00532C09"/>
    <w:rsid w:val="005331D6"/>
    <w:rsid w:val="00533341"/>
    <w:rsid w:val="00533351"/>
    <w:rsid w:val="0053362E"/>
    <w:rsid w:val="00533911"/>
    <w:rsid w:val="005339E9"/>
    <w:rsid w:val="00533BDC"/>
    <w:rsid w:val="00534133"/>
    <w:rsid w:val="005342D3"/>
    <w:rsid w:val="00534676"/>
    <w:rsid w:val="00534EC6"/>
    <w:rsid w:val="005350F0"/>
    <w:rsid w:val="005351D1"/>
    <w:rsid w:val="00535B5E"/>
    <w:rsid w:val="00535D61"/>
    <w:rsid w:val="00535E36"/>
    <w:rsid w:val="00536823"/>
    <w:rsid w:val="00537A0D"/>
    <w:rsid w:val="00537D3B"/>
    <w:rsid w:val="0054006D"/>
    <w:rsid w:val="00540912"/>
    <w:rsid w:val="00540F17"/>
    <w:rsid w:val="00541030"/>
    <w:rsid w:val="005417BD"/>
    <w:rsid w:val="0054266F"/>
    <w:rsid w:val="00542AF3"/>
    <w:rsid w:val="00543082"/>
    <w:rsid w:val="005431AF"/>
    <w:rsid w:val="00543D6D"/>
    <w:rsid w:val="00543F2E"/>
    <w:rsid w:val="00544861"/>
    <w:rsid w:val="00545A5B"/>
    <w:rsid w:val="00545B2B"/>
    <w:rsid w:val="00545D51"/>
    <w:rsid w:val="0054738A"/>
    <w:rsid w:val="005478C4"/>
    <w:rsid w:val="005505B9"/>
    <w:rsid w:val="00550E36"/>
    <w:rsid w:val="005519D0"/>
    <w:rsid w:val="00551B9B"/>
    <w:rsid w:val="00551B9D"/>
    <w:rsid w:val="00551CF5"/>
    <w:rsid w:val="00551F0A"/>
    <w:rsid w:val="0055203F"/>
    <w:rsid w:val="0055308C"/>
    <w:rsid w:val="0055364A"/>
    <w:rsid w:val="0055379C"/>
    <w:rsid w:val="00553953"/>
    <w:rsid w:val="005539E8"/>
    <w:rsid w:val="00553F95"/>
    <w:rsid w:val="0055433D"/>
    <w:rsid w:val="00554C95"/>
    <w:rsid w:val="00554E84"/>
    <w:rsid w:val="00554E98"/>
    <w:rsid w:val="00554F90"/>
    <w:rsid w:val="00555193"/>
    <w:rsid w:val="00555422"/>
    <w:rsid w:val="00555D7C"/>
    <w:rsid w:val="00555ED7"/>
    <w:rsid w:val="00556022"/>
    <w:rsid w:val="00556271"/>
    <w:rsid w:val="00556421"/>
    <w:rsid w:val="005564D3"/>
    <w:rsid w:val="005571C4"/>
    <w:rsid w:val="0056036A"/>
    <w:rsid w:val="00561183"/>
    <w:rsid w:val="00561AEE"/>
    <w:rsid w:val="00561BF5"/>
    <w:rsid w:val="00562B4A"/>
    <w:rsid w:val="005630F5"/>
    <w:rsid w:val="005631D4"/>
    <w:rsid w:val="005635D9"/>
    <w:rsid w:val="00563929"/>
    <w:rsid w:val="00563B9A"/>
    <w:rsid w:val="005645B9"/>
    <w:rsid w:val="00564F6E"/>
    <w:rsid w:val="0056611F"/>
    <w:rsid w:val="00566144"/>
    <w:rsid w:val="005662FC"/>
    <w:rsid w:val="005667B7"/>
    <w:rsid w:val="005670B5"/>
    <w:rsid w:val="0056724F"/>
    <w:rsid w:val="005674FD"/>
    <w:rsid w:val="00567616"/>
    <w:rsid w:val="00570426"/>
    <w:rsid w:val="00571780"/>
    <w:rsid w:val="00571F3D"/>
    <w:rsid w:val="00572DA1"/>
    <w:rsid w:val="005735A7"/>
    <w:rsid w:val="00573A8E"/>
    <w:rsid w:val="005746AC"/>
    <w:rsid w:val="0057487D"/>
    <w:rsid w:val="0057573E"/>
    <w:rsid w:val="005765FB"/>
    <w:rsid w:val="0057672E"/>
    <w:rsid w:val="00576DBA"/>
    <w:rsid w:val="00576E4A"/>
    <w:rsid w:val="00577466"/>
    <w:rsid w:val="005779AF"/>
    <w:rsid w:val="00577DAA"/>
    <w:rsid w:val="00580006"/>
    <w:rsid w:val="0058000B"/>
    <w:rsid w:val="00580310"/>
    <w:rsid w:val="005807E3"/>
    <w:rsid w:val="00580E32"/>
    <w:rsid w:val="005816C4"/>
    <w:rsid w:val="00581A53"/>
    <w:rsid w:val="00582275"/>
    <w:rsid w:val="0058241F"/>
    <w:rsid w:val="005824E7"/>
    <w:rsid w:val="005825A8"/>
    <w:rsid w:val="00582661"/>
    <w:rsid w:val="005827D1"/>
    <w:rsid w:val="00582C70"/>
    <w:rsid w:val="0058372F"/>
    <w:rsid w:val="00584119"/>
    <w:rsid w:val="005842B1"/>
    <w:rsid w:val="005845E7"/>
    <w:rsid w:val="005846E2"/>
    <w:rsid w:val="00584802"/>
    <w:rsid w:val="00585012"/>
    <w:rsid w:val="005851D6"/>
    <w:rsid w:val="005856C4"/>
    <w:rsid w:val="0058574E"/>
    <w:rsid w:val="00586F44"/>
    <w:rsid w:val="00587785"/>
    <w:rsid w:val="00587A7E"/>
    <w:rsid w:val="00587C13"/>
    <w:rsid w:val="00587F4A"/>
    <w:rsid w:val="005900A6"/>
    <w:rsid w:val="005903AC"/>
    <w:rsid w:val="00590505"/>
    <w:rsid w:val="005908E5"/>
    <w:rsid w:val="00590BAB"/>
    <w:rsid w:val="005910E2"/>
    <w:rsid w:val="00591B0E"/>
    <w:rsid w:val="00591EFA"/>
    <w:rsid w:val="005920A2"/>
    <w:rsid w:val="0059231B"/>
    <w:rsid w:val="00592EC5"/>
    <w:rsid w:val="005930CA"/>
    <w:rsid w:val="00593838"/>
    <w:rsid w:val="00593BB1"/>
    <w:rsid w:val="00594272"/>
    <w:rsid w:val="00594D76"/>
    <w:rsid w:val="00594FBE"/>
    <w:rsid w:val="0059699F"/>
    <w:rsid w:val="005972BE"/>
    <w:rsid w:val="005973DC"/>
    <w:rsid w:val="00597798"/>
    <w:rsid w:val="00597D9B"/>
    <w:rsid w:val="00597E1E"/>
    <w:rsid w:val="005A003D"/>
    <w:rsid w:val="005A07CE"/>
    <w:rsid w:val="005A0A17"/>
    <w:rsid w:val="005A0A9D"/>
    <w:rsid w:val="005A0AE9"/>
    <w:rsid w:val="005A11E8"/>
    <w:rsid w:val="005A1213"/>
    <w:rsid w:val="005A1346"/>
    <w:rsid w:val="005A2B7B"/>
    <w:rsid w:val="005A2CB5"/>
    <w:rsid w:val="005A31AD"/>
    <w:rsid w:val="005A3288"/>
    <w:rsid w:val="005A34F2"/>
    <w:rsid w:val="005A3524"/>
    <w:rsid w:val="005A3947"/>
    <w:rsid w:val="005A3EBC"/>
    <w:rsid w:val="005A4185"/>
    <w:rsid w:val="005A4416"/>
    <w:rsid w:val="005A4540"/>
    <w:rsid w:val="005A46BC"/>
    <w:rsid w:val="005A4858"/>
    <w:rsid w:val="005A4F36"/>
    <w:rsid w:val="005A597B"/>
    <w:rsid w:val="005A619C"/>
    <w:rsid w:val="005A62A4"/>
    <w:rsid w:val="005A6C85"/>
    <w:rsid w:val="005A6D18"/>
    <w:rsid w:val="005A6D8F"/>
    <w:rsid w:val="005B0282"/>
    <w:rsid w:val="005B0486"/>
    <w:rsid w:val="005B0714"/>
    <w:rsid w:val="005B0EFE"/>
    <w:rsid w:val="005B1027"/>
    <w:rsid w:val="005B12B0"/>
    <w:rsid w:val="005B1B3E"/>
    <w:rsid w:val="005B25DF"/>
    <w:rsid w:val="005B2842"/>
    <w:rsid w:val="005B28DF"/>
    <w:rsid w:val="005B3404"/>
    <w:rsid w:val="005B42B5"/>
    <w:rsid w:val="005B5BF3"/>
    <w:rsid w:val="005B5E6D"/>
    <w:rsid w:val="005B5F05"/>
    <w:rsid w:val="005B60EC"/>
    <w:rsid w:val="005B629C"/>
    <w:rsid w:val="005B6507"/>
    <w:rsid w:val="005B65B6"/>
    <w:rsid w:val="005B6AD3"/>
    <w:rsid w:val="005B6C04"/>
    <w:rsid w:val="005B7EBA"/>
    <w:rsid w:val="005C03A4"/>
    <w:rsid w:val="005C0502"/>
    <w:rsid w:val="005C0CAC"/>
    <w:rsid w:val="005C0D5B"/>
    <w:rsid w:val="005C1008"/>
    <w:rsid w:val="005C13D0"/>
    <w:rsid w:val="005C180A"/>
    <w:rsid w:val="005C1B83"/>
    <w:rsid w:val="005C1BE2"/>
    <w:rsid w:val="005C20F3"/>
    <w:rsid w:val="005C250B"/>
    <w:rsid w:val="005C2A30"/>
    <w:rsid w:val="005C42AF"/>
    <w:rsid w:val="005C4A4C"/>
    <w:rsid w:val="005C59D8"/>
    <w:rsid w:val="005C5ED5"/>
    <w:rsid w:val="005C6C97"/>
    <w:rsid w:val="005C7DD4"/>
    <w:rsid w:val="005D06A1"/>
    <w:rsid w:val="005D0A3B"/>
    <w:rsid w:val="005D1047"/>
    <w:rsid w:val="005D1233"/>
    <w:rsid w:val="005D1329"/>
    <w:rsid w:val="005D17CD"/>
    <w:rsid w:val="005D1FBF"/>
    <w:rsid w:val="005D2543"/>
    <w:rsid w:val="005D2B08"/>
    <w:rsid w:val="005D2C64"/>
    <w:rsid w:val="005D3B52"/>
    <w:rsid w:val="005D406F"/>
    <w:rsid w:val="005D43EB"/>
    <w:rsid w:val="005D467A"/>
    <w:rsid w:val="005D481B"/>
    <w:rsid w:val="005D4954"/>
    <w:rsid w:val="005D4B71"/>
    <w:rsid w:val="005D4F50"/>
    <w:rsid w:val="005D4FAC"/>
    <w:rsid w:val="005D50F3"/>
    <w:rsid w:val="005D5309"/>
    <w:rsid w:val="005D539F"/>
    <w:rsid w:val="005D56CB"/>
    <w:rsid w:val="005D58B4"/>
    <w:rsid w:val="005D6727"/>
    <w:rsid w:val="005D696A"/>
    <w:rsid w:val="005D7097"/>
    <w:rsid w:val="005D7574"/>
    <w:rsid w:val="005D7B79"/>
    <w:rsid w:val="005D7C3F"/>
    <w:rsid w:val="005E0067"/>
    <w:rsid w:val="005E0312"/>
    <w:rsid w:val="005E064D"/>
    <w:rsid w:val="005E0E6D"/>
    <w:rsid w:val="005E1F5F"/>
    <w:rsid w:val="005E2425"/>
    <w:rsid w:val="005E2A89"/>
    <w:rsid w:val="005E2C0C"/>
    <w:rsid w:val="005E2C14"/>
    <w:rsid w:val="005E2C6E"/>
    <w:rsid w:val="005E2D08"/>
    <w:rsid w:val="005E2EBF"/>
    <w:rsid w:val="005E3831"/>
    <w:rsid w:val="005E397F"/>
    <w:rsid w:val="005E39A5"/>
    <w:rsid w:val="005E3D99"/>
    <w:rsid w:val="005E41B4"/>
    <w:rsid w:val="005E42E5"/>
    <w:rsid w:val="005E5824"/>
    <w:rsid w:val="005E58E4"/>
    <w:rsid w:val="005E5D2F"/>
    <w:rsid w:val="005E5EB0"/>
    <w:rsid w:val="005E62C5"/>
    <w:rsid w:val="005E6510"/>
    <w:rsid w:val="005E6EFA"/>
    <w:rsid w:val="005E7558"/>
    <w:rsid w:val="005E7849"/>
    <w:rsid w:val="005E78F7"/>
    <w:rsid w:val="005F0A1E"/>
    <w:rsid w:val="005F0E28"/>
    <w:rsid w:val="005F1125"/>
    <w:rsid w:val="005F1196"/>
    <w:rsid w:val="005F197C"/>
    <w:rsid w:val="005F1D4F"/>
    <w:rsid w:val="005F2487"/>
    <w:rsid w:val="005F2C8B"/>
    <w:rsid w:val="005F2E29"/>
    <w:rsid w:val="005F37AE"/>
    <w:rsid w:val="005F4365"/>
    <w:rsid w:val="005F4899"/>
    <w:rsid w:val="005F4D70"/>
    <w:rsid w:val="005F505E"/>
    <w:rsid w:val="005F5268"/>
    <w:rsid w:val="005F53FA"/>
    <w:rsid w:val="005F67A4"/>
    <w:rsid w:val="005F7064"/>
    <w:rsid w:val="005F78CA"/>
    <w:rsid w:val="005F78DF"/>
    <w:rsid w:val="005F7FDC"/>
    <w:rsid w:val="0060063F"/>
    <w:rsid w:val="006006C9"/>
    <w:rsid w:val="00600843"/>
    <w:rsid w:val="0060091A"/>
    <w:rsid w:val="00600DBE"/>
    <w:rsid w:val="006011BE"/>
    <w:rsid w:val="006011FA"/>
    <w:rsid w:val="00601A53"/>
    <w:rsid w:val="00601DF7"/>
    <w:rsid w:val="0060263E"/>
    <w:rsid w:val="00602742"/>
    <w:rsid w:val="0060294B"/>
    <w:rsid w:val="00602BC3"/>
    <w:rsid w:val="00602D5F"/>
    <w:rsid w:val="006030C5"/>
    <w:rsid w:val="0060333C"/>
    <w:rsid w:val="006039FD"/>
    <w:rsid w:val="00603D39"/>
    <w:rsid w:val="00604319"/>
    <w:rsid w:val="006043D8"/>
    <w:rsid w:val="00604542"/>
    <w:rsid w:val="006045AC"/>
    <w:rsid w:val="006045C2"/>
    <w:rsid w:val="0060474B"/>
    <w:rsid w:val="006053AE"/>
    <w:rsid w:val="006053F7"/>
    <w:rsid w:val="006056F7"/>
    <w:rsid w:val="0060670A"/>
    <w:rsid w:val="006067DF"/>
    <w:rsid w:val="00606E38"/>
    <w:rsid w:val="00606FAD"/>
    <w:rsid w:val="006076EC"/>
    <w:rsid w:val="00607F73"/>
    <w:rsid w:val="006103BD"/>
    <w:rsid w:val="0061071E"/>
    <w:rsid w:val="006107E9"/>
    <w:rsid w:val="0061136C"/>
    <w:rsid w:val="0061175C"/>
    <w:rsid w:val="00611836"/>
    <w:rsid w:val="00612025"/>
    <w:rsid w:val="00612610"/>
    <w:rsid w:val="00612BE2"/>
    <w:rsid w:val="00613367"/>
    <w:rsid w:val="00613539"/>
    <w:rsid w:val="00613875"/>
    <w:rsid w:val="00613DB7"/>
    <w:rsid w:val="00615FB6"/>
    <w:rsid w:val="006160F5"/>
    <w:rsid w:val="00616DF0"/>
    <w:rsid w:val="006173EE"/>
    <w:rsid w:val="0061761D"/>
    <w:rsid w:val="006177B5"/>
    <w:rsid w:val="00617E89"/>
    <w:rsid w:val="00620779"/>
    <w:rsid w:val="006207B2"/>
    <w:rsid w:val="0062081E"/>
    <w:rsid w:val="00620D99"/>
    <w:rsid w:val="0062111C"/>
    <w:rsid w:val="0062116E"/>
    <w:rsid w:val="006213A2"/>
    <w:rsid w:val="0062180C"/>
    <w:rsid w:val="00621B45"/>
    <w:rsid w:val="00621BB7"/>
    <w:rsid w:val="00621C19"/>
    <w:rsid w:val="006223EB"/>
    <w:rsid w:val="0062242D"/>
    <w:rsid w:val="00622767"/>
    <w:rsid w:val="00622883"/>
    <w:rsid w:val="00622AC8"/>
    <w:rsid w:val="00622DEC"/>
    <w:rsid w:val="0062340F"/>
    <w:rsid w:val="00623D2B"/>
    <w:rsid w:val="00624187"/>
    <w:rsid w:val="006242A2"/>
    <w:rsid w:val="00624702"/>
    <w:rsid w:val="00624806"/>
    <w:rsid w:val="006249A8"/>
    <w:rsid w:val="00624A92"/>
    <w:rsid w:val="0062514D"/>
    <w:rsid w:val="00625BDE"/>
    <w:rsid w:val="00625C72"/>
    <w:rsid w:val="006260F9"/>
    <w:rsid w:val="006261E4"/>
    <w:rsid w:val="00626ACF"/>
    <w:rsid w:val="00626E4B"/>
    <w:rsid w:val="00627FD2"/>
    <w:rsid w:val="00630033"/>
    <w:rsid w:val="00630041"/>
    <w:rsid w:val="0063062C"/>
    <w:rsid w:val="006309A4"/>
    <w:rsid w:val="00631376"/>
    <w:rsid w:val="0063138D"/>
    <w:rsid w:val="00631A73"/>
    <w:rsid w:val="00631AE0"/>
    <w:rsid w:val="006320A7"/>
    <w:rsid w:val="00632CBD"/>
    <w:rsid w:val="006330B9"/>
    <w:rsid w:val="006337C0"/>
    <w:rsid w:val="00633EB8"/>
    <w:rsid w:val="00634718"/>
    <w:rsid w:val="00634938"/>
    <w:rsid w:val="00634D6A"/>
    <w:rsid w:val="00635218"/>
    <w:rsid w:val="00635427"/>
    <w:rsid w:val="00635D33"/>
    <w:rsid w:val="00635DC1"/>
    <w:rsid w:val="00635DC8"/>
    <w:rsid w:val="0063636F"/>
    <w:rsid w:val="0063665E"/>
    <w:rsid w:val="00636A05"/>
    <w:rsid w:val="00636A70"/>
    <w:rsid w:val="00636DBF"/>
    <w:rsid w:val="00637248"/>
    <w:rsid w:val="00637417"/>
    <w:rsid w:val="00637546"/>
    <w:rsid w:val="0063794D"/>
    <w:rsid w:val="00640372"/>
    <w:rsid w:val="00640563"/>
    <w:rsid w:val="00640630"/>
    <w:rsid w:val="006407B7"/>
    <w:rsid w:val="0064112D"/>
    <w:rsid w:val="00641362"/>
    <w:rsid w:val="0064177F"/>
    <w:rsid w:val="00641C67"/>
    <w:rsid w:val="00641E98"/>
    <w:rsid w:val="00642308"/>
    <w:rsid w:val="006427BC"/>
    <w:rsid w:val="006427E1"/>
    <w:rsid w:val="006427F0"/>
    <w:rsid w:val="00643E0D"/>
    <w:rsid w:val="00643E43"/>
    <w:rsid w:val="00644457"/>
    <w:rsid w:val="006445BB"/>
    <w:rsid w:val="00644765"/>
    <w:rsid w:val="0064503F"/>
    <w:rsid w:val="0064596F"/>
    <w:rsid w:val="00645E39"/>
    <w:rsid w:val="00645E60"/>
    <w:rsid w:val="00645E92"/>
    <w:rsid w:val="00645FD4"/>
    <w:rsid w:val="006460F8"/>
    <w:rsid w:val="0064659D"/>
    <w:rsid w:val="00646850"/>
    <w:rsid w:val="0064697D"/>
    <w:rsid w:val="006469F6"/>
    <w:rsid w:val="00647178"/>
    <w:rsid w:val="006473E9"/>
    <w:rsid w:val="0064744C"/>
    <w:rsid w:val="00647E98"/>
    <w:rsid w:val="00647FE4"/>
    <w:rsid w:val="0065023F"/>
    <w:rsid w:val="006507C7"/>
    <w:rsid w:val="00650B8E"/>
    <w:rsid w:val="00650D1E"/>
    <w:rsid w:val="006512C3"/>
    <w:rsid w:val="0065179D"/>
    <w:rsid w:val="00651E31"/>
    <w:rsid w:val="00651EDE"/>
    <w:rsid w:val="00651FFC"/>
    <w:rsid w:val="00652BEA"/>
    <w:rsid w:val="00652C45"/>
    <w:rsid w:val="00652F0F"/>
    <w:rsid w:val="006533AF"/>
    <w:rsid w:val="006537FC"/>
    <w:rsid w:val="00653D27"/>
    <w:rsid w:val="00653E71"/>
    <w:rsid w:val="00654024"/>
    <w:rsid w:val="006544B7"/>
    <w:rsid w:val="00654ACE"/>
    <w:rsid w:val="00654CEF"/>
    <w:rsid w:val="00655635"/>
    <w:rsid w:val="006559FD"/>
    <w:rsid w:val="00655E05"/>
    <w:rsid w:val="0065684F"/>
    <w:rsid w:val="00657A0F"/>
    <w:rsid w:val="00657AB9"/>
    <w:rsid w:val="006602B2"/>
    <w:rsid w:val="0066058A"/>
    <w:rsid w:val="00660E27"/>
    <w:rsid w:val="0066100F"/>
    <w:rsid w:val="00661236"/>
    <w:rsid w:val="0066137E"/>
    <w:rsid w:val="00661391"/>
    <w:rsid w:val="00661733"/>
    <w:rsid w:val="00661F67"/>
    <w:rsid w:val="00661FB5"/>
    <w:rsid w:val="00662508"/>
    <w:rsid w:val="00662680"/>
    <w:rsid w:val="00662C17"/>
    <w:rsid w:val="00662E03"/>
    <w:rsid w:val="00662E81"/>
    <w:rsid w:val="006643C7"/>
    <w:rsid w:val="00664CAC"/>
    <w:rsid w:val="00665336"/>
    <w:rsid w:val="00665453"/>
    <w:rsid w:val="00665925"/>
    <w:rsid w:val="00665D24"/>
    <w:rsid w:val="00667356"/>
    <w:rsid w:val="0066765A"/>
    <w:rsid w:val="00667AB3"/>
    <w:rsid w:val="00667EA3"/>
    <w:rsid w:val="006701F0"/>
    <w:rsid w:val="0067022D"/>
    <w:rsid w:val="00670931"/>
    <w:rsid w:val="00670AD4"/>
    <w:rsid w:val="00670B31"/>
    <w:rsid w:val="00671795"/>
    <w:rsid w:val="00671AA4"/>
    <w:rsid w:val="00671ACA"/>
    <w:rsid w:val="00671EF2"/>
    <w:rsid w:val="006724AC"/>
    <w:rsid w:val="00672755"/>
    <w:rsid w:val="00672F24"/>
    <w:rsid w:val="0067328B"/>
    <w:rsid w:val="0067332C"/>
    <w:rsid w:val="006734C0"/>
    <w:rsid w:val="0067398D"/>
    <w:rsid w:val="00673AE2"/>
    <w:rsid w:val="00673BDB"/>
    <w:rsid w:val="0067420D"/>
    <w:rsid w:val="00674228"/>
    <w:rsid w:val="006749F9"/>
    <w:rsid w:val="00675791"/>
    <w:rsid w:val="00675916"/>
    <w:rsid w:val="00675ADC"/>
    <w:rsid w:val="00675CF0"/>
    <w:rsid w:val="0067608B"/>
    <w:rsid w:val="0067642A"/>
    <w:rsid w:val="006765F4"/>
    <w:rsid w:val="006766FF"/>
    <w:rsid w:val="00676B3A"/>
    <w:rsid w:val="00676CD9"/>
    <w:rsid w:val="00677756"/>
    <w:rsid w:val="00677A85"/>
    <w:rsid w:val="006803FB"/>
    <w:rsid w:val="006805B9"/>
    <w:rsid w:val="00680758"/>
    <w:rsid w:val="00680C05"/>
    <w:rsid w:val="00681528"/>
    <w:rsid w:val="00681B18"/>
    <w:rsid w:val="0068282A"/>
    <w:rsid w:val="0068292E"/>
    <w:rsid w:val="00682B3F"/>
    <w:rsid w:val="00683B57"/>
    <w:rsid w:val="00684123"/>
    <w:rsid w:val="00684650"/>
    <w:rsid w:val="006847C8"/>
    <w:rsid w:val="006848A5"/>
    <w:rsid w:val="0068503E"/>
    <w:rsid w:val="0068504F"/>
    <w:rsid w:val="006851E6"/>
    <w:rsid w:val="00685CC6"/>
    <w:rsid w:val="00686477"/>
    <w:rsid w:val="00686660"/>
    <w:rsid w:val="006868BD"/>
    <w:rsid w:val="00686D6A"/>
    <w:rsid w:val="0068706D"/>
    <w:rsid w:val="006879CB"/>
    <w:rsid w:val="00687D34"/>
    <w:rsid w:val="00687FDC"/>
    <w:rsid w:val="0069074D"/>
    <w:rsid w:val="00690E44"/>
    <w:rsid w:val="006911F1"/>
    <w:rsid w:val="006915F4"/>
    <w:rsid w:val="00691B80"/>
    <w:rsid w:val="006923AC"/>
    <w:rsid w:val="0069253C"/>
    <w:rsid w:val="00693544"/>
    <w:rsid w:val="00693574"/>
    <w:rsid w:val="00693674"/>
    <w:rsid w:val="00693678"/>
    <w:rsid w:val="0069397A"/>
    <w:rsid w:val="00693F5B"/>
    <w:rsid w:val="00694468"/>
    <w:rsid w:val="00694938"/>
    <w:rsid w:val="00694939"/>
    <w:rsid w:val="0069493D"/>
    <w:rsid w:val="00694A7E"/>
    <w:rsid w:val="00694C3F"/>
    <w:rsid w:val="00695112"/>
    <w:rsid w:val="0069577F"/>
    <w:rsid w:val="006958A6"/>
    <w:rsid w:val="00695F27"/>
    <w:rsid w:val="00696495"/>
    <w:rsid w:val="00697368"/>
    <w:rsid w:val="00697641"/>
    <w:rsid w:val="00697BCA"/>
    <w:rsid w:val="006A0170"/>
    <w:rsid w:val="006A030E"/>
    <w:rsid w:val="006A0329"/>
    <w:rsid w:val="006A09EE"/>
    <w:rsid w:val="006A0A5C"/>
    <w:rsid w:val="006A0C6B"/>
    <w:rsid w:val="006A0DC5"/>
    <w:rsid w:val="006A0E24"/>
    <w:rsid w:val="006A0F36"/>
    <w:rsid w:val="006A1943"/>
    <w:rsid w:val="006A1CCA"/>
    <w:rsid w:val="006A2101"/>
    <w:rsid w:val="006A2F19"/>
    <w:rsid w:val="006A3182"/>
    <w:rsid w:val="006A3E28"/>
    <w:rsid w:val="006A3F69"/>
    <w:rsid w:val="006A52DA"/>
    <w:rsid w:val="006A5B67"/>
    <w:rsid w:val="006A67F6"/>
    <w:rsid w:val="006A69B1"/>
    <w:rsid w:val="006A71B1"/>
    <w:rsid w:val="006A771C"/>
    <w:rsid w:val="006A7757"/>
    <w:rsid w:val="006B093B"/>
    <w:rsid w:val="006B0BDF"/>
    <w:rsid w:val="006B0D36"/>
    <w:rsid w:val="006B1323"/>
    <w:rsid w:val="006B1AED"/>
    <w:rsid w:val="006B261E"/>
    <w:rsid w:val="006B3374"/>
    <w:rsid w:val="006B3DF2"/>
    <w:rsid w:val="006B438C"/>
    <w:rsid w:val="006B43E4"/>
    <w:rsid w:val="006B488E"/>
    <w:rsid w:val="006B49B6"/>
    <w:rsid w:val="006B4A2E"/>
    <w:rsid w:val="006B532A"/>
    <w:rsid w:val="006B5896"/>
    <w:rsid w:val="006B5A9D"/>
    <w:rsid w:val="006B5B04"/>
    <w:rsid w:val="006B6226"/>
    <w:rsid w:val="006B6441"/>
    <w:rsid w:val="006B69A2"/>
    <w:rsid w:val="006B6F48"/>
    <w:rsid w:val="006B7209"/>
    <w:rsid w:val="006B7DF4"/>
    <w:rsid w:val="006B7FB0"/>
    <w:rsid w:val="006C0A8E"/>
    <w:rsid w:val="006C0D5F"/>
    <w:rsid w:val="006C1258"/>
    <w:rsid w:val="006C1407"/>
    <w:rsid w:val="006C1A7B"/>
    <w:rsid w:val="006C1F9D"/>
    <w:rsid w:val="006C224C"/>
    <w:rsid w:val="006C2818"/>
    <w:rsid w:val="006C29B3"/>
    <w:rsid w:val="006C29CE"/>
    <w:rsid w:val="006C2AFF"/>
    <w:rsid w:val="006C2C6C"/>
    <w:rsid w:val="006C316F"/>
    <w:rsid w:val="006C337F"/>
    <w:rsid w:val="006C3394"/>
    <w:rsid w:val="006C36AB"/>
    <w:rsid w:val="006C3712"/>
    <w:rsid w:val="006C3E10"/>
    <w:rsid w:val="006C4097"/>
    <w:rsid w:val="006C4212"/>
    <w:rsid w:val="006C4729"/>
    <w:rsid w:val="006C48A3"/>
    <w:rsid w:val="006C4C53"/>
    <w:rsid w:val="006C4CAC"/>
    <w:rsid w:val="006C4F36"/>
    <w:rsid w:val="006C57DF"/>
    <w:rsid w:val="006C5E74"/>
    <w:rsid w:val="006C6139"/>
    <w:rsid w:val="006C68E7"/>
    <w:rsid w:val="006C7360"/>
    <w:rsid w:val="006D1596"/>
    <w:rsid w:val="006D1BB0"/>
    <w:rsid w:val="006D2BEE"/>
    <w:rsid w:val="006D2EAD"/>
    <w:rsid w:val="006D32F8"/>
    <w:rsid w:val="006D3468"/>
    <w:rsid w:val="006D39DF"/>
    <w:rsid w:val="006D47A4"/>
    <w:rsid w:val="006D4FF5"/>
    <w:rsid w:val="006D523C"/>
    <w:rsid w:val="006D5CC1"/>
    <w:rsid w:val="006D637B"/>
    <w:rsid w:val="006D6540"/>
    <w:rsid w:val="006D6C45"/>
    <w:rsid w:val="006D6DEC"/>
    <w:rsid w:val="006D73C6"/>
    <w:rsid w:val="006D7AF2"/>
    <w:rsid w:val="006D7BA3"/>
    <w:rsid w:val="006D7DB4"/>
    <w:rsid w:val="006E0562"/>
    <w:rsid w:val="006E0919"/>
    <w:rsid w:val="006E0BFB"/>
    <w:rsid w:val="006E1655"/>
    <w:rsid w:val="006E17B5"/>
    <w:rsid w:val="006E197A"/>
    <w:rsid w:val="006E21B8"/>
    <w:rsid w:val="006E2689"/>
    <w:rsid w:val="006E283B"/>
    <w:rsid w:val="006E294E"/>
    <w:rsid w:val="006E2AF7"/>
    <w:rsid w:val="006E2D0D"/>
    <w:rsid w:val="006E3024"/>
    <w:rsid w:val="006E3658"/>
    <w:rsid w:val="006E4241"/>
    <w:rsid w:val="006E44C5"/>
    <w:rsid w:val="006E4A59"/>
    <w:rsid w:val="006E4DA6"/>
    <w:rsid w:val="006E4F46"/>
    <w:rsid w:val="006E5118"/>
    <w:rsid w:val="006E595B"/>
    <w:rsid w:val="006E6005"/>
    <w:rsid w:val="006E67EB"/>
    <w:rsid w:val="006E68F5"/>
    <w:rsid w:val="006E72EF"/>
    <w:rsid w:val="006E76BC"/>
    <w:rsid w:val="006E7B01"/>
    <w:rsid w:val="006E7C13"/>
    <w:rsid w:val="006E7D2F"/>
    <w:rsid w:val="006F0748"/>
    <w:rsid w:val="006F07A5"/>
    <w:rsid w:val="006F0A9C"/>
    <w:rsid w:val="006F0B3B"/>
    <w:rsid w:val="006F0E79"/>
    <w:rsid w:val="006F0FDE"/>
    <w:rsid w:val="006F10A4"/>
    <w:rsid w:val="006F11DA"/>
    <w:rsid w:val="006F1295"/>
    <w:rsid w:val="006F14E5"/>
    <w:rsid w:val="006F16AF"/>
    <w:rsid w:val="006F17C4"/>
    <w:rsid w:val="006F1F57"/>
    <w:rsid w:val="006F1FDC"/>
    <w:rsid w:val="006F283D"/>
    <w:rsid w:val="006F2859"/>
    <w:rsid w:val="006F2907"/>
    <w:rsid w:val="006F3A0B"/>
    <w:rsid w:val="006F3B98"/>
    <w:rsid w:val="006F3D70"/>
    <w:rsid w:val="006F4747"/>
    <w:rsid w:val="006F49C4"/>
    <w:rsid w:val="006F4A88"/>
    <w:rsid w:val="006F4FD4"/>
    <w:rsid w:val="006F57AD"/>
    <w:rsid w:val="006F5823"/>
    <w:rsid w:val="006F60C9"/>
    <w:rsid w:val="006F64F5"/>
    <w:rsid w:val="006F6544"/>
    <w:rsid w:val="006F7B8D"/>
    <w:rsid w:val="006F7CA8"/>
    <w:rsid w:val="006F7DB4"/>
    <w:rsid w:val="00700081"/>
    <w:rsid w:val="007004D3"/>
    <w:rsid w:val="00700AF1"/>
    <w:rsid w:val="0070102A"/>
    <w:rsid w:val="0070221C"/>
    <w:rsid w:val="00702DE3"/>
    <w:rsid w:val="00702E69"/>
    <w:rsid w:val="00702ECE"/>
    <w:rsid w:val="007030F9"/>
    <w:rsid w:val="00703626"/>
    <w:rsid w:val="00703948"/>
    <w:rsid w:val="00703CCE"/>
    <w:rsid w:val="00703E38"/>
    <w:rsid w:val="00704213"/>
    <w:rsid w:val="007042AC"/>
    <w:rsid w:val="00704EB4"/>
    <w:rsid w:val="00705C62"/>
    <w:rsid w:val="007061B2"/>
    <w:rsid w:val="00706249"/>
    <w:rsid w:val="0070715D"/>
    <w:rsid w:val="007073D4"/>
    <w:rsid w:val="007077BA"/>
    <w:rsid w:val="00707832"/>
    <w:rsid w:val="007078D1"/>
    <w:rsid w:val="00707B86"/>
    <w:rsid w:val="007101BB"/>
    <w:rsid w:val="00710410"/>
    <w:rsid w:val="00710610"/>
    <w:rsid w:val="00711038"/>
    <w:rsid w:val="007112ED"/>
    <w:rsid w:val="0071230C"/>
    <w:rsid w:val="00712497"/>
    <w:rsid w:val="007129FE"/>
    <w:rsid w:val="00712ACB"/>
    <w:rsid w:val="00713864"/>
    <w:rsid w:val="00713D9C"/>
    <w:rsid w:val="00714013"/>
    <w:rsid w:val="00714431"/>
    <w:rsid w:val="0071451C"/>
    <w:rsid w:val="007147BC"/>
    <w:rsid w:val="007148AC"/>
    <w:rsid w:val="00714B86"/>
    <w:rsid w:val="00714C87"/>
    <w:rsid w:val="00714D6B"/>
    <w:rsid w:val="00714D87"/>
    <w:rsid w:val="00715810"/>
    <w:rsid w:val="007167E2"/>
    <w:rsid w:val="00717628"/>
    <w:rsid w:val="0071794D"/>
    <w:rsid w:val="00717E62"/>
    <w:rsid w:val="0072000F"/>
    <w:rsid w:val="00720656"/>
    <w:rsid w:val="00720D58"/>
    <w:rsid w:val="00720EA9"/>
    <w:rsid w:val="007211CB"/>
    <w:rsid w:val="007212DC"/>
    <w:rsid w:val="00721A22"/>
    <w:rsid w:val="00721E4A"/>
    <w:rsid w:val="007220EB"/>
    <w:rsid w:val="00722117"/>
    <w:rsid w:val="00722A8A"/>
    <w:rsid w:val="007234DD"/>
    <w:rsid w:val="007236B8"/>
    <w:rsid w:val="00723D71"/>
    <w:rsid w:val="0072406B"/>
    <w:rsid w:val="007242D7"/>
    <w:rsid w:val="007243EB"/>
    <w:rsid w:val="00724666"/>
    <w:rsid w:val="0072473F"/>
    <w:rsid w:val="00724FEC"/>
    <w:rsid w:val="007258A5"/>
    <w:rsid w:val="00725E5C"/>
    <w:rsid w:val="0072642C"/>
    <w:rsid w:val="00727879"/>
    <w:rsid w:val="007278E9"/>
    <w:rsid w:val="00727F1C"/>
    <w:rsid w:val="007306F6"/>
    <w:rsid w:val="00730A51"/>
    <w:rsid w:val="00730AF2"/>
    <w:rsid w:val="00731461"/>
    <w:rsid w:val="007320DA"/>
    <w:rsid w:val="007325FC"/>
    <w:rsid w:val="00732E53"/>
    <w:rsid w:val="007336F8"/>
    <w:rsid w:val="00733CFE"/>
    <w:rsid w:val="00733EF3"/>
    <w:rsid w:val="007347EA"/>
    <w:rsid w:val="007348DD"/>
    <w:rsid w:val="00734D78"/>
    <w:rsid w:val="00734DDD"/>
    <w:rsid w:val="00735458"/>
    <w:rsid w:val="00735FCD"/>
    <w:rsid w:val="00736025"/>
    <w:rsid w:val="0073651C"/>
    <w:rsid w:val="00737205"/>
    <w:rsid w:val="007374B3"/>
    <w:rsid w:val="0073785A"/>
    <w:rsid w:val="0073794C"/>
    <w:rsid w:val="00737C5A"/>
    <w:rsid w:val="007401AC"/>
    <w:rsid w:val="0074029F"/>
    <w:rsid w:val="00740967"/>
    <w:rsid w:val="0074104E"/>
    <w:rsid w:val="007410CA"/>
    <w:rsid w:val="007413FF"/>
    <w:rsid w:val="007419DC"/>
    <w:rsid w:val="00741A1E"/>
    <w:rsid w:val="00742EAB"/>
    <w:rsid w:val="00743142"/>
    <w:rsid w:val="00743286"/>
    <w:rsid w:val="007438D4"/>
    <w:rsid w:val="00743AB2"/>
    <w:rsid w:val="00743EE1"/>
    <w:rsid w:val="00743F76"/>
    <w:rsid w:val="0074402F"/>
    <w:rsid w:val="00744246"/>
    <w:rsid w:val="00744476"/>
    <w:rsid w:val="0074470A"/>
    <w:rsid w:val="00744D95"/>
    <w:rsid w:val="00744F46"/>
    <w:rsid w:val="00745674"/>
    <w:rsid w:val="007458E6"/>
    <w:rsid w:val="00745957"/>
    <w:rsid w:val="00745CA8"/>
    <w:rsid w:val="007460C2"/>
    <w:rsid w:val="00746D7F"/>
    <w:rsid w:val="00747444"/>
    <w:rsid w:val="0074747D"/>
    <w:rsid w:val="007503E2"/>
    <w:rsid w:val="00750A85"/>
    <w:rsid w:val="007516FE"/>
    <w:rsid w:val="00751CD1"/>
    <w:rsid w:val="00751DAA"/>
    <w:rsid w:val="00752873"/>
    <w:rsid w:val="007528D7"/>
    <w:rsid w:val="0075305C"/>
    <w:rsid w:val="007531DF"/>
    <w:rsid w:val="0075345A"/>
    <w:rsid w:val="007536D3"/>
    <w:rsid w:val="00754021"/>
    <w:rsid w:val="00754209"/>
    <w:rsid w:val="00754B30"/>
    <w:rsid w:val="007554C4"/>
    <w:rsid w:val="0075550B"/>
    <w:rsid w:val="00756523"/>
    <w:rsid w:val="00756685"/>
    <w:rsid w:val="0075668E"/>
    <w:rsid w:val="00756F3B"/>
    <w:rsid w:val="007570BD"/>
    <w:rsid w:val="007575B1"/>
    <w:rsid w:val="0075789A"/>
    <w:rsid w:val="00757A5C"/>
    <w:rsid w:val="00760564"/>
    <w:rsid w:val="00760B22"/>
    <w:rsid w:val="00763217"/>
    <w:rsid w:val="00763347"/>
    <w:rsid w:val="00763482"/>
    <w:rsid w:val="00763501"/>
    <w:rsid w:val="00763608"/>
    <w:rsid w:val="00763C7A"/>
    <w:rsid w:val="00763FCD"/>
    <w:rsid w:val="00765282"/>
    <w:rsid w:val="00765462"/>
    <w:rsid w:val="007660BA"/>
    <w:rsid w:val="007662A1"/>
    <w:rsid w:val="0076651E"/>
    <w:rsid w:val="00766ABE"/>
    <w:rsid w:val="00766B72"/>
    <w:rsid w:val="00767322"/>
    <w:rsid w:val="007673C5"/>
    <w:rsid w:val="007678BA"/>
    <w:rsid w:val="00767CE5"/>
    <w:rsid w:val="00767E54"/>
    <w:rsid w:val="0077096D"/>
    <w:rsid w:val="00770A08"/>
    <w:rsid w:val="007712CB"/>
    <w:rsid w:val="0077147E"/>
    <w:rsid w:val="007717BD"/>
    <w:rsid w:val="00771C46"/>
    <w:rsid w:val="00771F2B"/>
    <w:rsid w:val="0077223C"/>
    <w:rsid w:val="00773DE6"/>
    <w:rsid w:val="007744D8"/>
    <w:rsid w:val="007747C8"/>
    <w:rsid w:val="0077493D"/>
    <w:rsid w:val="007754B6"/>
    <w:rsid w:val="0077616A"/>
    <w:rsid w:val="007766C7"/>
    <w:rsid w:val="007767D6"/>
    <w:rsid w:val="0077730C"/>
    <w:rsid w:val="0077761E"/>
    <w:rsid w:val="007776EF"/>
    <w:rsid w:val="00777EE1"/>
    <w:rsid w:val="00780117"/>
    <w:rsid w:val="0078011C"/>
    <w:rsid w:val="0078035A"/>
    <w:rsid w:val="00780AF2"/>
    <w:rsid w:val="00780D1E"/>
    <w:rsid w:val="007814F8"/>
    <w:rsid w:val="00781C43"/>
    <w:rsid w:val="0078234C"/>
    <w:rsid w:val="007825D8"/>
    <w:rsid w:val="007826C8"/>
    <w:rsid w:val="00783034"/>
    <w:rsid w:val="0078389A"/>
    <w:rsid w:val="00783933"/>
    <w:rsid w:val="00784BB7"/>
    <w:rsid w:val="007852E9"/>
    <w:rsid w:val="007862E9"/>
    <w:rsid w:val="007864C3"/>
    <w:rsid w:val="00786554"/>
    <w:rsid w:val="00786A20"/>
    <w:rsid w:val="00786A96"/>
    <w:rsid w:val="00787AA2"/>
    <w:rsid w:val="00787B40"/>
    <w:rsid w:val="007901AC"/>
    <w:rsid w:val="007901B4"/>
    <w:rsid w:val="00790387"/>
    <w:rsid w:val="00790486"/>
    <w:rsid w:val="00790FE8"/>
    <w:rsid w:val="0079117F"/>
    <w:rsid w:val="0079118F"/>
    <w:rsid w:val="00791598"/>
    <w:rsid w:val="00791A40"/>
    <w:rsid w:val="00791DB2"/>
    <w:rsid w:val="00792225"/>
    <w:rsid w:val="00792343"/>
    <w:rsid w:val="00792489"/>
    <w:rsid w:val="00792FDD"/>
    <w:rsid w:val="00793259"/>
    <w:rsid w:val="0079351E"/>
    <w:rsid w:val="00793DF5"/>
    <w:rsid w:val="0079406A"/>
    <w:rsid w:val="0079420F"/>
    <w:rsid w:val="00794AC3"/>
    <w:rsid w:val="00794AEC"/>
    <w:rsid w:val="0079567C"/>
    <w:rsid w:val="00795A60"/>
    <w:rsid w:val="00795DF8"/>
    <w:rsid w:val="00795E95"/>
    <w:rsid w:val="0079707D"/>
    <w:rsid w:val="00797143"/>
    <w:rsid w:val="00797361"/>
    <w:rsid w:val="00797480"/>
    <w:rsid w:val="00797549"/>
    <w:rsid w:val="007A00D5"/>
    <w:rsid w:val="007A02A8"/>
    <w:rsid w:val="007A02CF"/>
    <w:rsid w:val="007A0454"/>
    <w:rsid w:val="007A07E0"/>
    <w:rsid w:val="007A0DE8"/>
    <w:rsid w:val="007A1857"/>
    <w:rsid w:val="007A1904"/>
    <w:rsid w:val="007A33C3"/>
    <w:rsid w:val="007A46E1"/>
    <w:rsid w:val="007A49B4"/>
    <w:rsid w:val="007A53E6"/>
    <w:rsid w:val="007A5C40"/>
    <w:rsid w:val="007A6559"/>
    <w:rsid w:val="007A663E"/>
    <w:rsid w:val="007A6E6B"/>
    <w:rsid w:val="007A77B2"/>
    <w:rsid w:val="007B0288"/>
    <w:rsid w:val="007B0476"/>
    <w:rsid w:val="007B124A"/>
    <w:rsid w:val="007B16A1"/>
    <w:rsid w:val="007B16EF"/>
    <w:rsid w:val="007B1727"/>
    <w:rsid w:val="007B1EF4"/>
    <w:rsid w:val="007B282C"/>
    <w:rsid w:val="007B2F11"/>
    <w:rsid w:val="007B304D"/>
    <w:rsid w:val="007B320D"/>
    <w:rsid w:val="007B36EA"/>
    <w:rsid w:val="007B3AE3"/>
    <w:rsid w:val="007B3B51"/>
    <w:rsid w:val="007B411A"/>
    <w:rsid w:val="007B4289"/>
    <w:rsid w:val="007B4B6E"/>
    <w:rsid w:val="007B4C80"/>
    <w:rsid w:val="007B4F6F"/>
    <w:rsid w:val="007B5B7E"/>
    <w:rsid w:val="007B67A1"/>
    <w:rsid w:val="007B688A"/>
    <w:rsid w:val="007B68C6"/>
    <w:rsid w:val="007B6F60"/>
    <w:rsid w:val="007B71C4"/>
    <w:rsid w:val="007B77B1"/>
    <w:rsid w:val="007B78C9"/>
    <w:rsid w:val="007C01A6"/>
    <w:rsid w:val="007C0397"/>
    <w:rsid w:val="007C0669"/>
    <w:rsid w:val="007C0912"/>
    <w:rsid w:val="007C0B7D"/>
    <w:rsid w:val="007C13E9"/>
    <w:rsid w:val="007C1524"/>
    <w:rsid w:val="007C1887"/>
    <w:rsid w:val="007C1AEC"/>
    <w:rsid w:val="007C27FA"/>
    <w:rsid w:val="007C2B40"/>
    <w:rsid w:val="007C2BE1"/>
    <w:rsid w:val="007C2EFE"/>
    <w:rsid w:val="007C314D"/>
    <w:rsid w:val="007C3C68"/>
    <w:rsid w:val="007C3DE4"/>
    <w:rsid w:val="007C461B"/>
    <w:rsid w:val="007C46D3"/>
    <w:rsid w:val="007C47DD"/>
    <w:rsid w:val="007C4B7F"/>
    <w:rsid w:val="007C5116"/>
    <w:rsid w:val="007C5308"/>
    <w:rsid w:val="007C548B"/>
    <w:rsid w:val="007C5913"/>
    <w:rsid w:val="007C5E5D"/>
    <w:rsid w:val="007C614B"/>
    <w:rsid w:val="007C6E52"/>
    <w:rsid w:val="007C6F3C"/>
    <w:rsid w:val="007C729E"/>
    <w:rsid w:val="007C76DA"/>
    <w:rsid w:val="007C78FC"/>
    <w:rsid w:val="007C7949"/>
    <w:rsid w:val="007D0026"/>
    <w:rsid w:val="007D0074"/>
    <w:rsid w:val="007D0A46"/>
    <w:rsid w:val="007D0B06"/>
    <w:rsid w:val="007D0E6A"/>
    <w:rsid w:val="007D1C9C"/>
    <w:rsid w:val="007D1DE9"/>
    <w:rsid w:val="007D2082"/>
    <w:rsid w:val="007D250E"/>
    <w:rsid w:val="007D267E"/>
    <w:rsid w:val="007D2915"/>
    <w:rsid w:val="007D2972"/>
    <w:rsid w:val="007D2EBB"/>
    <w:rsid w:val="007D32F0"/>
    <w:rsid w:val="007D3602"/>
    <w:rsid w:val="007D39EE"/>
    <w:rsid w:val="007D3B8A"/>
    <w:rsid w:val="007D41E6"/>
    <w:rsid w:val="007D46F3"/>
    <w:rsid w:val="007D4DA4"/>
    <w:rsid w:val="007D5313"/>
    <w:rsid w:val="007D5A95"/>
    <w:rsid w:val="007D5C20"/>
    <w:rsid w:val="007D615F"/>
    <w:rsid w:val="007D63DF"/>
    <w:rsid w:val="007D727E"/>
    <w:rsid w:val="007D73B2"/>
    <w:rsid w:val="007D7BA3"/>
    <w:rsid w:val="007D7F40"/>
    <w:rsid w:val="007E0043"/>
    <w:rsid w:val="007E0DEB"/>
    <w:rsid w:val="007E1488"/>
    <w:rsid w:val="007E1742"/>
    <w:rsid w:val="007E1DC3"/>
    <w:rsid w:val="007E2186"/>
    <w:rsid w:val="007E257D"/>
    <w:rsid w:val="007E25B2"/>
    <w:rsid w:val="007E2A0C"/>
    <w:rsid w:val="007E2F1A"/>
    <w:rsid w:val="007E3322"/>
    <w:rsid w:val="007E3642"/>
    <w:rsid w:val="007E3A21"/>
    <w:rsid w:val="007E3E9A"/>
    <w:rsid w:val="007E4374"/>
    <w:rsid w:val="007E43BC"/>
    <w:rsid w:val="007E4D51"/>
    <w:rsid w:val="007E55D1"/>
    <w:rsid w:val="007E583A"/>
    <w:rsid w:val="007E60E7"/>
    <w:rsid w:val="007E6254"/>
    <w:rsid w:val="007E74BF"/>
    <w:rsid w:val="007E7982"/>
    <w:rsid w:val="007E7A08"/>
    <w:rsid w:val="007E7D31"/>
    <w:rsid w:val="007F0ECB"/>
    <w:rsid w:val="007F120A"/>
    <w:rsid w:val="007F12E1"/>
    <w:rsid w:val="007F216F"/>
    <w:rsid w:val="007F290F"/>
    <w:rsid w:val="007F2FCE"/>
    <w:rsid w:val="007F3191"/>
    <w:rsid w:val="007F3234"/>
    <w:rsid w:val="007F4202"/>
    <w:rsid w:val="007F438B"/>
    <w:rsid w:val="007F440D"/>
    <w:rsid w:val="007F47EA"/>
    <w:rsid w:val="007F4972"/>
    <w:rsid w:val="007F5357"/>
    <w:rsid w:val="007F554E"/>
    <w:rsid w:val="007F5845"/>
    <w:rsid w:val="007F5B69"/>
    <w:rsid w:val="0080009A"/>
    <w:rsid w:val="008008B2"/>
    <w:rsid w:val="00800A71"/>
    <w:rsid w:val="00801501"/>
    <w:rsid w:val="0080167B"/>
    <w:rsid w:val="00801B5F"/>
    <w:rsid w:val="00801BD7"/>
    <w:rsid w:val="00801C48"/>
    <w:rsid w:val="00802001"/>
    <w:rsid w:val="00802884"/>
    <w:rsid w:val="00802FF7"/>
    <w:rsid w:val="008031FA"/>
    <w:rsid w:val="00803C46"/>
    <w:rsid w:val="00803D67"/>
    <w:rsid w:val="00804231"/>
    <w:rsid w:val="008044C3"/>
    <w:rsid w:val="00804597"/>
    <w:rsid w:val="008048AD"/>
    <w:rsid w:val="00804C39"/>
    <w:rsid w:val="00804E14"/>
    <w:rsid w:val="00804E27"/>
    <w:rsid w:val="00804FA6"/>
    <w:rsid w:val="00805063"/>
    <w:rsid w:val="008053B5"/>
    <w:rsid w:val="008053FE"/>
    <w:rsid w:val="00805C16"/>
    <w:rsid w:val="00805DB7"/>
    <w:rsid w:val="008061DA"/>
    <w:rsid w:val="008064EA"/>
    <w:rsid w:val="008068E7"/>
    <w:rsid w:val="00806AFF"/>
    <w:rsid w:val="00806D6A"/>
    <w:rsid w:val="00806DF8"/>
    <w:rsid w:val="00806E29"/>
    <w:rsid w:val="00806F2A"/>
    <w:rsid w:val="00806F95"/>
    <w:rsid w:val="008071DD"/>
    <w:rsid w:val="00807323"/>
    <w:rsid w:val="00807BCC"/>
    <w:rsid w:val="00810172"/>
    <w:rsid w:val="00810311"/>
    <w:rsid w:val="00810548"/>
    <w:rsid w:val="00810983"/>
    <w:rsid w:val="008119CD"/>
    <w:rsid w:val="00812903"/>
    <w:rsid w:val="008132E1"/>
    <w:rsid w:val="00813304"/>
    <w:rsid w:val="00813A59"/>
    <w:rsid w:val="00813BB1"/>
    <w:rsid w:val="00813FF0"/>
    <w:rsid w:val="0081401B"/>
    <w:rsid w:val="00814128"/>
    <w:rsid w:val="00814736"/>
    <w:rsid w:val="008149DB"/>
    <w:rsid w:val="008155C3"/>
    <w:rsid w:val="0081580F"/>
    <w:rsid w:val="00815C64"/>
    <w:rsid w:val="00816579"/>
    <w:rsid w:val="00816A1D"/>
    <w:rsid w:val="00816BB2"/>
    <w:rsid w:val="008174AD"/>
    <w:rsid w:val="00817587"/>
    <w:rsid w:val="00817A7B"/>
    <w:rsid w:val="00817B11"/>
    <w:rsid w:val="0082001E"/>
    <w:rsid w:val="00820663"/>
    <w:rsid w:val="00820839"/>
    <w:rsid w:val="00820B9B"/>
    <w:rsid w:val="008211BE"/>
    <w:rsid w:val="00821325"/>
    <w:rsid w:val="008214F4"/>
    <w:rsid w:val="008215F1"/>
    <w:rsid w:val="00822004"/>
    <w:rsid w:val="00822179"/>
    <w:rsid w:val="00822602"/>
    <w:rsid w:val="00823EBF"/>
    <w:rsid w:val="00823F1C"/>
    <w:rsid w:val="008244AF"/>
    <w:rsid w:val="00824768"/>
    <w:rsid w:val="00825394"/>
    <w:rsid w:val="008254F1"/>
    <w:rsid w:val="00825E5D"/>
    <w:rsid w:val="00826B54"/>
    <w:rsid w:val="00827232"/>
    <w:rsid w:val="0082777D"/>
    <w:rsid w:val="00830093"/>
    <w:rsid w:val="00830B92"/>
    <w:rsid w:val="00830F27"/>
    <w:rsid w:val="008314EF"/>
    <w:rsid w:val="00831EB1"/>
    <w:rsid w:val="00831F08"/>
    <w:rsid w:val="00832338"/>
    <w:rsid w:val="008329B5"/>
    <w:rsid w:val="00832CD1"/>
    <w:rsid w:val="00833DA2"/>
    <w:rsid w:val="00833E0A"/>
    <w:rsid w:val="00833E0D"/>
    <w:rsid w:val="00833E36"/>
    <w:rsid w:val="0083407F"/>
    <w:rsid w:val="008341B1"/>
    <w:rsid w:val="00834BD4"/>
    <w:rsid w:val="00834D43"/>
    <w:rsid w:val="00834EFC"/>
    <w:rsid w:val="008355B1"/>
    <w:rsid w:val="008356FF"/>
    <w:rsid w:val="00835952"/>
    <w:rsid w:val="00835F97"/>
    <w:rsid w:val="00836363"/>
    <w:rsid w:val="00836444"/>
    <w:rsid w:val="00836581"/>
    <w:rsid w:val="00836CE2"/>
    <w:rsid w:val="00836E4A"/>
    <w:rsid w:val="0083771B"/>
    <w:rsid w:val="008378D8"/>
    <w:rsid w:val="00837D3A"/>
    <w:rsid w:val="00837EFB"/>
    <w:rsid w:val="008409E9"/>
    <w:rsid w:val="00840C73"/>
    <w:rsid w:val="00841C3A"/>
    <w:rsid w:val="008423A8"/>
    <w:rsid w:val="00842B7F"/>
    <w:rsid w:val="00842E05"/>
    <w:rsid w:val="00844460"/>
    <w:rsid w:val="00844722"/>
    <w:rsid w:val="00844A36"/>
    <w:rsid w:val="00844CE8"/>
    <w:rsid w:val="00844D45"/>
    <w:rsid w:val="00845030"/>
    <w:rsid w:val="008452FB"/>
    <w:rsid w:val="008454CD"/>
    <w:rsid w:val="00846F76"/>
    <w:rsid w:val="008478E2"/>
    <w:rsid w:val="0085084C"/>
    <w:rsid w:val="00850DC5"/>
    <w:rsid w:val="008517D8"/>
    <w:rsid w:val="00851A64"/>
    <w:rsid w:val="00851BF9"/>
    <w:rsid w:val="008524D1"/>
    <w:rsid w:val="008526B1"/>
    <w:rsid w:val="00852AB9"/>
    <w:rsid w:val="00852EBD"/>
    <w:rsid w:val="00853463"/>
    <w:rsid w:val="008538DD"/>
    <w:rsid w:val="00853C8F"/>
    <w:rsid w:val="00853F1E"/>
    <w:rsid w:val="008548AF"/>
    <w:rsid w:val="00854E8C"/>
    <w:rsid w:val="008552AB"/>
    <w:rsid w:val="0085536B"/>
    <w:rsid w:val="008558AF"/>
    <w:rsid w:val="00855A54"/>
    <w:rsid w:val="00855F51"/>
    <w:rsid w:val="00856A8A"/>
    <w:rsid w:val="00856AA2"/>
    <w:rsid w:val="00856D5F"/>
    <w:rsid w:val="00856EA1"/>
    <w:rsid w:val="0085794F"/>
    <w:rsid w:val="00857CDC"/>
    <w:rsid w:val="00860149"/>
    <w:rsid w:val="00860489"/>
    <w:rsid w:val="0086052F"/>
    <w:rsid w:val="00860BC5"/>
    <w:rsid w:val="00861788"/>
    <w:rsid w:val="00861D6E"/>
    <w:rsid w:val="0086227F"/>
    <w:rsid w:val="00862CAB"/>
    <w:rsid w:val="00862D8A"/>
    <w:rsid w:val="008632F1"/>
    <w:rsid w:val="00863A42"/>
    <w:rsid w:val="00863B5D"/>
    <w:rsid w:val="00864765"/>
    <w:rsid w:val="00864905"/>
    <w:rsid w:val="008649E4"/>
    <w:rsid w:val="008650EE"/>
    <w:rsid w:val="008653CC"/>
    <w:rsid w:val="008659B7"/>
    <w:rsid w:val="008661D4"/>
    <w:rsid w:val="00866318"/>
    <w:rsid w:val="00866984"/>
    <w:rsid w:val="00866B4A"/>
    <w:rsid w:val="00866BBF"/>
    <w:rsid w:val="00867253"/>
    <w:rsid w:val="00867260"/>
    <w:rsid w:val="00867422"/>
    <w:rsid w:val="00870029"/>
    <w:rsid w:val="00870C22"/>
    <w:rsid w:val="0087213A"/>
    <w:rsid w:val="0087299D"/>
    <w:rsid w:val="00872D4D"/>
    <w:rsid w:val="00872FEF"/>
    <w:rsid w:val="00873379"/>
    <w:rsid w:val="00873785"/>
    <w:rsid w:val="00873927"/>
    <w:rsid w:val="00873990"/>
    <w:rsid w:val="00873B3B"/>
    <w:rsid w:val="0087472D"/>
    <w:rsid w:val="00874F6B"/>
    <w:rsid w:val="00874FCA"/>
    <w:rsid w:val="008754FE"/>
    <w:rsid w:val="00875524"/>
    <w:rsid w:val="008756CC"/>
    <w:rsid w:val="008757E8"/>
    <w:rsid w:val="00876983"/>
    <w:rsid w:val="00876C84"/>
    <w:rsid w:val="0087717D"/>
    <w:rsid w:val="008773D1"/>
    <w:rsid w:val="00877C7F"/>
    <w:rsid w:val="00877FAB"/>
    <w:rsid w:val="008801F2"/>
    <w:rsid w:val="00880354"/>
    <w:rsid w:val="008811AF"/>
    <w:rsid w:val="0088145C"/>
    <w:rsid w:val="00881B96"/>
    <w:rsid w:val="00881CBA"/>
    <w:rsid w:val="0088202D"/>
    <w:rsid w:val="0088221D"/>
    <w:rsid w:val="008822C4"/>
    <w:rsid w:val="0088238B"/>
    <w:rsid w:val="0088242D"/>
    <w:rsid w:val="00882E11"/>
    <w:rsid w:val="008831B6"/>
    <w:rsid w:val="00883C63"/>
    <w:rsid w:val="00883E0F"/>
    <w:rsid w:val="00883E4D"/>
    <w:rsid w:val="0088426B"/>
    <w:rsid w:val="0088462B"/>
    <w:rsid w:val="0088584A"/>
    <w:rsid w:val="00885884"/>
    <w:rsid w:val="0088602C"/>
    <w:rsid w:val="008868BD"/>
    <w:rsid w:val="00886A36"/>
    <w:rsid w:val="008872D2"/>
    <w:rsid w:val="008877F8"/>
    <w:rsid w:val="00887BB1"/>
    <w:rsid w:val="0089014D"/>
    <w:rsid w:val="008912C2"/>
    <w:rsid w:val="00891658"/>
    <w:rsid w:val="00891B1D"/>
    <w:rsid w:val="00891F1E"/>
    <w:rsid w:val="00892330"/>
    <w:rsid w:val="00892367"/>
    <w:rsid w:val="008926BD"/>
    <w:rsid w:val="00892B09"/>
    <w:rsid w:val="00893F2F"/>
    <w:rsid w:val="008948FC"/>
    <w:rsid w:val="00894C28"/>
    <w:rsid w:val="00894FEE"/>
    <w:rsid w:val="008957DD"/>
    <w:rsid w:val="00895C2E"/>
    <w:rsid w:val="00896B1E"/>
    <w:rsid w:val="00896EC6"/>
    <w:rsid w:val="0089754D"/>
    <w:rsid w:val="00897ABA"/>
    <w:rsid w:val="00897DE8"/>
    <w:rsid w:val="008A0111"/>
    <w:rsid w:val="008A0559"/>
    <w:rsid w:val="008A0ABD"/>
    <w:rsid w:val="008A0E80"/>
    <w:rsid w:val="008A183E"/>
    <w:rsid w:val="008A1841"/>
    <w:rsid w:val="008A1917"/>
    <w:rsid w:val="008A1D19"/>
    <w:rsid w:val="008A1D34"/>
    <w:rsid w:val="008A1DA2"/>
    <w:rsid w:val="008A282C"/>
    <w:rsid w:val="008A2B94"/>
    <w:rsid w:val="008A354D"/>
    <w:rsid w:val="008A3661"/>
    <w:rsid w:val="008A4418"/>
    <w:rsid w:val="008A4C4E"/>
    <w:rsid w:val="008A5629"/>
    <w:rsid w:val="008A5E72"/>
    <w:rsid w:val="008A5FE3"/>
    <w:rsid w:val="008A60FA"/>
    <w:rsid w:val="008A632C"/>
    <w:rsid w:val="008A68D2"/>
    <w:rsid w:val="008A6CAD"/>
    <w:rsid w:val="008A777A"/>
    <w:rsid w:val="008A795F"/>
    <w:rsid w:val="008A7B7A"/>
    <w:rsid w:val="008B01DC"/>
    <w:rsid w:val="008B022C"/>
    <w:rsid w:val="008B041B"/>
    <w:rsid w:val="008B06E3"/>
    <w:rsid w:val="008B1030"/>
    <w:rsid w:val="008B1309"/>
    <w:rsid w:val="008B1760"/>
    <w:rsid w:val="008B231C"/>
    <w:rsid w:val="008B25CF"/>
    <w:rsid w:val="008B2619"/>
    <w:rsid w:val="008B2D20"/>
    <w:rsid w:val="008B34CC"/>
    <w:rsid w:val="008B3CD0"/>
    <w:rsid w:val="008B451B"/>
    <w:rsid w:val="008B4631"/>
    <w:rsid w:val="008B46FC"/>
    <w:rsid w:val="008B4901"/>
    <w:rsid w:val="008B513B"/>
    <w:rsid w:val="008B55E8"/>
    <w:rsid w:val="008B67A6"/>
    <w:rsid w:val="008B693D"/>
    <w:rsid w:val="008B6A2A"/>
    <w:rsid w:val="008B6D28"/>
    <w:rsid w:val="008B7268"/>
    <w:rsid w:val="008B73CB"/>
    <w:rsid w:val="008C04E8"/>
    <w:rsid w:val="008C053E"/>
    <w:rsid w:val="008C0F01"/>
    <w:rsid w:val="008C0FFA"/>
    <w:rsid w:val="008C110E"/>
    <w:rsid w:val="008C1C92"/>
    <w:rsid w:val="008C2422"/>
    <w:rsid w:val="008C2B7B"/>
    <w:rsid w:val="008C30DF"/>
    <w:rsid w:val="008C361A"/>
    <w:rsid w:val="008C3A0D"/>
    <w:rsid w:val="008C3E87"/>
    <w:rsid w:val="008C4125"/>
    <w:rsid w:val="008C4170"/>
    <w:rsid w:val="008C418F"/>
    <w:rsid w:val="008C4E29"/>
    <w:rsid w:val="008C5120"/>
    <w:rsid w:val="008C529E"/>
    <w:rsid w:val="008C5945"/>
    <w:rsid w:val="008C5C64"/>
    <w:rsid w:val="008C5DBA"/>
    <w:rsid w:val="008C66EA"/>
    <w:rsid w:val="008C6923"/>
    <w:rsid w:val="008C6C76"/>
    <w:rsid w:val="008C77CB"/>
    <w:rsid w:val="008C7863"/>
    <w:rsid w:val="008C7DBB"/>
    <w:rsid w:val="008C7E1D"/>
    <w:rsid w:val="008C7E48"/>
    <w:rsid w:val="008D0629"/>
    <w:rsid w:val="008D0638"/>
    <w:rsid w:val="008D0657"/>
    <w:rsid w:val="008D0BFC"/>
    <w:rsid w:val="008D0C79"/>
    <w:rsid w:val="008D1813"/>
    <w:rsid w:val="008D1A04"/>
    <w:rsid w:val="008D20FA"/>
    <w:rsid w:val="008D25DA"/>
    <w:rsid w:val="008D26D2"/>
    <w:rsid w:val="008D2AC3"/>
    <w:rsid w:val="008D33DC"/>
    <w:rsid w:val="008D3706"/>
    <w:rsid w:val="008D38BC"/>
    <w:rsid w:val="008D39B0"/>
    <w:rsid w:val="008D3A3D"/>
    <w:rsid w:val="008D3B5C"/>
    <w:rsid w:val="008D3F27"/>
    <w:rsid w:val="008D47D1"/>
    <w:rsid w:val="008D482F"/>
    <w:rsid w:val="008D4D5B"/>
    <w:rsid w:val="008D53C1"/>
    <w:rsid w:val="008D58C9"/>
    <w:rsid w:val="008D5955"/>
    <w:rsid w:val="008D6206"/>
    <w:rsid w:val="008D691B"/>
    <w:rsid w:val="008D6F98"/>
    <w:rsid w:val="008D6FB3"/>
    <w:rsid w:val="008D7032"/>
    <w:rsid w:val="008D7145"/>
    <w:rsid w:val="008E0B85"/>
    <w:rsid w:val="008E1139"/>
    <w:rsid w:val="008E13BA"/>
    <w:rsid w:val="008E18E4"/>
    <w:rsid w:val="008E1A46"/>
    <w:rsid w:val="008E1E14"/>
    <w:rsid w:val="008E2435"/>
    <w:rsid w:val="008E266D"/>
    <w:rsid w:val="008E2CE4"/>
    <w:rsid w:val="008E3045"/>
    <w:rsid w:val="008E319B"/>
    <w:rsid w:val="008E33A9"/>
    <w:rsid w:val="008E37C4"/>
    <w:rsid w:val="008E37EB"/>
    <w:rsid w:val="008E3F05"/>
    <w:rsid w:val="008E405A"/>
    <w:rsid w:val="008E447C"/>
    <w:rsid w:val="008E4FDA"/>
    <w:rsid w:val="008E5434"/>
    <w:rsid w:val="008E58C2"/>
    <w:rsid w:val="008E5BA0"/>
    <w:rsid w:val="008E5C0F"/>
    <w:rsid w:val="008E5EF6"/>
    <w:rsid w:val="008E6253"/>
    <w:rsid w:val="008E659B"/>
    <w:rsid w:val="008E65EA"/>
    <w:rsid w:val="008E6ABE"/>
    <w:rsid w:val="008E6E86"/>
    <w:rsid w:val="008E712E"/>
    <w:rsid w:val="008E71AA"/>
    <w:rsid w:val="008E73B2"/>
    <w:rsid w:val="008E7B68"/>
    <w:rsid w:val="008F01AA"/>
    <w:rsid w:val="008F0598"/>
    <w:rsid w:val="008F0D51"/>
    <w:rsid w:val="008F10B0"/>
    <w:rsid w:val="008F1A9B"/>
    <w:rsid w:val="008F2010"/>
    <w:rsid w:val="008F2114"/>
    <w:rsid w:val="008F23CC"/>
    <w:rsid w:val="008F3F99"/>
    <w:rsid w:val="008F44C7"/>
    <w:rsid w:val="008F460F"/>
    <w:rsid w:val="008F5909"/>
    <w:rsid w:val="008F5D30"/>
    <w:rsid w:val="008F5F62"/>
    <w:rsid w:val="008F633A"/>
    <w:rsid w:val="008F6893"/>
    <w:rsid w:val="008F6A88"/>
    <w:rsid w:val="008F6DE8"/>
    <w:rsid w:val="008F6E1F"/>
    <w:rsid w:val="008F6ED3"/>
    <w:rsid w:val="008F7951"/>
    <w:rsid w:val="00900212"/>
    <w:rsid w:val="00900509"/>
    <w:rsid w:val="0090076C"/>
    <w:rsid w:val="00900812"/>
    <w:rsid w:val="00900CE2"/>
    <w:rsid w:val="00900D2F"/>
    <w:rsid w:val="00900EB1"/>
    <w:rsid w:val="00901369"/>
    <w:rsid w:val="0090290E"/>
    <w:rsid w:val="00902D60"/>
    <w:rsid w:val="009032D4"/>
    <w:rsid w:val="00903B35"/>
    <w:rsid w:val="00903C96"/>
    <w:rsid w:val="00903D7D"/>
    <w:rsid w:val="00903E5A"/>
    <w:rsid w:val="009041A0"/>
    <w:rsid w:val="009048C4"/>
    <w:rsid w:val="00904BFD"/>
    <w:rsid w:val="00905864"/>
    <w:rsid w:val="00905E2B"/>
    <w:rsid w:val="0090602C"/>
    <w:rsid w:val="00906051"/>
    <w:rsid w:val="00906AA1"/>
    <w:rsid w:val="009072A7"/>
    <w:rsid w:val="009073A2"/>
    <w:rsid w:val="0090748D"/>
    <w:rsid w:val="00910A35"/>
    <w:rsid w:val="00910A69"/>
    <w:rsid w:val="0091107A"/>
    <w:rsid w:val="0091116C"/>
    <w:rsid w:val="00913315"/>
    <w:rsid w:val="009133C5"/>
    <w:rsid w:val="00913A95"/>
    <w:rsid w:val="00915142"/>
    <w:rsid w:val="009154C9"/>
    <w:rsid w:val="00915977"/>
    <w:rsid w:val="009159BC"/>
    <w:rsid w:val="00915F3F"/>
    <w:rsid w:val="00917AA5"/>
    <w:rsid w:val="00920231"/>
    <w:rsid w:val="009206F5"/>
    <w:rsid w:val="00920BC6"/>
    <w:rsid w:val="00921268"/>
    <w:rsid w:val="00921543"/>
    <w:rsid w:val="00921579"/>
    <w:rsid w:val="00922237"/>
    <w:rsid w:val="0092280A"/>
    <w:rsid w:val="00922884"/>
    <w:rsid w:val="00923311"/>
    <w:rsid w:val="00923F27"/>
    <w:rsid w:val="009249E5"/>
    <w:rsid w:val="00924B80"/>
    <w:rsid w:val="0092541B"/>
    <w:rsid w:val="00926B53"/>
    <w:rsid w:val="00927201"/>
    <w:rsid w:val="0092733B"/>
    <w:rsid w:val="009273C6"/>
    <w:rsid w:val="009276BE"/>
    <w:rsid w:val="00927851"/>
    <w:rsid w:val="0093009C"/>
    <w:rsid w:val="00930164"/>
    <w:rsid w:val="00930606"/>
    <w:rsid w:val="00930762"/>
    <w:rsid w:val="009309E8"/>
    <w:rsid w:val="00930F08"/>
    <w:rsid w:val="00930F8D"/>
    <w:rsid w:val="009311EF"/>
    <w:rsid w:val="00931990"/>
    <w:rsid w:val="00931B18"/>
    <w:rsid w:val="00931B27"/>
    <w:rsid w:val="00931EE0"/>
    <w:rsid w:val="0093238E"/>
    <w:rsid w:val="00932A9C"/>
    <w:rsid w:val="00932CED"/>
    <w:rsid w:val="00932EDC"/>
    <w:rsid w:val="00933323"/>
    <w:rsid w:val="00933440"/>
    <w:rsid w:val="009336EF"/>
    <w:rsid w:val="0093387A"/>
    <w:rsid w:val="00933AC5"/>
    <w:rsid w:val="00933CA6"/>
    <w:rsid w:val="00933CC1"/>
    <w:rsid w:val="00934316"/>
    <w:rsid w:val="009344E0"/>
    <w:rsid w:val="0093497F"/>
    <w:rsid w:val="00934E5A"/>
    <w:rsid w:val="00934F2C"/>
    <w:rsid w:val="00934FFF"/>
    <w:rsid w:val="0093562F"/>
    <w:rsid w:val="00935CBF"/>
    <w:rsid w:val="00935D1A"/>
    <w:rsid w:val="009364C7"/>
    <w:rsid w:val="0093732D"/>
    <w:rsid w:val="009375D6"/>
    <w:rsid w:val="00937C86"/>
    <w:rsid w:val="00940793"/>
    <w:rsid w:val="00940FF1"/>
    <w:rsid w:val="009410FB"/>
    <w:rsid w:val="00941537"/>
    <w:rsid w:val="0094155B"/>
    <w:rsid w:val="0094161D"/>
    <w:rsid w:val="00941890"/>
    <w:rsid w:val="00942263"/>
    <w:rsid w:val="00942491"/>
    <w:rsid w:val="00942C2C"/>
    <w:rsid w:val="00943052"/>
    <w:rsid w:val="00943997"/>
    <w:rsid w:val="00943C31"/>
    <w:rsid w:val="00943EF8"/>
    <w:rsid w:val="00943F3C"/>
    <w:rsid w:val="00944397"/>
    <w:rsid w:val="00944402"/>
    <w:rsid w:val="009446EB"/>
    <w:rsid w:val="00944802"/>
    <w:rsid w:val="00944908"/>
    <w:rsid w:val="0094499A"/>
    <w:rsid w:val="00944D3E"/>
    <w:rsid w:val="00945D05"/>
    <w:rsid w:val="00945D9C"/>
    <w:rsid w:val="00946092"/>
    <w:rsid w:val="00946337"/>
    <w:rsid w:val="009463D5"/>
    <w:rsid w:val="00946521"/>
    <w:rsid w:val="009466BD"/>
    <w:rsid w:val="00946BBC"/>
    <w:rsid w:val="00946DAA"/>
    <w:rsid w:val="00946F7D"/>
    <w:rsid w:val="00947261"/>
    <w:rsid w:val="00947576"/>
    <w:rsid w:val="00947A1B"/>
    <w:rsid w:val="00947A56"/>
    <w:rsid w:val="00947AA6"/>
    <w:rsid w:val="00947DDB"/>
    <w:rsid w:val="00950010"/>
    <w:rsid w:val="00950052"/>
    <w:rsid w:val="00950183"/>
    <w:rsid w:val="009506EC"/>
    <w:rsid w:val="00950A00"/>
    <w:rsid w:val="00952423"/>
    <w:rsid w:val="009525AD"/>
    <w:rsid w:val="00952972"/>
    <w:rsid w:val="00952D35"/>
    <w:rsid w:val="00952D50"/>
    <w:rsid w:val="00952DBC"/>
    <w:rsid w:val="00952FC1"/>
    <w:rsid w:val="009530F7"/>
    <w:rsid w:val="0095319F"/>
    <w:rsid w:val="009531BC"/>
    <w:rsid w:val="00954799"/>
    <w:rsid w:val="00954808"/>
    <w:rsid w:val="00954A88"/>
    <w:rsid w:val="00954B55"/>
    <w:rsid w:val="009550AD"/>
    <w:rsid w:val="0095526F"/>
    <w:rsid w:val="00955626"/>
    <w:rsid w:val="00956AD1"/>
    <w:rsid w:val="00957EF4"/>
    <w:rsid w:val="009601E2"/>
    <w:rsid w:val="009606D4"/>
    <w:rsid w:val="00960816"/>
    <w:rsid w:val="009608B2"/>
    <w:rsid w:val="009608F3"/>
    <w:rsid w:val="0096298D"/>
    <w:rsid w:val="0096339A"/>
    <w:rsid w:val="0096384B"/>
    <w:rsid w:val="00963E26"/>
    <w:rsid w:val="00964691"/>
    <w:rsid w:val="00965450"/>
    <w:rsid w:val="0096551F"/>
    <w:rsid w:val="00965766"/>
    <w:rsid w:val="00965987"/>
    <w:rsid w:val="00965E68"/>
    <w:rsid w:val="00965FEF"/>
    <w:rsid w:val="009660E7"/>
    <w:rsid w:val="00966C2F"/>
    <w:rsid w:val="009675F3"/>
    <w:rsid w:val="009677C3"/>
    <w:rsid w:val="00967D3E"/>
    <w:rsid w:val="00967D8A"/>
    <w:rsid w:val="00970111"/>
    <w:rsid w:val="00970962"/>
    <w:rsid w:val="00970C60"/>
    <w:rsid w:val="00970D4D"/>
    <w:rsid w:val="00971DC0"/>
    <w:rsid w:val="00971F8E"/>
    <w:rsid w:val="00972DA3"/>
    <w:rsid w:val="009730E4"/>
    <w:rsid w:val="009736B4"/>
    <w:rsid w:val="00973776"/>
    <w:rsid w:val="0097388E"/>
    <w:rsid w:val="00973AAF"/>
    <w:rsid w:val="00973E8F"/>
    <w:rsid w:val="00974513"/>
    <w:rsid w:val="0097454E"/>
    <w:rsid w:val="0097467B"/>
    <w:rsid w:val="009746F1"/>
    <w:rsid w:val="009749B9"/>
    <w:rsid w:val="00975539"/>
    <w:rsid w:val="0097586A"/>
    <w:rsid w:val="00975B09"/>
    <w:rsid w:val="00976520"/>
    <w:rsid w:val="00976BBA"/>
    <w:rsid w:val="0097775C"/>
    <w:rsid w:val="009779B5"/>
    <w:rsid w:val="00977BD4"/>
    <w:rsid w:val="0098009D"/>
    <w:rsid w:val="009802DE"/>
    <w:rsid w:val="009807DE"/>
    <w:rsid w:val="0098092F"/>
    <w:rsid w:val="00980CFD"/>
    <w:rsid w:val="00981488"/>
    <w:rsid w:val="00981BB0"/>
    <w:rsid w:val="00982834"/>
    <w:rsid w:val="00982FB0"/>
    <w:rsid w:val="0098315A"/>
    <w:rsid w:val="00983D5C"/>
    <w:rsid w:val="00983E50"/>
    <w:rsid w:val="00983F94"/>
    <w:rsid w:val="009844D5"/>
    <w:rsid w:val="0098485A"/>
    <w:rsid w:val="009849DC"/>
    <w:rsid w:val="00984BC2"/>
    <w:rsid w:val="00984CD7"/>
    <w:rsid w:val="00984D8D"/>
    <w:rsid w:val="009850B5"/>
    <w:rsid w:val="00985779"/>
    <w:rsid w:val="0098587F"/>
    <w:rsid w:val="009860F9"/>
    <w:rsid w:val="009862EC"/>
    <w:rsid w:val="00986B02"/>
    <w:rsid w:val="00986C2A"/>
    <w:rsid w:val="00986D00"/>
    <w:rsid w:val="00987B0E"/>
    <w:rsid w:val="00987F4A"/>
    <w:rsid w:val="009903B3"/>
    <w:rsid w:val="009905A6"/>
    <w:rsid w:val="0099072C"/>
    <w:rsid w:val="0099074F"/>
    <w:rsid w:val="00990A69"/>
    <w:rsid w:val="00990FC6"/>
    <w:rsid w:val="00991BDC"/>
    <w:rsid w:val="00991CDD"/>
    <w:rsid w:val="00991DD0"/>
    <w:rsid w:val="009923A5"/>
    <w:rsid w:val="009924D2"/>
    <w:rsid w:val="009928EC"/>
    <w:rsid w:val="00992DA7"/>
    <w:rsid w:val="009935AE"/>
    <w:rsid w:val="0099388E"/>
    <w:rsid w:val="00993BE1"/>
    <w:rsid w:val="00993DAD"/>
    <w:rsid w:val="00994956"/>
    <w:rsid w:val="00994E73"/>
    <w:rsid w:val="009952DF"/>
    <w:rsid w:val="0099596B"/>
    <w:rsid w:val="00995BE6"/>
    <w:rsid w:val="0099656C"/>
    <w:rsid w:val="00996886"/>
    <w:rsid w:val="00996CE6"/>
    <w:rsid w:val="00996E71"/>
    <w:rsid w:val="00997249"/>
    <w:rsid w:val="0099784D"/>
    <w:rsid w:val="009979BB"/>
    <w:rsid w:val="00997A88"/>
    <w:rsid w:val="00997AA5"/>
    <w:rsid w:val="00997B62"/>
    <w:rsid w:val="009A01E6"/>
    <w:rsid w:val="009A0B35"/>
    <w:rsid w:val="009A0D5B"/>
    <w:rsid w:val="009A0E74"/>
    <w:rsid w:val="009A1232"/>
    <w:rsid w:val="009A1361"/>
    <w:rsid w:val="009A1805"/>
    <w:rsid w:val="009A1B4F"/>
    <w:rsid w:val="009A262A"/>
    <w:rsid w:val="009A2646"/>
    <w:rsid w:val="009A36A3"/>
    <w:rsid w:val="009A3A47"/>
    <w:rsid w:val="009A3BCD"/>
    <w:rsid w:val="009A3E2A"/>
    <w:rsid w:val="009A4090"/>
    <w:rsid w:val="009A4842"/>
    <w:rsid w:val="009A4934"/>
    <w:rsid w:val="009A4A38"/>
    <w:rsid w:val="009A4A44"/>
    <w:rsid w:val="009A54FA"/>
    <w:rsid w:val="009A5BF2"/>
    <w:rsid w:val="009A5F3F"/>
    <w:rsid w:val="009A61F0"/>
    <w:rsid w:val="009A6BD9"/>
    <w:rsid w:val="009A7673"/>
    <w:rsid w:val="009A7A48"/>
    <w:rsid w:val="009A7E09"/>
    <w:rsid w:val="009B0017"/>
    <w:rsid w:val="009B0413"/>
    <w:rsid w:val="009B12F8"/>
    <w:rsid w:val="009B1605"/>
    <w:rsid w:val="009B2494"/>
    <w:rsid w:val="009B2D51"/>
    <w:rsid w:val="009B2DDD"/>
    <w:rsid w:val="009B301A"/>
    <w:rsid w:val="009B308F"/>
    <w:rsid w:val="009B31CD"/>
    <w:rsid w:val="009B34F1"/>
    <w:rsid w:val="009B3772"/>
    <w:rsid w:val="009B38B3"/>
    <w:rsid w:val="009B3A15"/>
    <w:rsid w:val="009B3E69"/>
    <w:rsid w:val="009B3EF7"/>
    <w:rsid w:val="009B40E2"/>
    <w:rsid w:val="009B4271"/>
    <w:rsid w:val="009B4B16"/>
    <w:rsid w:val="009B4D4D"/>
    <w:rsid w:val="009B4D90"/>
    <w:rsid w:val="009B4EAF"/>
    <w:rsid w:val="009B534C"/>
    <w:rsid w:val="009B601D"/>
    <w:rsid w:val="009B6176"/>
    <w:rsid w:val="009B62B4"/>
    <w:rsid w:val="009B6412"/>
    <w:rsid w:val="009B6755"/>
    <w:rsid w:val="009B6A7E"/>
    <w:rsid w:val="009B6AFD"/>
    <w:rsid w:val="009B6F95"/>
    <w:rsid w:val="009B78DD"/>
    <w:rsid w:val="009B7B0A"/>
    <w:rsid w:val="009C09D9"/>
    <w:rsid w:val="009C0AC5"/>
    <w:rsid w:val="009C163F"/>
    <w:rsid w:val="009C1912"/>
    <w:rsid w:val="009C1DC3"/>
    <w:rsid w:val="009C1FE3"/>
    <w:rsid w:val="009C1FED"/>
    <w:rsid w:val="009C2296"/>
    <w:rsid w:val="009C28C2"/>
    <w:rsid w:val="009C2EFE"/>
    <w:rsid w:val="009C2F36"/>
    <w:rsid w:val="009C30F0"/>
    <w:rsid w:val="009C31ED"/>
    <w:rsid w:val="009C3E57"/>
    <w:rsid w:val="009C4163"/>
    <w:rsid w:val="009C4607"/>
    <w:rsid w:val="009C4696"/>
    <w:rsid w:val="009C485B"/>
    <w:rsid w:val="009C4B8E"/>
    <w:rsid w:val="009C4C14"/>
    <w:rsid w:val="009C4D9E"/>
    <w:rsid w:val="009C51F4"/>
    <w:rsid w:val="009C55DE"/>
    <w:rsid w:val="009C5860"/>
    <w:rsid w:val="009C6954"/>
    <w:rsid w:val="009C6955"/>
    <w:rsid w:val="009C6E6D"/>
    <w:rsid w:val="009C7A7F"/>
    <w:rsid w:val="009C7AB7"/>
    <w:rsid w:val="009D006B"/>
    <w:rsid w:val="009D009E"/>
    <w:rsid w:val="009D01EC"/>
    <w:rsid w:val="009D029D"/>
    <w:rsid w:val="009D031E"/>
    <w:rsid w:val="009D07EF"/>
    <w:rsid w:val="009D0BC4"/>
    <w:rsid w:val="009D0D1F"/>
    <w:rsid w:val="009D0E21"/>
    <w:rsid w:val="009D1878"/>
    <w:rsid w:val="009D1DAF"/>
    <w:rsid w:val="009D208D"/>
    <w:rsid w:val="009D2255"/>
    <w:rsid w:val="009D2D5C"/>
    <w:rsid w:val="009D2FE1"/>
    <w:rsid w:val="009D33FE"/>
    <w:rsid w:val="009D36C1"/>
    <w:rsid w:val="009D466D"/>
    <w:rsid w:val="009D4CCA"/>
    <w:rsid w:val="009D5246"/>
    <w:rsid w:val="009D6663"/>
    <w:rsid w:val="009D6C90"/>
    <w:rsid w:val="009D6E0E"/>
    <w:rsid w:val="009D6EDE"/>
    <w:rsid w:val="009D79BC"/>
    <w:rsid w:val="009E055B"/>
    <w:rsid w:val="009E0859"/>
    <w:rsid w:val="009E08E5"/>
    <w:rsid w:val="009E0914"/>
    <w:rsid w:val="009E1527"/>
    <w:rsid w:val="009E15E1"/>
    <w:rsid w:val="009E18B2"/>
    <w:rsid w:val="009E1A5A"/>
    <w:rsid w:val="009E1C01"/>
    <w:rsid w:val="009E1C4F"/>
    <w:rsid w:val="009E2458"/>
    <w:rsid w:val="009E2635"/>
    <w:rsid w:val="009E2839"/>
    <w:rsid w:val="009E286F"/>
    <w:rsid w:val="009E322F"/>
    <w:rsid w:val="009E3581"/>
    <w:rsid w:val="009E3666"/>
    <w:rsid w:val="009E3C12"/>
    <w:rsid w:val="009E3C45"/>
    <w:rsid w:val="009E3D3F"/>
    <w:rsid w:val="009E3E42"/>
    <w:rsid w:val="009E4150"/>
    <w:rsid w:val="009E4BF9"/>
    <w:rsid w:val="009E4DA0"/>
    <w:rsid w:val="009E50E5"/>
    <w:rsid w:val="009E56E2"/>
    <w:rsid w:val="009E5D05"/>
    <w:rsid w:val="009E6A63"/>
    <w:rsid w:val="009E74F4"/>
    <w:rsid w:val="009E768F"/>
    <w:rsid w:val="009E7BF6"/>
    <w:rsid w:val="009F1160"/>
    <w:rsid w:val="009F14EC"/>
    <w:rsid w:val="009F29BD"/>
    <w:rsid w:val="009F2A87"/>
    <w:rsid w:val="009F2C27"/>
    <w:rsid w:val="009F3BA9"/>
    <w:rsid w:val="009F47AA"/>
    <w:rsid w:val="009F4C18"/>
    <w:rsid w:val="009F5301"/>
    <w:rsid w:val="009F55B0"/>
    <w:rsid w:val="009F66CA"/>
    <w:rsid w:val="009F681F"/>
    <w:rsid w:val="009F6A6D"/>
    <w:rsid w:val="009F6D60"/>
    <w:rsid w:val="009F7462"/>
    <w:rsid w:val="009F7876"/>
    <w:rsid w:val="009F7AF4"/>
    <w:rsid w:val="009F7BAA"/>
    <w:rsid w:val="009F7BB2"/>
    <w:rsid w:val="00A0012A"/>
    <w:rsid w:val="00A0027D"/>
    <w:rsid w:val="00A00820"/>
    <w:rsid w:val="00A00BE4"/>
    <w:rsid w:val="00A00FD9"/>
    <w:rsid w:val="00A01003"/>
    <w:rsid w:val="00A013DA"/>
    <w:rsid w:val="00A01AA6"/>
    <w:rsid w:val="00A023E9"/>
    <w:rsid w:val="00A02CB1"/>
    <w:rsid w:val="00A03A3E"/>
    <w:rsid w:val="00A03BA6"/>
    <w:rsid w:val="00A03CC5"/>
    <w:rsid w:val="00A040C4"/>
    <w:rsid w:val="00A04729"/>
    <w:rsid w:val="00A04D5A"/>
    <w:rsid w:val="00A05194"/>
    <w:rsid w:val="00A06026"/>
    <w:rsid w:val="00A06888"/>
    <w:rsid w:val="00A069E7"/>
    <w:rsid w:val="00A074CC"/>
    <w:rsid w:val="00A075C0"/>
    <w:rsid w:val="00A07C96"/>
    <w:rsid w:val="00A1009E"/>
    <w:rsid w:val="00A101E6"/>
    <w:rsid w:val="00A10333"/>
    <w:rsid w:val="00A1124A"/>
    <w:rsid w:val="00A11392"/>
    <w:rsid w:val="00A117F0"/>
    <w:rsid w:val="00A11AD7"/>
    <w:rsid w:val="00A11AFB"/>
    <w:rsid w:val="00A11E40"/>
    <w:rsid w:val="00A12026"/>
    <w:rsid w:val="00A12033"/>
    <w:rsid w:val="00A1255F"/>
    <w:rsid w:val="00A1275E"/>
    <w:rsid w:val="00A13212"/>
    <w:rsid w:val="00A13610"/>
    <w:rsid w:val="00A13764"/>
    <w:rsid w:val="00A137AC"/>
    <w:rsid w:val="00A13945"/>
    <w:rsid w:val="00A13F2B"/>
    <w:rsid w:val="00A13F49"/>
    <w:rsid w:val="00A143B8"/>
    <w:rsid w:val="00A144E8"/>
    <w:rsid w:val="00A149E1"/>
    <w:rsid w:val="00A14C38"/>
    <w:rsid w:val="00A14FCC"/>
    <w:rsid w:val="00A15446"/>
    <w:rsid w:val="00A1565E"/>
    <w:rsid w:val="00A156E3"/>
    <w:rsid w:val="00A158FB"/>
    <w:rsid w:val="00A15962"/>
    <w:rsid w:val="00A15DA8"/>
    <w:rsid w:val="00A15F5E"/>
    <w:rsid w:val="00A15F60"/>
    <w:rsid w:val="00A16928"/>
    <w:rsid w:val="00A172B8"/>
    <w:rsid w:val="00A17990"/>
    <w:rsid w:val="00A17EAC"/>
    <w:rsid w:val="00A207F9"/>
    <w:rsid w:val="00A2089C"/>
    <w:rsid w:val="00A209EF"/>
    <w:rsid w:val="00A20B12"/>
    <w:rsid w:val="00A21184"/>
    <w:rsid w:val="00A22036"/>
    <w:rsid w:val="00A232A5"/>
    <w:rsid w:val="00A23327"/>
    <w:rsid w:val="00A23C0F"/>
    <w:rsid w:val="00A23FF9"/>
    <w:rsid w:val="00A243B8"/>
    <w:rsid w:val="00A2445C"/>
    <w:rsid w:val="00A2475D"/>
    <w:rsid w:val="00A26DCA"/>
    <w:rsid w:val="00A2732B"/>
    <w:rsid w:val="00A27C51"/>
    <w:rsid w:val="00A27E47"/>
    <w:rsid w:val="00A3037F"/>
    <w:rsid w:val="00A30893"/>
    <w:rsid w:val="00A30B0A"/>
    <w:rsid w:val="00A30CDB"/>
    <w:rsid w:val="00A30FC6"/>
    <w:rsid w:val="00A31357"/>
    <w:rsid w:val="00A31470"/>
    <w:rsid w:val="00A314DE"/>
    <w:rsid w:val="00A317C4"/>
    <w:rsid w:val="00A31A5C"/>
    <w:rsid w:val="00A320E7"/>
    <w:rsid w:val="00A32641"/>
    <w:rsid w:val="00A327FB"/>
    <w:rsid w:val="00A32A56"/>
    <w:rsid w:val="00A32B39"/>
    <w:rsid w:val="00A32B92"/>
    <w:rsid w:val="00A334CF"/>
    <w:rsid w:val="00A337A9"/>
    <w:rsid w:val="00A338BB"/>
    <w:rsid w:val="00A34A43"/>
    <w:rsid w:val="00A35280"/>
    <w:rsid w:val="00A353AA"/>
    <w:rsid w:val="00A355DC"/>
    <w:rsid w:val="00A3563A"/>
    <w:rsid w:val="00A36051"/>
    <w:rsid w:val="00A362D6"/>
    <w:rsid w:val="00A36B45"/>
    <w:rsid w:val="00A37422"/>
    <w:rsid w:val="00A40244"/>
    <w:rsid w:val="00A4035D"/>
    <w:rsid w:val="00A4058E"/>
    <w:rsid w:val="00A40F47"/>
    <w:rsid w:val="00A41114"/>
    <w:rsid w:val="00A419C5"/>
    <w:rsid w:val="00A420E7"/>
    <w:rsid w:val="00A434BB"/>
    <w:rsid w:val="00A43746"/>
    <w:rsid w:val="00A43F56"/>
    <w:rsid w:val="00A44009"/>
    <w:rsid w:val="00A4436B"/>
    <w:rsid w:val="00A445B6"/>
    <w:rsid w:val="00A44F8D"/>
    <w:rsid w:val="00A45080"/>
    <w:rsid w:val="00A45899"/>
    <w:rsid w:val="00A46835"/>
    <w:rsid w:val="00A46923"/>
    <w:rsid w:val="00A46D6C"/>
    <w:rsid w:val="00A46F2D"/>
    <w:rsid w:val="00A4702D"/>
    <w:rsid w:val="00A475A4"/>
    <w:rsid w:val="00A47AE5"/>
    <w:rsid w:val="00A47D06"/>
    <w:rsid w:val="00A47D76"/>
    <w:rsid w:val="00A501BD"/>
    <w:rsid w:val="00A50966"/>
    <w:rsid w:val="00A50B6B"/>
    <w:rsid w:val="00A50CD1"/>
    <w:rsid w:val="00A50DC3"/>
    <w:rsid w:val="00A51619"/>
    <w:rsid w:val="00A51ECE"/>
    <w:rsid w:val="00A51F7B"/>
    <w:rsid w:val="00A52234"/>
    <w:rsid w:val="00A522DD"/>
    <w:rsid w:val="00A526FE"/>
    <w:rsid w:val="00A5290D"/>
    <w:rsid w:val="00A52D09"/>
    <w:rsid w:val="00A53139"/>
    <w:rsid w:val="00A548FD"/>
    <w:rsid w:val="00A54E88"/>
    <w:rsid w:val="00A5522D"/>
    <w:rsid w:val="00A5570C"/>
    <w:rsid w:val="00A56689"/>
    <w:rsid w:val="00A567E2"/>
    <w:rsid w:val="00A56BFA"/>
    <w:rsid w:val="00A57A27"/>
    <w:rsid w:val="00A60DDB"/>
    <w:rsid w:val="00A60FA4"/>
    <w:rsid w:val="00A61E9F"/>
    <w:rsid w:val="00A62275"/>
    <w:rsid w:val="00A62F8F"/>
    <w:rsid w:val="00A6320F"/>
    <w:rsid w:val="00A637F6"/>
    <w:rsid w:val="00A64379"/>
    <w:rsid w:val="00A648D5"/>
    <w:rsid w:val="00A650E9"/>
    <w:rsid w:val="00A6543D"/>
    <w:rsid w:val="00A65BAD"/>
    <w:rsid w:val="00A65DFC"/>
    <w:rsid w:val="00A66273"/>
    <w:rsid w:val="00A664A2"/>
    <w:rsid w:val="00A66649"/>
    <w:rsid w:val="00A666D7"/>
    <w:rsid w:val="00A671D6"/>
    <w:rsid w:val="00A675C2"/>
    <w:rsid w:val="00A67984"/>
    <w:rsid w:val="00A67A02"/>
    <w:rsid w:val="00A67C4C"/>
    <w:rsid w:val="00A67D1A"/>
    <w:rsid w:val="00A702A6"/>
    <w:rsid w:val="00A70439"/>
    <w:rsid w:val="00A7044F"/>
    <w:rsid w:val="00A70668"/>
    <w:rsid w:val="00A71566"/>
    <w:rsid w:val="00A715A7"/>
    <w:rsid w:val="00A717D6"/>
    <w:rsid w:val="00A719D7"/>
    <w:rsid w:val="00A71A7F"/>
    <w:rsid w:val="00A71DD1"/>
    <w:rsid w:val="00A71EFB"/>
    <w:rsid w:val="00A7221B"/>
    <w:rsid w:val="00A729AE"/>
    <w:rsid w:val="00A7315B"/>
    <w:rsid w:val="00A738E3"/>
    <w:rsid w:val="00A73A94"/>
    <w:rsid w:val="00A7484C"/>
    <w:rsid w:val="00A74AF4"/>
    <w:rsid w:val="00A74DFD"/>
    <w:rsid w:val="00A74EDC"/>
    <w:rsid w:val="00A753B6"/>
    <w:rsid w:val="00A7559D"/>
    <w:rsid w:val="00A755F8"/>
    <w:rsid w:val="00A75827"/>
    <w:rsid w:val="00A758CD"/>
    <w:rsid w:val="00A7598F"/>
    <w:rsid w:val="00A75C3A"/>
    <w:rsid w:val="00A75C8B"/>
    <w:rsid w:val="00A76687"/>
    <w:rsid w:val="00A77369"/>
    <w:rsid w:val="00A77699"/>
    <w:rsid w:val="00A77D51"/>
    <w:rsid w:val="00A77DD2"/>
    <w:rsid w:val="00A80405"/>
    <w:rsid w:val="00A809B9"/>
    <w:rsid w:val="00A80DB6"/>
    <w:rsid w:val="00A810D4"/>
    <w:rsid w:val="00A811A6"/>
    <w:rsid w:val="00A81729"/>
    <w:rsid w:val="00A817B7"/>
    <w:rsid w:val="00A81AB7"/>
    <w:rsid w:val="00A8210A"/>
    <w:rsid w:val="00A8228E"/>
    <w:rsid w:val="00A83232"/>
    <w:rsid w:val="00A836C8"/>
    <w:rsid w:val="00A836E2"/>
    <w:rsid w:val="00A83E5D"/>
    <w:rsid w:val="00A841B8"/>
    <w:rsid w:val="00A84320"/>
    <w:rsid w:val="00A84514"/>
    <w:rsid w:val="00A8479C"/>
    <w:rsid w:val="00A8495A"/>
    <w:rsid w:val="00A859C0"/>
    <w:rsid w:val="00A85A8B"/>
    <w:rsid w:val="00A85C8B"/>
    <w:rsid w:val="00A85D19"/>
    <w:rsid w:val="00A862F8"/>
    <w:rsid w:val="00A86622"/>
    <w:rsid w:val="00A8672E"/>
    <w:rsid w:val="00A86875"/>
    <w:rsid w:val="00A8712A"/>
    <w:rsid w:val="00A8748F"/>
    <w:rsid w:val="00A875CE"/>
    <w:rsid w:val="00A876F1"/>
    <w:rsid w:val="00A87D4E"/>
    <w:rsid w:val="00A87DA4"/>
    <w:rsid w:val="00A9007C"/>
    <w:rsid w:val="00A900A7"/>
    <w:rsid w:val="00A9040F"/>
    <w:rsid w:val="00A9042C"/>
    <w:rsid w:val="00A90CA7"/>
    <w:rsid w:val="00A90CB8"/>
    <w:rsid w:val="00A9147D"/>
    <w:rsid w:val="00A914EF"/>
    <w:rsid w:val="00A91BB0"/>
    <w:rsid w:val="00A91BB8"/>
    <w:rsid w:val="00A91C80"/>
    <w:rsid w:val="00A91D86"/>
    <w:rsid w:val="00A9267D"/>
    <w:rsid w:val="00A92B1F"/>
    <w:rsid w:val="00A92BF9"/>
    <w:rsid w:val="00A93787"/>
    <w:rsid w:val="00A939A4"/>
    <w:rsid w:val="00A9428B"/>
    <w:rsid w:val="00A95308"/>
    <w:rsid w:val="00A953C2"/>
    <w:rsid w:val="00A95551"/>
    <w:rsid w:val="00A95555"/>
    <w:rsid w:val="00A95C97"/>
    <w:rsid w:val="00A95E7B"/>
    <w:rsid w:val="00A96247"/>
    <w:rsid w:val="00A9644F"/>
    <w:rsid w:val="00A9686E"/>
    <w:rsid w:val="00A96930"/>
    <w:rsid w:val="00A96BA1"/>
    <w:rsid w:val="00A9716B"/>
    <w:rsid w:val="00A9771E"/>
    <w:rsid w:val="00A97CF1"/>
    <w:rsid w:val="00AA0139"/>
    <w:rsid w:val="00AA0798"/>
    <w:rsid w:val="00AA0E99"/>
    <w:rsid w:val="00AA15BE"/>
    <w:rsid w:val="00AA2601"/>
    <w:rsid w:val="00AA2E93"/>
    <w:rsid w:val="00AA3621"/>
    <w:rsid w:val="00AA3AF6"/>
    <w:rsid w:val="00AA3BC5"/>
    <w:rsid w:val="00AA4B46"/>
    <w:rsid w:val="00AA4B6A"/>
    <w:rsid w:val="00AA4F31"/>
    <w:rsid w:val="00AA5231"/>
    <w:rsid w:val="00AA570F"/>
    <w:rsid w:val="00AA5AD1"/>
    <w:rsid w:val="00AA5F4A"/>
    <w:rsid w:val="00AA60E6"/>
    <w:rsid w:val="00AA60ED"/>
    <w:rsid w:val="00AA70EE"/>
    <w:rsid w:val="00AA7695"/>
    <w:rsid w:val="00AB00E0"/>
    <w:rsid w:val="00AB0394"/>
    <w:rsid w:val="00AB0A80"/>
    <w:rsid w:val="00AB11AF"/>
    <w:rsid w:val="00AB1232"/>
    <w:rsid w:val="00AB123B"/>
    <w:rsid w:val="00AB1E19"/>
    <w:rsid w:val="00AB27E9"/>
    <w:rsid w:val="00AB2D36"/>
    <w:rsid w:val="00AB2E68"/>
    <w:rsid w:val="00AB325C"/>
    <w:rsid w:val="00AB32F2"/>
    <w:rsid w:val="00AB343E"/>
    <w:rsid w:val="00AB3698"/>
    <w:rsid w:val="00AB3AE0"/>
    <w:rsid w:val="00AB413B"/>
    <w:rsid w:val="00AB47C9"/>
    <w:rsid w:val="00AB48A0"/>
    <w:rsid w:val="00AB4F22"/>
    <w:rsid w:val="00AB5F78"/>
    <w:rsid w:val="00AB61A6"/>
    <w:rsid w:val="00AB6448"/>
    <w:rsid w:val="00AB670E"/>
    <w:rsid w:val="00AB6719"/>
    <w:rsid w:val="00AB7272"/>
    <w:rsid w:val="00AB76C2"/>
    <w:rsid w:val="00AB7AD2"/>
    <w:rsid w:val="00AB7F8A"/>
    <w:rsid w:val="00AC001E"/>
    <w:rsid w:val="00AC0448"/>
    <w:rsid w:val="00AC0931"/>
    <w:rsid w:val="00AC093B"/>
    <w:rsid w:val="00AC0A40"/>
    <w:rsid w:val="00AC0A8A"/>
    <w:rsid w:val="00AC0FD4"/>
    <w:rsid w:val="00AC11EF"/>
    <w:rsid w:val="00AC1758"/>
    <w:rsid w:val="00AC191D"/>
    <w:rsid w:val="00AC1C1E"/>
    <w:rsid w:val="00AC1C74"/>
    <w:rsid w:val="00AC1F55"/>
    <w:rsid w:val="00AC265E"/>
    <w:rsid w:val="00AC2749"/>
    <w:rsid w:val="00AC29B9"/>
    <w:rsid w:val="00AC2B46"/>
    <w:rsid w:val="00AC2FB1"/>
    <w:rsid w:val="00AC329F"/>
    <w:rsid w:val="00AC334D"/>
    <w:rsid w:val="00AC3888"/>
    <w:rsid w:val="00AC3D0E"/>
    <w:rsid w:val="00AC4085"/>
    <w:rsid w:val="00AC4173"/>
    <w:rsid w:val="00AC4362"/>
    <w:rsid w:val="00AC4374"/>
    <w:rsid w:val="00AC4401"/>
    <w:rsid w:val="00AC475F"/>
    <w:rsid w:val="00AC5E04"/>
    <w:rsid w:val="00AC600C"/>
    <w:rsid w:val="00AC6BA0"/>
    <w:rsid w:val="00AC7180"/>
    <w:rsid w:val="00AC78DF"/>
    <w:rsid w:val="00AC7D65"/>
    <w:rsid w:val="00AD0093"/>
    <w:rsid w:val="00AD038B"/>
    <w:rsid w:val="00AD1067"/>
    <w:rsid w:val="00AD1652"/>
    <w:rsid w:val="00AD1DC5"/>
    <w:rsid w:val="00AD1EE1"/>
    <w:rsid w:val="00AD2207"/>
    <w:rsid w:val="00AD2317"/>
    <w:rsid w:val="00AD26D5"/>
    <w:rsid w:val="00AD2A7B"/>
    <w:rsid w:val="00AD3717"/>
    <w:rsid w:val="00AD3A31"/>
    <w:rsid w:val="00AD3D14"/>
    <w:rsid w:val="00AD4682"/>
    <w:rsid w:val="00AD4B85"/>
    <w:rsid w:val="00AD53BB"/>
    <w:rsid w:val="00AD5713"/>
    <w:rsid w:val="00AD5D42"/>
    <w:rsid w:val="00AD64C9"/>
    <w:rsid w:val="00AD6CA3"/>
    <w:rsid w:val="00AD6F43"/>
    <w:rsid w:val="00AD757A"/>
    <w:rsid w:val="00AD7A8F"/>
    <w:rsid w:val="00AE050B"/>
    <w:rsid w:val="00AE0770"/>
    <w:rsid w:val="00AE0CB6"/>
    <w:rsid w:val="00AE0DCE"/>
    <w:rsid w:val="00AE1774"/>
    <w:rsid w:val="00AE2219"/>
    <w:rsid w:val="00AE25CD"/>
    <w:rsid w:val="00AE29D8"/>
    <w:rsid w:val="00AE2DFD"/>
    <w:rsid w:val="00AE36A1"/>
    <w:rsid w:val="00AE3A55"/>
    <w:rsid w:val="00AE437D"/>
    <w:rsid w:val="00AE43D9"/>
    <w:rsid w:val="00AE4846"/>
    <w:rsid w:val="00AE58AE"/>
    <w:rsid w:val="00AE5FA3"/>
    <w:rsid w:val="00AE6185"/>
    <w:rsid w:val="00AE6266"/>
    <w:rsid w:val="00AE6A93"/>
    <w:rsid w:val="00AE708B"/>
    <w:rsid w:val="00AE719D"/>
    <w:rsid w:val="00AE7397"/>
    <w:rsid w:val="00AE73B0"/>
    <w:rsid w:val="00AE7854"/>
    <w:rsid w:val="00AF064C"/>
    <w:rsid w:val="00AF0762"/>
    <w:rsid w:val="00AF0A4A"/>
    <w:rsid w:val="00AF0BD4"/>
    <w:rsid w:val="00AF0F75"/>
    <w:rsid w:val="00AF109C"/>
    <w:rsid w:val="00AF23DD"/>
    <w:rsid w:val="00AF2655"/>
    <w:rsid w:val="00AF2EFC"/>
    <w:rsid w:val="00AF38F0"/>
    <w:rsid w:val="00AF42C3"/>
    <w:rsid w:val="00AF4AE8"/>
    <w:rsid w:val="00AF4D88"/>
    <w:rsid w:val="00AF50C5"/>
    <w:rsid w:val="00AF56BC"/>
    <w:rsid w:val="00AF5855"/>
    <w:rsid w:val="00AF58FA"/>
    <w:rsid w:val="00AF59E9"/>
    <w:rsid w:val="00AF6088"/>
    <w:rsid w:val="00AF67AB"/>
    <w:rsid w:val="00AF69AF"/>
    <w:rsid w:val="00AF6FA5"/>
    <w:rsid w:val="00AF70CF"/>
    <w:rsid w:val="00AF7BF2"/>
    <w:rsid w:val="00B01007"/>
    <w:rsid w:val="00B01B3F"/>
    <w:rsid w:val="00B02138"/>
    <w:rsid w:val="00B02545"/>
    <w:rsid w:val="00B025A8"/>
    <w:rsid w:val="00B02CBA"/>
    <w:rsid w:val="00B02CE2"/>
    <w:rsid w:val="00B03420"/>
    <w:rsid w:val="00B0390B"/>
    <w:rsid w:val="00B0419C"/>
    <w:rsid w:val="00B05E7C"/>
    <w:rsid w:val="00B065AA"/>
    <w:rsid w:val="00B06A8B"/>
    <w:rsid w:val="00B06D3A"/>
    <w:rsid w:val="00B07213"/>
    <w:rsid w:val="00B076E3"/>
    <w:rsid w:val="00B07BA3"/>
    <w:rsid w:val="00B10080"/>
    <w:rsid w:val="00B1049F"/>
    <w:rsid w:val="00B10692"/>
    <w:rsid w:val="00B1074C"/>
    <w:rsid w:val="00B10870"/>
    <w:rsid w:val="00B10AE1"/>
    <w:rsid w:val="00B11379"/>
    <w:rsid w:val="00B11A0B"/>
    <w:rsid w:val="00B1249D"/>
    <w:rsid w:val="00B12968"/>
    <w:rsid w:val="00B12A9C"/>
    <w:rsid w:val="00B12AB7"/>
    <w:rsid w:val="00B12D73"/>
    <w:rsid w:val="00B13021"/>
    <w:rsid w:val="00B13239"/>
    <w:rsid w:val="00B13B0B"/>
    <w:rsid w:val="00B1511E"/>
    <w:rsid w:val="00B16BA2"/>
    <w:rsid w:val="00B16D77"/>
    <w:rsid w:val="00B16EE9"/>
    <w:rsid w:val="00B1783D"/>
    <w:rsid w:val="00B17BA1"/>
    <w:rsid w:val="00B2027F"/>
    <w:rsid w:val="00B20819"/>
    <w:rsid w:val="00B20A01"/>
    <w:rsid w:val="00B212A4"/>
    <w:rsid w:val="00B214EA"/>
    <w:rsid w:val="00B218BD"/>
    <w:rsid w:val="00B21CBA"/>
    <w:rsid w:val="00B21E38"/>
    <w:rsid w:val="00B21E95"/>
    <w:rsid w:val="00B22CB7"/>
    <w:rsid w:val="00B232D1"/>
    <w:rsid w:val="00B23FB2"/>
    <w:rsid w:val="00B2409E"/>
    <w:rsid w:val="00B2426B"/>
    <w:rsid w:val="00B2489B"/>
    <w:rsid w:val="00B24CEE"/>
    <w:rsid w:val="00B2503B"/>
    <w:rsid w:val="00B2552B"/>
    <w:rsid w:val="00B25CF5"/>
    <w:rsid w:val="00B262BC"/>
    <w:rsid w:val="00B269A6"/>
    <w:rsid w:val="00B2776C"/>
    <w:rsid w:val="00B2777D"/>
    <w:rsid w:val="00B3013A"/>
    <w:rsid w:val="00B30BCC"/>
    <w:rsid w:val="00B30BD9"/>
    <w:rsid w:val="00B312C2"/>
    <w:rsid w:val="00B317C9"/>
    <w:rsid w:val="00B323DD"/>
    <w:rsid w:val="00B325DE"/>
    <w:rsid w:val="00B32BF6"/>
    <w:rsid w:val="00B32C8B"/>
    <w:rsid w:val="00B32F91"/>
    <w:rsid w:val="00B3359B"/>
    <w:rsid w:val="00B335F7"/>
    <w:rsid w:val="00B3381A"/>
    <w:rsid w:val="00B3387C"/>
    <w:rsid w:val="00B33C34"/>
    <w:rsid w:val="00B33D0A"/>
    <w:rsid w:val="00B33DC2"/>
    <w:rsid w:val="00B33EEE"/>
    <w:rsid w:val="00B3501A"/>
    <w:rsid w:val="00B36080"/>
    <w:rsid w:val="00B36215"/>
    <w:rsid w:val="00B36557"/>
    <w:rsid w:val="00B36BD8"/>
    <w:rsid w:val="00B3707E"/>
    <w:rsid w:val="00B37100"/>
    <w:rsid w:val="00B3724D"/>
    <w:rsid w:val="00B3736B"/>
    <w:rsid w:val="00B3743F"/>
    <w:rsid w:val="00B37EB7"/>
    <w:rsid w:val="00B400F4"/>
    <w:rsid w:val="00B4035C"/>
    <w:rsid w:val="00B40611"/>
    <w:rsid w:val="00B40BD4"/>
    <w:rsid w:val="00B41187"/>
    <w:rsid w:val="00B4145B"/>
    <w:rsid w:val="00B41B9E"/>
    <w:rsid w:val="00B41FAA"/>
    <w:rsid w:val="00B42016"/>
    <w:rsid w:val="00B422E0"/>
    <w:rsid w:val="00B42343"/>
    <w:rsid w:val="00B4234D"/>
    <w:rsid w:val="00B42687"/>
    <w:rsid w:val="00B4333C"/>
    <w:rsid w:val="00B43765"/>
    <w:rsid w:val="00B43AE7"/>
    <w:rsid w:val="00B43D20"/>
    <w:rsid w:val="00B43D4B"/>
    <w:rsid w:val="00B43D6C"/>
    <w:rsid w:val="00B44432"/>
    <w:rsid w:val="00B44E5B"/>
    <w:rsid w:val="00B4514D"/>
    <w:rsid w:val="00B4519A"/>
    <w:rsid w:val="00B45458"/>
    <w:rsid w:val="00B45690"/>
    <w:rsid w:val="00B45697"/>
    <w:rsid w:val="00B45D96"/>
    <w:rsid w:val="00B466B5"/>
    <w:rsid w:val="00B469BA"/>
    <w:rsid w:val="00B46A02"/>
    <w:rsid w:val="00B47230"/>
    <w:rsid w:val="00B4748A"/>
    <w:rsid w:val="00B47A3A"/>
    <w:rsid w:val="00B50308"/>
    <w:rsid w:val="00B5033F"/>
    <w:rsid w:val="00B5063B"/>
    <w:rsid w:val="00B50A4D"/>
    <w:rsid w:val="00B51124"/>
    <w:rsid w:val="00B51490"/>
    <w:rsid w:val="00B51A32"/>
    <w:rsid w:val="00B51DB6"/>
    <w:rsid w:val="00B5388D"/>
    <w:rsid w:val="00B53B13"/>
    <w:rsid w:val="00B53C54"/>
    <w:rsid w:val="00B53CE2"/>
    <w:rsid w:val="00B54727"/>
    <w:rsid w:val="00B547EA"/>
    <w:rsid w:val="00B5483B"/>
    <w:rsid w:val="00B54AB5"/>
    <w:rsid w:val="00B54C22"/>
    <w:rsid w:val="00B54F5E"/>
    <w:rsid w:val="00B55937"/>
    <w:rsid w:val="00B55D2C"/>
    <w:rsid w:val="00B56003"/>
    <w:rsid w:val="00B562B6"/>
    <w:rsid w:val="00B5682A"/>
    <w:rsid w:val="00B56A77"/>
    <w:rsid w:val="00B56D18"/>
    <w:rsid w:val="00B5725E"/>
    <w:rsid w:val="00B6075A"/>
    <w:rsid w:val="00B60CB7"/>
    <w:rsid w:val="00B613A0"/>
    <w:rsid w:val="00B6155C"/>
    <w:rsid w:val="00B61589"/>
    <w:rsid w:val="00B61D9F"/>
    <w:rsid w:val="00B6208B"/>
    <w:rsid w:val="00B625DA"/>
    <w:rsid w:val="00B626F5"/>
    <w:rsid w:val="00B62B5B"/>
    <w:rsid w:val="00B62DD3"/>
    <w:rsid w:val="00B63D3E"/>
    <w:rsid w:val="00B63F69"/>
    <w:rsid w:val="00B646E8"/>
    <w:rsid w:val="00B649C7"/>
    <w:rsid w:val="00B64B18"/>
    <w:rsid w:val="00B64E12"/>
    <w:rsid w:val="00B65554"/>
    <w:rsid w:val="00B65566"/>
    <w:rsid w:val="00B65B11"/>
    <w:rsid w:val="00B661B7"/>
    <w:rsid w:val="00B670BB"/>
    <w:rsid w:val="00B6764A"/>
    <w:rsid w:val="00B67771"/>
    <w:rsid w:val="00B70252"/>
    <w:rsid w:val="00B706F5"/>
    <w:rsid w:val="00B7089E"/>
    <w:rsid w:val="00B70C6C"/>
    <w:rsid w:val="00B70C6E"/>
    <w:rsid w:val="00B70D6A"/>
    <w:rsid w:val="00B70FAA"/>
    <w:rsid w:val="00B714DD"/>
    <w:rsid w:val="00B71792"/>
    <w:rsid w:val="00B71C4A"/>
    <w:rsid w:val="00B72A6B"/>
    <w:rsid w:val="00B72C1D"/>
    <w:rsid w:val="00B730E8"/>
    <w:rsid w:val="00B7389F"/>
    <w:rsid w:val="00B73B2F"/>
    <w:rsid w:val="00B73BA2"/>
    <w:rsid w:val="00B73DB4"/>
    <w:rsid w:val="00B73F39"/>
    <w:rsid w:val="00B7436B"/>
    <w:rsid w:val="00B74448"/>
    <w:rsid w:val="00B74922"/>
    <w:rsid w:val="00B74BC3"/>
    <w:rsid w:val="00B74D84"/>
    <w:rsid w:val="00B750CC"/>
    <w:rsid w:val="00B752D0"/>
    <w:rsid w:val="00B753A6"/>
    <w:rsid w:val="00B75628"/>
    <w:rsid w:val="00B75785"/>
    <w:rsid w:val="00B75809"/>
    <w:rsid w:val="00B7584E"/>
    <w:rsid w:val="00B7596B"/>
    <w:rsid w:val="00B75AE9"/>
    <w:rsid w:val="00B763E6"/>
    <w:rsid w:val="00B76907"/>
    <w:rsid w:val="00B76FBF"/>
    <w:rsid w:val="00B76FED"/>
    <w:rsid w:val="00B77452"/>
    <w:rsid w:val="00B775EC"/>
    <w:rsid w:val="00B77A4F"/>
    <w:rsid w:val="00B77C2D"/>
    <w:rsid w:val="00B8079F"/>
    <w:rsid w:val="00B8140F"/>
    <w:rsid w:val="00B81ECE"/>
    <w:rsid w:val="00B82276"/>
    <w:rsid w:val="00B832F2"/>
    <w:rsid w:val="00B834E0"/>
    <w:rsid w:val="00B836D0"/>
    <w:rsid w:val="00B84551"/>
    <w:rsid w:val="00B851B3"/>
    <w:rsid w:val="00B85444"/>
    <w:rsid w:val="00B85D3F"/>
    <w:rsid w:val="00B85E70"/>
    <w:rsid w:val="00B86307"/>
    <w:rsid w:val="00B864E9"/>
    <w:rsid w:val="00B8650A"/>
    <w:rsid w:val="00B8666C"/>
    <w:rsid w:val="00B86816"/>
    <w:rsid w:val="00B86F0A"/>
    <w:rsid w:val="00B86FD5"/>
    <w:rsid w:val="00B871DB"/>
    <w:rsid w:val="00B87234"/>
    <w:rsid w:val="00B873D5"/>
    <w:rsid w:val="00B874BC"/>
    <w:rsid w:val="00B8761D"/>
    <w:rsid w:val="00B87D29"/>
    <w:rsid w:val="00B9027D"/>
    <w:rsid w:val="00B9077E"/>
    <w:rsid w:val="00B916C0"/>
    <w:rsid w:val="00B923F3"/>
    <w:rsid w:val="00B92810"/>
    <w:rsid w:val="00B92DC1"/>
    <w:rsid w:val="00B930B2"/>
    <w:rsid w:val="00B9330D"/>
    <w:rsid w:val="00B93571"/>
    <w:rsid w:val="00B93980"/>
    <w:rsid w:val="00B93B8E"/>
    <w:rsid w:val="00B942BE"/>
    <w:rsid w:val="00B94802"/>
    <w:rsid w:val="00B94804"/>
    <w:rsid w:val="00B9496E"/>
    <w:rsid w:val="00B94CC4"/>
    <w:rsid w:val="00B94FAA"/>
    <w:rsid w:val="00B9530A"/>
    <w:rsid w:val="00B953E2"/>
    <w:rsid w:val="00B95651"/>
    <w:rsid w:val="00B9690D"/>
    <w:rsid w:val="00B9788D"/>
    <w:rsid w:val="00BA0660"/>
    <w:rsid w:val="00BA0688"/>
    <w:rsid w:val="00BA0AA1"/>
    <w:rsid w:val="00BA0F35"/>
    <w:rsid w:val="00BA11FE"/>
    <w:rsid w:val="00BA18AA"/>
    <w:rsid w:val="00BA1F86"/>
    <w:rsid w:val="00BA23E1"/>
    <w:rsid w:val="00BA24A5"/>
    <w:rsid w:val="00BA2916"/>
    <w:rsid w:val="00BA340A"/>
    <w:rsid w:val="00BA383E"/>
    <w:rsid w:val="00BA3FF0"/>
    <w:rsid w:val="00BA4354"/>
    <w:rsid w:val="00BA4745"/>
    <w:rsid w:val="00BA57AD"/>
    <w:rsid w:val="00BA5C64"/>
    <w:rsid w:val="00BA6568"/>
    <w:rsid w:val="00BA66B8"/>
    <w:rsid w:val="00BA759A"/>
    <w:rsid w:val="00BA7C49"/>
    <w:rsid w:val="00BB075B"/>
    <w:rsid w:val="00BB173D"/>
    <w:rsid w:val="00BB1D02"/>
    <w:rsid w:val="00BB1E35"/>
    <w:rsid w:val="00BB2064"/>
    <w:rsid w:val="00BB22C2"/>
    <w:rsid w:val="00BB24D8"/>
    <w:rsid w:val="00BB2DB7"/>
    <w:rsid w:val="00BB304C"/>
    <w:rsid w:val="00BB323B"/>
    <w:rsid w:val="00BB3340"/>
    <w:rsid w:val="00BB33C5"/>
    <w:rsid w:val="00BB362A"/>
    <w:rsid w:val="00BB3817"/>
    <w:rsid w:val="00BB3A93"/>
    <w:rsid w:val="00BB3F60"/>
    <w:rsid w:val="00BB4820"/>
    <w:rsid w:val="00BB4D63"/>
    <w:rsid w:val="00BB5106"/>
    <w:rsid w:val="00BB5A66"/>
    <w:rsid w:val="00BB5F2F"/>
    <w:rsid w:val="00BB64B9"/>
    <w:rsid w:val="00BB6584"/>
    <w:rsid w:val="00BB6837"/>
    <w:rsid w:val="00BB6DC2"/>
    <w:rsid w:val="00BB71C6"/>
    <w:rsid w:val="00BB77CC"/>
    <w:rsid w:val="00BB7D75"/>
    <w:rsid w:val="00BC0236"/>
    <w:rsid w:val="00BC06B0"/>
    <w:rsid w:val="00BC06C3"/>
    <w:rsid w:val="00BC0DD5"/>
    <w:rsid w:val="00BC0EB6"/>
    <w:rsid w:val="00BC0EBB"/>
    <w:rsid w:val="00BC2058"/>
    <w:rsid w:val="00BC2313"/>
    <w:rsid w:val="00BC270E"/>
    <w:rsid w:val="00BC2791"/>
    <w:rsid w:val="00BC2DDB"/>
    <w:rsid w:val="00BC2F57"/>
    <w:rsid w:val="00BC3170"/>
    <w:rsid w:val="00BC39CF"/>
    <w:rsid w:val="00BC39EA"/>
    <w:rsid w:val="00BC3CBA"/>
    <w:rsid w:val="00BC4972"/>
    <w:rsid w:val="00BC49DA"/>
    <w:rsid w:val="00BC4CC5"/>
    <w:rsid w:val="00BC4EF2"/>
    <w:rsid w:val="00BC501E"/>
    <w:rsid w:val="00BC5345"/>
    <w:rsid w:val="00BC56F7"/>
    <w:rsid w:val="00BC5837"/>
    <w:rsid w:val="00BC5903"/>
    <w:rsid w:val="00BC600D"/>
    <w:rsid w:val="00BC604D"/>
    <w:rsid w:val="00BC60C0"/>
    <w:rsid w:val="00BC6557"/>
    <w:rsid w:val="00BC7446"/>
    <w:rsid w:val="00BC7732"/>
    <w:rsid w:val="00BD044C"/>
    <w:rsid w:val="00BD04FB"/>
    <w:rsid w:val="00BD0BB7"/>
    <w:rsid w:val="00BD2198"/>
    <w:rsid w:val="00BD27F1"/>
    <w:rsid w:val="00BD2B0A"/>
    <w:rsid w:val="00BD2E13"/>
    <w:rsid w:val="00BD307A"/>
    <w:rsid w:val="00BD3092"/>
    <w:rsid w:val="00BD33DD"/>
    <w:rsid w:val="00BD3902"/>
    <w:rsid w:val="00BD3E25"/>
    <w:rsid w:val="00BD3EA5"/>
    <w:rsid w:val="00BD44EE"/>
    <w:rsid w:val="00BD4742"/>
    <w:rsid w:val="00BD518E"/>
    <w:rsid w:val="00BD59B1"/>
    <w:rsid w:val="00BD6101"/>
    <w:rsid w:val="00BD64D6"/>
    <w:rsid w:val="00BD6766"/>
    <w:rsid w:val="00BD6A6C"/>
    <w:rsid w:val="00BD6EF2"/>
    <w:rsid w:val="00BD6FE9"/>
    <w:rsid w:val="00BD70F0"/>
    <w:rsid w:val="00BE033A"/>
    <w:rsid w:val="00BE1426"/>
    <w:rsid w:val="00BE1989"/>
    <w:rsid w:val="00BE1A87"/>
    <w:rsid w:val="00BE1D4D"/>
    <w:rsid w:val="00BE1DC0"/>
    <w:rsid w:val="00BE21C8"/>
    <w:rsid w:val="00BE25F6"/>
    <w:rsid w:val="00BE2847"/>
    <w:rsid w:val="00BE3142"/>
    <w:rsid w:val="00BE383D"/>
    <w:rsid w:val="00BE39D5"/>
    <w:rsid w:val="00BE3EA2"/>
    <w:rsid w:val="00BE4307"/>
    <w:rsid w:val="00BE5312"/>
    <w:rsid w:val="00BE5C66"/>
    <w:rsid w:val="00BE600E"/>
    <w:rsid w:val="00BE6491"/>
    <w:rsid w:val="00BE64BC"/>
    <w:rsid w:val="00BE66F7"/>
    <w:rsid w:val="00BF03F7"/>
    <w:rsid w:val="00BF0CBB"/>
    <w:rsid w:val="00BF0FB4"/>
    <w:rsid w:val="00BF1041"/>
    <w:rsid w:val="00BF1068"/>
    <w:rsid w:val="00BF10B6"/>
    <w:rsid w:val="00BF1435"/>
    <w:rsid w:val="00BF186F"/>
    <w:rsid w:val="00BF1A42"/>
    <w:rsid w:val="00BF1B3F"/>
    <w:rsid w:val="00BF2026"/>
    <w:rsid w:val="00BF2421"/>
    <w:rsid w:val="00BF2B24"/>
    <w:rsid w:val="00BF2B9D"/>
    <w:rsid w:val="00BF2CEC"/>
    <w:rsid w:val="00BF2F22"/>
    <w:rsid w:val="00BF31E4"/>
    <w:rsid w:val="00BF34CD"/>
    <w:rsid w:val="00BF35DF"/>
    <w:rsid w:val="00BF36EB"/>
    <w:rsid w:val="00BF3C1E"/>
    <w:rsid w:val="00BF4120"/>
    <w:rsid w:val="00BF437B"/>
    <w:rsid w:val="00BF4591"/>
    <w:rsid w:val="00BF475C"/>
    <w:rsid w:val="00BF4E6C"/>
    <w:rsid w:val="00BF501D"/>
    <w:rsid w:val="00BF50A4"/>
    <w:rsid w:val="00BF5484"/>
    <w:rsid w:val="00BF5577"/>
    <w:rsid w:val="00BF55FE"/>
    <w:rsid w:val="00BF56E6"/>
    <w:rsid w:val="00BF58FC"/>
    <w:rsid w:val="00BF5E6E"/>
    <w:rsid w:val="00BF6249"/>
    <w:rsid w:val="00BF6D61"/>
    <w:rsid w:val="00BF79C7"/>
    <w:rsid w:val="00C005F8"/>
    <w:rsid w:val="00C00F88"/>
    <w:rsid w:val="00C0179D"/>
    <w:rsid w:val="00C01E5B"/>
    <w:rsid w:val="00C01F23"/>
    <w:rsid w:val="00C030D7"/>
    <w:rsid w:val="00C03363"/>
    <w:rsid w:val="00C0348D"/>
    <w:rsid w:val="00C03546"/>
    <w:rsid w:val="00C03FA1"/>
    <w:rsid w:val="00C040FC"/>
    <w:rsid w:val="00C0422D"/>
    <w:rsid w:val="00C04927"/>
    <w:rsid w:val="00C04D22"/>
    <w:rsid w:val="00C05247"/>
    <w:rsid w:val="00C0528F"/>
    <w:rsid w:val="00C054CD"/>
    <w:rsid w:val="00C05917"/>
    <w:rsid w:val="00C05FED"/>
    <w:rsid w:val="00C062B5"/>
    <w:rsid w:val="00C06714"/>
    <w:rsid w:val="00C06BEC"/>
    <w:rsid w:val="00C102DA"/>
    <w:rsid w:val="00C10EAD"/>
    <w:rsid w:val="00C10F49"/>
    <w:rsid w:val="00C11293"/>
    <w:rsid w:val="00C11BC9"/>
    <w:rsid w:val="00C1210D"/>
    <w:rsid w:val="00C1224B"/>
    <w:rsid w:val="00C124E9"/>
    <w:rsid w:val="00C12670"/>
    <w:rsid w:val="00C12BCE"/>
    <w:rsid w:val="00C134E1"/>
    <w:rsid w:val="00C13EAD"/>
    <w:rsid w:val="00C1426F"/>
    <w:rsid w:val="00C146D5"/>
    <w:rsid w:val="00C14A48"/>
    <w:rsid w:val="00C14CF4"/>
    <w:rsid w:val="00C14E9B"/>
    <w:rsid w:val="00C15127"/>
    <w:rsid w:val="00C151F0"/>
    <w:rsid w:val="00C15385"/>
    <w:rsid w:val="00C15BDF"/>
    <w:rsid w:val="00C16301"/>
    <w:rsid w:val="00C16486"/>
    <w:rsid w:val="00C167B9"/>
    <w:rsid w:val="00C16920"/>
    <w:rsid w:val="00C176C1"/>
    <w:rsid w:val="00C176D4"/>
    <w:rsid w:val="00C20123"/>
    <w:rsid w:val="00C20BD5"/>
    <w:rsid w:val="00C20CEC"/>
    <w:rsid w:val="00C20E9E"/>
    <w:rsid w:val="00C219B2"/>
    <w:rsid w:val="00C2201A"/>
    <w:rsid w:val="00C22218"/>
    <w:rsid w:val="00C228E1"/>
    <w:rsid w:val="00C22FCF"/>
    <w:rsid w:val="00C2312B"/>
    <w:rsid w:val="00C236CC"/>
    <w:rsid w:val="00C23F3B"/>
    <w:rsid w:val="00C24041"/>
    <w:rsid w:val="00C24043"/>
    <w:rsid w:val="00C2407C"/>
    <w:rsid w:val="00C244CF"/>
    <w:rsid w:val="00C2460E"/>
    <w:rsid w:val="00C247C2"/>
    <w:rsid w:val="00C25057"/>
    <w:rsid w:val="00C258C6"/>
    <w:rsid w:val="00C25ED3"/>
    <w:rsid w:val="00C26034"/>
    <w:rsid w:val="00C26793"/>
    <w:rsid w:val="00C2721F"/>
    <w:rsid w:val="00C30337"/>
    <w:rsid w:val="00C306CC"/>
    <w:rsid w:val="00C31880"/>
    <w:rsid w:val="00C31ACC"/>
    <w:rsid w:val="00C31E0A"/>
    <w:rsid w:val="00C3264A"/>
    <w:rsid w:val="00C3281D"/>
    <w:rsid w:val="00C32BA2"/>
    <w:rsid w:val="00C32E53"/>
    <w:rsid w:val="00C3304B"/>
    <w:rsid w:val="00C3309D"/>
    <w:rsid w:val="00C33E66"/>
    <w:rsid w:val="00C33EFA"/>
    <w:rsid w:val="00C34175"/>
    <w:rsid w:val="00C344E6"/>
    <w:rsid w:val="00C3471E"/>
    <w:rsid w:val="00C347C3"/>
    <w:rsid w:val="00C34BA3"/>
    <w:rsid w:val="00C34E22"/>
    <w:rsid w:val="00C3527A"/>
    <w:rsid w:val="00C36C8E"/>
    <w:rsid w:val="00C371E9"/>
    <w:rsid w:val="00C3746C"/>
    <w:rsid w:val="00C376FD"/>
    <w:rsid w:val="00C37B97"/>
    <w:rsid w:val="00C40878"/>
    <w:rsid w:val="00C40CB4"/>
    <w:rsid w:val="00C40D02"/>
    <w:rsid w:val="00C40EC9"/>
    <w:rsid w:val="00C4110E"/>
    <w:rsid w:val="00C41999"/>
    <w:rsid w:val="00C42206"/>
    <w:rsid w:val="00C4263E"/>
    <w:rsid w:val="00C42CB2"/>
    <w:rsid w:val="00C42E2B"/>
    <w:rsid w:val="00C44B75"/>
    <w:rsid w:val="00C44CCF"/>
    <w:rsid w:val="00C44F85"/>
    <w:rsid w:val="00C45076"/>
    <w:rsid w:val="00C450BF"/>
    <w:rsid w:val="00C45642"/>
    <w:rsid w:val="00C45C51"/>
    <w:rsid w:val="00C462CF"/>
    <w:rsid w:val="00C46C01"/>
    <w:rsid w:val="00C46D01"/>
    <w:rsid w:val="00C47CEC"/>
    <w:rsid w:val="00C50025"/>
    <w:rsid w:val="00C505D4"/>
    <w:rsid w:val="00C507FF"/>
    <w:rsid w:val="00C50B4A"/>
    <w:rsid w:val="00C50C0D"/>
    <w:rsid w:val="00C511CA"/>
    <w:rsid w:val="00C5253F"/>
    <w:rsid w:val="00C52D55"/>
    <w:rsid w:val="00C53158"/>
    <w:rsid w:val="00C5315B"/>
    <w:rsid w:val="00C54FC9"/>
    <w:rsid w:val="00C5533F"/>
    <w:rsid w:val="00C563D0"/>
    <w:rsid w:val="00C56667"/>
    <w:rsid w:val="00C568AF"/>
    <w:rsid w:val="00C5693A"/>
    <w:rsid w:val="00C56C27"/>
    <w:rsid w:val="00C57387"/>
    <w:rsid w:val="00C5749A"/>
    <w:rsid w:val="00C57776"/>
    <w:rsid w:val="00C57A78"/>
    <w:rsid w:val="00C57B3A"/>
    <w:rsid w:val="00C603C7"/>
    <w:rsid w:val="00C60F29"/>
    <w:rsid w:val="00C60FF6"/>
    <w:rsid w:val="00C6142B"/>
    <w:rsid w:val="00C61563"/>
    <w:rsid w:val="00C61F65"/>
    <w:rsid w:val="00C63A9A"/>
    <w:rsid w:val="00C641AA"/>
    <w:rsid w:val="00C6519D"/>
    <w:rsid w:val="00C654D8"/>
    <w:rsid w:val="00C65664"/>
    <w:rsid w:val="00C6591A"/>
    <w:rsid w:val="00C6632A"/>
    <w:rsid w:val="00C66397"/>
    <w:rsid w:val="00C66446"/>
    <w:rsid w:val="00C66693"/>
    <w:rsid w:val="00C666C8"/>
    <w:rsid w:val="00C67100"/>
    <w:rsid w:val="00C7005D"/>
    <w:rsid w:val="00C700A4"/>
    <w:rsid w:val="00C70105"/>
    <w:rsid w:val="00C704D1"/>
    <w:rsid w:val="00C70A47"/>
    <w:rsid w:val="00C710DE"/>
    <w:rsid w:val="00C713A3"/>
    <w:rsid w:val="00C71904"/>
    <w:rsid w:val="00C719D0"/>
    <w:rsid w:val="00C7322B"/>
    <w:rsid w:val="00C73443"/>
    <w:rsid w:val="00C734A9"/>
    <w:rsid w:val="00C73920"/>
    <w:rsid w:val="00C7426A"/>
    <w:rsid w:val="00C743BF"/>
    <w:rsid w:val="00C74691"/>
    <w:rsid w:val="00C74FD0"/>
    <w:rsid w:val="00C75599"/>
    <w:rsid w:val="00C75FCB"/>
    <w:rsid w:val="00C760ED"/>
    <w:rsid w:val="00C762B8"/>
    <w:rsid w:val="00C77B6D"/>
    <w:rsid w:val="00C80786"/>
    <w:rsid w:val="00C80C7C"/>
    <w:rsid w:val="00C80DE6"/>
    <w:rsid w:val="00C814BC"/>
    <w:rsid w:val="00C824B8"/>
    <w:rsid w:val="00C8265B"/>
    <w:rsid w:val="00C827B6"/>
    <w:rsid w:val="00C82EBC"/>
    <w:rsid w:val="00C832E0"/>
    <w:rsid w:val="00C83643"/>
    <w:rsid w:val="00C8368F"/>
    <w:rsid w:val="00C83FF3"/>
    <w:rsid w:val="00C84421"/>
    <w:rsid w:val="00C851BF"/>
    <w:rsid w:val="00C85300"/>
    <w:rsid w:val="00C8660B"/>
    <w:rsid w:val="00C87103"/>
    <w:rsid w:val="00C87579"/>
    <w:rsid w:val="00C8767C"/>
    <w:rsid w:val="00C87EC0"/>
    <w:rsid w:val="00C9097A"/>
    <w:rsid w:val="00C910CF"/>
    <w:rsid w:val="00C91BD8"/>
    <w:rsid w:val="00C91C94"/>
    <w:rsid w:val="00C91E1E"/>
    <w:rsid w:val="00C92AC8"/>
    <w:rsid w:val="00C933BF"/>
    <w:rsid w:val="00C94BA9"/>
    <w:rsid w:val="00C9562F"/>
    <w:rsid w:val="00C9575A"/>
    <w:rsid w:val="00C95D0A"/>
    <w:rsid w:val="00C95DA3"/>
    <w:rsid w:val="00C963C0"/>
    <w:rsid w:val="00C96EF7"/>
    <w:rsid w:val="00C978D1"/>
    <w:rsid w:val="00C97BC5"/>
    <w:rsid w:val="00C97F82"/>
    <w:rsid w:val="00CA02BA"/>
    <w:rsid w:val="00CA05BF"/>
    <w:rsid w:val="00CA05CB"/>
    <w:rsid w:val="00CA0B52"/>
    <w:rsid w:val="00CA12D5"/>
    <w:rsid w:val="00CA1387"/>
    <w:rsid w:val="00CA14D7"/>
    <w:rsid w:val="00CA169E"/>
    <w:rsid w:val="00CA1B09"/>
    <w:rsid w:val="00CA1FD2"/>
    <w:rsid w:val="00CA25E1"/>
    <w:rsid w:val="00CA28C1"/>
    <w:rsid w:val="00CA2CDC"/>
    <w:rsid w:val="00CA2DE2"/>
    <w:rsid w:val="00CA2E20"/>
    <w:rsid w:val="00CA2FB7"/>
    <w:rsid w:val="00CA341B"/>
    <w:rsid w:val="00CA3577"/>
    <w:rsid w:val="00CA3E46"/>
    <w:rsid w:val="00CA3F56"/>
    <w:rsid w:val="00CA3FE9"/>
    <w:rsid w:val="00CA451B"/>
    <w:rsid w:val="00CA4A51"/>
    <w:rsid w:val="00CA4C9A"/>
    <w:rsid w:val="00CA4CB5"/>
    <w:rsid w:val="00CA5A5C"/>
    <w:rsid w:val="00CA5F9B"/>
    <w:rsid w:val="00CA6058"/>
    <w:rsid w:val="00CA60CF"/>
    <w:rsid w:val="00CA6EFA"/>
    <w:rsid w:val="00CA729D"/>
    <w:rsid w:val="00CA73AC"/>
    <w:rsid w:val="00CB03E0"/>
    <w:rsid w:val="00CB06D6"/>
    <w:rsid w:val="00CB0A88"/>
    <w:rsid w:val="00CB0E27"/>
    <w:rsid w:val="00CB0FAE"/>
    <w:rsid w:val="00CB13D5"/>
    <w:rsid w:val="00CB1452"/>
    <w:rsid w:val="00CB1895"/>
    <w:rsid w:val="00CB18ED"/>
    <w:rsid w:val="00CB1A3D"/>
    <w:rsid w:val="00CB207D"/>
    <w:rsid w:val="00CB25F9"/>
    <w:rsid w:val="00CB27C6"/>
    <w:rsid w:val="00CB299A"/>
    <w:rsid w:val="00CB29AC"/>
    <w:rsid w:val="00CB3AC4"/>
    <w:rsid w:val="00CB4248"/>
    <w:rsid w:val="00CB4E4B"/>
    <w:rsid w:val="00CB53E4"/>
    <w:rsid w:val="00CB5F8E"/>
    <w:rsid w:val="00CB624C"/>
    <w:rsid w:val="00CB65FA"/>
    <w:rsid w:val="00CB739A"/>
    <w:rsid w:val="00CB79A8"/>
    <w:rsid w:val="00CC07E2"/>
    <w:rsid w:val="00CC0A52"/>
    <w:rsid w:val="00CC0C49"/>
    <w:rsid w:val="00CC10EA"/>
    <w:rsid w:val="00CC10F9"/>
    <w:rsid w:val="00CC10FC"/>
    <w:rsid w:val="00CC1316"/>
    <w:rsid w:val="00CC1557"/>
    <w:rsid w:val="00CC1592"/>
    <w:rsid w:val="00CC1CB7"/>
    <w:rsid w:val="00CC2181"/>
    <w:rsid w:val="00CC21AA"/>
    <w:rsid w:val="00CC2364"/>
    <w:rsid w:val="00CC23A1"/>
    <w:rsid w:val="00CC2881"/>
    <w:rsid w:val="00CC29C3"/>
    <w:rsid w:val="00CC2F48"/>
    <w:rsid w:val="00CC2F85"/>
    <w:rsid w:val="00CC3607"/>
    <w:rsid w:val="00CC38CA"/>
    <w:rsid w:val="00CC42A0"/>
    <w:rsid w:val="00CC43F9"/>
    <w:rsid w:val="00CC44C8"/>
    <w:rsid w:val="00CC462E"/>
    <w:rsid w:val="00CC47E3"/>
    <w:rsid w:val="00CC532E"/>
    <w:rsid w:val="00CC561C"/>
    <w:rsid w:val="00CC5945"/>
    <w:rsid w:val="00CC5A0F"/>
    <w:rsid w:val="00CC5E1E"/>
    <w:rsid w:val="00CC62A7"/>
    <w:rsid w:val="00CC6358"/>
    <w:rsid w:val="00CC7B9B"/>
    <w:rsid w:val="00CD061F"/>
    <w:rsid w:val="00CD081C"/>
    <w:rsid w:val="00CD0BC4"/>
    <w:rsid w:val="00CD0BFB"/>
    <w:rsid w:val="00CD10DB"/>
    <w:rsid w:val="00CD1919"/>
    <w:rsid w:val="00CD2546"/>
    <w:rsid w:val="00CD28EE"/>
    <w:rsid w:val="00CD32A1"/>
    <w:rsid w:val="00CD4053"/>
    <w:rsid w:val="00CD425B"/>
    <w:rsid w:val="00CD43E0"/>
    <w:rsid w:val="00CD4618"/>
    <w:rsid w:val="00CD462F"/>
    <w:rsid w:val="00CD5130"/>
    <w:rsid w:val="00CD534B"/>
    <w:rsid w:val="00CD5F17"/>
    <w:rsid w:val="00CD6CFB"/>
    <w:rsid w:val="00CD6E93"/>
    <w:rsid w:val="00CD71AE"/>
    <w:rsid w:val="00CD7A6B"/>
    <w:rsid w:val="00CD7B50"/>
    <w:rsid w:val="00CE0AB3"/>
    <w:rsid w:val="00CE0C5E"/>
    <w:rsid w:val="00CE0E71"/>
    <w:rsid w:val="00CE1156"/>
    <w:rsid w:val="00CE1223"/>
    <w:rsid w:val="00CE1640"/>
    <w:rsid w:val="00CE1C16"/>
    <w:rsid w:val="00CE1CB4"/>
    <w:rsid w:val="00CE1D75"/>
    <w:rsid w:val="00CE1FC4"/>
    <w:rsid w:val="00CE2334"/>
    <w:rsid w:val="00CE2916"/>
    <w:rsid w:val="00CE3A7F"/>
    <w:rsid w:val="00CE3B5D"/>
    <w:rsid w:val="00CE3F17"/>
    <w:rsid w:val="00CE4795"/>
    <w:rsid w:val="00CE4BC9"/>
    <w:rsid w:val="00CE578C"/>
    <w:rsid w:val="00CE59A7"/>
    <w:rsid w:val="00CE5C33"/>
    <w:rsid w:val="00CE60E9"/>
    <w:rsid w:val="00CE6342"/>
    <w:rsid w:val="00CE64CE"/>
    <w:rsid w:val="00CE64DB"/>
    <w:rsid w:val="00CE6AE6"/>
    <w:rsid w:val="00CE6D45"/>
    <w:rsid w:val="00CE6DA2"/>
    <w:rsid w:val="00CE7404"/>
    <w:rsid w:val="00CE7868"/>
    <w:rsid w:val="00CE78B3"/>
    <w:rsid w:val="00CE7D63"/>
    <w:rsid w:val="00CF0356"/>
    <w:rsid w:val="00CF0942"/>
    <w:rsid w:val="00CF0A7B"/>
    <w:rsid w:val="00CF1182"/>
    <w:rsid w:val="00CF16E9"/>
    <w:rsid w:val="00CF16EA"/>
    <w:rsid w:val="00CF18A8"/>
    <w:rsid w:val="00CF1DBF"/>
    <w:rsid w:val="00CF2061"/>
    <w:rsid w:val="00CF215B"/>
    <w:rsid w:val="00CF2169"/>
    <w:rsid w:val="00CF2230"/>
    <w:rsid w:val="00CF331C"/>
    <w:rsid w:val="00CF3700"/>
    <w:rsid w:val="00CF3708"/>
    <w:rsid w:val="00CF3938"/>
    <w:rsid w:val="00CF477E"/>
    <w:rsid w:val="00CF49FA"/>
    <w:rsid w:val="00CF4BCC"/>
    <w:rsid w:val="00CF4E51"/>
    <w:rsid w:val="00CF51FC"/>
    <w:rsid w:val="00CF5546"/>
    <w:rsid w:val="00CF6431"/>
    <w:rsid w:val="00CF73D8"/>
    <w:rsid w:val="00CF7587"/>
    <w:rsid w:val="00D0009F"/>
    <w:rsid w:val="00D001A2"/>
    <w:rsid w:val="00D0080E"/>
    <w:rsid w:val="00D00847"/>
    <w:rsid w:val="00D00A7B"/>
    <w:rsid w:val="00D00CCD"/>
    <w:rsid w:val="00D01380"/>
    <w:rsid w:val="00D015FC"/>
    <w:rsid w:val="00D01D7E"/>
    <w:rsid w:val="00D021FF"/>
    <w:rsid w:val="00D024B5"/>
    <w:rsid w:val="00D025D6"/>
    <w:rsid w:val="00D02612"/>
    <w:rsid w:val="00D026F0"/>
    <w:rsid w:val="00D031DA"/>
    <w:rsid w:val="00D0341C"/>
    <w:rsid w:val="00D0380A"/>
    <w:rsid w:val="00D03AC9"/>
    <w:rsid w:val="00D03C78"/>
    <w:rsid w:val="00D050DA"/>
    <w:rsid w:val="00D0524F"/>
    <w:rsid w:val="00D057F4"/>
    <w:rsid w:val="00D05855"/>
    <w:rsid w:val="00D0596F"/>
    <w:rsid w:val="00D05F95"/>
    <w:rsid w:val="00D06014"/>
    <w:rsid w:val="00D06019"/>
    <w:rsid w:val="00D0614B"/>
    <w:rsid w:val="00D07168"/>
    <w:rsid w:val="00D0753A"/>
    <w:rsid w:val="00D078AD"/>
    <w:rsid w:val="00D101C4"/>
    <w:rsid w:val="00D112FC"/>
    <w:rsid w:val="00D11819"/>
    <w:rsid w:val="00D1195E"/>
    <w:rsid w:val="00D11CF6"/>
    <w:rsid w:val="00D11EB8"/>
    <w:rsid w:val="00D12161"/>
    <w:rsid w:val="00D12214"/>
    <w:rsid w:val="00D12845"/>
    <w:rsid w:val="00D12CAA"/>
    <w:rsid w:val="00D131C3"/>
    <w:rsid w:val="00D13BBA"/>
    <w:rsid w:val="00D13EFB"/>
    <w:rsid w:val="00D1442D"/>
    <w:rsid w:val="00D14698"/>
    <w:rsid w:val="00D15399"/>
    <w:rsid w:val="00D15593"/>
    <w:rsid w:val="00D15611"/>
    <w:rsid w:val="00D1572D"/>
    <w:rsid w:val="00D15B9D"/>
    <w:rsid w:val="00D15FA0"/>
    <w:rsid w:val="00D160BF"/>
    <w:rsid w:val="00D1649B"/>
    <w:rsid w:val="00D1653F"/>
    <w:rsid w:val="00D16548"/>
    <w:rsid w:val="00D166ED"/>
    <w:rsid w:val="00D16EE3"/>
    <w:rsid w:val="00D1791C"/>
    <w:rsid w:val="00D20337"/>
    <w:rsid w:val="00D216CD"/>
    <w:rsid w:val="00D2197F"/>
    <w:rsid w:val="00D21A86"/>
    <w:rsid w:val="00D21BB8"/>
    <w:rsid w:val="00D21CF0"/>
    <w:rsid w:val="00D21D06"/>
    <w:rsid w:val="00D22B79"/>
    <w:rsid w:val="00D22F26"/>
    <w:rsid w:val="00D231A7"/>
    <w:rsid w:val="00D234F2"/>
    <w:rsid w:val="00D239BD"/>
    <w:rsid w:val="00D23E16"/>
    <w:rsid w:val="00D2418C"/>
    <w:rsid w:val="00D2419D"/>
    <w:rsid w:val="00D244D2"/>
    <w:rsid w:val="00D25826"/>
    <w:rsid w:val="00D259DF"/>
    <w:rsid w:val="00D25C88"/>
    <w:rsid w:val="00D260DF"/>
    <w:rsid w:val="00D26FE6"/>
    <w:rsid w:val="00D27B30"/>
    <w:rsid w:val="00D27F07"/>
    <w:rsid w:val="00D304BF"/>
    <w:rsid w:val="00D3050C"/>
    <w:rsid w:val="00D306D8"/>
    <w:rsid w:val="00D308A2"/>
    <w:rsid w:val="00D30A6B"/>
    <w:rsid w:val="00D3127E"/>
    <w:rsid w:val="00D3139C"/>
    <w:rsid w:val="00D316E2"/>
    <w:rsid w:val="00D3194A"/>
    <w:rsid w:val="00D32200"/>
    <w:rsid w:val="00D326AB"/>
    <w:rsid w:val="00D32B87"/>
    <w:rsid w:val="00D3326D"/>
    <w:rsid w:val="00D336E9"/>
    <w:rsid w:val="00D3381A"/>
    <w:rsid w:val="00D339D7"/>
    <w:rsid w:val="00D34737"/>
    <w:rsid w:val="00D34D3A"/>
    <w:rsid w:val="00D353D7"/>
    <w:rsid w:val="00D354EF"/>
    <w:rsid w:val="00D35635"/>
    <w:rsid w:val="00D35707"/>
    <w:rsid w:val="00D3572F"/>
    <w:rsid w:val="00D35EB7"/>
    <w:rsid w:val="00D36015"/>
    <w:rsid w:val="00D3638E"/>
    <w:rsid w:val="00D365DC"/>
    <w:rsid w:val="00D36642"/>
    <w:rsid w:val="00D36715"/>
    <w:rsid w:val="00D36946"/>
    <w:rsid w:val="00D371E0"/>
    <w:rsid w:val="00D3775F"/>
    <w:rsid w:val="00D37C72"/>
    <w:rsid w:val="00D409D2"/>
    <w:rsid w:val="00D40BAB"/>
    <w:rsid w:val="00D4106A"/>
    <w:rsid w:val="00D41550"/>
    <w:rsid w:val="00D41827"/>
    <w:rsid w:val="00D41958"/>
    <w:rsid w:val="00D41F82"/>
    <w:rsid w:val="00D4286D"/>
    <w:rsid w:val="00D42DF9"/>
    <w:rsid w:val="00D43820"/>
    <w:rsid w:val="00D43A7B"/>
    <w:rsid w:val="00D43BCA"/>
    <w:rsid w:val="00D43FE2"/>
    <w:rsid w:val="00D44039"/>
    <w:rsid w:val="00D452E3"/>
    <w:rsid w:val="00D45D60"/>
    <w:rsid w:val="00D460E4"/>
    <w:rsid w:val="00D46142"/>
    <w:rsid w:val="00D46250"/>
    <w:rsid w:val="00D46976"/>
    <w:rsid w:val="00D46F78"/>
    <w:rsid w:val="00D471F7"/>
    <w:rsid w:val="00D47639"/>
    <w:rsid w:val="00D50B52"/>
    <w:rsid w:val="00D50F45"/>
    <w:rsid w:val="00D518BD"/>
    <w:rsid w:val="00D51A2F"/>
    <w:rsid w:val="00D51BA8"/>
    <w:rsid w:val="00D51C76"/>
    <w:rsid w:val="00D524EE"/>
    <w:rsid w:val="00D527F3"/>
    <w:rsid w:val="00D5298F"/>
    <w:rsid w:val="00D52FA2"/>
    <w:rsid w:val="00D530A4"/>
    <w:rsid w:val="00D53542"/>
    <w:rsid w:val="00D53633"/>
    <w:rsid w:val="00D53B15"/>
    <w:rsid w:val="00D54279"/>
    <w:rsid w:val="00D54B2A"/>
    <w:rsid w:val="00D55ECF"/>
    <w:rsid w:val="00D5730B"/>
    <w:rsid w:val="00D57311"/>
    <w:rsid w:val="00D575B4"/>
    <w:rsid w:val="00D606C3"/>
    <w:rsid w:val="00D6117F"/>
    <w:rsid w:val="00D6149D"/>
    <w:rsid w:val="00D62E62"/>
    <w:rsid w:val="00D62E98"/>
    <w:rsid w:val="00D63B47"/>
    <w:rsid w:val="00D64D6D"/>
    <w:rsid w:val="00D650BE"/>
    <w:rsid w:val="00D65F25"/>
    <w:rsid w:val="00D66A56"/>
    <w:rsid w:val="00D66C10"/>
    <w:rsid w:val="00D66E75"/>
    <w:rsid w:val="00D706BF"/>
    <w:rsid w:val="00D70803"/>
    <w:rsid w:val="00D70E8D"/>
    <w:rsid w:val="00D7117B"/>
    <w:rsid w:val="00D715A4"/>
    <w:rsid w:val="00D7176B"/>
    <w:rsid w:val="00D722E1"/>
    <w:rsid w:val="00D72464"/>
    <w:rsid w:val="00D7276E"/>
    <w:rsid w:val="00D727BB"/>
    <w:rsid w:val="00D7290F"/>
    <w:rsid w:val="00D731DC"/>
    <w:rsid w:val="00D73476"/>
    <w:rsid w:val="00D736BF"/>
    <w:rsid w:val="00D73814"/>
    <w:rsid w:val="00D73E01"/>
    <w:rsid w:val="00D741D5"/>
    <w:rsid w:val="00D74A95"/>
    <w:rsid w:val="00D75CD2"/>
    <w:rsid w:val="00D75E53"/>
    <w:rsid w:val="00D76177"/>
    <w:rsid w:val="00D762F2"/>
    <w:rsid w:val="00D769CD"/>
    <w:rsid w:val="00D776CC"/>
    <w:rsid w:val="00D777F6"/>
    <w:rsid w:val="00D779E1"/>
    <w:rsid w:val="00D77A99"/>
    <w:rsid w:val="00D80520"/>
    <w:rsid w:val="00D80553"/>
    <w:rsid w:val="00D80A4B"/>
    <w:rsid w:val="00D80A89"/>
    <w:rsid w:val="00D81779"/>
    <w:rsid w:val="00D81B38"/>
    <w:rsid w:val="00D82195"/>
    <w:rsid w:val="00D83291"/>
    <w:rsid w:val="00D833CB"/>
    <w:rsid w:val="00D83516"/>
    <w:rsid w:val="00D83875"/>
    <w:rsid w:val="00D84092"/>
    <w:rsid w:val="00D84F7C"/>
    <w:rsid w:val="00D8523B"/>
    <w:rsid w:val="00D85DCE"/>
    <w:rsid w:val="00D86524"/>
    <w:rsid w:val="00D865CD"/>
    <w:rsid w:val="00D86AA9"/>
    <w:rsid w:val="00D86B14"/>
    <w:rsid w:val="00D86C72"/>
    <w:rsid w:val="00D87229"/>
    <w:rsid w:val="00D87B42"/>
    <w:rsid w:val="00D87CCC"/>
    <w:rsid w:val="00D87CD6"/>
    <w:rsid w:val="00D90825"/>
    <w:rsid w:val="00D90E00"/>
    <w:rsid w:val="00D90E78"/>
    <w:rsid w:val="00D90F89"/>
    <w:rsid w:val="00D9119D"/>
    <w:rsid w:val="00D918E9"/>
    <w:rsid w:val="00D91A3B"/>
    <w:rsid w:val="00D92056"/>
    <w:rsid w:val="00D9224D"/>
    <w:rsid w:val="00D92465"/>
    <w:rsid w:val="00D92C23"/>
    <w:rsid w:val="00D92E32"/>
    <w:rsid w:val="00D93C0E"/>
    <w:rsid w:val="00D94104"/>
    <w:rsid w:val="00D9477B"/>
    <w:rsid w:val="00D94AFA"/>
    <w:rsid w:val="00D94D8E"/>
    <w:rsid w:val="00D94FAA"/>
    <w:rsid w:val="00D950C2"/>
    <w:rsid w:val="00D951CF"/>
    <w:rsid w:val="00D95316"/>
    <w:rsid w:val="00D958E1"/>
    <w:rsid w:val="00D95930"/>
    <w:rsid w:val="00D96100"/>
    <w:rsid w:val="00D966E5"/>
    <w:rsid w:val="00D9677C"/>
    <w:rsid w:val="00D9729C"/>
    <w:rsid w:val="00D977F9"/>
    <w:rsid w:val="00DA03E3"/>
    <w:rsid w:val="00DA05E4"/>
    <w:rsid w:val="00DA0CDB"/>
    <w:rsid w:val="00DA1182"/>
    <w:rsid w:val="00DA1279"/>
    <w:rsid w:val="00DA15E4"/>
    <w:rsid w:val="00DA166C"/>
    <w:rsid w:val="00DA25D0"/>
    <w:rsid w:val="00DA2A04"/>
    <w:rsid w:val="00DA2C92"/>
    <w:rsid w:val="00DA2E18"/>
    <w:rsid w:val="00DA349E"/>
    <w:rsid w:val="00DA3880"/>
    <w:rsid w:val="00DA4314"/>
    <w:rsid w:val="00DA50FD"/>
    <w:rsid w:val="00DA561F"/>
    <w:rsid w:val="00DA5CCB"/>
    <w:rsid w:val="00DA6851"/>
    <w:rsid w:val="00DA6B2E"/>
    <w:rsid w:val="00DA6C25"/>
    <w:rsid w:val="00DA7489"/>
    <w:rsid w:val="00DA7CDD"/>
    <w:rsid w:val="00DA7DD9"/>
    <w:rsid w:val="00DB0164"/>
    <w:rsid w:val="00DB06D2"/>
    <w:rsid w:val="00DB08E9"/>
    <w:rsid w:val="00DB0D75"/>
    <w:rsid w:val="00DB1659"/>
    <w:rsid w:val="00DB169C"/>
    <w:rsid w:val="00DB3547"/>
    <w:rsid w:val="00DB36C9"/>
    <w:rsid w:val="00DB3774"/>
    <w:rsid w:val="00DB3F03"/>
    <w:rsid w:val="00DB3FB9"/>
    <w:rsid w:val="00DB47D7"/>
    <w:rsid w:val="00DB4EE1"/>
    <w:rsid w:val="00DB4EFC"/>
    <w:rsid w:val="00DB5450"/>
    <w:rsid w:val="00DB5A9D"/>
    <w:rsid w:val="00DB5AE4"/>
    <w:rsid w:val="00DB5F1B"/>
    <w:rsid w:val="00DB6060"/>
    <w:rsid w:val="00DB68FD"/>
    <w:rsid w:val="00DB6A6D"/>
    <w:rsid w:val="00DB6AAB"/>
    <w:rsid w:val="00DB764E"/>
    <w:rsid w:val="00DB7691"/>
    <w:rsid w:val="00DB7FD3"/>
    <w:rsid w:val="00DC074E"/>
    <w:rsid w:val="00DC0A97"/>
    <w:rsid w:val="00DC0CF0"/>
    <w:rsid w:val="00DC0FC7"/>
    <w:rsid w:val="00DC1116"/>
    <w:rsid w:val="00DC1315"/>
    <w:rsid w:val="00DC13B6"/>
    <w:rsid w:val="00DC16E7"/>
    <w:rsid w:val="00DC19AE"/>
    <w:rsid w:val="00DC1A4C"/>
    <w:rsid w:val="00DC1FFF"/>
    <w:rsid w:val="00DC20C3"/>
    <w:rsid w:val="00DC2424"/>
    <w:rsid w:val="00DC286D"/>
    <w:rsid w:val="00DC297C"/>
    <w:rsid w:val="00DC43E0"/>
    <w:rsid w:val="00DC4BFA"/>
    <w:rsid w:val="00DC4DCF"/>
    <w:rsid w:val="00DC4F25"/>
    <w:rsid w:val="00DC5965"/>
    <w:rsid w:val="00DC5E8D"/>
    <w:rsid w:val="00DC6703"/>
    <w:rsid w:val="00DC6987"/>
    <w:rsid w:val="00DC713C"/>
    <w:rsid w:val="00DC76E5"/>
    <w:rsid w:val="00DD08CC"/>
    <w:rsid w:val="00DD0A0A"/>
    <w:rsid w:val="00DD1917"/>
    <w:rsid w:val="00DD2266"/>
    <w:rsid w:val="00DD2502"/>
    <w:rsid w:val="00DD25A6"/>
    <w:rsid w:val="00DD260E"/>
    <w:rsid w:val="00DD28D6"/>
    <w:rsid w:val="00DD4089"/>
    <w:rsid w:val="00DD5272"/>
    <w:rsid w:val="00DD5451"/>
    <w:rsid w:val="00DD5727"/>
    <w:rsid w:val="00DD584F"/>
    <w:rsid w:val="00DD625F"/>
    <w:rsid w:val="00DD660E"/>
    <w:rsid w:val="00DD67F7"/>
    <w:rsid w:val="00DD6C3D"/>
    <w:rsid w:val="00DD73CD"/>
    <w:rsid w:val="00DD75BE"/>
    <w:rsid w:val="00DD7CF9"/>
    <w:rsid w:val="00DE01B2"/>
    <w:rsid w:val="00DE0263"/>
    <w:rsid w:val="00DE0D4A"/>
    <w:rsid w:val="00DE0F17"/>
    <w:rsid w:val="00DE128F"/>
    <w:rsid w:val="00DE1B31"/>
    <w:rsid w:val="00DE1C6B"/>
    <w:rsid w:val="00DE1EE2"/>
    <w:rsid w:val="00DE2027"/>
    <w:rsid w:val="00DE2957"/>
    <w:rsid w:val="00DE2DB8"/>
    <w:rsid w:val="00DE318D"/>
    <w:rsid w:val="00DE3A74"/>
    <w:rsid w:val="00DE3B6D"/>
    <w:rsid w:val="00DE449A"/>
    <w:rsid w:val="00DE4918"/>
    <w:rsid w:val="00DE4D7D"/>
    <w:rsid w:val="00DE50A7"/>
    <w:rsid w:val="00DE5213"/>
    <w:rsid w:val="00DE5EF0"/>
    <w:rsid w:val="00DE5FCA"/>
    <w:rsid w:val="00DE61AC"/>
    <w:rsid w:val="00DE687A"/>
    <w:rsid w:val="00DE6BAC"/>
    <w:rsid w:val="00DE6BFB"/>
    <w:rsid w:val="00DE6EEC"/>
    <w:rsid w:val="00DE6F30"/>
    <w:rsid w:val="00DE7126"/>
    <w:rsid w:val="00DE73ED"/>
    <w:rsid w:val="00DE779C"/>
    <w:rsid w:val="00DE77D0"/>
    <w:rsid w:val="00DE79C2"/>
    <w:rsid w:val="00DE7BD2"/>
    <w:rsid w:val="00DF05D8"/>
    <w:rsid w:val="00DF0E8A"/>
    <w:rsid w:val="00DF0F69"/>
    <w:rsid w:val="00DF1009"/>
    <w:rsid w:val="00DF1767"/>
    <w:rsid w:val="00DF1AF6"/>
    <w:rsid w:val="00DF1BFA"/>
    <w:rsid w:val="00DF1EA5"/>
    <w:rsid w:val="00DF1F10"/>
    <w:rsid w:val="00DF1F4B"/>
    <w:rsid w:val="00DF2831"/>
    <w:rsid w:val="00DF300E"/>
    <w:rsid w:val="00DF3361"/>
    <w:rsid w:val="00DF4AFB"/>
    <w:rsid w:val="00DF4F69"/>
    <w:rsid w:val="00DF50B5"/>
    <w:rsid w:val="00DF5CB8"/>
    <w:rsid w:val="00DF657C"/>
    <w:rsid w:val="00DF701D"/>
    <w:rsid w:val="00DF755C"/>
    <w:rsid w:val="00DF7B97"/>
    <w:rsid w:val="00E001F6"/>
    <w:rsid w:val="00E00424"/>
    <w:rsid w:val="00E00628"/>
    <w:rsid w:val="00E00736"/>
    <w:rsid w:val="00E0076E"/>
    <w:rsid w:val="00E00A91"/>
    <w:rsid w:val="00E00E23"/>
    <w:rsid w:val="00E01446"/>
    <w:rsid w:val="00E0178C"/>
    <w:rsid w:val="00E018FF"/>
    <w:rsid w:val="00E01C53"/>
    <w:rsid w:val="00E022AC"/>
    <w:rsid w:val="00E0264D"/>
    <w:rsid w:val="00E0274A"/>
    <w:rsid w:val="00E02950"/>
    <w:rsid w:val="00E0301C"/>
    <w:rsid w:val="00E032A9"/>
    <w:rsid w:val="00E0337A"/>
    <w:rsid w:val="00E03CE9"/>
    <w:rsid w:val="00E042B2"/>
    <w:rsid w:val="00E0468C"/>
    <w:rsid w:val="00E04E4A"/>
    <w:rsid w:val="00E05241"/>
    <w:rsid w:val="00E05748"/>
    <w:rsid w:val="00E05AA8"/>
    <w:rsid w:val="00E05BBD"/>
    <w:rsid w:val="00E05D3E"/>
    <w:rsid w:val="00E05D76"/>
    <w:rsid w:val="00E06A78"/>
    <w:rsid w:val="00E07278"/>
    <w:rsid w:val="00E07507"/>
    <w:rsid w:val="00E07EE3"/>
    <w:rsid w:val="00E10056"/>
    <w:rsid w:val="00E11676"/>
    <w:rsid w:val="00E11D53"/>
    <w:rsid w:val="00E11E2C"/>
    <w:rsid w:val="00E11ED8"/>
    <w:rsid w:val="00E11F8B"/>
    <w:rsid w:val="00E12587"/>
    <w:rsid w:val="00E1294D"/>
    <w:rsid w:val="00E12A68"/>
    <w:rsid w:val="00E12AA2"/>
    <w:rsid w:val="00E12C65"/>
    <w:rsid w:val="00E12FE0"/>
    <w:rsid w:val="00E13217"/>
    <w:rsid w:val="00E13314"/>
    <w:rsid w:val="00E13BEC"/>
    <w:rsid w:val="00E13E1A"/>
    <w:rsid w:val="00E14057"/>
    <w:rsid w:val="00E14389"/>
    <w:rsid w:val="00E1439B"/>
    <w:rsid w:val="00E14A88"/>
    <w:rsid w:val="00E14F98"/>
    <w:rsid w:val="00E15103"/>
    <w:rsid w:val="00E152A5"/>
    <w:rsid w:val="00E152F8"/>
    <w:rsid w:val="00E1539B"/>
    <w:rsid w:val="00E153A0"/>
    <w:rsid w:val="00E1551D"/>
    <w:rsid w:val="00E15F9B"/>
    <w:rsid w:val="00E16C27"/>
    <w:rsid w:val="00E16D0D"/>
    <w:rsid w:val="00E16DB1"/>
    <w:rsid w:val="00E16F27"/>
    <w:rsid w:val="00E17826"/>
    <w:rsid w:val="00E178F8"/>
    <w:rsid w:val="00E20396"/>
    <w:rsid w:val="00E208A3"/>
    <w:rsid w:val="00E20EAB"/>
    <w:rsid w:val="00E2127E"/>
    <w:rsid w:val="00E2210E"/>
    <w:rsid w:val="00E22AAA"/>
    <w:rsid w:val="00E231B6"/>
    <w:rsid w:val="00E236C1"/>
    <w:rsid w:val="00E237BE"/>
    <w:rsid w:val="00E23F1B"/>
    <w:rsid w:val="00E246E1"/>
    <w:rsid w:val="00E249B4"/>
    <w:rsid w:val="00E249DE"/>
    <w:rsid w:val="00E24A8A"/>
    <w:rsid w:val="00E25218"/>
    <w:rsid w:val="00E269BD"/>
    <w:rsid w:val="00E26BB2"/>
    <w:rsid w:val="00E271BB"/>
    <w:rsid w:val="00E271E6"/>
    <w:rsid w:val="00E27A8D"/>
    <w:rsid w:val="00E27C74"/>
    <w:rsid w:val="00E27D9B"/>
    <w:rsid w:val="00E27EBD"/>
    <w:rsid w:val="00E30196"/>
    <w:rsid w:val="00E3042D"/>
    <w:rsid w:val="00E30621"/>
    <w:rsid w:val="00E30823"/>
    <w:rsid w:val="00E32AED"/>
    <w:rsid w:val="00E32F5B"/>
    <w:rsid w:val="00E3347F"/>
    <w:rsid w:val="00E334D7"/>
    <w:rsid w:val="00E33EAB"/>
    <w:rsid w:val="00E352EB"/>
    <w:rsid w:val="00E357BB"/>
    <w:rsid w:val="00E358F2"/>
    <w:rsid w:val="00E35D3F"/>
    <w:rsid w:val="00E3611D"/>
    <w:rsid w:val="00E37F98"/>
    <w:rsid w:val="00E405D3"/>
    <w:rsid w:val="00E40AAC"/>
    <w:rsid w:val="00E40C25"/>
    <w:rsid w:val="00E40EB1"/>
    <w:rsid w:val="00E40F8A"/>
    <w:rsid w:val="00E4145A"/>
    <w:rsid w:val="00E41473"/>
    <w:rsid w:val="00E41864"/>
    <w:rsid w:val="00E4208B"/>
    <w:rsid w:val="00E423D1"/>
    <w:rsid w:val="00E42904"/>
    <w:rsid w:val="00E42E6A"/>
    <w:rsid w:val="00E43503"/>
    <w:rsid w:val="00E435DB"/>
    <w:rsid w:val="00E440A1"/>
    <w:rsid w:val="00E440AE"/>
    <w:rsid w:val="00E4530A"/>
    <w:rsid w:val="00E456A5"/>
    <w:rsid w:val="00E45A0B"/>
    <w:rsid w:val="00E46351"/>
    <w:rsid w:val="00E46526"/>
    <w:rsid w:val="00E46918"/>
    <w:rsid w:val="00E46F57"/>
    <w:rsid w:val="00E470CF"/>
    <w:rsid w:val="00E472D8"/>
    <w:rsid w:val="00E47B76"/>
    <w:rsid w:val="00E47DB7"/>
    <w:rsid w:val="00E50561"/>
    <w:rsid w:val="00E506A7"/>
    <w:rsid w:val="00E51633"/>
    <w:rsid w:val="00E51824"/>
    <w:rsid w:val="00E51B9C"/>
    <w:rsid w:val="00E5222D"/>
    <w:rsid w:val="00E5230B"/>
    <w:rsid w:val="00E5326F"/>
    <w:rsid w:val="00E53E5E"/>
    <w:rsid w:val="00E54786"/>
    <w:rsid w:val="00E5480F"/>
    <w:rsid w:val="00E54C07"/>
    <w:rsid w:val="00E54C7A"/>
    <w:rsid w:val="00E54C9A"/>
    <w:rsid w:val="00E55738"/>
    <w:rsid w:val="00E56DF0"/>
    <w:rsid w:val="00E570B3"/>
    <w:rsid w:val="00E60236"/>
    <w:rsid w:val="00E60CDD"/>
    <w:rsid w:val="00E61210"/>
    <w:rsid w:val="00E617C9"/>
    <w:rsid w:val="00E61AD9"/>
    <w:rsid w:val="00E61CA1"/>
    <w:rsid w:val="00E61E2A"/>
    <w:rsid w:val="00E61F45"/>
    <w:rsid w:val="00E62B44"/>
    <w:rsid w:val="00E6327D"/>
    <w:rsid w:val="00E63441"/>
    <w:rsid w:val="00E63695"/>
    <w:rsid w:val="00E63ABB"/>
    <w:rsid w:val="00E63EA8"/>
    <w:rsid w:val="00E63ED7"/>
    <w:rsid w:val="00E63EFC"/>
    <w:rsid w:val="00E63F89"/>
    <w:rsid w:val="00E64169"/>
    <w:rsid w:val="00E64671"/>
    <w:rsid w:val="00E648A5"/>
    <w:rsid w:val="00E64E83"/>
    <w:rsid w:val="00E6567A"/>
    <w:rsid w:val="00E65ED0"/>
    <w:rsid w:val="00E66285"/>
    <w:rsid w:val="00E66352"/>
    <w:rsid w:val="00E664C2"/>
    <w:rsid w:val="00E66ECB"/>
    <w:rsid w:val="00E673A2"/>
    <w:rsid w:val="00E67842"/>
    <w:rsid w:val="00E67960"/>
    <w:rsid w:val="00E67A1E"/>
    <w:rsid w:val="00E67E36"/>
    <w:rsid w:val="00E7016C"/>
    <w:rsid w:val="00E7019B"/>
    <w:rsid w:val="00E7032A"/>
    <w:rsid w:val="00E70403"/>
    <w:rsid w:val="00E7073F"/>
    <w:rsid w:val="00E70DCC"/>
    <w:rsid w:val="00E71D2D"/>
    <w:rsid w:val="00E7251E"/>
    <w:rsid w:val="00E72579"/>
    <w:rsid w:val="00E72671"/>
    <w:rsid w:val="00E733C8"/>
    <w:rsid w:val="00E73A67"/>
    <w:rsid w:val="00E740A8"/>
    <w:rsid w:val="00E7411C"/>
    <w:rsid w:val="00E7440E"/>
    <w:rsid w:val="00E747D0"/>
    <w:rsid w:val="00E74F5C"/>
    <w:rsid w:val="00E757B9"/>
    <w:rsid w:val="00E763C2"/>
    <w:rsid w:val="00E76610"/>
    <w:rsid w:val="00E775D6"/>
    <w:rsid w:val="00E778F9"/>
    <w:rsid w:val="00E77D85"/>
    <w:rsid w:val="00E80109"/>
    <w:rsid w:val="00E80951"/>
    <w:rsid w:val="00E80DCD"/>
    <w:rsid w:val="00E810D6"/>
    <w:rsid w:val="00E81618"/>
    <w:rsid w:val="00E82019"/>
    <w:rsid w:val="00E82082"/>
    <w:rsid w:val="00E820F0"/>
    <w:rsid w:val="00E821FB"/>
    <w:rsid w:val="00E82639"/>
    <w:rsid w:val="00E82DBB"/>
    <w:rsid w:val="00E833DA"/>
    <w:rsid w:val="00E834B7"/>
    <w:rsid w:val="00E83964"/>
    <w:rsid w:val="00E83C4E"/>
    <w:rsid w:val="00E840AF"/>
    <w:rsid w:val="00E846EA"/>
    <w:rsid w:val="00E84A5F"/>
    <w:rsid w:val="00E84EA3"/>
    <w:rsid w:val="00E84FDE"/>
    <w:rsid w:val="00E851D1"/>
    <w:rsid w:val="00E85B7C"/>
    <w:rsid w:val="00E85EEE"/>
    <w:rsid w:val="00E86367"/>
    <w:rsid w:val="00E86735"/>
    <w:rsid w:val="00E8740F"/>
    <w:rsid w:val="00E87B9A"/>
    <w:rsid w:val="00E87C84"/>
    <w:rsid w:val="00E9003E"/>
    <w:rsid w:val="00E90A4E"/>
    <w:rsid w:val="00E90B1B"/>
    <w:rsid w:val="00E914DC"/>
    <w:rsid w:val="00E91918"/>
    <w:rsid w:val="00E91BF4"/>
    <w:rsid w:val="00E921E2"/>
    <w:rsid w:val="00E92569"/>
    <w:rsid w:val="00E930DE"/>
    <w:rsid w:val="00E933D7"/>
    <w:rsid w:val="00E93D4C"/>
    <w:rsid w:val="00E94056"/>
    <w:rsid w:val="00E9413E"/>
    <w:rsid w:val="00E944F3"/>
    <w:rsid w:val="00E9454A"/>
    <w:rsid w:val="00E94628"/>
    <w:rsid w:val="00E94700"/>
    <w:rsid w:val="00E94C22"/>
    <w:rsid w:val="00E94E1A"/>
    <w:rsid w:val="00E950B5"/>
    <w:rsid w:val="00E97525"/>
    <w:rsid w:val="00EA0228"/>
    <w:rsid w:val="00EA039A"/>
    <w:rsid w:val="00EA0790"/>
    <w:rsid w:val="00EA0D44"/>
    <w:rsid w:val="00EA1522"/>
    <w:rsid w:val="00EA18CD"/>
    <w:rsid w:val="00EA1D00"/>
    <w:rsid w:val="00EA26FA"/>
    <w:rsid w:val="00EA2F6B"/>
    <w:rsid w:val="00EA3A70"/>
    <w:rsid w:val="00EA3E9E"/>
    <w:rsid w:val="00EA615C"/>
    <w:rsid w:val="00EA6306"/>
    <w:rsid w:val="00EA6581"/>
    <w:rsid w:val="00EA682E"/>
    <w:rsid w:val="00EA6C8B"/>
    <w:rsid w:val="00EA729A"/>
    <w:rsid w:val="00EA7331"/>
    <w:rsid w:val="00EA7751"/>
    <w:rsid w:val="00EA7C6C"/>
    <w:rsid w:val="00EA7E7D"/>
    <w:rsid w:val="00EB0078"/>
    <w:rsid w:val="00EB0385"/>
    <w:rsid w:val="00EB08E8"/>
    <w:rsid w:val="00EB0D0F"/>
    <w:rsid w:val="00EB1EBF"/>
    <w:rsid w:val="00EB272B"/>
    <w:rsid w:val="00EB31AA"/>
    <w:rsid w:val="00EB3286"/>
    <w:rsid w:val="00EB39F0"/>
    <w:rsid w:val="00EB41DD"/>
    <w:rsid w:val="00EB4786"/>
    <w:rsid w:val="00EB4A1E"/>
    <w:rsid w:val="00EB4B17"/>
    <w:rsid w:val="00EB5218"/>
    <w:rsid w:val="00EB60C3"/>
    <w:rsid w:val="00EB61E0"/>
    <w:rsid w:val="00EB62D7"/>
    <w:rsid w:val="00EB64F4"/>
    <w:rsid w:val="00EB7229"/>
    <w:rsid w:val="00EB7410"/>
    <w:rsid w:val="00EB7642"/>
    <w:rsid w:val="00EB7B47"/>
    <w:rsid w:val="00EB7C30"/>
    <w:rsid w:val="00EC09DE"/>
    <w:rsid w:val="00EC0BBD"/>
    <w:rsid w:val="00EC119C"/>
    <w:rsid w:val="00EC1299"/>
    <w:rsid w:val="00EC1360"/>
    <w:rsid w:val="00EC1441"/>
    <w:rsid w:val="00EC1666"/>
    <w:rsid w:val="00EC168C"/>
    <w:rsid w:val="00EC1D10"/>
    <w:rsid w:val="00EC27E0"/>
    <w:rsid w:val="00EC2BD6"/>
    <w:rsid w:val="00EC315E"/>
    <w:rsid w:val="00EC3959"/>
    <w:rsid w:val="00EC4BC5"/>
    <w:rsid w:val="00EC4BE7"/>
    <w:rsid w:val="00EC4DED"/>
    <w:rsid w:val="00EC55C7"/>
    <w:rsid w:val="00EC56B1"/>
    <w:rsid w:val="00EC5A4F"/>
    <w:rsid w:val="00EC5D68"/>
    <w:rsid w:val="00EC5D83"/>
    <w:rsid w:val="00EC5E2F"/>
    <w:rsid w:val="00EC69A5"/>
    <w:rsid w:val="00EC6D00"/>
    <w:rsid w:val="00EC7047"/>
    <w:rsid w:val="00EC70E7"/>
    <w:rsid w:val="00EC78D2"/>
    <w:rsid w:val="00EC792D"/>
    <w:rsid w:val="00EC7DE6"/>
    <w:rsid w:val="00EC7E82"/>
    <w:rsid w:val="00ED0E4C"/>
    <w:rsid w:val="00ED0E5F"/>
    <w:rsid w:val="00ED10B0"/>
    <w:rsid w:val="00ED13E8"/>
    <w:rsid w:val="00ED1440"/>
    <w:rsid w:val="00ED1CA7"/>
    <w:rsid w:val="00ED2375"/>
    <w:rsid w:val="00ED285B"/>
    <w:rsid w:val="00ED2A45"/>
    <w:rsid w:val="00ED3060"/>
    <w:rsid w:val="00ED3C9C"/>
    <w:rsid w:val="00ED3E5C"/>
    <w:rsid w:val="00ED4D03"/>
    <w:rsid w:val="00ED4D4B"/>
    <w:rsid w:val="00ED55A0"/>
    <w:rsid w:val="00ED5BC6"/>
    <w:rsid w:val="00ED5C2C"/>
    <w:rsid w:val="00ED5CD1"/>
    <w:rsid w:val="00ED5D3F"/>
    <w:rsid w:val="00ED6909"/>
    <w:rsid w:val="00ED6F95"/>
    <w:rsid w:val="00ED7381"/>
    <w:rsid w:val="00ED79C6"/>
    <w:rsid w:val="00ED7B96"/>
    <w:rsid w:val="00ED7BD4"/>
    <w:rsid w:val="00EE0052"/>
    <w:rsid w:val="00EE01B9"/>
    <w:rsid w:val="00EE03C2"/>
    <w:rsid w:val="00EE0809"/>
    <w:rsid w:val="00EE080F"/>
    <w:rsid w:val="00EE0C74"/>
    <w:rsid w:val="00EE0FFE"/>
    <w:rsid w:val="00EE248E"/>
    <w:rsid w:val="00EE2601"/>
    <w:rsid w:val="00EE2844"/>
    <w:rsid w:val="00EE2B0E"/>
    <w:rsid w:val="00EE31FB"/>
    <w:rsid w:val="00EE3247"/>
    <w:rsid w:val="00EE3B80"/>
    <w:rsid w:val="00EE4074"/>
    <w:rsid w:val="00EE4688"/>
    <w:rsid w:val="00EE49B2"/>
    <w:rsid w:val="00EE4BB6"/>
    <w:rsid w:val="00EE4D93"/>
    <w:rsid w:val="00EE4FC6"/>
    <w:rsid w:val="00EE548A"/>
    <w:rsid w:val="00EE58BA"/>
    <w:rsid w:val="00EE6654"/>
    <w:rsid w:val="00EE6809"/>
    <w:rsid w:val="00EE73A2"/>
    <w:rsid w:val="00EE75E1"/>
    <w:rsid w:val="00EF01C7"/>
    <w:rsid w:val="00EF02FA"/>
    <w:rsid w:val="00EF02FE"/>
    <w:rsid w:val="00EF053B"/>
    <w:rsid w:val="00EF061A"/>
    <w:rsid w:val="00EF0A3C"/>
    <w:rsid w:val="00EF0CB7"/>
    <w:rsid w:val="00EF0D17"/>
    <w:rsid w:val="00EF0D60"/>
    <w:rsid w:val="00EF12AD"/>
    <w:rsid w:val="00EF1452"/>
    <w:rsid w:val="00EF1A78"/>
    <w:rsid w:val="00EF1BD5"/>
    <w:rsid w:val="00EF1F6E"/>
    <w:rsid w:val="00EF2321"/>
    <w:rsid w:val="00EF3709"/>
    <w:rsid w:val="00EF37FC"/>
    <w:rsid w:val="00EF39F0"/>
    <w:rsid w:val="00EF3D76"/>
    <w:rsid w:val="00EF3E3C"/>
    <w:rsid w:val="00EF4713"/>
    <w:rsid w:val="00EF4889"/>
    <w:rsid w:val="00EF4C78"/>
    <w:rsid w:val="00EF4F0E"/>
    <w:rsid w:val="00EF52C8"/>
    <w:rsid w:val="00EF5891"/>
    <w:rsid w:val="00EF5909"/>
    <w:rsid w:val="00EF6CAE"/>
    <w:rsid w:val="00EF6FB5"/>
    <w:rsid w:val="00EF730D"/>
    <w:rsid w:val="00EF730F"/>
    <w:rsid w:val="00EF7DBB"/>
    <w:rsid w:val="00F00319"/>
    <w:rsid w:val="00F003EA"/>
    <w:rsid w:val="00F00788"/>
    <w:rsid w:val="00F0107A"/>
    <w:rsid w:val="00F0121D"/>
    <w:rsid w:val="00F015FF"/>
    <w:rsid w:val="00F017C9"/>
    <w:rsid w:val="00F01A73"/>
    <w:rsid w:val="00F01A9A"/>
    <w:rsid w:val="00F01B37"/>
    <w:rsid w:val="00F02F28"/>
    <w:rsid w:val="00F02FC1"/>
    <w:rsid w:val="00F03675"/>
    <w:rsid w:val="00F03723"/>
    <w:rsid w:val="00F0392E"/>
    <w:rsid w:val="00F041B8"/>
    <w:rsid w:val="00F04D38"/>
    <w:rsid w:val="00F04F18"/>
    <w:rsid w:val="00F052FB"/>
    <w:rsid w:val="00F058D1"/>
    <w:rsid w:val="00F05A49"/>
    <w:rsid w:val="00F06064"/>
    <w:rsid w:val="00F0674B"/>
    <w:rsid w:val="00F071D8"/>
    <w:rsid w:val="00F0724F"/>
    <w:rsid w:val="00F07DFB"/>
    <w:rsid w:val="00F07FE1"/>
    <w:rsid w:val="00F10621"/>
    <w:rsid w:val="00F1094D"/>
    <w:rsid w:val="00F10B67"/>
    <w:rsid w:val="00F11E82"/>
    <w:rsid w:val="00F12443"/>
    <w:rsid w:val="00F1273C"/>
    <w:rsid w:val="00F129B2"/>
    <w:rsid w:val="00F12C67"/>
    <w:rsid w:val="00F1380F"/>
    <w:rsid w:val="00F138E6"/>
    <w:rsid w:val="00F14289"/>
    <w:rsid w:val="00F15316"/>
    <w:rsid w:val="00F154EA"/>
    <w:rsid w:val="00F155E5"/>
    <w:rsid w:val="00F16723"/>
    <w:rsid w:val="00F167B9"/>
    <w:rsid w:val="00F200DB"/>
    <w:rsid w:val="00F20A05"/>
    <w:rsid w:val="00F20CD4"/>
    <w:rsid w:val="00F20D49"/>
    <w:rsid w:val="00F217A5"/>
    <w:rsid w:val="00F21CAB"/>
    <w:rsid w:val="00F22AF6"/>
    <w:rsid w:val="00F22F12"/>
    <w:rsid w:val="00F23131"/>
    <w:rsid w:val="00F23212"/>
    <w:rsid w:val="00F235D3"/>
    <w:rsid w:val="00F239F9"/>
    <w:rsid w:val="00F24442"/>
    <w:rsid w:val="00F245F2"/>
    <w:rsid w:val="00F2467A"/>
    <w:rsid w:val="00F24B4D"/>
    <w:rsid w:val="00F24F4A"/>
    <w:rsid w:val="00F253E7"/>
    <w:rsid w:val="00F25BF6"/>
    <w:rsid w:val="00F260CB"/>
    <w:rsid w:val="00F26F7F"/>
    <w:rsid w:val="00F2764F"/>
    <w:rsid w:val="00F27888"/>
    <w:rsid w:val="00F27AC3"/>
    <w:rsid w:val="00F30159"/>
    <w:rsid w:val="00F306AE"/>
    <w:rsid w:val="00F30C82"/>
    <w:rsid w:val="00F30D07"/>
    <w:rsid w:val="00F30F07"/>
    <w:rsid w:val="00F315C0"/>
    <w:rsid w:val="00F316BE"/>
    <w:rsid w:val="00F31BF6"/>
    <w:rsid w:val="00F325A7"/>
    <w:rsid w:val="00F3266C"/>
    <w:rsid w:val="00F32B5A"/>
    <w:rsid w:val="00F32BEB"/>
    <w:rsid w:val="00F32F21"/>
    <w:rsid w:val="00F3381C"/>
    <w:rsid w:val="00F33E15"/>
    <w:rsid w:val="00F34006"/>
    <w:rsid w:val="00F34139"/>
    <w:rsid w:val="00F344FA"/>
    <w:rsid w:val="00F348B7"/>
    <w:rsid w:val="00F34AD7"/>
    <w:rsid w:val="00F34CC1"/>
    <w:rsid w:val="00F350EB"/>
    <w:rsid w:val="00F35435"/>
    <w:rsid w:val="00F35724"/>
    <w:rsid w:val="00F35802"/>
    <w:rsid w:val="00F35B3F"/>
    <w:rsid w:val="00F3670E"/>
    <w:rsid w:val="00F36A69"/>
    <w:rsid w:val="00F36C94"/>
    <w:rsid w:val="00F36FCF"/>
    <w:rsid w:val="00F4054E"/>
    <w:rsid w:val="00F407CF"/>
    <w:rsid w:val="00F407D6"/>
    <w:rsid w:val="00F40DE5"/>
    <w:rsid w:val="00F41813"/>
    <w:rsid w:val="00F42258"/>
    <w:rsid w:val="00F426DF"/>
    <w:rsid w:val="00F42D52"/>
    <w:rsid w:val="00F42EF1"/>
    <w:rsid w:val="00F4373B"/>
    <w:rsid w:val="00F43AB9"/>
    <w:rsid w:val="00F43B7C"/>
    <w:rsid w:val="00F43DD3"/>
    <w:rsid w:val="00F44368"/>
    <w:rsid w:val="00F444B0"/>
    <w:rsid w:val="00F4467C"/>
    <w:rsid w:val="00F44A3E"/>
    <w:rsid w:val="00F44D87"/>
    <w:rsid w:val="00F44F72"/>
    <w:rsid w:val="00F451BE"/>
    <w:rsid w:val="00F4524C"/>
    <w:rsid w:val="00F45341"/>
    <w:rsid w:val="00F45A97"/>
    <w:rsid w:val="00F45AD9"/>
    <w:rsid w:val="00F46327"/>
    <w:rsid w:val="00F463E5"/>
    <w:rsid w:val="00F46B2A"/>
    <w:rsid w:val="00F46B7F"/>
    <w:rsid w:val="00F473CD"/>
    <w:rsid w:val="00F4791D"/>
    <w:rsid w:val="00F47C1C"/>
    <w:rsid w:val="00F47C28"/>
    <w:rsid w:val="00F500CC"/>
    <w:rsid w:val="00F50585"/>
    <w:rsid w:val="00F508A9"/>
    <w:rsid w:val="00F51283"/>
    <w:rsid w:val="00F517D6"/>
    <w:rsid w:val="00F52796"/>
    <w:rsid w:val="00F52E29"/>
    <w:rsid w:val="00F52E4E"/>
    <w:rsid w:val="00F53271"/>
    <w:rsid w:val="00F53414"/>
    <w:rsid w:val="00F537AA"/>
    <w:rsid w:val="00F543D5"/>
    <w:rsid w:val="00F547DF"/>
    <w:rsid w:val="00F55273"/>
    <w:rsid w:val="00F55394"/>
    <w:rsid w:val="00F55A27"/>
    <w:rsid w:val="00F55BF4"/>
    <w:rsid w:val="00F55C33"/>
    <w:rsid w:val="00F56D9A"/>
    <w:rsid w:val="00F56E22"/>
    <w:rsid w:val="00F56FDE"/>
    <w:rsid w:val="00F57732"/>
    <w:rsid w:val="00F577DC"/>
    <w:rsid w:val="00F57E28"/>
    <w:rsid w:val="00F61F19"/>
    <w:rsid w:val="00F62EA8"/>
    <w:rsid w:val="00F633ED"/>
    <w:rsid w:val="00F6351C"/>
    <w:rsid w:val="00F6357E"/>
    <w:rsid w:val="00F63BEA"/>
    <w:rsid w:val="00F63DC5"/>
    <w:rsid w:val="00F64432"/>
    <w:rsid w:val="00F6533B"/>
    <w:rsid w:val="00F66189"/>
    <w:rsid w:val="00F66BCD"/>
    <w:rsid w:val="00F66D44"/>
    <w:rsid w:val="00F66FE3"/>
    <w:rsid w:val="00F67101"/>
    <w:rsid w:val="00F673FF"/>
    <w:rsid w:val="00F67549"/>
    <w:rsid w:val="00F67691"/>
    <w:rsid w:val="00F67A2A"/>
    <w:rsid w:val="00F70A8F"/>
    <w:rsid w:val="00F70A90"/>
    <w:rsid w:val="00F70ADE"/>
    <w:rsid w:val="00F70C7B"/>
    <w:rsid w:val="00F71044"/>
    <w:rsid w:val="00F71754"/>
    <w:rsid w:val="00F71C16"/>
    <w:rsid w:val="00F7249A"/>
    <w:rsid w:val="00F726C6"/>
    <w:rsid w:val="00F727A9"/>
    <w:rsid w:val="00F73081"/>
    <w:rsid w:val="00F73270"/>
    <w:rsid w:val="00F73E97"/>
    <w:rsid w:val="00F74136"/>
    <w:rsid w:val="00F74345"/>
    <w:rsid w:val="00F74432"/>
    <w:rsid w:val="00F745C5"/>
    <w:rsid w:val="00F75D4F"/>
    <w:rsid w:val="00F764A5"/>
    <w:rsid w:val="00F76B47"/>
    <w:rsid w:val="00F76EED"/>
    <w:rsid w:val="00F77206"/>
    <w:rsid w:val="00F7788B"/>
    <w:rsid w:val="00F77E2C"/>
    <w:rsid w:val="00F8018A"/>
    <w:rsid w:val="00F8048E"/>
    <w:rsid w:val="00F80BDE"/>
    <w:rsid w:val="00F80EEE"/>
    <w:rsid w:val="00F80EEF"/>
    <w:rsid w:val="00F8135E"/>
    <w:rsid w:val="00F813ED"/>
    <w:rsid w:val="00F81C3B"/>
    <w:rsid w:val="00F81F55"/>
    <w:rsid w:val="00F824F1"/>
    <w:rsid w:val="00F8269D"/>
    <w:rsid w:val="00F82BD9"/>
    <w:rsid w:val="00F8312D"/>
    <w:rsid w:val="00F831F5"/>
    <w:rsid w:val="00F83551"/>
    <w:rsid w:val="00F838F4"/>
    <w:rsid w:val="00F83E91"/>
    <w:rsid w:val="00F83FD5"/>
    <w:rsid w:val="00F84164"/>
    <w:rsid w:val="00F8459E"/>
    <w:rsid w:val="00F84A47"/>
    <w:rsid w:val="00F84DA5"/>
    <w:rsid w:val="00F85024"/>
    <w:rsid w:val="00F85601"/>
    <w:rsid w:val="00F8599A"/>
    <w:rsid w:val="00F873E8"/>
    <w:rsid w:val="00F87897"/>
    <w:rsid w:val="00F90957"/>
    <w:rsid w:val="00F90992"/>
    <w:rsid w:val="00F90E07"/>
    <w:rsid w:val="00F9198A"/>
    <w:rsid w:val="00F91DF6"/>
    <w:rsid w:val="00F92AA5"/>
    <w:rsid w:val="00F92DEB"/>
    <w:rsid w:val="00F93401"/>
    <w:rsid w:val="00F934A2"/>
    <w:rsid w:val="00F934E4"/>
    <w:rsid w:val="00F93A93"/>
    <w:rsid w:val="00F93D2F"/>
    <w:rsid w:val="00F94A2E"/>
    <w:rsid w:val="00F95D53"/>
    <w:rsid w:val="00F95DC4"/>
    <w:rsid w:val="00F960F1"/>
    <w:rsid w:val="00F965D8"/>
    <w:rsid w:val="00F967FC"/>
    <w:rsid w:val="00F96AA1"/>
    <w:rsid w:val="00F96BBD"/>
    <w:rsid w:val="00F96F1C"/>
    <w:rsid w:val="00F96FDB"/>
    <w:rsid w:val="00F970E3"/>
    <w:rsid w:val="00F97B32"/>
    <w:rsid w:val="00F97EAF"/>
    <w:rsid w:val="00F97EF7"/>
    <w:rsid w:val="00FA02E5"/>
    <w:rsid w:val="00FA0773"/>
    <w:rsid w:val="00FA0786"/>
    <w:rsid w:val="00FA0847"/>
    <w:rsid w:val="00FA1136"/>
    <w:rsid w:val="00FA17CE"/>
    <w:rsid w:val="00FA2321"/>
    <w:rsid w:val="00FA2352"/>
    <w:rsid w:val="00FA2617"/>
    <w:rsid w:val="00FA2C48"/>
    <w:rsid w:val="00FA3D1A"/>
    <w:rsid w:val="00FA4176"/>
    <w:rsid w:val="00FA4BDD"/>
    <w:rsid w:val="00FA4D9F"/>
    <w:rsid w:val="00FA4FB8"/>
    <w:rsid w:val="00FA576D"/>
    <w:rsid w:val="00FA5988"/>
    <w:rsid w:val="00FA7187"/>
    <w:rsid w:val="00FA720D"/>
    <w:rsid w:val="00FA735F"/>
    <w:rsid w:val="00FA7AFD"/>
    <w:rsid w:val="00FB0017"/>
    <w:rsid w:val="00FB04A5"/>
    <w:rsid w:val="00FB0CF9"/>
    <w:rsid w:val="00FB0F9A"/>
    <w:rsid w:val="00FB0FFB"/>
    <w:rsid w:val="00FB1137"/>
    <w:rsid w:val="00FB166D"/>
    <w:rsid w:val="00FB1775"/>
    <w:rsid w:val="00FB1BB6"/>
    <w:rsid w:val="00FB2039"/>
    <w:rsid w:val="00FB2EA1"/>
    <w:rsid w:val="00FB3391"/>
    <w:rsid w:val="00FB394B"/>
    <w:rsid w:val="00FB39A1"/>
    <w:rsid w:val="00FB3BB9"/>
    <w:rsid w:val="00FB41F7"/>
    <w:rsid w:val="00FB4A7E"/>
    <w:rsid w:val="00FB543D"/>
    <w:rsid w:val="00FB599B"/>
    <w:rsid w:val="00FB5CF8"/>
    <w:rsid w:val="00FB6740"/>
    <w:rsid w:val="00FB6DBB"/>
    <w:rsid w:val="00FB7959"/>
    <w:rsid w:val="00FC005F"/>
    <w:rsid w:val="00FC01E9"/>
    <w:rsid w:val="00FC0661"/>
    <w:rsid w:val="00FC094E"/>
    <w:rsid w:val="00FC0C91"/>
    <w:rsid w:val="00FC1495"/>
    <w:rsid w:val="00FC1629"/>
    <w:rsid w:val="00FC1664"/>
    <w:rsid w:val="00FC1B53"/>
    <w:rsid w:val="00FC1FFA"/>
    <w:rsid w:val="00FC218F"/>
    <w:rsid w:val="00FC261A"/>
    <w:rsid w:val="00FC28B4"/>
    <w:rsid w:val="00FC33D8"/>
    <w:rsid w:val="00FC3D63"/>
    <w:rsid w:val="00FC3E32"/>
    <w:rsid w:val="00FC4DF8"/>
    <w:rsid w:val="00FC5B18"/>
    <w:rsid w:val="00FC5F9C"/>
    <w:rsid w:val="00FC6133"/>
    <w:rsid w:val="00FC65DE"/>
    <w:rsid w:val="00FC71B3"/>
    <w:rsid w:val="00FC7472"/>
    <w:rsid w:val="00FC78E1"/>
    <w:rsid w:val="00FC7EEB"/>
    <w:rsid w:val="00FD0A64"/>
    <w:rsid w:val="00FD11FE"/>
    <w:rsid w:val="00FD1555"/>
    <w:rsid w:val="00FD23DB"/>
    <w:rsid w:val="00FD26DA"/>
    <w:rsid w:val="00FD2C8D"/>
    <w:rsid w:val="00FD2FF8"/>
    <w:rsid w:val="00FD3091"/>
    <w:rsid w:val="00FD3563"/>
    <w:rsid w:val="00FD3767"/>
    <w:rsid w:val="00FD3B62"/>
    <w:rsid w:val="00FD3F3D"/>
    <w:rsid w:val="00FD409D"/>
    <w:rsid w:val="00FD436C"/>
    <w:rsid w:val="00FD4949"/>
    <w:rsid w:val="00FD49EA"/>
    <w:rsid w:val="00FD5613"/>
    <w:rsid w:val="00FD5657"/>
    <w:rsid w:val="00FD5A9C"/>
    <w:rsid w:val="00FD5CF0"/>
    <w:rsid w:val="00FD67F7"/>
    <w:rsid w:val="00FD69DA"/>
    <w:rsid w:val="00FD74C0"/>
    <w:rsid w:val="00FD7B78"/>
    <w:rsid w:val="00FD7C67"/>
    <w:rsid w:val="00FD7DFA"/>
    <w:rsid w:val="00FE0582"/>
    <w:rsid w:val="00FE061B"/>
    <w:rsid w:val="00FE10FE"/>
    <w:rsid w:val="00FE153D"/>
    <w:rsid w:val="00FE15AA"/>
    <w:rsid w:val="00FE1607"/>
    <w:rsid w:val="00FE17C9"/>
    <w:rsid w:val="00FE1AE7"/>
    <w:rsid w:val="00FE1B19"/>
    <w:rsid w:val="00FE1B2E"/>
    <w:rsid w:val="00FE20C1"/>
    <w:rsid w:val="00FE2168"/>
    <w:rsid w:val="00FE22E1"/>
    <w:rsid w:val="00FE2358"/>
    <w:rsid w:val="00FE254F"/>
    <w:rsid w:val="00FE2566"/>
    <w:rsid w:val="00FE265D"/>
    <w:rsid w:val="00FE331A"/>
    <w:rsid w:val="00FE35FD"/>
    <w:rsid w:val="00FE3676"/>
    <w:rsid w:val="00FE3B83"/>
    <w:rsid w:val="00FE3C18"/>
    <w:rsid w:val="00FE4627"/>
    <w:rsid w:val="00FE46B0"/>
    <w:rsid w:val="00FE487D"/>
    <w:rsid w:val="00FE4A57"/>
    <w:rsid w:val="00FE4AF6"/>
    <w:rsid w:val="00FE5427"/>
    <w:rsid w:val="00FE5906"/>
    <w:rsid w:val="00FE5B38"/>
    <w:rsid w:val="00FE5E31"/>
    <w:rsid w:val="00FE5E52"/>
    <w:rsid w:val="00FE684E"/>
    <w:rsid w:val="00FE77DA"/>
    <w:rsid w:val="00FE79BF"/>
    <w:rsid w:val="00FF0475"/>
    <w:rsid w:val="00FF062E"/>
    <w:rsid w:val="00FF103A"/>
    <w:rsid w:val="00FF1566"/>
    <w:rsid w:val="00FF181D"/>
    <w:rsid w:val="00FF1DFC"/>
    <w:rsid w:val="00FF1FBA"/>
    <w:rsid w:val="00FF26AF"/>
    <w:rsid w:val="00FF2708"/>
    <w:rsid w:val="00FF2A35"/>
    <w:rsid w:val="00FF308D"/>
    <w:rsid w:val="00FF30C5"/>
    <w:rsid w:val="00FF4477"/>
    <w:rsid w:val="00FF4876"/>
    <w:rsid w:val="00FF48A9"/>
    <w:rsid w:val="00FF4A5B"/>
    <w:rsid w:val="00FF4C0B"/>
    <w:rsid w:val="00FF593B"/>
    <w:rsid w:val="00FF6094"/>
    <w:rsid w:val="00FF6B97"/>
    <w:rsid w:val="00FF72B8"/>
    <w:rsid w:val="00FF7418"/>
    <w:rsid w:val="00FF75F5"/>
    <w:rsid w:val="00FF7C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6034499-9BAA-4B58-9496-39D7255BC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86875"/>
    <w:pPr>
      <w:jc w:val="both"/>
    </w:pPr>
    <w:rPr>
      <w:sz w:val="28"/>
      <w:szCs w:val="28"/>
    </w:rPr>
  </w:style>
  <w:style w:type="paragraph" w:styleId="1">
    <w:name w:val="heading 1"/>
    <w:basedOn w:val="a1"/>
    <w:next w:val="a1"/>
    <w:link w:val="10"/>
    <w:uiPriority w:val="99"/>
    <w:qFormat/>
    <w:rsid w:val="00A86875"/>
    <w:pPr>
      <w:suppressAutoHyphens/>
      <w:spacing w:line="336" w:lineRule="auto"/>
      <w:jc w:val="center"/>
      <w:outlineLvl w:val="0"/>
    </w:pPr>
    <w:rPr>
      <w:b/>
      <w:bCs/>
      <w:caps/>
      <w:kern w:val="28"/>
      <w:lang w:val="uk-UA"/>
    </w:rPr>
  </w:style>
  <w:style w:type="paragraph" w:styleId="20">
    <w:name w:val="heading 2"/>
    <w:basedOn w:val="a1"/>
    <w:next w:val="a1"/>
    <w:link w:val="21"/>
    <w:uiPriority w:val="99"/>
    <w:qFormat/>
    <w:rsid w:val="00A86875"/>
    <w:pPr>
      <w:suppressAutoHyphens/>
      <w:spacing w:line="336" w:lineRule="auto"/>
      <w:ind w:left="851"/>
      <w:outlineLvl w:val="1"/>
    </w:pPr>
    <w:rPr>
      <w:b/>
      <w:bCs/>
      <w:lang w:val="uk-UA"/>
    </w:rPr>
  </w:style>
  <w:style w:type="paragraph" w:styleId="30">
    <w:name w:val="heading 3"/>
    <w:basedOn w:val="a1"/>
    <w:next w:val="a1"/>
    <w:link w:val="31"/>
    <w:uiPriority w:val="99"/>
    <w:qFormat/>
    <w:rsid w:val="00A86875"/>
    <w:pPr>
      <w:suppressAutoHyphens/>
      <w:spacing w:line="336" w:lineRule="auto"/>
      <w:ind w:left="851"/>
      <w:outlineLvl w:val="2"/>
    </w:pPr>
    <w:rPr>
      <w:b/>
      <w:bCs/>
      <w:lang w:val="uk-UA"/>
    </w:rPr>
  </w:style>
  <w:style w:type="paragraph" w:styleId="4">
    <w:name w:val="heading 4"/>
    <w:basedOn w:val="a1"/>
    <w:next w:val="a1"/>
    <w:link w:val="40"/>
    <w:uiPriority w:val="99"/>
    <w:qFormat/>
    <w:rsid w:val="00A86875"/>
    <w:pPr>
      <w:suppressAutoHyphens/>
      <w:spacing w:line="336" w:lineRule="auto"/>
      <w:jc w:val="center"/>
      <w:outlineLvl w:val="3"/>
    </w:pPr>
    <w:rPr>
      <w:b/>
      <w:bCs/>
      <w:lang w:val="uk-UA"/>
    </w:rPr>
  </w:style>
  <w:style w:type="paragraph" w:styleId="5">
    <w:name w:val="heading 5"/>
    <w:basedOn w:val="a1"/>
    <w:next w:val="a1"/>
    <w:link w:val="50"/>
    <w:uiPriority w:val="99"/>
    <w:qFormat/>
    <w:rsid w:val="00A86875"/>
    <w:pPr>
      <w:keepNext/>
      <w:jc w:val="center"/>
      <w:outlineLvl w:val="4"/>
    </w:pPr>
    <w:rPr>
      <w:rFonts w:ascii="Calibri" w:hAnsi="Calibri"/>
      <w:b/>
      <w:bCs/>
      <w:i/>
      <w:iCs/>
      <w:sz w:val="26"/>
      <w:szCs w:val="26"/>
    </w:rPr>
  </w:style>
  <w:style w:type="paragraph" w:styleId="6">
    <w:name w:val="heading 6"/>
    <w:basedOn w:val="a1"/>
    <w:next w:val="a1"/>
    <w:link w:val="60"/>
    <w:uiPriority w:val="99"/>
    <w:qFormat/>
    <w:rsid w:val="00A86875"/>
    <w:pPr>
      <w:keepNext/>
      <w:ind w:firstLine="709"/>
      <w:outlineLvl w:val="5"/>
    </w:pPr>
    <w:rPr>
      <w:rFonts w:ascii="Calibri" w:hAnsi="Calibri"/>
      <w:b/>
      <w:bCs/>
      <w:sz w:val="20"/>
      <w:szCs w:val="20"/>
    </w:rPr>
  </w:style>
  <w:style w:type="paragraph" w:styleId="7">
    <w:name w:val="heading 7"/>
    <w:basedOn w:val="a1"/>
    <w:next w:val="a1"/>
    <w:link w:val="70"/>
    <w:uiPriority w:val="99"/>
    <w:qFormat/>
    <w:rsid w:val="00A86875"/>
    <w:pPr>
      <w:keepNext/>
      <w:jc w:val="center"/>
      <w:outlineLvl w:val="6"/>
    </w:pPr>
    <w:rPr>
      <w:rFonts w:ascii="Calibri" w:hAnsi="Calibri"/>
      <w:sz w:val="24"/>
      <w:szCs w:val="24"/>
    </w:rPr>
  </w:style>
  <w:style w:type="paragraph" w:styleId="8">
    <w:name w:val="heading 8"/>
    <w:basedOn w:val="a1"/>
    <w:next w:val="a1"/>
    <w:link w:val="80"/>
    <w:uiPriority w:val="99"/>
    <w:qFormat/>
    <w:rsid w:val="00A86875"/>
    <w:pPr>
      <w:keepNext/>
      <w:ind w:left="-142" w:right="-108"/>
      <w:jc w:val="center"/>
      <w:outlineLvl w:val="7"/>
    </w:pPr>
    <w:rPr>
      <w:rFonts w:ascii="Calibri" w:hAnsi="Calibri"/>
      <w:i/>
      <w:iCs/>
      <w:sz w:val="24"/>
      <w:szCs w:val="24"/>
    </w:rPr>
  </w:style>
  <w:style w:type="paragraph" w:styleId="9">
    <w:name w:val="heading 9"/>
    <w:basedOn w:val="a1"/>
    <w:next w:val="a1"/>
    <w:link w:val="90"/>
    <w:uiPriority w:val="99"/>
    <w:qFormat/>
    <w:rsid w:val="00A86875"/>
    <w:pPr>
      <w:keepNext/>
      <w:ind w:right="33"/>
      <w:outlineLvl w:val="8"/>
    </w:pPr>
    <w:rPr>
      <w:rFonts w:ascii="Cambria" w:hAnsi="Cambria"/>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2C2EB3"/>
    <w:rPr>
      <w:rFonts w:cs="Times New Roman"/>
      <w:b/>
      <w:caps/>
      <w:kern w:val="28"/>
      <w:sz w:val="28"/>
      <w:lang w:val="uk-UA"/>
    </w:rPr>
  </w:style>
  <w:style w:type="character" w:customStyle="1" w:styleId="21">
    <w:name w:val="Заголовок 2 Знак"/>
    <w:link w:val="20"/>
    <w:uiPriority w:val="99"/>
    <w:locked/>
    <w:rsid w:val="00347EE5"/>
    <w:rPr>
      <w:rFonts w:cs="Times New Roman"/>
      <w:b/>
      <w:sz w:val="28"/>
      <w:lang w:val="uk-UA"/>
    </w:rPr>
  </w:style>
  <w:style w:type="character" w:customStyle="1" w:styleId="31">
    <w:name w:val="Заголовок 3 Знак"/>
    <w:link w:val="30"/>
    <w:uiPriority w:val="99"/>
    <w:locked/>
    <w:rsid w:val="00347EE5"/>
    <w:rPr>
      <w:rFonts w:cs="Times New Roman"/>
      <w:b/>
      <w:sz w:val="28"/>
      <w:lang w:val="uk-UA"/>
    </w:rPr>
  </w:style>
  <w:style w:type="character" w:customStyle="1" w:styleId="40">
    <w:name w:val="Заголовок 4 Знак"/>
    <w:link w:val="4"/>
    <w:uiPriority w:val="99"/>
    <w:locked/>
    <w:rsid w:val="00347EE5"/>
    <w:rPr>
      <w:rFonts w:cs="Times New Roman"/>
      <w:b/>
      <w:sz w:val="28"/>
      <w:lang w:val="uk-UA"/>
    </w:rPr>
  </w:style>
  <w:style w:type="character" w:customStyle="1" w:styleId="50">
    <w:name w:val="Заголовок 5 Знак"/>
    <w:link w:val="5"/>
    <w:uiPriority w:val="99"/>
    <w:locked/>
    <w:rsid w:val="00CE3B5D"/>
    <w:rPr>
      <w:rFonts w:ascii="Calibri" w:hAnsi="Calibri" w:cs="Times New Roman"/>
      <w:b/>
      <w:i/>
      <w:sz w:val="26"/>
    </w:rPr>
  </w:style>
  <w:style w:type="character" w:customStyle="1" w:styleId="60">
    <w:name w:val="Заголовок 6 Знак"/>
    <w:link w:val="6"/>
    <w:uiPriority w:val="99"/>
    <w:locked/>
    <w:rsid w:val="00CE3B5D"/>
    <w:rPr>
      <w:rFonts w:ascii="Calibri" w:hAnsi="Calibri" w:cs="Times New Roman"/>
      <w:b/>
    </w:rPr>
  </w:style>
  <w:style w:type="character" w:customStyle="1" w:styleId="70">
    <w:name w:val="Заголовок 7 Знак"/>
    <w:link w:val="7"/>
    <w:uiPriority w:val="99"/>
    <w:locked/>
    <w:rsid w:val="00CE3B5D"/>
    <w:rPr>
      <w:rFonts w:ascii="Calibri" w:hAnsi="Calibri" w:cs="Times New Roman"/>
      <w:sz w:val="24"/>
    </w:rPr>
  </w:style>
  <w:style w:type="character" w:customStyle="1" w:styleId="80">
    <w:name w:val="Заголовок 8 Знак"/>
    <w:link w:val="8"/>
    <w:uiPriority w:val="99"/>
    <w:locked/>
    <w:rsid w:val="00CE3B5D"/>
    <w:rPr>
      <w:rFonts w:ascii="Calibri" w:hAnsi="Calibri" w:cs="Times New Roman"/>
      <w:i/>
      <w:sz w:val="24"/>
    </w:rPr>
  </w:style>
  <w:style w:type="character" w:customStyle="1" w:styleId="90">
    <w:name w:val="Заголовок 9 Знак"/>
    <w:link w:val="9"/>
    <w:uiPriority w:val="99"/>
    <w:locked/>
    <w:rsid w:val="00CE3B5D"/>
    <w:rPr>
      <w:rFonts w:ascii="Cambria" w:hAnsi="Cambria" w:cs="Times New Roman"/>
    </w:rPr>
  </w:style>
  <w:style w:type="character" w:customStyle="1" w:styleId="BodyTextIndentChar">
    <w:name w:val="Body Text Indent Char"/>
    <w:uiPriority w:val="99"/>
    <w:locked/>
    <w:rsid w:val="002C2EB3"/>
    <w:rPr>
      <w:sz w:val="28"/>
    </w:rPr>
  </w:style>
  <w:style w:type="paragraph" w:styleId="a5">
    <w:name w:val="Body Text Indent"/>
    <w:basedOn w:val="a1"/>
    <w:link w:val="a6"/>
    <w:uiPriority w:val="99"/>
    <w:rsid w:val="00A86875"/>
    <w:pPr>
      <w:ind w:right="283" w:firstLine="567"/>
    </w:pPr>
    <w:rPr>
      <w:szCs w:val="20"/>
    </w:rPr>
  </w:style>
  <w:style w:type="character" w:customStyle="1" w:styleId="a6">
    <w:name w:val="Основной текст с отступом Знак"/>
    <w:link w:val="a5"/>
    <w:uiPriority w:val="99"/>
    <w:semiHidden/>
    <w:locked/>
    <w:rsid w:val="00C040FC"/>
    <w:rPr>
      <w:rFonts w:cs="Times New Roman"/>
      <w:sz w:val="28"/>
      <w:szCs w:val="28"/>
    </w:rPr>
  </w:style>
  <w:style w:type="paragraph" w:styleId="a7">
    <w:name w:val="header"/>
    <w:aliases w:val="ВерхКолонтитул"/>
    <w:basedOn w:val="a1"/>
    <w:link w:val="a8"/>
    <w:uiPriority w:val="99"/>
    <w:rsid w:val="00A86875"/>
    <w:pPr>
      <w:tabs>
        <w:tab w:val="center" w:pos="4153"/>
        <w:tab w:val="right" w:pos="8306"/>
      </w:tabs>
    </w:pPr>
    <w:rPr>
      <w:lang w:val="uk-UA"/>
    </w:rPr>
  </w:style>
  <w:style w:type="character" w:customStyle="1" w:styleId="a8">
    <w:name w:val="Верхний колонтитул Знак"/>
    <w:aliases w:val="ВерхКолонтитул Знак"/>
    <w:link w:val="a7"/>
    <w:uiPriority w:val="99"/>
    <w:locked/>
    <w:rsid w:val="00347EE5"/>
    <w:rPr>
      <w:rFonts w:cs="Times New Roman"/>
      <w:sz w:val="28"/>
      <w:lang w:val="uk-UA"/>
    </w:rPr>
  </w:style>
  <w:style w:type="paragraph" w:styleId="a9">
    <w:name w:val="caption"/>
    <w:aliases w:val="Название объекта Знак1,Название объекта Знак Знак,Название объекта Знак"/>
    <w:basedOn w:val="a1"/>
    <w:next w:val="a1"/>
    <w:uiPriority w:val="99"/>
    <w:qFormat/>
    <w:rsid w:val="00A86875"/>
    <w:pPr>
      <w:suppressAutoHyphens/>
      <w:spacing w:line="336" w:lineRule="auto"/>
      <w:jc w:val="center"/>
    </w:pPr>
    <w:rPr>
      <w:lang w:val="uk-UA"/>
    </w:rPr>
  </w:style>
  <w:style w:type="paragraph" w:styleId="aa">
    <w:name w:val="footer"/>
    <w:basedOn w:val="a1"/>
    <w:link w:val="ab"/>
    <w:uiPriority w:val="99"/>
    <w:rsid w:val="00A86875"/>
    <w:pPr>
      <w:tabs>
        <w:tab w:val="center" w:pos="4153"/>
        <w:tab w:val="right" w:pos="8306"/>
      </w:tabs>
    </w:pPr>
    <w:rPr>
      <w:lang w:val="uk-UA"/>
    </w:rPr>
  </w:style>
  <w:style w:type="character" w:customStyle="1" w:styleId="ab">
    <w:name w:val="Нижний колонтитул Знак"/>
    <w:link w:val="aa"/>
    <w:uiPriority w:val="99"/>
    <w:locked/>
    <w:rsid w:val="00347EE5"/>
    <w:rPr>
      <w:rFonts w:cs="Times New Roman"/>
      <w:sz w:val="28"/>
      <w:lang w:val="uk-UA"/>
    </w:rPr>
  </w:style>
  <w:style w:type="character" w:styleId="ac">
    <w:name w:val="page number"/>
    <w:uiPriority w:val="99"/>
    <w:rsid w:val="00A86875"/>
    <w:rPr>
      <w:rFonts w:ascii="Times New Roman" w:hAnsi="Times New Roman" w:cs="Times New Roman"/>
      <w:lang w:val="uk-UA"/>
    </w:rPr>
  </w:style>
  <w:style w:type="paragraph" w:styleId="11">
    <w:name w:val="toc 1"/>
    <w:basedOn w:val="a1"/>
    <w:next w:val="a1"/>
    <w:link w:val="12"/>
    <w:autoRedefine/>
    <w:uiPriority w:val="39"/>
    <w:rsid w:val="008C7E1D"/>
    <w:pPr>
      <w:tabs>
        <w:tab w:val="right" w:leader="dot" w:pos="10348"/>
      </w:tabs>
      <w:spacing w:line="276" w:lineRule="auto"/>
      <w:ind w:right="118"/>
      <w:jc w:val="left"/>
    </w:pPr>
    <w:rPr>
      <w:sz w:val="24"/>
    </w:rPr>
  </w:style>
  <w:style w:type="paragraph" w:styleId="22">
    <w:name w:val="toc 2"/>
    <w:basedOn w:val="a1"/>
    <w:next w:val="a1"/>
    <w:link w:val="23"/>
    <w:autoRedefine/>
    <w:uiPriority w:val="39"/>
    <w:rsid w:val="009675F3"/>
    <w:pPr>
      <w:tabs>
        <w:tab w:val="right" w:leader="dot" w:pos="9355"/>
      </w:tabs>
      <w:ind w:left="284" w:right="851"/>
      <w:jc w:val="left"/>
    </w:pPr>
    <w:rPr>
      <w:noProof/>
      <w:sz w:val="24"/>
      <w:szCs w:val="24"/>
    </w:rPr>
  </w:style>
  <w:style w:type="paragraph" w:styleId="32">
    <w:name w:val="toc 3"/>
    <w:basedOn w:val="a1"/>
    <w:next w:val="a1"/>
    <w:link w:val="33"/>
    <w:autoRedefine/>
    <w:uiPriority w:val="39"/>
    <w:rsid w:val="00A86875"/>
    <w:pPr>
      <w:tabs>
        <w:tab w:val="right" w:leader="dot" w:pos="9355"/>
      </w:tabs>
      <w:spacing w:line="336" w:lineRule="auto"/>
      <w:ind w:left="567" w:right="851"/>
      <w:jc w:val="left"/>
    </w:pPr>
  </w:style>
  <w:style w:type="paragraph" w:styleId="41">
    <w:name w:val="toc 4"/>
    <w:basedOn w:val="a1"/>
    <w:next w:val="a1"/>
    <w:autoRedefine/>
    <w:uiPriority w:val="99"/>
    <w:semiHidden/>
    <w:rsid w:val="00A86875"/>
    <w:pPr>
      <w:tabs>
        <w:tab w:val="right" w:leader="dot" w:pos="9356"/>
      </w:tabs>
      <w:spacing w:line="336" w:lineRule="auto"/>
      <w:ind w:left="284" w:right="851"/>
      <w:jc w:val="left"/>
    </w:pPr>
  </w:style>
  <w:style w:type="paragraph" w:styleId="ad">
    <w:name w:val="Body Text"/>
    <w:aliases w:val="Body single"/>
    <w:basedOn w:val="a1"/>
    <w:link w:val="ae"/>
    <w:uiPriority w:val="99"/>
    <w:rsid w:val="00A86875"/>
    <w:pPr>
      <w:spacing w:line="336" w:lineRule="auto"/>
      <w:ind w:firstLine="851"/>
    </w:pPr>
  </w:style>
  <w:style w:type="character" w:customStyle="1" w:styleId="ae">
    <w:name w:val="Основной текст Знак"/>
    <w:aliases w:val="Body single Знак"/>
    <w:link w:val="ad"/>
    <w:uiPriority w:val="99"/>
    <w:locked/>
    <w:rsid w:val="00035565"/>
    <w:rPr>
      <w:rFonts w:cs="Times New Roman"/>
      <w:sz w:val="28"/>
    </w:rPr>
  </w:style>
  <w:style w:type="paragraph" w:customStyle="1" w:styleId="af">
    <w:name w:val="Переменные"/>
    <w:basedOn w:val="ad"/>
    <w:uiPriority w:val="99"/>
    <w:rsid w:val="00A86875"/>
    <w:pPr>
      <w:tabs>
        <w:tab w:val="left" w:pos="482"/>
      </w:tabs>
      <w:ind w:left="482" w:hanging="482"/>
    </w:pPr>
  </w:style>
  <w:style w:type="paragraph" w:styleId="af0">
    <w:name w:val="Document Map"/>
    <w:basedOn w:val="a1"/>
    <w:link w:val="af1"/>
    <w:uiPriority w:val="99"/>
    <w:rsid w:val="00A86875"/>
    <w:pPr>
      <w:shd w:val="clear" w:color="auto" w:fill="000080"/>
    </w:pPr>
    <w:rPr>
      <w:rFonts w:ascii="Tahoma" w:hAnsi="Tahoma"/>
      <w:sz w:val="16"/>
      <w:szCs w:val="16"/>
    </w:rPr>
  </w:style>
  <w:style w:type="character" w:customStyle="1" w:styleId="af1">
    <w:name w:val="Схема документа Знак"/>
    <w:link w:val="af0"/>
    <w:uiPriority w:val="99"/>
    <w:locked/>
    <w:rsid w:val="00CE3B5D"/>
    <w:rPr>
      <w:rFonts w:ascii="Tahoma" w:hAnsi="Tahoma" w:cs="Times New Roman"/>
      <w:sz w:val="16"/>
    </w:rPr>
  </w:style>
  <w:style w:type="paragraph" w:customStyle="1" w:styleId="af2">
    <w:name w:val="Формула"/>
    <w:basedOn w:val="ad"/>
    <w:uiPriority w:val="99"/>
    <w:rsid w:val="00A86875"/>
    <w:pPr>
      <w:tabs>
        <w:tab w:val="center" w:pos="4536"/>
        <w:tab w:val="right" w:pos="9356"/>
      </w:tabs>
      <w:ind w:firstLine="0"/>
    </w:pPr>
  </w:style>
  <w:style w:type="paragraph" w:customStyle="1" w:styleId="af3">
    <w:name w:val="Чертежный"/>
    <w:uiPriority w:val="99"/>
    <w:rsid w:val="00A86875"/>
    <w:pPr>
      <w:jc w:val="both"/>
    </w:pPr>
    <w:rPr>
      <w:rFonts w:ascii="ISOCPEUR" w:hAnsi="ISOCPEUR" w:cs="ISOCPEUR"/>
      <w:i/>
      <w:iCs/>
      <w:sz w:val="28"/>
      <w:szCs w:val="28"/>
      <w:lang w:val="uk-UA"/>
    </w:rPr>
  </w:style>
  <w:style w:type="paragraph" w:customStyle="1" w:styleId="af4">
    <w:name w:val="Листинг программы"/>
    <w:uiPriority w:val="99"/>
    <w:rsid w:val="00A86875"/>
    <w:pPr>
      <w:suppressAutoHyphens/>
    </w:pPr>
    <w:rPr>
      <w:noProof/>
    </w:rPr>
  </w:style>
  <w:style w:type="paragraph" w:styleId="af5">
    <w:name w:val="annotation text"/>
    <w:basedOn w:val="a1"/>
    <w:link w:val="af6"/>
    <w:uiPriority w:val="99"/>
    <w:semiHidden/>
    <w:rsid w:val="00A86875"/>
    <w:rPr>
      <w:rFonts w:ascii="Journal" w:hAnsi="Journal"/>
      <w:sz w:val="24"/>
      <w:szCs w:val="24"/>
    </w:rPr>
  </w:style>
  <w:style w:type="character" w:customStyle="1" w:styleId="af6">
    <w:name w:val="Текст примечания Знак"/>
    <w:link w:val="af5"/>
    <w:uiPriority w:val="99"/>
    <w:locked/>
    <w:rsid w:val="00347EE5"/>
    <w:rPr>
      <w:rFonts w:ascii="Journal" w:hAnsi="Journal" w:cs="Times New Roman"/>
      <w:sz w:val="24"/>
    </w:rPr>
  </w:style>
  <w:style w:type="character" w:customStyle="1" w:styleId="13">
    <w:name w:val="Основной текст с отступом Знак1"/>
    <w:uiPriority w:val="99"/>
    <w:semiHidden/>
    <w:rsid w:val="00CE3B5D"/>
    <w:rPr>
      <w:sz w:val="28"/>
    </w:rPr>
  </w:style>
  <w:style w:type="paragraph" w:customStyle="1" w:styleId="c">
    <w:name w:val="c"/>
    <w:basedOn w:val="a1"/>
    <w:uiPriority w:val="99"/>
    <w:rsid w:val="002C2EB3"/>
    <w:pPr>
      <w:spacing w:before="100" w:beforeAutospacing="1" w:after="100" w:afterAutospacing="1"/>
      <w:jc w:val="left"/>
    </w:pPr>
    <w:rPr>
      <w:sz w:val="24"/>
      <w:szCs w:val="24"/>
    </w:rPr>
  </w:style>
  <w:style w:type="paragraph" w:styleId="af7">
    <w:name w:val="Block Text"/>
    <w:basedOn w:val="a1"/>
    <w:uiPriority w:val="99"/>
    <w:rsid w:val="00A86875"/>
    <w:pPr>
      <w:tabs>
        <w:tab w:val="left" w:pos="10206"/>
      </w:tabs>
      <w:ind w:left="851" w:right="283" w:firstLine="709"/>
    </w:pPr>
    <w:rPr>
      <w:sz w:val="24"/>
      <w:szCs w:val="24"/>
    </w:rPr>
  </w:style>
  <w:style w:type="table" w:styleId="af8">
    <w:name w:val="Table Grid"/>
    <w:basedOn w:val="a3"/>
    <w:uiPriority w:val="99"/>
    <w:rsid w:val="009C09D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1"/>
    <w:uiPriority w:val="99"/>
    <w:rsid w:val="00311B49"/>
    <w:pPr>
      <w:widowControl w:val="0"/>
      <w:overflowPunct w:val="0"/>
      <w:autoSpaceDE w:val="0"/>
      <w:autoSpaceDN w:val="0"/>
      <w:adjustRightInd w:val="0"/>
      <w:textAlignment w:val="baseline"/>
    </w:pPr>
  </w:style>
  <w:style w:type="paragraph" w:customStyle="1" w:styleId="Iniiaiieoaenonionooiii">
    <w:name w:val="Iniiaiie oaeno n ionooiii"/>
    <w:basedOn w:val="a1"/>
    <w:uiPriority w:val="99"/>
    <w:rsid w:val="00263067"/>
    <w:pPr>
      <w:widowControl w:val="0"/>
      <w:overflowPunct w:val="0"/>
      <w:autoSpaceDE w:val="0"/>
      <w:autoSpaceDN w:val="0"/>
      <w:adjustRightInd w:val="0"/>
      <w:ind w:firstLine="851"/>
      <w:textAlignment w:val="baseline"/>
    </w:pPr>
  </w:style>
  <w:style w:type="paragraph" w:customStyle="1" w:styleId="BodyTextIndent21">
    <w:name w:val="Body Text Indent 21"/>
    <w:basedOn w:val="a1"/>
    <w:uiPriority w:val="99"/>
    <w:rsid w:val="00DA1182"/>
    <w:pPr>
      <w:overflowPunct w:val="0"/>
      <w:autoSpaceDE w:val="0"/>
      <w:autoSpaceDN w:val="0"/>
      <w:adjustRightInd w:val="0"/>
      <w:spacing w:after="120" w:line="480" w:lineRule="auto"/>
      <w:ind w:left="283"/>
      <w:jc w:val="left"/>
      <w:textAlignment w:val="baseline"/>
    </w:pPr>
    <w:rPr>
      <w:sz w:val="20"/>
      <w:szCs w:val="20"/>
    </w:rPr>
  </w:style>
  <w:style w:type="paragraph" w:styleId="24">
    <w:name w:val="Body Text Indent 2"/>
    <w:basedOn w:val="a1"/>
    <w:link w:val="25"/>
    <w:uiPriority w:val="99"/>
    <w:rsid w:val="00523906"/>
    <w:pPr>
      <w:spacing w:after="120" w:line="480" w:lineRule="auto"/>
      <w:ind w:left="283"/>
    </w:pPr>
  </w:style>
  <w:style w:type="character" w:customStyle="1" w:styleId="25">
    <w:name w:val="Основной текст с отступом 2 Знак"/>
    <w:link w:val="24"/>
    <w:uiPriority w:val="99"/>
    <w:locked/>
    <w:rsid w:val="00347EE5"/>
    <w:rPr>
      <w:rFonts w:cs="Times New Roman"/>
      <w:sz w:val="28"/>
    </w:rPr>
  </w:style>
  <w:style w:type="paragraph" w:customStyle="1" w:styleId="310">
    <w:name w:val="Основной текст с отступом 31"/>
    <w:basedOn w:val="a1"/>
    <w:uiPriority w:val="99"/>
    <w:rsid w:val="00523906"/>
    <w:pPr>
      <w:overflowPunct w:val="0"/>
      <w:autoSpaceDE w:val="0"/>
      <w:autoSpaceDN w:val="0"/>
      <w:adjustRightInd w:val="0"/>
      <w:ind w:left="851"/>
      <w:textAlignment w:val="baseline"/>
    </w:pPr>
    <w:rPr>
      <w:rFonts w:ascii="Arial" w:hAnsi="Arial" w:cs="Arial"/>
    </w:rPr>
  </w:style>
  <w:style w:type="paragraph" w:customStyle="1" w:styleId="caaieiaie1">
    <w:name w:val="caaieiaie 1"/>
    <w:basedOn w:val="a1"/>
    <w:next w:val="a1"/>
    <w:uiPriority w:val="99"/>
    <w:rsid w:val="00523906"/>
    <w:pPr>
      <w:keepNext/>
      <w:overflowPunct w:val="0"/>
      <w:autoSpaceDE w:val="0"/>
      <w:autoSpaceDN w:val="0"/>
      <w:adjustRightInd w:val="0"/>
      <w:ind w:left="851"/>
      <w:textAlignment w:val="baseline"/>
    </w:pPr>
    <w:rPr>
      <w:i/>
      <w:iCs/>
      <w:sz w:val="24"/>
      <w:szCs w:val="24"/>
    </w:rPr>
  </w:style>
  <w:style w:type="paragraph" w:customStyle="1" w:styleId="BodyText21">
    <w:name w:val="Body Text 21"/>
    <w:basedOn w:val="a1"/>
    <w:uiPriority w:val="99"/>
    <w:rsid w:val="00523906"/>
    <w:pPr>
      <w:overflowPunct w:val="0"/>
      <w:autoSpaceDE w:val="0"/>
      <w:autoSpaceDN w:val="0"/>
      <w:adjustRightInd w:val="0"/>
      <w:spacing w:after="120"/>
      <w:ind w:left="283"/>
      <w:jc w:val="left"/>
      <w:textAlignment w:val="baseline"/>
    </w:pPr>
    <w:rPr>
      <w:sz w:val="20"/>
      <w:szCs w:val="20"/>
    </w:rPr>
  </w:style>
  <w:style w:type="paragraph" w:customStyle="1" w:styleId="211">
    <w:name w:val="Основной текст с отступом 21"/>
    <w:basedOn w:val="a1"/>
    <w:uiPriority w:val="99"/>
    <w:rsid w:val="00523906"/>
    <w:pPr>
      <w:overflowPunct w:val="0"/>
      <w:autoSpaceDE w:val="0"/>
      <w:autoSpaceDN w:val="0"/>
      <w:adjustRightInd w:val="0"/>
      <w:ind w:firstLine="851"/>
      <w:jc w:val="left"/>
      <w:textAlignment w:val="baseline"/>
    </w:pPr>
    <w:rPr>
      <w:sz w:val="24"/>
      <w:szCs w:val="24"/>
    </w:rPr>
  </w:style>
  <w:style w:type="paragraph" w:styleId="af9">
    <w:name w:val="Title"/>
    <w:aliases w:val="Знак7"/>
    <w:basedOn w:val="a1"/>
    <w:link w:val="afa"/>
    <w:uiPriority w:val="99"/>
    <w:qFormat/>
    <w:rsid w:val="00A8712A"/>
    <w:pPr>
      <w:overflowPunct w:val="0"/>
      <w:autoSpaceDE w:val="0"/>
      <w:autoSpaceDN w:val="0"/>
      <w:adjustRightInd w:val="0"/>
      <w:jc w:val="center"/>
      <w:textAlignment w:val="baseline"/>
    </w:pPr>
    <w:rPr>
      <w:b/>
      <w:bCs/>
    </w:rPr>
  </w:style>
  <w:style w:type="character" w:customStyle="1" w:styleId="afa">
    <w:name w:val="Название Знак"/>
    <w:aliases w:val="Знак7 Знак"/>
    <w:link w:val="af9"/>
    <w:uiPriority w:val="99"/>
    <w:locked/>
    <w:rsid w:val="005D0A3B"/>
    <w:rPr>
      <w:rFonts w:cs="Times New Roman"/>
      <w:b/>
      <w:sz w:val="28"/>
    </w:rPr>
  </w:style>
  <w:style w:type="character" w:customStyle="1" w:styleId="311">
    <w:name w:val="Основной текст с отступом 3 Знак1"/>
    <w:aliases w:val="Основной текст с отступом 3 Знак Знак,Знак Знак Знак Знак"/>
    <w:uiPriority w:val="99"/>
    <w:semiHidden/>
    <w:rsid w:val="00D865CD"/>
    <w:rPr>
      <w:sz w:val="16"/>
      <w:lang w:val="ru-RU" w:eastAsia="ru-RU"/>
    </w:rPr>
  </w:style>
  <w:style w:type="paragraph" w:styleId="afb">
    <w:name w:val="Normal (Web)"/>
    <w:basedOn w:val="a1"/>
    <w:uiPriority w:val="99"/>
    <w:rsid w:val="00CD061F"/>
    <w:pPr>
      <w:spacing w:before="75" w:after="75"/>
      <w:ind w:left="120" w:right="120"/>
      <w:jc w:val="left"/>
    </w:pPr>
    <w:rPr>
      <w:color w:val="333333"/>
      <w:sz w:val="24"/>
      <w:szCs w:val="24"/>
    </w:rPr>
  </w:style>
  <w:style w:type="paragraph" w:customStyle="1" w:styleId="ConsNormal">
    <w:name w:val="ConsNormal"/>
    <w:uiPriority w:val="99"/>
    <w:rsid w:val="00EA18CD"/>
    <w:pPr>
      <w:widowControl w:val="0"/>
      <w:autoSpaceDE w:val="0"/>
      <w:autoSpaceDN w:val="0"/>
      <w:adjustRightInd w:val="0"/>
      <w:ind w:right="19772" w:firstLine="720"/>
    </w:pPr>
    <w:rPr>
      <w:rFonts w:ascii="Arial" w:hAnsi="Arial" w:cs="Arial"/>
    </w:rPr>
  </w:style>
  <w:style w:type="paragraph" w:customStyle="1" w:styleId="center1">
    <w:name w:val="center1"/>
    <w:basedOn w:val="a1"/>
    <w:uiPriority w:val="99"/>
    <w:rsid w:val="00FF1FBA"/>
    <w:pPr>
      <w:spacing w:before="100" w:beforeAutospacing="1" w:after="100" w:afterAutospacing="1"/>
      <w:jc w:val="left"/>
    </w:pPr>
    <w:rPr>
      <w:sz w:val="24"/>
      <w:szCs w:val="24"/>
    </w:rPr>
  </w:style>
  <w:style w:type="paragraph" w:styleId="26">
    <w:name w:val="Body Text 2"/>
    <w:basedOn w:val="a1"/>
    <w:link w:val="27"/>
    <w:uiPriority w:val="99"/>
    <w:rsid w:val="002E4844"/>
    <w:pPr>
      <w:spacing w:after="120" w:line="480" w:lineRule="auto"/>
    </w:pPr>
  </w:style>
  <w:style w:type="character" w:customStyle="1" w:styleId="27">
    <w:name w:val="Основной текст 2 Знак"/>
    <w:link w:val="26"/>
    <w:uiPriority w:val="99"/>
    <w:locked/>
    <w:rsid w:val="00CE3B5D"/>
    <w:rPr>
      <w:rFonts w:cs="Times New Roman"/>
      <w:sz w:val="28"/>
    </w:rPr>
  </w:style>
  <w:style w:type="table" w:customStyle="1" w:styleId="14">
    <w:name w:val="Сетка таблицы1"/>
    <w:uiPriority w:val="99"/>
    <w:rsid w:val="00534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75668E"/>
    <w:pPr>
      <w:widowControl w:val="0"/>
      <w:autoSpaceDE w:val="0"/>
      <w:autoSpaceDN w:val="0"/>
      <w:adjustRightInd w:val="0"/>
      <w:ind w:firstLine="720"/>
    </w:pPr>
    <w:rPr>
      <w:rFonts w:ascii="Arial" w:hAnsi="Arial" w:cs="Arial"/>
    </w:rPr>
  </w:style>
  <w:style w:type="paragraph" w:customStyle="1" w:styleId="ConsNonformat">
    <w:name w:val="ConsNonformat"/>
    <w:uiPriority w:val="99"/>
    <w:rsid w:val="00E12587"/>
    <w:pPr>
      <w:widowControl w:val="0"/>
      <w:autoSpaceDE w:val="0"/>
      <w:autoSpaceDN w:val="0"/>
      <w:adjustRightInd w:val="0"/>
      <w:ind w:right="19772"/>
    </w:pPr>
    <w:rPr>
      <w:rFonts w:ascii="Courier New" w:hAnsi="Courier New" w:cs="Courier New"/>
      <w:sz w:val="28"/>
      <w:szCs w:val="28"/>
    </w:rPr>
  </w:style>
  <w:style w:type="paragraph" w:customStyle="1" w:styleId="ConsTitle">
    <w:name w:val="ConsTitle"/>
    <w:uiPriority w:val="99"/>
    <w:rsid w:val="00E12587"/>
    <w:pPr>
      <w:widowControl w:val="0"/>
      <w:autoSpaceDE w:val="0"/>
      <w:autoSpaceDN w:val="0"/>
      <w:adjustRightInd w:val="0"/>
      <w:ind w:right="19772"/>
    </w:pPr>
    <w:rPr>
      <w:rFonts w:ascii="Arial" w:hAnsi="Arial" w:cs="Arial"/>
      <w:b/>
      <w:bCs/>
      <w:sz w:val="22"/>
      <w:szCs w:val="22"/>
    </w:rPr>
  </w:style>
  <w:style w:type="character" w:styleId="afc">
    <w:name w:val="Hyperlink"/>
    <w:uiPriority w:val="99"/>
    <w:rsid w:val="00292180"/>
    <w:rPr>
      <w:rFonts w:cs="Times New Roman"/>
      <w:color w:val="auto"/>
      <w:u w:val="single"/>
    </w:rPr>
  </w:style>
  <w:style w:type="character" w:customStyle="1" w:styleId="text-all1">
    <w:name w:val="text-all1"/>
    <w:uiPriority w:val="99"/>
    <w:rsid w:val="00292180"/>
    <w:rPr>
      <w:sz w:val="18"/>
    </w:rPr>
  </w:style>
  <w:style w:type="paragraph" w:customStyle="1" w:styleId="afd">
    <w:name w:val="Знак"/>
    <w:basedOn w:val="a1"/>
    <w:uiPriority w:val="99"/>
    <w:rsid w:val="002604BF"/>
    <w:pPr>
      <w:spacing w:before="100" w:beforeAutospacing="1" w:after="100" w:afterAutospacing="1"/>
      <w:jc w:val="left"/>
    </w:pPr>
    <w:rPr>
      <w:rFonts w:ascii="Tahoma" w:hAnsi="Tahoma" w:cs="Tahoma"/>
      <w:sz w:val="20"/>
      <w:szCs w:val="20"/>
      <w:lang w:val="en-US" w:eastAsia="en-US"/>
    </w:rPr>
  </w:style>
  <w:style w:type="paragraph" w:customStyle="1" w:styleId="15">
    <w:name w:val="Обычный (веб) Знак Знак1 Знак"/>
    <w:aliases w:val="Обычный (веб) Знак1 Знак Знак Знак2,Обычный (веб) Знак Знак Знак Знак Знак2,Обычный (веб) Знак1 Знак Знак Знак Знак Знак,Обычный (Web) Знак Знак Знак Знак Знак Знак"/>
    <w:basedOn w:val="a1"/>
    <w:next w:val="afb"/>
    <w:uiPriority w:val="99"/>
    <w:rsid w:val="0049720A"/>
    <w:pPr>
      <w:spacing w:before="100" w:beforeAutospacing="1" w:after="100" w:afterAutospacing="1"/>
      <w:jc w:val="left"/>
    </w:pPr>
    <w:rPr>
      <w:sz w:val="24"/>
      <w:szCs w:val="24"/>
    </w:rPr>
  </w:style>
  <w:style w:type="paragraph" w:customStyle="1" w:styleId="16">
    <w:name w:val="Обычный (веб)1"/>
    <w:basedOn w:val="a1"/>
    <w:uiPriority w:val="99"/>
    <w:rsid w:val="0049720A"/>
    <w:pPr>
      <w:jc w:val="left"/>
    </w:pPr>
    <w:rPr>
      <w:rFonts w:ascii="Verdana" w:hAnsi="Verdana" w:cs="Verdana"/>
      <w:color w:val="474747"/>
      <w:sz w:val="16"/>
      <w:szCs w:val="16"/>
    </w:rPr>
  </w:style>
  <w:style w:type="paragraph" w:customStyle="1" w:styleId="17">
    <w:name w:val="Маркированный список1"/>
    <w:basedOn w:val="a1"/>
    <w:uiPriority w:val="99"/>
    <w:rsid w:val="000F5C13"/>
    <w:pPr>
      <w:tabs>
        <w:tab w:val="num" w:pos="284"/>
      </w:tabs>
      <w:ind w:left="1758" w:hanging="340"/>
      <w:jc w:val="left"/>
    </w:pPr>
    <w:rPr>
      <w:sz w:val="24"/>
      <w:szCs w:val="24"/>
    </w:rPr>
  </w:style>
  <w:style w:type="paragraph" w:customStyle="1" w:styleId="212pt">
    <w:name w:val="Стиль Основной текст с отступом 2 + 12 pt Знак"/>
    <w:basedOn w:val="a1"/>
    <w:link w:val="212pt1"/>
    <w:uiPriority w:val="99"/>
    <w:rsid w:val="000F5C13"/>
    <w:pPr>
      <w:ind w:firstLine="720"/>
    </w:pPr>
    <w:rPr>
      <w:sz w:val="24"/>
      <w:szCs w:val="20"/>
    </w:rPr>
  </w:style>
  <w:style w:type="character" w:customStyle="1" w:styleId="212pt1">
    <w:name w:val="Стиль Основной текст с отступом 2 + 12 pt Знак Знак1"/>
    <w:link w:val="212pt"/>
    <w:uiPriority w:val="99"/>
    <w:locked/>
    <w:rsid w:val="000F5C13"/>
    <w:rPr>
      <w:snapToGrid w:val="0"/>
      <w:sz w:val="24"/>
    </w:rPr>
  </w:style>
  <w:style w:type="paragraph" w:styleId="afe">
    <w:name w:val="Plain Text"/>
    <w:basedOn w:val="a1"/>
    <w:link w:val="aff"/>
    <w:uiPriority w:val="99"/>
    <w:rsid w:val="00A95551"/>
    <w:pPr>
      <w:jc w:val="left"/>
    </w:pPr>
    <w:rPr>
      <w:rFonts w:ascii="Courier New" w:hAnsi="Courier New"/>
      <w:sz w:val="20"/>
      <w:szCs w:val="20"/>
    </w:rPr>
  </w:style>
  <w:style w:type="character" w:customStyle="1" w:styleId="aff">
    <w:name w:val="Текст Знак"/>
    <w:link w:val="afe"/>
    <w:uiPriority w:val="99"/>
    <w:locked/>
    <w:rsid w:val="00A95551"/>
    <w:rPr>
      <w:rFonts w:ascii="Courier New" w:hAnsi="Courier New" w:cs="Times New Roman"/>
    </w:rPr>
  </w:style>
  <w:style w:type="character" w:styleId="aff0">
    <w:name w:val="Strong"/>
    <w:uiPriority w:val="99"/>
    <w:qFormat/>
    <w:rsid w:val="00400B71"/>
    <w:rPr>
      <w:rFonts w:cs="Times New Roman"/>
      <w:b/>
    </w:rPr>
  </w:style>
  <w:style w:type="paragraph" w:styleId="aff1">
    <w:name w:val="No Spacing"/>
    <w:link w:val="aff2"/>
    <w:uiPriority w:val="99"/>
    <w:qFormat/>
    <w:rsid w:val="002E5E98"/>
    <w:rPr>
      <w:sz w:val="28"/>
      <w:szCs w:val="28"/>
    </w:rPr>
  </w:style>
  <w:style w:type="paragraph" w:styleId="aff3">
    <w:name w:val="Body Text First Indent"/>
    <w:basedOn w:val="ad"/>
    <w:link w:val="aff4"/>
    <w:uiPriority w:val="99"/>
    <w:rsid w:val="00035565"/>
    <w:pPr>
      <w:spacing w:after="120" w:line="240" w:lineRule="auto"/>
      <w:ind w:firstLine="210"/>
      <w:jc w:val="left"/>
    </w:pPr>
    <w:rPr>
      <w:sz w:val="24"/>
      <w:szCs w:val="24"/>
      <w:lang w:eastAsia="ar-SA"/>
    </w:rPr>
  </w:style>
  <w:style w:type="character" w:customStyle="1" w:styleId="aff4">
    <w:name w:val="Красная строка Знак"/>
    <w:link w:val="aff3"/>
    <w:uiPriority w:val="99"/>
    <w:locked/>
    <w:rsid w:val="00035565"/>
    <w:rPr>
      <w:rFonts w:cs="Times New Roman"/>
      <w:sz w:val="28"/>
      <w:szCs w:val="28"/>
    </w:rPr>
  </w:style>
  <w:style w:type="paragraph" w:customStyle="1" w:styleId="Normal">
    <w:name w:val="Normal Знак Знак"/>
    <w:uiPriority w:val="99"/>
    <w:rsid w:val="00347EE5"/>
    <w:pPr>
      <w:suppressAutoHyphens/>
      <w:spacing w:before="100" w:after="100"/>
      <w:jc w:val="both"/>
    </w:pPr>
    <w:rPr>
      <w:sz w:val="24"/>
      <w:szCs w:val="24"/>
      <w:lang w:eastAsia="ar-SA"/>
    </w:rPr>
  </w:style>
  <w:style w:type="paragraph" w:customStyle="1" w:styleId="18">
    <w:name w:val="Обычный1"/>
    <w:link w:val="Normal0"/>
    <w:uiPriority w:val="99"/>
    <w:rsid w:val="00347EE5"/>
    <w:pPr>
      <w:widowControl w:val="0"/>
      <w:suppressAutoHyphens/>
      <w:overflowPunct w:val="0"/>
      <w:autoSpaceDE w:val="0"/>
      <w:textAlignment w:val="baseline"/>
    </w:pPr>
    <w:rPr>
      <w:sz w:val="22"/>
      <w:szCs w:val="22"/>
      <w:lang w:eastAsia="ar-SA"/>
    </w:rPr>
  </w:style>
  <w:style w:type="character" w:customStyle="1" w:styleId="Normal0">
    <w:name w:val="Normal Знак"/>
    <w:link w:val="18"/>
    <w:uiPriority w:val="99"/>
    <w:locked/>
    <w:rsid w:val="00347EE5"/>
    <w:rPr>
      <w:sz w:val="22"/>
      <w:lang w:val="ru-RU" w:eastAsia="ar-SA" w:bidi="ar-SA"/>
    </w:rPr>
  </w:style>
  <w:style w:type="paragraph" w:customStyle="1" w:styleId="19">
    <w:name w:val="Основной текст с отступом1"/>
    <w:basedOn w:val="a1"/>
    <w:uiPriority w:val="99"/>
    <w:rsid w:val="00347EE5"/>
    <w:pPr>
      <w:widowControl w:val="0"/>
      <w:tabs>
        <w:tab w:val="left" w:pos="3600"/>
      </w:tabs>
      <w:suppressAutoHyphens/>
      <w:overflowPunct w:val="0"/>
      <w:autoSpaceDE w:val="0"/>
      <w:ind w:left="3600" w:hanging="2700"/>
      <w:jc w:val="left"/>
      <w:textAlignment w:val="baseline"/>
    </w:pPr>
    <w:rPr>
      <w:lang w:eastAsia="ar-SA"/>
    </w:rPr>
  </w:style>
  <w:style w:type="paragraph" w:styleId="aff5">
    <w:name w:val="Balloon Text"/>
    <w:basedOn w:val="a1"/>
    <w:link w:val="aff6"/>
    <w:uiPriority w:val="99"/>
    <w:rsid w:val="00347EE5"/>
    <w:pPr>
      <w:jc w:val="left"/>
    </w:pPr>
    <w:rPr>
      <w:rFonts w:ascii="Tahoma" w:hAnsi="Tahoma"/>
      <w:sz w:val="16"/>
      <w:szCs w:val="16"/>
    </w:rPr>
  </w:style>
  <w:style w:type="character" w:customStyle="1" w:styleId="aff6">
    <w:name w:val="Текст выноски Знак"/>
    <w:link w:val="aff5"/>
    <w:uiPriority w:val="99"/>
    <w:locked/>
    <w:rsid w:val="00347EE5"/>
    <w:rPr>
      <w:rFonts w:ascii="Tahoma" w:hAnsi="Tahoma" w:cs="Times New Roman"/>
      <w:sz w:val="16"/>
    </w:rPr>
  </w:style>
  <w:style w:type="paragraph" w:styleId="34">
    <w:name w:val="Body Text Indent 3"/>
    <w:aliases w:val="Знак Знак Знак"/>
    <w:basedOn w:val="a1"/>
    <w:link w:val="35"/>
    <w:uiPriority w:val="99"/>
    <w:rsid w:val="00347EE5"/>
    <w:pPr>
      <w:spacing w:after="120"/>
      <w:ind w:left="283"/>
      <w:jc w:val="left"/>
    </w:pPr>
    <w:rPr>
      <w:sz w:val="16"/>
      <w:szCs w:val="16"/>
    </w:rPr>
  </w:style>
  <w:style w:type="character" w:customStyle="1" w:styleId="35">
    <w:name w:val="Основной текст с отступом 3 Знак"/>
    <w:aliases w:val="Знак Знак Знак Знак3"/>
    <w:link w:val="34"/>
    <w:uiPriority w:val="99"/>
    <w:locked/>
    <w:rsid w:val="00347EE5"/>
    <w:rPr>
      <w:rFonts w:cs="Times New Roman"/>
      <w:sz w:val="16"/>
    </w:rPr>
  </w:style>
  <w:style w:type="paragraph" w:styleId="aff7">
    <w:name w:val="footnote text"/>
    <w:aliases w:val="Знак6,Table_Footnote_last Знак,Table_Footnote_last Знак Знак,Table_Footnote_last"/>
    <w:basedOn w:val="a1"/>
    <w:link w:val="aff8"/>
    <w:uiPriority w:val="99"/>
    <w:semiHidden/>
    <w:rsid w:val="00347EE5"/>
    <w:pPr>
      <w:jc w:val="left"/>
    </w:pPr>
    <w:rPr>
      <w:sz w:val="20"/>
      <w:szCs w:val="20"/>
    </w:rPr>
  </w:style>
  <w:style w:type="character" w:customStyle="1" w:styleId="aff8">
    <w:name w:val="Текст сноски Знак"/>
    <w:aliases w:val="Знак6 Знак,Table_Footnote_last Знак Знак1,Table_Footnote_last Знак Знак Знак,Table_Footnote_last Знак1"/>
    <w:link w:val="aff7"/>
    <w:uiPriority w:val="99"/>
    <w:locked/>
    <w:rsid w:val="00347EE5"/>
    <w:rPr>
      <w:rFonts w:cs="Times New Roman"/>
    </w:rPr>
  </w:style>
  <w:style w:type="paragraph" w:customStyle="1" w:styleId="f2">
    <w:name w:val="Основной.f2екст"/>
    <w:basedOn w:val="a1"/>
    <w:uiPriority w:val="99"/>
    <w:rsid w:val="00347EE5"/>
    <w:pPr>
      <w:widowControl w:val="0"/>
      <w:jc w:val="left"/>
    </w:pPr>
  </w:style>
  <w:style w:type="character" w:styleId="aff9">
    <w:name w:val="endnote reference"/>
    <w:uiPriority w:val="99"/>
    <w:semiHidden/>
    <w:rsid w:val="00347EE5"/>
    <w:rPr>
      <w:rFonts w:cs="Times New Roman"/>
      <w:vertAlign w:val="superscript"/>
    </w:rPr>
  </w:style>
  <w:style w:type="paragraph" w:styleId="affa">
    <w:name w:val="endnote text"/>
    <w:basedOn w:val="a1"/>
    <w:link w:val="affb"/>
    <w:uiPriority w:val="99"/>
    <w:semiHidden/>
    <w:rsid w:val="00347EE5"/>
    <w:pPr>
      <w:jc w:val="left"/>
    </w:pPr>
    <w:rPr>
      <w:sz w:val="20"/>
      <w:szCs w:val="20"/>
      <w:lang w:eastAsia="ar-SA"/>
    </w:rPr>
  </w:style>
  <w:style w:type="character" w:customStyle="1" w:styleId="affb">
    <w:name w:val="Текст концевой сноски Знак"/>
    <w:link w:val="affa"/>
    <w:uiPriority w:val="99"/>
    <w:locked/>
    <w:rsid w:val="00347EE5"/>
    <w:rPr>
      <w:rFonts w:cs="Times New Roman"/>
      <w:lang w:eastAsia="ar-SA" w:bidi="ar-SA"/>
    </w:rPr>
  </w:style>
  <w:style w:type="paragraph" w:customStyle="1" w:styleId="affc">
    <w:name w:val="Таблица"/>
    <w:basedOn w:val="affd"/>
    <w:autoRedefine/>
    <w:uiPriority w:val="99"/>
    <w:rsid w:val="00347EE5"/>
    <w:pPr>
      <w:pBdr>
        <w:top w:val="none" w:sz="0" w:space="0" w:color="auto"/>
        <w:left w:val="none" w:sz="0" w:space="0" w:color="auto"/>
        <w:bottom w:val="none" w:sz="0" w:space="0" w:color="auto"/>
        <w:right w:val="none" w:sz="0" w:space="0" w:color="auto"/>
      </w:pBdr>
      <w:shd w:val="clear" w:color="auto" w:fill="auto"/>
      <w:ind w:left="0" w:firstLine="0"/>
    </w:pPr>
    <w:rPr>
      <w:rFonts w:ascii="Times New Roman" w:hAnsi="Times New Roman"/>
    </w:rPr>
  </w:style>
  <w:style w:type="paragraph" w:styleId="affd">
    <w:name w:val="Message Header"/>
    <w:basedOn w:val="a1"/>
    <w:link w:val="affe"/>
    <w:uiPriority w:val="99"/>
    <w:rsid w:val="00347EE5"/>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hAnsi="Arial"/>
      <w:sz w:val="24"/>
      <w:szCs w:val="24"/>
    </w:rPr>
  </w:style>
  <w:style w:type="character" w:customStyle="1" w:styleId="affe">
    <w:name w:val="Шапка Знак"/>
    <w:link w:val="affd"/>
    <w:uiPriority w:val="99"/>
    <w:locked/>
    <w:rsid w:val="00347EE5"/>
    <w:rPr>
      <w:rFonts w:ascii="Arial" w:hAnsi="Arial" w:cs="Times New Roman"/>
      <w:sz w:val="24"/>
      <w:shd w:val="pct20" w:color="auto" w:fill="auto"/>
    </w:rPr>
  </w:style>
  <w:style w:type="character" w:styleId="afff">
    <w:name w:val="footnote reference"/>
    <w:uiPriority w:val="99"/>
    <w:semiHidden/>
    <w:rsid w:val="00347EE5"/>
    <w:rPr>
      <w:rFonts w:cs="Times New Roman"/>
      <w:vertAlign w:val="superscript"/>
    </w:rPr>
  </w:style>
  <w:style w:type="paragraph" w:customStyle="1" w:styleId="afff0">
    <w:name w:val="Таблотст"/>
    <w:basedOn w:val="a1"/>
    <w:autoRedefine/>
    <w:uiPriority w:val="99"/>
    <w:rsid w:val="00347EE5"/>
    <w:pPr>
      <w:jc w:val="center"/>
    </w:pPr>
    <w:rPr>
      <w:sz w:val="24"/>
      <w:szCs w:val="24"/>
    </w:rPr>
  </w:style>
  <w:style w:type="paragraph" w:customStyle="1" w:styleId="afff1">
    <w:name w:val="Единицы"/>
    <w:basedOn w:val="a1"/>
    <w:uiPriority w:val="99"/>
    <w:rsid w:val="00347EE5"/>
    <w:pPr>
      <w:keepNext/>
      <w:spacing w:before="20" w:after="60"/>
      <w:ind w:right="284"/>
      <w:jc w:val="right"/>
    </w:pPr>
    <w:rPr>
      <w:rFonts w:ascii="Arial" w:hAnsi="Arial" w:cs="Arial"/>
      <w:sz w:val="22"/>
      <w:szCs w:val="22"/>
    </w:rPr>
  </w:style>
  <w:style w:type="paragraph" w:customStyle="1" w:styleId="afff2">
    <w:name w:val="Доклад"/>
    <w:basedOn w:val="4"/>
    <w:uiPriority w:val="99"/>
    <w:rsid w:val="00347EE5"/>
    <w:pPr>
      <w:keepNext/>
      <w:suppressAutoHyphens w:val="0"/>
      <w:spacing w:line="240" w:lineRule="auto"/>
      <w:ind w:firstLine="709"/>
      <w:jc w:val="both"/>
    </w:pPr>
    <w:rPr>
      <w:b w:val="0"/>
      <w:bCs w:val="0"/>
      <w:lang w:val="ru-RU"/>
    </w:rPr>
  </w:style>
  <w:style w:type="paragraph" w:customStyle="1" w:styleId="1a">
    <w:name w:val="шапка 1"/>
    <w:basedOn w:val="affd"/>
    <w:autoRedefine/>
    <w:uiPriority w:val="99"/>
    <w:rsid w:val="00347EE5"/>
    <w:pPr>
      <w:pBdr>
        <w:top w:val="none" w:sz="0" w:space="0" w:color="auto"/>
        <w:left w:val="none" w:sz="0" w:space="0" w:color="auto"/>
        <w:bottom w:val="none" w:sz="0" w:space="0" w:color="auto"/>
        <w:right w:val="none" w:sz="0" w:space="0" w:color="auto"/>
      </w:pBdr>
      <w:shd w:val="clear" w:color="auto" w:fill="auto"/>
      <w:spacing w:before="20" w:after="20"/>
      <w:ind w:left="57" w:firstLine="0"/>
      <w:jc w:val="center"/>
    </w:pPr>
    <w:rPr>
      <w:rFonts w:ascii="Times New Roman" w:hAnsi="Times New Roman"/>
    </w:rPr>
  </w:style>
  <w:style w:type="paragraph" w:customStyle="1" w:styleId="afff3">
    <w:name w:val="Сноска"/>
    <w:basedOn w:val="a1"/>
    <w:link w:val="afff4"/>
    <w:uiPriority w:val="99"/>
    <w:rsid w:val="00347EE5"/>
    <w:pPr>
      <w:ind w:firstLine="709"/>
    </w:pPr>
    <w:rPr>
      <w:rFonts w:ascii="Arial" w:hAnsi="Arial" w:cs="Arial"/>
      <w:sz w:val="18"/>
      <w:szCs w:val="18"/>
    </w:rPr>
  </w:style>
  <w:style w:type="paragraph" w:customStyle="1" w:styleId="xl40">
    <w:name w:val="xl40"/>
    <w:basedOn w:val="a1"/>
    <w:uiPriority w:val="99"/>
    <w:rsid w:val="00347EE5"/>
    <w:pPr>
      <w:spacing w:before="100" w:after="100"/>
    </w:pPr>
    <w:rPr>
      <w:rFonts w:ascii="Courier New" w:hAnsi="Courier New" w:cs="Courier New"/>
      <w:sz w:val="16"/>
      <w:szCs w:val="16"/>
    </w:rPr>
  </w:style>
  <w:style w:type="paragraph" w:customStyle="1" w:styleId="xl404">
    <w:name w:val="xl404"/>
    <w:basedOn w:val="a1"/>
    <w:uiPriority w:val="99"/>
    <w:rsid w:val="00347EE5"/>
    <w:pPr>
      <w:spacing w:before="100" w:after="100"/>
    </w:pPr>
    <w:rPr>
      <w:rFonts w:ascii="Courier New" w:hAnsi="Courier New" w:cs="Courier New"/>
      <w:sz w:val="16"/>
      <w:szCs w:val="16"/>
    </w:rPr>
  </w:style>
  <w:style w:type="paragraph" w:styleId="36">
    <w:name w:val="Body Text 3"/>
    <w:basedOn w:val="a1"/>
    <w:link w:val="37"/>
    <w:uiPriority w:val="99"/>
    <w:rsid w:val="00347EE5"/>
    <w:pPr>
      <w:spacing w:after="120"/>
      <w:jc w:val="left"/>
    </w:pPr>
    <w:rPr>
      <w:sz w:val="16"/>
      <w:szCs w:val="16"/>
    </w:rPr>
  </w:style>
  <w:style w:type="character" w:customStyle="1" w:styleId="37">
    <w:name w:val="Основной текст 3 Знак"/>
    <w:link w:val="36"/>
    <w:uiPriority w:val="99"/>
    <w:locked/>
    <w:rsid w:val="00347EE5"/>
    <w:rPr>
      <w:rFonts w:cs="Times New Roman"/>
      <w:sz w:val="16"/>
    </w:rPr>
  </w:style>
  <w:style w:type="character" w:customStyle="1" w:styleId="afff5">
    <w:name w:val="Гипертекстовая ссылка"/>
    <w:uiPriority w:val="99"/>
    <w:rsid w:val="00347EE5"/>
    <w:rPr>
      <w:color w:val="008000"/>
      <w:sz w:val="20"/>
      <w:u w:val="single"/>
    </w:rPr>
  </w:style>
  <w:style w:type="paragraph" w:customStyle="1" w:styleId="Style34">
    <w:name w:val="Style34"/>
    <w:basedOn w:val="a1"/>
    <w:uiPriority w:val="99"/>
    <w:rsid w:val="00347EE5"/>
    <w:pPr>
      <w:widowControl w:val="0"/>
      <w:autoSpaceDE w:val="0"/>
      <w:autoSpaceDN w:val="0"/>
      <w:adjustRightInd w:val="0"/>
      <w:spacing w:line="272" w:lineRule="exact"/>
    </w:pPr>
    <w:rPr>
      <w:sz w:val="24"/>
      <w:szCs w:val="24"/>
    </w:rPr>
  </w:style>
  <w:style w:type="paragraph" w:customStyle="1" w:styleId="Style38">
    <w:name w:val="Style38"/>
    <w:basedOn w:val="a1"/>
    <w:uiPriority w:val="99"/>
    <w:rsid w:val="00347EE5"/>
    <w:pPr>
      <w:widowControl w:val="0"/>
      <w:autoSpaceDE w:val="0"/>
      <w:autoSpaceDN w:val="0"/>
      <w:adjustRightInd w:val="0"/>
      <w:spacing w:line="274" w:lineRule="exact"/>
      <w:ind w:firstLine="691"/>
    </w:pPr>
    <w:rPr>
      <w:sz w:val="24"/>
      <w:szCs w:val="24"/>
    </w:rPr>
  </w:style>
  <w:style w:type="character" w:customStyle="1" w:styleId="FontStyle55">
    <w:name w:val="Font Style55"/>
    <w:uiPriority w:val="99"/>
    <w:rsid w:val="00347EE5"/>
    <w:rPr>
      <w:rFonts w:ascii="Times New Roman" w:hAnsi="Times New Roman"/>
      <w:sz w:val="22"/>
    </w:rPr>
  </w:style>
  <w:style w:type="character" w:customStyle="1" w:styleId="FontStyle56">
    <w:name w:val="Font Style56"/>
    <w:uiPriority w:val="99"/>
    <w:rsid w:val="00347EE5"/>
    <w:rPr>
      <w:rFonts w:ascii="Times New Roman" w:hAnsi="Times New Roman"/>
      <w:b/>
      <w:i/>
      <w:sz w:val="24"/>
    </w:rPr>
  </w:style>
  <w:style w:type="character" w:customStyle="1" w:styleId="FontStyle61">
    <w:name w:val="Font Style61"/>
    <w:uiPriority w:val="99"/>
    <w:rsid w:val="00347EE5"/>
    <w:rPr>
      <w:rFonts w:ascii="Arial" w:hAnsi="Arial"/>
      <w:b/>
      <w:sz w:val="12"/>
    </w:rPr>
  </w:style>
  <w:style w:type="character" w:customStyle="1" w:styleId="FontStyle64">
    <w:name w:val="Font Style64"/>
    <w:uiPriority w:val="99"/>
    <w:rsid w:val="00347EE5"/>
    <w:rPr>
      <w:rFonts w:ascii="Times New Roman" w:hAnsi="Times New Roman"/>
      <w:b/>
      <w:sz w:val="20"/>
    </w:rPr>
  </w:style>
  <w:style w:type="character" w:customStyle="1" w:styleId="FontStyle68">
    <w:name w:val="Font Style68"/>
    <w:uiPriority w:val="99"/>
    <w:rsid w:val="00347EE5"/>
    <w:rPr>
      <w:rFonts w:ascii="Georgia" w:hAnsi="Georgia"/>
      <w:sz w:val="12"/>
    </w:rPr>
  </w:style>
  <w:style w:type="character" w:customStyle="1" w:styleId="FontStyle70">
    <w:name w:val="Font Style70"/>
    <w:uiPriority w:val="99"/>
    <w:rsid w:val="00347EE5"/>
    <w:rPr>
      <w:rFonts w:ascii="Times New Roman" w:hAnsi="Times New Roman"/>
      <w:sz w:val="12"/>
    </w:rPr>
  </w:style>
  <w:style w:type="character" w:customStyle="1" w:styleId="FontStyle71">
    <w:name w:val="Font Style71"/>
    <w:uiPriority w:val="99"/>
    <w:rsid w:val="00347EE5"/>
    <w:rPr>
      <w:rFonts w:ascii="Times New Roman" w:hAnsi="Times New Roman"/>
      <w:spacing w:val="10"/>
      <w:sz w:val="16"/>
    </w:rPr>
  </w:style>
  <w:style w:type="character" w:customStyle="1" w:styleId="FontStyle76">
    <w:name w:val="Font Style76"/>
    <w:uiPriority w:val="99"/>
    <w:rsid w:val="00347EE5"/>
    <w:rPr>
      <w:rFonts w:ascii="Times New Roman" w:hAnsi="Times New Roman"/>
      <w:b/>
      <w:w w:val="10"/>
      <w:sz w:val="14"/>
    </w:rPr>
  </w:style>
  <w:style w:type="paragraph" w:customStyle="1" w:styleId="Style19">
    <w:name w:val="Style19"/>
    <w:basedOn w:val="a1"/>
    <w:uiPriority w:val="99"/>
    <w:rsid w:val="00347EE5"/>
    <w:pPr>
      <w:widowControl w:val="0"/>
      <w:autoSpaceDE w:val="0"/>
      <w:autoSpaceDN w:val="0"/>
      <w:adjustRightInd w:val="0"/>
      <w:spacing w:line="278" w:lineRule="exact"/>
      <w:jc w:val="center"/>
    </w:pPr>
    <w:rPr>
      <w:sz w:val="24"/>
      <w:szCs w:val="24"/>
    </w:rPr>
  </w:style>
  <w:style w:type="paragraph" w:customStyle="1" w:styleId="Style21">
    <w:name w:val="Style21"/>
    <w:basedOn w:val="a1"/>
    <w:uiPriority w:val="99"/>
    <w:rsid w:val="00347EE5"/>
    <w:pPr>
      <w:widowControl w:val="0"/>
      <w:autoSpaceDE w:val="0"/>
      <w:autoSpaceDN w:val="0"/>
      <w:adjustRightInd w:val="0"/>
      <w:jc w:val="left"/>
    </w:pPr>
    <w:rPr>
      <w:sz w:val="24"/>
      <w:szCs w:val="24"/>
    </w:rPr>
  </w:style>
  <w:style w:type="paragraph" w:customStyle="1" w:styleId="Style23">
    <w:name w:val="Style23"/>
    <w:basedOn w:val="a1"/>
    <w:uiPriority w:val="99"/>
    <w:rsid w:val="00347EE5"/>
    <w:pPr>
      <w:widowControl w:val="0"/>
      <w:autoSpaceDE w:val="0"/>
      <w:autoSpaceDN w:val="0"/>
      <w:adjustRightInd w:val="0"/>
      <w:jc w:val="left"/>
    </w:pPr>
    <w:rPr>
      <w:sz w:val="24"/>
      <w:szCs w:val="24"/>
    </w:rPr>
  </w:style>
  <w:style w:type="paragraph" w:customStyle="1" w:styleId="Style24">
    <w:name w:val="Style24"/>
    <w:basedOn w:val="a1"/>
    <w:uiPriority w:val="99"/>
    <w:rsid w:val="00347EE5"/>
    <w:pPr>
      <w:widowControl w:val="0"/>
      <w:autoSpaceDE w:val="0"/>
      <w:autoSpaceDN w:val="0"/>
      <w:adjustRightInd w:val="0"/>
      <w:jc w:val="left"/>
    </w:pPr>
    <w:rPr>
      <w:sz w:val="24"/>
      <w:szCs w:val="24"/>
    </w:rPr>
  </w:style>
  <w:style w:type="paragraph" w:customStyle="1" w:styleId="Style25">
    <w:name w:val="Style25"/>
    <w:basedOn w:val="a1"/>
    <w:uiPriority w:val="99"/>
    <w:rsid w:val="00347EE5"/>
    <w:pPr>
      <w:widowControl w:val="0"/>
      <w:autoSpaceDE w:val="0"/>
      <w:autoSpaceDN w:val="0"/>
      <w:adjustRightInd w:val="0"/>
      <w:spacing w:line="252" w:lineRule="exact"/>
      <w:jc w:val="right"/>
    </w:pPr>
    <w:rPr>
      <w:sz w:val="24"/>
      <w:szCs w:val="24"/>
    </w:rPr>
  </w:style>
  <w:style w:type="paragraph" w:customStyle="1" w:styleId="Style26">
    <w:name w:val="Style26"/>
    <w:basedOn w:val="a1"/>
    <w:uiPriority w:val="99"/>
    <w:rsid w:val="00347EE5"/>
    <w:pPr>
      <w:widowControl w:val="0"/>
      <w:autoSpaceDE w:val="0"/>
      <w:autoSpaceDN w:val="0"/>
      <w:adjustRightInd w:val="0"/>
      <w:jc w:val="left"/>
    </w:pPr>
    <w:rPr>
      <w:sz w:val="24"/>
      <w:szCs w:val="24"/>
    </w:rPr>
  </w:style>
  <w:style w:type="paragraph" w:customStyle="1" w:styleId="Style27">
    <w:name w:val="Style27"/>
    <w:basedOn w:val="a1"/>
    <w:uiPriority w:val="99"/>
    <w:rsid w:val="00347EE5"/>
    <w:pPr>
      <w:widowControl w:val="0"/>
      <w:autoSpaceDE w:val="0"/>
      <w:autoSpaceDN w:val="0"/>
      <w:adjustRightInd w:val="0"/>
      <w:jc w:val="left"/>
    </w:pPr>
    <w:rPr>
      <w:sz w:val="24"/>
      <w:szCs w:val="24"/>
    </w:rPr>
  </w:style>
  <w:style w:type="paragraph" w:customStyle="1" w:styleId="Style28">
    <w:name w:val="Style28"/>
    <w:basedOn w:val="a1"/>
    <w:uiPriority w:val="99"/>
    <w:rsid w:val="00347EE5"/>
    <w:pPr>
      <w:widowControl w:val="0"/>
      <w:autoSpaceDE w:val="0"/>
      <w:autoSpaceDN w:val="0"/>
      <w:adjustRightInd w:val="0"/>
      <w:spacing w:line="250" w:lineRule="exact"/>
      <w:ind w:firstLine="144"/>
      <w:jc w:val="left"/>
    </w:pPr>
    <w:rPr>
      <w:sz w:val="24"/>
      <w:szCs w:val="24"/>
    </w:rPr>
  </w:style>
  <w:style w:type="paragraph" w:customStyle="1" w:styleId="Style29">
    <w:name w:val="Style29"/>
    <w:basedOn w:val="a1"/>
    <w:uiPriority w:val="99"/>
    <w:rsid w:val="00347EE5"/>
    <w:pPr>
      <w:widowControl w:val="0"/>
      <w:autoSpaceDE w:val="0"/>
      <w:autoSpaceDN w:val="0"/>
      <w:adjustRightInd w:val="0"/>
      <w:jc w:val="left"/>
    </w:pPr>
    <w:rPr>
      <w:sz w:val="24"/>
      <w:szCs w:val="24"/>
    </w:rPr>
  </w:style>
  <w:style w:type="paragraph" w:customStyle="1" w:styleId="Style30">
    <w:name w:val="Style30"/>
    <w:basedOn w:val="a1"/>
    <w:uiPriority w:val="99"/>
    <w:rsid w:val="00347EE5"/>
    <w:pPr>
      <w:widowControl w:val="0"/>
      <w:autoSpaceDE w:val="0"/>
      <w:autoSpaceDN w:val="0"/>
      <w:adjustRightInd w:val="0"/>
      <w:jc w:val="left"/>
    </w:pPr>
    <w:rPr>
      <w:sz w:val="24"/>
      <w:szCs w:val="24"/>
    </w:rPr>
  </w:style>
  <w:style w:type="paragraph" w:customStyle="1" w:styleId="Style31">
    <w:name w:val="Style31"/>
    <w:basedOn w:val="a1"/>
    <w:uiPriority w:val="99"/>
    <w:rsid w:val="00347EE5"/>
    <w:pPr>
      <w:widowControl w:val="0"/>
      <w:autoSpaceDE w:val="0"/>
      <w:autoSpaceDN w:val="0"/>
      <w:adjustRightInd w:val="0"/>
      <w:jc w:val="left"/>
    </w:pPr>
    <w:rPr>
      <w:sz w:val="24"/>
      <w:szCs w:val="24"/>
    </w:rPr>
  </w:style>
  <w:style w:type="paragraph" w:customStyle="1" w:styleId="Style32">
    <w:name w:val="Style32"/>
    <w:basedOn w:val="a1"/>
    <w:uiPriority w:val="99"/>
    <w:rsid w:val="00347EE5"/>
    <w:pPr>
      <w:widowControl w:val="0"/>
      <w:autoSpaceDE w:val="0"/>
      <w:autoSpaceDN w:val="0"/>
      <w:adjustRightInd w:val="0"/>
      <w:spacing w:line="264" w:lineRule="exact"/>
      <w:jc w:val="left"/>
    </w:pPr>
    <w:rPr>
      <w:sz w:val="24"/>
      <w:szCs w:val="24"/>
    </w:rPr>
  </w:style>
  <w:style w:type="paragraph" w:customStyle="1" w:styleId="Style33">
    <w:name w:val="Style33"/>
    <w:basedOn w:val="a1"/>
    <w:uiPriority w:val="99"/>
    <w:rsid w:val="00347EE5"/>
    <w:pPr>
      <w:widowControl w:val="0"/>
      <w:autoSpaceDE w:val="0"/>
      <w:autoSpaceDN w:val="0"/>
      <w:adjustRightInd w:val="0"/>
      <w:jc w:val="left"/>
    </w:pPr>
    <w:rPr>
      <w:sz w:val="24"/>
      <w:szCs w:val="24"/>
    </w:rPr>
  </w:style>
  <w:style w:type="character" w:customStyle="1" w:styleId="FontStyle65">
    <w:name w:val="Font Style65"/>
    <w:uiPriority w:val="99"/>
    <w:rsid w:val="00347EE5"/>
    <w:rPr>
      <w:rFonts w:ascii="Times New Roman" w:hAnsi="Times New Roman"/>
      <w:b/>
      <w:w w:val="20"/>
      <w:sz w:val="32"/>
    </w:rPr>
  </w:style>
  <w:style w:type="character" w:customStyle="1" w:styleId="FontStyle66">
    <w:name w:val="Font Style66"/>
    <w:uiPriority w:val="99"/>
    <w:rsid w:val="00347EE5"/>
    <w:rPr>
      <w:rFonts w:ascii="Times New Roman" w:hAnsi="Times New Roman"/>
      <w:sz w:val="20"/>
    </w:rPr>
  </w:style>
  <w:style w:type="character" w:customStyle="1" w:styleId="FontStyle67">
    <w:name w:val="Font Style67"/>
    <w:uiPriority w:val="99"/>
    <w:rsid w:val="00347EE5"/>
    <w:rPr>
      <w:rFonts w:ascii="Times New Roman" w:hAnsi="Times New Roman"/>
      <w:b/>
      <w:sz w:val="22"/>
    </w:rPr>
  </w:style>
  <w:style w:type="character" w:customStyle="1" w:styleId="FontStyle69">
    <w:name w:val="Font Style69"/>
    <w:uiPriority w:val="99"/>
    <w:rsid w:val="00347EE5"/>
    <w:rPr>
      <w:rFonts w:ascii="Microsoft Sans Serif" w:hAnsi="Microsoft Sans Serif"/>
      <w:b/>
      <w:sz w:val="20"/>
    </w:rPr>
  </w:style>
  <w:style w:type="character" w:customStyle="1" w:styleId="FontStyle72">
    <w:name w:val="Font Style72"/>
    <w:uiPriority w:val="99"/>
    <w:rsid w:val="00347EE5"/>
    <w:rPr>
      <w:rFonts w:ascii="Times New Roman" w:hAnsi="Times New Roman"/>
      <w:sz w:val="12"/>
    </w:rPr>
  </w:style>
  <w:style w:type="character" w:customStyle="1" w:styleId="FontStyle73">
    <w:name w:val="Font Style73"/>
    <w:uiPriority w:val="99"/>
    <w:rsid w:val="00347EE5"/>
    <w:rPr>
      <w:rFonts w:ascii="Times New Roman" w:hAnsi="Times New Roman"/>
      <w:w w:val="30"/>
      <w:sz w:val="18"/>
    </w:rPr>
  </w:style>
  <w:style w:type="paragraph" w:customStyle="1" w:styleId="Style8">
    <w:name w:val="Style8"/>
    <w:basedOn w:val="a1"/>
    <w:uiPriority w:val="99"/>
    <w:rsid w:val="00347EE5"/>
    <w:pPr>
      <w:widowControl w:val="0"/>
      <w:autoSpaceDE w:val="0"/>
      <w:autoSpaceDN w:val="0"/>
      <w:adjustRightInd w:val="0"/>
      <w:jc w:val="left"/>
    </w:pPr>
    <w:rPr>
      <w:sz w:val="24"/>
      <w:szCs w:val="24"/>
    </w:rPr>
  </w:style>
  <w:style w:type="paragraph" w:customStyle="1" w:styleId="Style17">
    <w:name w:val="Style17"/>
    <w:basedOn w:val="a1"/>
    <w:uiPriority w:val="99"/>
    <w:rsid w:val="00347EE5"/>
    <w:pPr>
      <w:widowControl w:val="0"/>
      <w:autoSpaceDE w:val="0"/>
      <w:autoSpaceDN w:val="0"/>
      <w:adjustRightInd w:val="0"/>
      <w:spacing w:line="278" w:lineRule="exact"/>
      <w:ind w:firstLine="672"/>
      <w:jc w:val="left"/>
    </w:pPr>
    <w:rPr>
      <w:sz w:val="24"/>
      <w:szCs w:val="24"/>
    </w:rPr>
  </w:style>
  <w:style w:type="paragraph" w:customStyle="1" w:styleId="Style14">
    <w:name w:val="Style14"/>
    <w:basedOn w:val="a1"/>
    <w:uiPriority w:val="99"/>
    <w:rsid w:val="00347EE5"/>
    <w:pPr>
      <w:widowControl w:val="0"/>
      <w:autoSpaceDE w:val="0"/>
      <w:autoSpaceDN w:val="0"/>
      <w:adjustRightInd w:val="0"/>
      <w:spacing w:line="230" w:lineRule="exact"/>
      <w:jc w:val="center"/>
    </w:pPr>
    <w:rPr>
      <w:sz w:val="24"/>
      <w:szCs w:val="24"/>
    </w:rPr>
  </w:style>
  <w:style w:type="paragraph" w:customStyle="1" w:styleId="Style16">
    <w:name w:val="Style16"/>
    <w:basedOn w:val="a1"/>
    <w:uiPriority w:val="99"/>
    <w:rsid w:val="00347EE5"/>
    <w:pPr>
      <w:widowControl w:val="0"/>
      <w:autoSpaceDE w:val="0"/>
      <w:autoSpaceDN w:val="0"/>
      <w:adjustRightInd w:val="0"/>
      <w:spacing w:line="230" w:lineRule="exact"/>
    </w:pPr>
    <w:rPr>
      <w:sz w:val="24"/>
      <w:szCs w:val="24"/>
    </w:rPr>
  </w:style>
  <w:style w:type="character" w:customStyle="1" w:styleId="FontStyle91">
    <w:name w:val="Font Style91"/>
    <w:uiPriority w:val="99"/>
    <w:rsid w:val="00347EE5"/>
    <w:rPr>
      <w:rFonts w:ascii="Times New Roman" w:hAnsi="Times New Roman"/>
      <w:b/>
      <w:sz w:val="18"/>
    </w:rPr>
  </w:style>
  <w:style w:type="character" w:customStyle="1" w:styleId="FontStyle93">
    <w:name w:val="Font Style93"/>
    <w:uiPriority w:val="99"/>
    <w:rsid w:val="00347EE5"/>
    <w:rPr>
      <w:rFonts w:ascii="Times New Roman" w:hAnsi="Times New Roman"/>
      <w:sz w:val="18"/>
    </w:rPr>
  </w:style>
  <w:style w:type="paragraph" w:customStyle="1" w:styleId="Style54">
    <w:name w:val="Style54"/>
    <w:basedOn w:val="a1"/>
    <w:uiPriority w:val="99"/>
    <w:rsid w:val="00347EE5"/>
    <w:pPr>
      <w:widowControl w:val="0"/>
      <w:autoSpaceDE w:val="0"/>
      <w:autoSpaceDN w:val="0"/>
      <w:adjustRightInd w:val="0"/>
      <w:spacing w:line="229" w:lineRule="exact"/>
    </w:pPr>
    <w:rPr>
      <w:sz w:val="24"/>
      <w:szCs w:val="24"/>
    </w:rPr>
  </w:style>
  <w:style w:type="paragraph" w:customStyle="1" w:styleId="1b">
    <w:name w:val="Красная строка1"/>
    <w:basedOn w:val="ad"/>
    <w:uiPriority w:val="99"/>
    <w:rsid w:val="00347EE5"/>
    <w:pPr>
      <w:widowControl w:val="0"/>
      <w:suppressAutoHyphens/>
      <w:spacing w:after="120" w:line="240" w:lineRule="auto"/>
      <w:ind w:firstLine="210"/>
      <w:jc w:val="left"/>
    </w:pPr>
    <w:rPr>
      <w:rFonts w:ascii="Arial" w:hAnsi="Arial" w:cs="Arial"/>
      <w:sz w:val="24"/>
      <w:szCs w:val="24"/>
    </w:rPr>
  </w:style>
  <w:style w:type="paragraph" w:customStyle="1" w:styleId="Style1">
    <w:name w:val="Style1"/>
    <w:basedOn w:val="a1"/>
    <w:uiPriority w:val="99"/>
    <w:rsid w:val="00347EE5"/>
    <w:pPr>
      <w:widowControl w:val="0"/>
      <w:autoSpaceDE w:val="0"/>
      <w:autoSpaceDN w:val="0"/>
      <w:adjustRightInd w:val="0"/>
      <w:spacing w:line="302" w:lineRule="exact"/>
      <w:ind w:hanging="360"/>
      <w:jc w:val="left"/>
    </w:pPr>
    <w:rPr>
      <w:rFonts w:ascii="Arial" w:hAnsi="Arial" w:cs="Arial"/>
      <w:sz w:val="24"/>
      <w:szCs w:val="24"/>
    </w:rPr>
  </w:style>
  <w:style w:type="paragraph" w:customStyle="1" w:styleId="Style3">
    <w:name w:val="Style3"/>
    <w:basedOn w:val="a1"/>
    <w:uiPriority w:val="99"/>
    <w:rsid w:val="00347EE5"/>
    <w:pPr>
      <w:widowControl w:val="0"/>
      <w:autoSpaceDE w:val="0"/>
      <w:autoSpaceDN w:val="0"/>
      <w:adjustRightInd w:val="0"/>
      <w:spacing w:line="302" w:lineRule="exact"/>
      <w:jc w:val="left"/>
    </w:pPr>
    <w:rPr>
      <w:rFonts w:ascii="Arial" w:hAnsi="Arial" w:cs="Arial"/>
      <w:sz w:val="24"/>
      <w:szCs w:val="24"/>
    </w:rPr>
  </w:style>
  <w:style w:type="character" w:customStyle="1" w:styleId="FontStyle11">
    <w:name w:val="Font Style11"/>
    <w:uiPriority w:val="99"/>
    <w:rsid w:val="00347EE5"/>
    <w:rPr>
      <w:rFonts w:ascii="Arial" w:hAnsi="Arial"/>
      <w:sz w:val="24"/>
    </w:rPr>
  </w:style>
  <w:style w:type="paragraph" w:customStyle="1" w:styleId="Style4">
    <w:name w:val="Style4"/>
    <w:basedOn w:val="a1"/>
    <w:uiPriority w:val="99"/>
    <w:rsid w:val="00347EE5"/>
    <w:pPr>
      <w:widowControl w:val="0"/>
      <w:autoSpaceDE w:val="0"/>
      <w:autoSpaceDN w:val="0"/>
      <w:adjustRightInd w:val="0"/>
      <w:spacing w:line="235" w:lineRule="exact"/>
    </w:pPr>
    <w:rPr>
      <w:sz w:val="24"/>
      <w:szCs w:val="24"/>
    </w:rPr>
  </w:style>
  <w:style w:type="paragraph" w:customStyle="1" w:styleId="Style9">
    <w:name w:val="Style9"/>
    <w:basedOn w:val="a1"/>
    <w:uiPriority w:val="99"/>
    <w:rsid w:val="00347EE5"/>
    <w:pPr>
      <w:widowControl w:val="0"/>
      <w:autoSpaceDE w:val="0"/>
      <w:autoSpaceDN w:val="0"/>
      <w:adjustRightInd w:val="0"/>
      <w:spacing w:line="235" w:lineRule="exact"/>
      <w:jc w:val="left"/>
    </w:pPr>
    <w:rPr>
      <w:sz w:val="24"/>
      <w:szCs w:val="24"/>
    </w:rPr>
  </w:style>
  <w:style w:type="character" w:customStyle="1" w:styleId="FontStyle75">
    <w:name w:val="Font Style75"/>
    <w:uiPriority w:val="99"/>
    <w:rsid w:val="00347EE5"/>
    <w:rPr>
      <w:rFonts w:ascii="Times New Roman" w:hAnsi="Times New Roman"/>
      <w:spacing w:val="10"/>
      <w:sz w:val="16"/>
    </w:rPr>
  </w:style>
  <w:style w:type="paragraph" w:customStyle="1" w:styleId="Style12">
    <w:name w:val="Style12"/>
    <w:basedOn w:val="a1"/>
    <w:uiPriority w:val="99"/>
    <w:rsid w:val="00347EE5"/>
    <w:pPr>
      <w:widowControl w:val="0"/>
      <w:autoSpaceDE w:val="0"/>
      <w:autoSpaceDN w:val="0"/>
      <w:adjustRightInd w:val="0"/>
      <w:jc w:val="left"/>
    </w:pPr>
    <w:rPr>
      <w:sz w:val="24"/>
      <w:szCs w:val="24"/>
    </w:rPr>
  </w:style>
  <w:style w:type="paragraph" w:customStyle="1" w:styleId="Style15">
    <w:name w:val="Style15"/>
    <w:basedOn w:val="a1"/>
    <w:uiPriority w:val="99"/>
    <w:rsid w:val="00347EE5"/>
    <w:pPr>
      <w:widowControl w:val="0"/>
      <w:autoSpaceDE w:val="0"/>
      <w:autoSpaceDN w:val="0"/>
      <w:adjustRightInd w:val="0"/>
      <w:jc w:val="left"/>
    </w:pPr>
    <w:rPr>
      <w:sz w:val="24"/>
      <w:szCs w:val="24"/>
    </w:rPr>
  </w:style>
  <w:style w:type="character" w:customStyle="1" w:styleId="FontStyle78">
    <w:name w:val="Font Style78"/>
    <w:uiPriority w:val="99"/>
    <w:rsid w:val="00347EE5"/>
    <w:rPr>
      <w:rFonts w:ascii="Times New Roman" w:hAnsi="Times New Roman"/>
      <w:w w:val="70"/>
      <w:sz w:val="28"/>
    </w:rPr>
  </w:style>
  <w:style w:type="character" w:customStyle="1" w:styleId="FontStyle79">
    <w:name w:val="Font Style79"/>
    <w:uiPriority w:val="99"/>
    <w:rsid w:val="00347EE5"/>
    <w:rPr>
      <w:rFonts w:ascii="Times New Roman" w:hAnsi="Times New Roman"/>
      <w:b/>
      <w:sz w:val="20"/>
    </w:rPr>
  </w:style>
  <w:style w:type="paragraph" w:customStyle="1" w:styleId="Style2">
    <w:name w:val="Style2"/>
    <w:basedOn w:val="a1"/>
    <w:uiPriority w:val="99"/>
    <w:rsid w:val="00347EE5"/>
    <w:pPr>
      <w:widowControl w:val="0"/>
      <w:autoSpaceDE w:val="0"/>
      <w:autoSpaceDN w:val="0"/>
      <w:adjustRightInd w:val="0"/>
      <w:spacing w:line="235" w:lineRule="exact"/>
      <w:ind w:hanging="62"/>
      <w:jc w:val="left"/>
    </w:pPr>
    <w:rPr>
      <w:sz w:val="24"/>
      <w:szCs w:val="24"/>
    </w:rPr>
  </w:style>
  <w:style w:type="paragraph" w:customStyle="1" w:styleId="Style7">
    <w:name w:val="Style7"/>
    <w:basedOn w:val="a1"/>
    <w:uiPriority w:val="99"/>
    <w:rsid w:val="00347EE5"/>
    <w:pPr>
      <w:widowControl w:val="0"/>
      <w:autoSpaceDE w:val="0"/>
      <w:autoSpaceDN w:val="0"/>
      <w:adjustRightInd w:val="0"/>
      <w:spacing w:line="226" w:lineRule="exact"/>
      <w:ind w:firstLine="82"/>
      <w:jc w:val="left"/>
    </w:pPr>
    <w:rPr>
      <w:sz w:val="24"/>
      <w:szCs w:val="24"/>
    </w:rPr>
  </w:style>
  <w:style w:type="character" w:customStyle="1" w:styleId="FontStyle81">
    <w:name w:val="Font Style81"/>
    <w:uiPriority w:val="99"/>
    <w:rsid w:val="00347EE5"/>
    <w:rPr>
      <w:rFonts w:ascii="Georgia" w:hAnsi="Georgia"/>
      <w:sz w:val="18"/>
    </w:rPr>
  </w:style>
  <w:style w:type="paragraph" w:customStyle="1" w:styleId="Style5">
    <w:name w:val="Style5"/>
    <w:basedOn w:val="a1"/>
    <w:uiPriority w:val="99"/>
    <w:rsid w:val="00347EE5"/>
    <w:pPr>
      <w:widowControl w:val="0"/>
      <w:autoSpaceDE w:val="0"/>
      <w:autoSpaceDN w:val="0"/>
      <w:adjustRightInd w:val="0"/>
      <w:spacing w:line="230" w:lineRule="exact"/>
    </w:pPr>
    <w:rPr>
      <w:sz w:val="24"/>
      <w:szCs w:val="24"/>
    </w:rPr>
  </w:style>
  <w:style w:type="character" w:customStyle="1" w:styleId="FontStyle39">
    <w:name w:val="Font Style39"/>
    <w:uiPriority w:val="99"/>
    <w:rsid w:val="00347EE5"/>
    <w:rPr>
      <w:rFonts w:ascii="Times New Roman" w:hAnsi="Times New Roman"/>
      <w:b/>
      <w:sz w:val="18"/>
    </w:rPr>
  </w:style>
  <w:style w:type="character" w:customStyle="1" w:styleId="FontStyle42">
    <w:name w:val="Font Style42"/>
    <w:uiPriority w:val="99"/>
    <w:rsid w:val="00347EE5"/>
    <w:rPr>
      <w:rFonts w:ascii="Times New Roman" w:hAnsi="Times New Roman"/>
      <w:spacing w:val="10"/>
      <w:sz w:val="18"/>
    </w:rPr>
  </w:style>
  <w:style w:type="character" w:customStyle="1" w:styleId="FontStyle74">
    <w:name w:val="Font Style74"/>
    <w:uiPriority w:val="99"/>
    <w:rsid w:val="00347EE5"/>
    <w:rPr>
      <w:rFonts w:ascii="Times New Roman" w:hAnsi="Times New Roman"/>
      <w:b/>
      <w:spacing w:val="10"/>
      <w:sz w:val="16"/>
    </w:rPr>
  </w:style>
  <w:style w:type="paragraph" w:customStyle="1" w:styleId="Style47">
    <w:name w:val="Style47"/>
    <w:basedOn w:val="a1"/>
    <w:uiPriority w:val="99"/>
    <w:rsid w:val="00347EE5"/>
    <w:pPr>
      <w:widowControl w:val="0"/>
      <w:autoSpaceDE w:val="0"/>
      <w:autoSpaceDN w:val="0"/>
      <w:adjustRightInd w:val="0"/>
      <w:jc w:val="left"/>
    </w:pPr>
    <w:rPr>
      <w:sz w:val="24"/>
      <w:szCs w:val="24"/>
    </w:rPr>
  </w:style>
  <w:style w:type="character" w:customStyle="1" w:styleId="FontStyle99">
    <w:name w:val="Font Style99"/>
    <w:uiPriority w:val="99"/>
    <w:rsid w:val="00347EE5"/>
    <w:rPr>
      <w:rFonts w:ascii="Lucida Sans Unicode" w:hAnsi="Lucida Sans Unicode"/>
      <w:spacing w:val="20"/>
      <w:sz w:val="12"/>
    </w:rPr>
  </w:style>
  <w:style w:type="paragraph" w:customStyle="1" w:styleId="Style6">
    <w:name w:val="Style6"/>
    <w:basedOn w:val="a1"/>
    <w:uiPriority w:val="99"/>
    <w:rsid w:val="00347EE5"/>
    <w:pPr>
      <w:widowControl w:val="0"/>
      <w:autoSpaceDE w:val="0"/>
      <w:autoSpaceDN w:val="0"/>
      <w:adjustRightInd w:val="0"/>
      <w:spacing w:line="230" w:lineRule="exact"/>
      <w:ind w:hanging="125"/>
      <w:jc w:val="left"/>
    </w:pPr>
    <w:rPr>
      <w:sz w:val="24"/>
      <w:szCs w:val="24"/>
    </w:rPr>
  </w:style>
  <w:style w:type="character" w:customStyle="1" w:styleId="FontStyle37">
    <w:name w:val="Font Style37"/>
    <w:uiPriority w:val="99"/>
    <w:rsid w:val="00347EE5"/>
    <w:rPr>
      <w:rFonts w:ascii="Times New Roman" w:hAnsi="Times New Roman"/>
      <w:sz w:val="22"/>
    </w:rPr>
  </w:style>
  <w:style w:type="paragraph" w:customStyle="1" w:styleId="Style65">
    <w:name w:val="Style65"/>
    <w:basedOn w:val="a1"/>
    <w:uiPriority w:val="99"/>
    <w:rsid w:val="00347EE5"/>
    <w:pPr>
      <w:widowControl w:val="0"/>
      <w:autoSpaceDE w:val="0"/>
      <w:autoSpaceDN w:val="0"/>
      <w:adjustRightInd w:val="0"/>
      <w:jc w:val="left"/>
    </w:pPr>
    <w:rPr>
      <w:sz w:val="24"/>
      <w:szCs w:val="24"/>
    </w:rPr>
  </w:style>
  <w:style w:type="character" w:customStyle="1" w:styleId="FontStyle145">
    <w:name w:val="Font Style145"/>
    <w:uiPriority w:val="99"/>
    <w:rsid w:val="00347EE5"/>
    <w:rPr>
      <w:rFonts w:ascii="Times New Roman" w:hAnsi="Times New Roman"/>
      <w:sz w:val="20"/>
    </w:rPr>
  </w:style>
  <w:style w:type="character" w:customStyle="1" w:styleId="FontStyle146">
    <w:name w:val="Font Style146"/>
    <w:uiPriority w:val="99"/>
    <w:rsid w:val="00347EE5"/>
    <w:rPr>
      <w:rFonts w:ascii="Times New Roman" w:hAnsi="Times New Roman"/>
      <w:sz w:val="18"/>
    </w:rPr>
  </w:style>
  <w:style w:type="paragraph" w:customStyle="1" w:styleId="afff6">
    <w:name w:val="Содержимое таблицы"/>
    <w:basedOn w:val="a1"/>
    <w:uiPriority w:val="99"/>
    <w:rsid w:val="00347EE5"/>
    <w:pPr>
      <w:widowControl w:val="0"/>
      <w:suppressLineNumbers/>
      <w:suppressAutoHyphens/>
      <w:jc w:val="left"/>
    </w:pPr>
    <w:rPr>
      <w:rFonts w:ascii="Arial" w:hAnsi="Arial" w:cs="Arial"/>
      <w:sz w:val="24"/>
      <w:szCs w:val="24"/>
    </w:rPr>
  </w:style>
  <w:style w:type="paragraph" w:customStyle="1" w:styleId="afff7">
    <w:name w:val="Заголовок таблицы"/>
    <w:basedOn w:val="afff6"/>
    <w:uiPriority w:val="99"/>
    <w:rsid w:val="00347EE5"/>
    <w:pPr>
      <w:jc w:val="center"/>
    </w:pPr>
    <w:rPr>
      <w:b/>
      <w:bCs/>
      <w:i/>
      <w:iCs/>
    </w:rPr>
  </w:style>
  <w:style w:type="paragraph" w:customStyle="1" w:styleId="Style10">
    <w:name w:val="Style10"/>
    <w:basedOn w:val="a1"/>
    <w:uiPriority w:val="99"/>
    <w:rsid w:val="00347EE5"/>
    <w:pPr>
      <w:widowControl w:val="0"/>
      <w:autoSpaceDE w:val="0"/>
      <w:autoSpaceDN w:val="0"/>
      <w:adjustRightInd w:val="0"/>
      <w:jc w:val="left"/>
    </w:pPr>
    <w:rPr>
      <w:sz w:val="24"/>
      <w:szCs w:val="24"/>
    </w:rPr>
  </w:style>
  <w:style w:type="character" w:customStyle="1" w:styleId="FontStyle40">
    <w:name w:val="Font Style40"/>
    <w:uiPriority w:val="99"/>
    <w:rsid w:val="00347EE5"/>
    <w:rPr>
      <w:rFonts w:ascii="Times New Roman" w:hAnsi="Times New Roman"/>
      <w:sz w:val="12"/>
    </w:rPr>
  </w:style>
  <w:style w:type="character" w:customStyle="1" w:styleId="FontStyle41">
    <w:name w:val="Font Style41"/>
    <w:uiPriority w:val="99"/>
    <w:rsid w:val="00347EE5"/>
    <w:rPr>
      <w:rFonts w:ascii="Times New Roman" w:hAnsi="Times New Roman"/>
      <w:sz w:val="18"/>
    </w:rPr>
  </w:style>
  <w:style w:type="character" w:customStyle="1" w:styleId="FontStyle43">
    <w:name w:val="Font Style43"/>
    <w:uiPriority w:val="99"/>
    <w:rsid w:val="00347EE5"/>
    <w:rPr>
      <w:rFonts w:ascii="Times New Roman" w:hAnsi="Times New Roman"/>
      <w:b/>
      <w:sz w:val="10"/>
    </w:rPr>
  </w:style>
  <w:style w:type="character" w:customStyle="1" w:styleId="FontStyle44">
    <w:name w:val="Font Style44"/>
    <w:uiPriority w:val="99"/>
    <w:rsid w:val="00347EE5"/>
    <w:rPr>
      <w:rFonts w:ascii="Times New Roman" w:hAnsi="Times New Roman"/>
      <w:b/>
      <w:i/>
      <w:sz w:val="22"/>
    </w:rPr>
  </w:style>
  <w:style w:type="paragraph" w:customStyle="1" w:styleId="osntext">
    <w:name w:val="osntext"/>
    <w:basedOn w:val="a1"/>
    <w:uiPriority w:val="99"/>
    <w:rsid w:val="00347EE5"/>
    <w:pPr>
      <w:spacing w:before="100" w:beforeAutospacing="1" w:after="100" w:afterAutospacing="1"/>
      <w:jc w:val="left"/>
    </w:pPr>
    <w:rPr>
      <w:rFonts w:ascii="Arial" w:hAnsi="Arial" w:cs="Arial"/>
      <w:color w:val="7B7B7B"/>
      <w:sz w:val="18"/>
      <w:szCs w:val="18"/>
    </w:rPr>
  </w:style>
  <w:style w:type="paragraph" w:customStyle="1" w:styleId="Style18">
    <w:name w:val="Style18"/>
    <w:basedOn w:val="a1"/>
    <w:uiPriority w:val="99"/>
    <w:rsid w:val="00347EE5"/>
    <w:pPr>
      <w:widowControl w:val="0"/>
      <w:autoSpaceDE w:val="0"/>
      <w:autoSpaceDN w:val="0"/>
      <w:adjustRightInd w:val="0"/>
      <w:jc w:val="left"/>
    </w:pPr>
    <w:rPr>
      <w:sz w:val="24"/>
      <w:szCs w:val="24"/>
    </w:rPr>
  </w:style>
  <w:style w:type="paragraph" w:customStyle="1" w:styleId="Style20">
    <w:name w:val="Style20"/>
    <w:basedOn w:val="a1"/>
    <w:uiPriority w:val="99"/>
    <w:rsid w:val="00347EE5"/>
    <w:pPr>
      <w:widowControl w:val="0"/>
      <w:autoSpaceDE w:val="0"/>
      <w:autoSpaceDN w:val="0"/>
      <w:adjustRightInd w:val="0"/>
      <w:jc w:val="left"/>
    </w:pPr>
    <w:rPr>
      <w:sz w:val="24"/>
      <w:szCs w:val="24"/>
    </w:rPr>
  </w:style>
  <w:style w:type="character" w:customStyle="1" w:styleId="FontStyle45">
    <w:name w:val="Font Style45"/>
    <w:uiPriority w:val="99"/>
    <w:rsid w:val="00347EE5"/>
    <w:rPr>
      <w:rFonts w:ascii="Times New Roman" w:hAnsi="Times New Roman"/>
      <w:sz w:val="22"/>
    </w:rPr>
  </w:style>
  <w:style w:type="character" w:customStyle="1" w:styleId="FontStyle46">
    <w:name w:val="Font Style46"/>
    <w:uiPriority w:val="99"/>
    <w:rsid w:val="00347EE5"/>
    <w:rPr>
      <w:rFonts w:ascii="Times New Roman" w:hAnsi="Times New Roman"/>
      <w:b/>
      <w:sz w:val="14"/>
    </w:rPr>
  </w:style>
  <w:style w:type="character" w:customStyle="1" w:styleId="FontStyle47">
    <w:name w:val="Font Style47"/>
    <w:uiPriority w:val="99"/>
    <w:rsid w:val="00347EE5"/>
    <w:rPr>
      <w:rFonts w:ascii="Times New Roman" w:hAnsi="Times New Roman"/>
      <w:sz w:val="22"/>
    </w:rPr>
  </w:style>
  <w:style w:type="character" w:customStyle="1" w:styleId="FontStyle48">
    <w:name w:val="Font Style48"/>
    <w:uiPriority w:val="99"/>
    <w:rsid w:val="00347EE5"/>
    <w:rPr>
      <w:rFonts w:ascii="Times New Roman" w:hAnsi="Times New Roman"/>
      <w:sz w:val="20"/>
    </w:rPr>
  </w:style>
  <w:style w:type="character" w:customStyle="1" w:styleId="FontStyle49">
    <w:name w:val="Font Style49"/>
    <w:uiPriority w:val="99"/>
    <w:rsid w:val="00347EE5"/>
    <w:rPr>
      <w:rFonts w:ascii="Microsoft Sans Serif" w:hAnsi="Microsoft Sans Serif"/>
      <w:sz w:val="18"/>
    </w:rPr>
  </w:style>
  <w:style w:type="character" w:customStyle="1" w:styleId="FontStyle50">
    <w:name w:val="Font Style50"/>
    <w:uiPriority w:val="99"/>
    <w:rsid w:val="00347EE5"/>
    <w:rPr>
      <w:rFonts w:ascii="Times New Roman" w:hAnsi="Times New Roman"/>
      <w:b/>
      <w:spacing w:val="-10"/>
      <w:sz w:val="10"/>
    </w:rPr>
  </w:style>
  <w:style w:type="character" w:customStyle="1" w:styleId="FontStyle51">
    <w:name w:val="Font Style51"/>
    <w:uiPriority w:val="99"/>
    <w:rsid w:val="00347EE5"/>
    <w:rPr>
      <w:rFonts w:ascii="Microsoft Sans Serif" w:hAnsi="Microsoft Sans Serif"/>
      <w:sz w:val="22"/>
    </w:rPr>
  </w:style>
  <w:style w:type="character" w:customStyle="1" w:styleId="FontStyle52">
    <w:name w:val="Font Style52"/>
    <w:uiPriority w:val="99"/>
    <w:rsid w:val="00347EE5"/>
    <w:rPr>
      <w:rFonts w:ascii="Trebuchet MS" w:hAnsi="Trebuchet MS"/>
      <w:b/>
      <w:sz w:val="20"/>
    </w:rPr>
  </w:style>
  <w:style w:type="character" w:customStyle="1" w:styleId="FontStyle53">
    <w:name w:val="Font Style53"/>
    <w:uiPriority w:val="99"/>
    <w:rsid w:val="00347EE5"/>
    <w:rPr>
      <w:rFonts w:ascii="Microsoft Sans Serif" w:hAnsi="Microsoft Sans Serif"/>
      <w:b/>
      <w:spacing w:val="10"/>
      <w:sz w:val="18"/>
    </w:rPr>
  </w:style>
  <w:style w:type="character" w:customStyle="1" w:styleId="FontStyle54">
    <w:name w:val="Font Style54"/>
    <w:uiPriority w:val="99"/>
    <w:rsid w:val="00347EE5"/>
    <w:rPr>
      <w:rFonts w:ascii="Trebuchet MS" w:hAnsi="Trebuchet MS"/>
      <w:b/>
      <w:sz w:val="20"/>
    </w:rPr>
  </w:style>
  <w:style w:type="character" w:customStyle="1" w:styleId="FontStyle57">
    <w:name w:val="Font Style57"/>
    <w:uiPriority w:val="99"/>
    <w:rsid w:val="00347EE5"/>
    <w:rPr>
      <w:rFonts w:ascii="Times New Roman" w:hAnsi="Times New Roman"/>
      <w:sz w:val="20"/>
    </w:rPr>
  </w:style>
  <w:style w:type="character" w:customStyle="1" w:styleId="FontStyle58">
    <w:name w:val="Font Style58"/>
    <w:uiPriority w:val="99"/>
    <w:rsid w:val="00347EE5"/>
    <w:rPr>
      <w:rFonts w:ascii="Times New Roman" w:hAnsi="Times New Roman"/>
      <w:spacing w:val="10"/>
      <w:sz w:val="20"/>
    </w:rPr>
  </w:style>
  <w:style w:type="character" w:customStyle="1" w:styleId="FontStyle59">
    <w:name w:val="Font Style59"/>
    <w:uiPriority w:val="99"/>
    <w:rsid w:val="00347EE5"/>
    <w:rPr>
      <w:rFonts w:ascii="Trebuchet MS" w:hAnsi="Trebuchet MS"/>
      <w:b/>
      <w:sz w:val="20"/>
    </w:rPr>
  </w:style>
  <w:style w:type="character" w:customStyle="1" w:styleId="FontStyle60">
    <w:name w:val="Font Style60"/>
    <w:uiPriority w:val="99"/>
    <w:rsid w:val="00347EE5"/>
    <w:rPr>
      <w:rFonts w:ascii="Trebuchet MS" w:hAnsi="Trebuchet MS"/>
      <w:b/>
      <w:sz w:val="20"/>
    </w:rPr>
  </w:style>
  <w:style w:type="character" w:customStyle="1" w:styleId="FontStyle138">
    <w:name w:val="Font Style138"/>
    <w:uiPriority w:val="99"/>
    <w:rsid w:val="00347EE5"/>
    <w:rPr>
      <w:rFonts w:ascii="Times New Roman" w:hAnsi="Times New Roman"/>
      <w:sz w:val="24"/>
    </w:rPr>
  </w:style>
  <w:style w:type="paragraph" w:customStyle="1" w:styleId="Style35">
    <w:name w:val="Style35"/>
    <w:basedOn w:val="a1"/>
    <w:uiPriority w:val="99"/>
    <w:rsid w:val="00347EE5"/>
    <w:pPr>
      <w:widowControl w:val="0"/>
      <w:autoSpaceDE w:val="0"/>
      <w:autoSpaceDN w:val="0"/>
      <w:adjustRightInd w:val="0"/>
      <w:jc w:val="left"/>
    </w:pPr>
    <w:rPr>
      <w:sz w:val="24"/>
      <w:szCs w:val="24"/>
    </w:rPr>
  </w:style>
  <w:style w:type="character" w:customStyle="1" w:styleId="FontStyle139">
    <w:name w:val="Font Style139"/>
    <w:uiPriority w:val="99"/>
    <w:rsid w:val="00347EE5"/>
    <w:rPr>
      <w:rFonts w:ascii="Times New Roman" w:hAnsi="Times New Roman"/>
      <w:sz w:val="16"/>
    </w:rPr>
  </w:style>
  <w:style w:type="character" w:customStyle="1" w:styleId="FontStyle143">
    <w:name w:val="Font Style143"/>
    <w:uiPriority w:val="99"/>
    <w:rsid w:val="00347EE5"/>
    <w:rPr>
      <w:rFonts w:ascii="Times New Roman" w:hAnsi="Times New Roman"/>
      <w:i/>
      <w:sz w:val="18"/>
    </w:rPr>
  </w:style>
  <w:style w:type="paragraph" w:customStyle="1" w:styleId="Style40">
    <w:name w:val="Style40"/>
    <w:basedOn w:val="a1"/>
    <w:uiPriority w:val="99"/>
    <w:rsid w:val="00347EE5"/>
    <w:pPr>
      <w:widowControl w:val="0"/>
      <w:autoSpaceDE w:val="0"/>
      <w:autoSpaceDN w:val="0"/>
      <w:adjustRightInd w:val="0"/>
      <w:spacing w:line="454" w:lineRule="exact"/>
      <w:ind w:firstLine="715"/>
    </w:pPr>
    <w:rPr>
      <w:sz w:val="24"/>
      <w:szCs w:val="24"/>
    </w:rPr>
  </w:style>
  <w:style w:type="character" w:styleId="afff8">
    <w:name w:val="annotation reference"/>
    <w:uiPriority w:val="99"/>
    <w:semiHidden/>
    <w:rsid w:val="00347EE5"/>
    <w:rPr>
      <w:rFonts w:cs="Times New Roman"/>
      <w:sz w:val="16"/>
    </w:rPr>
  </w:style>
  <w:style w:type="paragraph" w:styleId="afff9">
    <w:name w:val="Subtitle"/>
    <w:basedOn w:val="a1"/>
    <w:link w:val="afffa"/>
    <w:uiPriority w:val="99"/>
    <w:qFormat/>
    <w:rsid w:val="00347EE5"/>
    <w:rPr>
      <w:b/>
      <w:bCs/>
    </w:rPr>
  </w:style>
  <w:style w:type="character" w:customStyle="1" w:styleId="afffa">
    <w:name w:val="Подзаголовок Знак"/>
    <w:link w:val="afff9"/>
    <w:uiPriority w:val="99"/>
    <w:locked/>
    <w:rsid w:val="00347EE5"/>
    <w:rPr>
      <w:rFonts w:cs="Times New Roman"/>
      <w:b/>
      <w:sz w:val="28"/>
    </w:rPr>
  </w:style>
  <w:style w:type="paragraph" w:customStyle="1" w:styleId="Style13">
    <w:name w:val="Style13"/>
    <w:basedOn w:val="a1"/>
    <w:next w:val="a1"/>
    <w:uiPriority w:val="99"/>
    <w:rsid w:val="00347EE5"/>
    <w:pPr>
      <w:widowControl w:val="0"/>
      <w:autoSpaceDE w:val="0"/>
      <w:autoSpaceDN w:val="0"/>
      <w:adjustRightInd w:val="0"/>
      <w:spacing w:line="230" w:lineRule="exact"/>
      <w:jc w:val="left"/>
    </w:pPr>
    <w:rPr>
      <w:rFonts w:ascii="Georgia" w:hAnsi="Georgia" w:cs="Georgia"/>
      <w:sz w:val="24"/>
      <w:szCs w:val="24"/>
    </w:rPr>
  </w:style>
  <w:style w:type="paragraph" w:customStyle="1" w:styleId="Style44">
    <w:name w:val="Style44"/>
    <w:basedOn w:val="a1"/>
    <w:next w:val="a1"/>
    <w:uiPriority w:val="99"/>
    <w:rsid w:val="00347EE5"/>
    <w:pPr>
      <w:widowControl w:val="0"/>
      <w:autoSpaceDE w:val="0"/>
      <w:autoSpaceDN w:val="0"/>
      <w:adjustRightInd w:val="0"/>
      <w:spacing w:line="278" w:lineRule="exact"/>
      <w:jc w:val="left"/>
    </w:pPr>
    <w:rPr>
      <w:rFonts w:ascii="Georgia" w:hAnsi="Georgia" w:cs="Georgia"/>
      <w:sz w:val="24"/>
      <w:szCs w:val="24"/>
    </w:rPr>
  </w:style>
  <w:style w:type="character" w:customStyle="1" w:styleId="FontStyle153">
    <w:name w:val="Font Style153"/>
    <w:uiPriority w:val="99"/>
    <w:rsid w:val="00347EE5"/>
    <w:rPr>
      <w:rFonts w:ascii="Times New Roman" w:hAnsi="Times New Roman"/>
      <w:sz w:val="22"/>
    </w:rPr>
  </w:style>
  <w:style w:type="character" w:customStyle="1" w:styleId="FontStyle176">
    <w:name w:val="Font Style176"/>
    <w:uiPriority w:val="99"/>
    <w:rsid w:val="00347EE5"/>
    <w:rPr>
      <w:rFonts w:ascii="Arial" w:hAnsi="Arial"/>
      <w:sz w:val="18"/>
    </w:rPr>
  </w:style>
  <w:style w:type="character" w:customStyle="1" w:styleId="FontStyle87">
    <w:name w:val="Font Style87"/>
    <w:uiPriority w:val="99"/>
    <w:rsid w:val="00347EE5"/>
    <w:rPr>
      <w:rFonts w:ascii="Times New Roman" w:hAnsi="Times New Roman"/>
      <w:i/>
      <w:spacing w:val="20"/>
      <w:sz w:val="16"/>
    </w:rPr>
  </w:style>
  <w:style w:type="paragraph" w:customStyle="1" w:styleId="afffb">
    <w:name w:val="Основной"/>
    <w:uiPriority w:val="99"/>
    <w:rsid w:val="00347EE5"/>
    <w:pPr>
      <w:autoSpaceDE w:val="0"/>
      <w:autoSpaceDN w:val="0"/>
      <w:adjustRightInd w:val="0"/>
      <w:spacing w:line="256" w:lineRule="atLeast"/>
      <w:ind w:firstLine="397"/>
      <w:jc w:val="both"/>
    </w:pPr>
    <w:rPr>
      <w:rFonts w:ascii="TimesET" w:hAnsi="TimesET" w:cs="TimesET"/>
      <w:color w:val="000000"/>
      <w:sz w:val="24"/>
      <w:szCs w:val="24"/>
    </w:rPr>
  </w:style>
  <w:style w:type="paragraph" w:customStyle="1" w:styleId="FR1">
    <w:name w:val="FR1"/>
    <w:uiPriority w:val="99"/>
    <w:rsid w:val="00347EE5"/>
    <w:pPr>
      <w:widowControl w:val="0"/>
      <w:ind w:left="200"/>
      <w:jc w:val="center"/>
    </w:pPr>
    <w:rPr>
      <w:rFonts w:ascii="Arial" w:hAnsi="Arial" w:cs="Arial"/>
      <w:sz w:val="32"/>
      <w:szCs w:val="32"/>
    </w:rPr>
  </w:style>
  <w:style w:type="paragraph" w:customStyle="1" w:styleId="FR2">
    <w:name w:val="FR2"/>
    <w:uiPriority w:val="99"/>
    <w:rsid w:val="00287A74"/>
    <w:pPr>
      <w:widowControl w:val="0"/>
      <w:autoSpaceDE w:val="0"/>
      <w:autoSpaceDN w:val="0"/>
      <w:adjustRightInd w:val="0"/>
      <w:spacing w:line="360" w:lineRule="auto"/>
      <w:ind w:firstLine="460"/>
    </w:pPr>
    <w:rPr>
      <w:rFonts w:ascii="Courier New" w:hAnsi="Courier New" w:cs="Courier New"/>
      <w:sz w:val="16"/>
      <w:szCs w:val="16"/>
    </w:rPr>
  </w:style>
  <w:style w:type="paragraph" w:customStyle="1" w:styleId="ConsPlusTitle">
    <w:name w:val="ConsPlusTitle"/>
    <w:uiPriority w:val="99"/>
    <w:rsid w:val="00FD3767"/>
    <w:pPr>
      <w:widowControl w:val="0"/>
      <w:autoSpaceDE w:val="0"/>
      <w:autoSpaceDN w:val="0"/>
      <w:adjustRightInd w:val="0"/>
    </w:pPr>
    <w:rPr>
      <w:rFonts w:ascii="Arial" w:hAnsi="Arial" w:cs="Arial"/>
      <w:b/>
      <w:bCs/>
    </w:rPr>
  </w:style>
  <w:style w:type="paragraph" w:customStyle="1" w:styleId="afffc">
    <w:name w:val="Название таблицы"/>
    <w:basedOn w:val="a1"/>
    <w:next w:val="a1"/>
    <w:uiPriority w:val="99"/>
    <w:rsid w:val="00386915"/>
    <w:pPr>
      <w:spacing w:line="360" w:lineRule="auto"/>
      <w:jc w:val="center"/>
    </w:pPr>
    <w:rPr>
      <w:sz w:val="24"/>
      <w:szCs w:val="24"/>
    </w:rPr>
  </w:style>
  <w:style w:type="paragraph" w:customStyle="1" w:styleId="afffd">
    <w:name w:val="Итоговая информация"/>
    <w:basedOn w:val="a1"/>
    <w:uiPriority w:val="99"/>
    <w:rsid w:val="007C3C68"/>
    <w:pPr>
      <w:tabs>
        <w:tab w:val="left" w:pos="1134"/>
        <w:tab w:val="right" w:pos="9072"/>
      </w:tabs>
      <w:spacing w:line="360" w:lineRule="auto"/>
    </w:pPr>
    <w:rPr>
      <w:sz w:val="24"/>
      <w:szCs w:val="24"/>
      <w:lang w:val="en-US"/>
    </w:rPr>
  </w:style>
  <w:style w:type="paragraph" w:customStyle="1" w:styleId="ConsPlusNonformat">
    <w:name w:val="ConsPlusNonformat"/>
    <w:uiPriority w:val="99"/>
    <w:rsid w:val="00E0301C"/>
    <w:pPr>
      <w:widowControl w:val="0"/>
      <w:autoSpaceDE w:val="0"/>
      <w:autoSpaceDN w:val="0"/>
      <w:adjustRightInd w:val="0"/>
    </w:pPr>
    <w:rPr>
      <w:rFonts w:ascii="Courier New" w:hAnsi="Courier New" w:cs="Courier New"/>
    </w:rPr>
  </w:style>
  <w:style w:type="paragraph" w:styleId="afffe">
    <w:name w:val="List Paragraph"/>
    <w:basedOn w:val="a1"/>
    <w:link w:val="affff"/>
    <w:uiPriority w:val="99"/>
    <w:qFormat/>
    <w:rsid w:val="00B32C8B"/>
    <w:pPr>
      <w:spacing w:after="200" w:line="276" w:lineRule="auto"/>
      <w:ind w:left="720"/>
      <w:jc w:val="left"/>
    </w:pPr>
    <w:rPr>
      <w:rFonts w:ascii="Calibri" w:hAnsi="Calibri"/>
      <w:sz w:val="22"/>
      <w:szCs w:val="20"/>
    </w:rPr>
  </w:style>
  <w:style w:type="character" w:customStyle="1" w:styleId="affff">
    <w:name w:val="Абзац списка Знак"/>
    <w:link w:val="afffe"/>
    <w:uiPriority w:val="99"/>
    <w:locked/>
    <w:rsid w:val="00B32C8B"/>
    <w:rPr>
      <w:rFonts w:ascii="Calibri" w:hAnsi="Calibri"/>
      <w:sz w:val="22"/>
    </w:rPr>
  </w:style>
  <w:style w:type="paragraph" w:customStyle="1" w:styleId="1c">
    <w:name w:val="Абзац списка1"/>
    <w:basedOn w:val="a1"/>
    <w:uiPriority w:val="99"/>
    <w:rsid w:val="00B32C8B"/>
    <w:pPr>
      <w:widowControl w:val="0"/>
      <w:suppressAutoHyphens/>
      <w:ind w:left="720"/>
      <w:jc w:val="left"/>
    </w:pPr>
    <w:rPr>
      <w:kern w:val="1"/>
      <w:sz w:val="24"/>
      <w:szCs w:val="24"/>
      <w:lang w:eastAsia="ar-SA"/>
    </w:rPr>
  </w:style>
  <w:style w:type="paragraph" w:customStyle="1" w:styleId="-3">
    <w:name w:val="Содержание - Уровень 3"/>
    <w:basedOn w:val="afffe"/>
    <w:link w:val="-30"/>
    <w:uiPriority w:val="99"/>
    <w:rsid w:val="00B32C8B"/>
    <w:pPr>
      <w:spacing w:before="120" w:after="120" w:line="240" w:lineRule="auto"/>
      <w:ind w:left="0" w:firstLine="709"/>
      <w:jc w:val="both"/>
      <w:outlineLvl w:val="2"/>
    </w:pPr>
    <w:rPr>
      <w:rFonts w:ascii="Cambria" w:hAnsi="Cambria"/>
      <w:b/>
      <w:sz w:val="28"/>
    </w:rPr>
  </w:style>
  <w:style w:type="character" w:customStyle="1" w:styleId="-30">
    <w:name w:val="Содержание - Уровень 3 Знак"/>
    <w:link w:val="-3"/>
    <w:uiPriority w:val="99"/>
    <w:locked/>
    <w:rsid w:val="00B32C8B"/>
    <w:rPr>
      <w:rFonts w:ascii="Cambria" w:hAnsi="Cambria"/>
      <w:b/>
      <w:sz w:val="28"/>
    </w:rPr>
  </w:style>
  <w:style w:type="paragraph" w:customStyle="1" w:styleId="ConsCell">
    <w:name w:val="ConsCell"/>
    <w:uiPriority w:val="99"/>
    <w:semiHidden/>
    <w:rsid w:val="007E74BF"/>
    <w:pPr>
      <w:widowControl w:val="0"/>
      <w:autoSpaceDE w:val="0"/>
      <w:autoSpaceDN w:val="0"/>
      <w:adjustRightInd w:val="0"/>
      <w:ind w:right="19772"/>
    </w:pPr>
    <w:rPr>
      <w:rFonts w:ascii="Arial" w:hAnsi="Arial" w:cs="Arial"/>
    </w:rPr>
  </w:style>
  <w:style w:type="paragraph" w:customStyle="1" w:styleId="S0">
    <w:name w:val="S_Обычный в таблице"/>
    <w:basedOn w:val="a1"/>
    <w:link w:val="S2"/>
    <w:uiPriority w:val="99"/>
    <w:rsid w:val="007E74BF"/>
    <w:pPr>
      <w:spacing w:line="360" w:lineRule="auto"/>
      <w:jc w:val="center"/>
    </w:pPr>
    <w:rPr>
      <w:sz w:val="24"/>
      <w:szCs w:val="20"/>
    </w:rPr>
  </w:style>
  <w:style w:type="character" w:customStyle="1" w:styleId="S2">
    <w:name w:val="S_Обычный в таблице Знак"/>
    <w:link w:val="S0"/>
    <w:uiPriority w:val="99"/>
    <w:locked/>
    <w:rsid w:val="007E74BF"/>
    <w:rPr>
      <w:sz w:val="24"/>
    </w:rPr>
  </w:style>
  <w:style w:type="paragraph" w:customStyle="1" w:styleId="S5">
    <w:name w:val="S_Отступ"/>
    <w:basedOn w:val="a1"/>
    <w:autoRedefine/>
    <w:uiPriority w:val="99"/>
    <w:rsid w:val="0013264B"/>
    <w:pPr>
      <w:spacing w:line="360" w:lineRule="auto"/>
      <w:ind w:firstLine="567"/>
    </w:pPr>
    <w:rPr>
      <w:i/>
      <w:iCs/>
    </w:rPr>
  </w:style>
  <w:style w:type="paragraph" w:customStyle="1" w:styleId="S">
    <w:name w:val="S_Маркированый"/>
    <w:basedOn w:val="a1"/>
    <w:autoRedefine/>
    <w:uiPriority w:val="99"/>
    <w:rsid w:val="0047727A"/>
    <w:pPr>
      <w:numPr>
        <w:numId w:val="7"/>
      </w:numPr>
      <w:ind w:left="697" w:hanging="357"/>
    </w:pPr>
    <w:rPr>
      <w:sz w:val="24"/>
      <w:szCs w:val="24"/>
      <w:shd w:val="clear" w:color="auto" w:fill="FFFFFF"/>
    </w:rPr>
  </w:style>
  <w:style w:type="paragraph" w:customStyle="1" w:styleId="S1">
    <w:name w:val="S_Заголовок 1"/>
    <w:basedOn w:val="a1"/>
    <w:uiPriority w:val="99"/>
    <w:rsid w:val="0047727A"/>
    <w:pPr>
      <w:numPr>
        <w:numId w:val="6"/>
      </w:numPr>
      <w:jc w:val="center"/>
    </w:pPr>
    <w:rPr>
      <w:b/>
      <w:bCs/>
      <w:caps/>
      <w:sz w:val="24"/>
      <w:szCs w:val="24"/>
    </w:rPr>
  </w:style>
  <w:style w:type="paragraph" w:customStyle="1" w:styleId="S20">
    <w:name w:val="S_Заголовок 2"/>
    <w:basedOn w:val="20"/>
    <w:autoRedefine/>
    <w:uiPriority w:val="99"/>
    <w:rsid w:val="00A445B6"/>
    <w:pPr>
      <w:keepNext/>
      <w:keepLines/>
      <w:numPr>
        <w:ilvl w:val="1"/>
      </w:numPr>
      <w:tabs>
        <w:tab w:val="left" w:pos="357"/>
      </w:tabs>
      <w:suppressAutoHyphens w:val="0"/>
      <w:spacing w:line="360" w:lineRule="auto"/>
      <w:ind w:left="851" w:firstLine="567"/>
      <w:jc w:val="left"/>
    </w:pPr>
    <w:rPr>
      <w:lang w:val="ru-RU"/>
    </w:rPr>
  </w:style>
  <w:style w:type="paragraph" w:customStyle="1" w:styleId="S3">
    <w:name w:val="S_Заголовок 3"/>
    <w:basedOn w:val="30"/>
    <w:link w:val="S30"/>
    <w:uiPriority w:val="99"/>
    <w:rsid w:val="0047727A"/>
    <w:pPr>
      <w:numPr>
        <w:ilvl w:val="2"/>
        <w:numId w:val="6"/>
      </w:numPr>
      <w:suppressAutoHyphens w:val="0"/>
      <w:spacing w:line="360" w:lineRule="auto"/>
      <w:jc w:val="left"/>
    </w:pPr>
    <w:rPr>
      <w:b w:val="0"/>
      <w:bCs w:val="0"/>
      <w:sz w:val="24"/>
      <w:szCs w:val="24"/>
      <w:u w:val="single"/>
      <w:lang w:val="ru-RU"/>
    </w:rPr>
  </w:style>
  <w:style w:type="character" w:customStyle="1" w:styleId="S30">
    <w:name w:val="S_Заголовок 3 Знак"/>
    <w:link w:val="S3"/>
    <w:uiPriority w:val="99"/>
    <w:locked/>
    <w:rsid w:val="0047727A"/>
    <w:rPr>
      <w:sz w:val="24"/>
      <w:szCs w:val="24"/>
      <w:u w:val="single"/>
    </w:rPr>
  </w:style>
  <w:style w:type="paragraph" w:customStyle="1" w:styleId="S4">
    <w:name w:val="S_Заголовок 4"/>
    <w:basedOn w:val="4"/>
    <w:uiPriority w:val="99"/>
    <w:rsid w:val="0047727A"/>
    <w:pPr>
      <w:numPr>
        <w:ilvl w:val="3"/>
        <w:numId w:val="6"/>
      </w:numPr>
      <w:suppressAutoHyphens w:val="0"/>
      <w:spacing w:line="240" w:lineRule="auto"/>
      <w:jc w:val="left"/>
    </w:pPr>
    <w:rPr>
      <w:b w:val="0"/>
      <w:bCs w:val="0"/>
      <w:i/>
      <w:iCs/>
      <w:sz w:val="24"/>
      <w:szCs w:val="24"/>
      <w:lang w:val="ru-RU"/>
    </w:rPr>
  </w:style>
  <w:style w:type="paragraph" w:customStyle="1" w:styleId="S6">
    <w:name w:val="S_Обычный"/>
    <w:basedOn w:val="a1"/>
    <w:link w:val="S7"/>
    <w:uiPriority w:val="99"/>
    <w:rsid w:val="0047727A"/>
    <w:pPr>
      <w:ind w:firstLine="709"/>
    </w:pPr>
    <w:rPr>
      <w:sz w:val="24"/>
      <w:szCs w:val="20"/>
    </w:rPr>
  </w:style>
  <w:style w:type="character" w:customStyle="1" w:styleId="S7">
    <w:name w:val="S_Обычный Знак"/>
    <w:link w:val="S6"/>
    <w:uiPriority w:val="99"/>
    <w:locked/>
    <w:rsid w:val="0047727A"/>
    <w:rPr>
      <w:sz w:val="24"/>
    </w:rPr>
  </w:style>
  <w:style w:type="paragraph" w:customStyle="1" w:styleId="S8">
    <w:name w:val="Стиль S_Маркированный + Междустр.интервал:  полуторный"/>
    <w:basedOn w:val="a1"/>
    <w:autoRedefine/>
    <w:uiPriority w:val="99"/>
    <w:rsid w:val="00B54F5E"/>
    <w:pPr>
      <w:widowControl w:val="0"/>
      <w:autoSpaceDE w:val="0"/>
      <w:autoSpaceDN w:val="0"/>
      <w:adjustRightInd w:val="0"/>
      <w:ind w:left="-14" w:hanging="25"/>
      <w:jc w:val="left"/>
    </w:pPr>
    <w:rPr>
      <w:color w:val="000000"/>
      <w:sz w:val="20"/>
      <w:szCs w:val="20"/>
    </w:rPr>
  </w:style>
  <w:style w:type="paragraph" w:customStyle="1" w:styleId="S9">
    <w:name w:val="S_Маркированный"/>
    <w:basedOn w:val="a1"/>
    <w:link w:val="Sa"/>
    <w:autoRedefine/>
    <w:uiPriority w:val="99"/>
    <w:rsid w:val="00DC1A4C"/>
    <w:pPr>
      <w:suppressLineNumbers/>
      <w:tabs>
        <w:tab w:val="left" w:pos="-142"/>
        <w:tab w:val="left" w:pos="851"/>
      </w:tabs>
      <w:autoSpaceDE w:val="0"/>
      <w:autoSpaceDN w:val="0"/>
      <w:adjustRightInd w:val="0"/>
      <w:spacing w:line="360" w:lineRule="auto"/>
      <w:ind w:firstLine="567"/>
    </w:pPr>
    <w:rPr>
      <w:sz w:val="24"/>
      <w:szCs w:val="20"/>
    </w:rPr>
  </w:style>
  <w:style w:type="character" w:customStyle="1" w:styleId="Sa">
    <w:name w:val="S_Маркированный Знак"/>
    <w:link w:val="S9"/>
    <w:uiPriority w:val="99"/>
    <w:locked/>
    <w:rsid w:val="00DC1A4C"/>
    <w:rPr>
      <w:sz w:val="24"/>
    </w:rPr>
  </w:style>
  <w:style w:type="paragraph" w:styleId="a">
    <w:name w:val="List Bullet"/>
    <w:aliases w:val="Маркированный"/>
    <w:basedOn w:val="a1"/>
    <w:autoRedefine/>
    <w:uiPriority w:val="99"/>
    <w:rsid w:val="002E6088"/>
    <w:pPr>
      <w:numPr>
        <w:numId w:val="8"/>
      </w:numPr>
      <w:tabs>
        <w:tab w:val="clear" w:pos="0"/>
        <w:tab w:val="left" w:pos="900"/>
      </w:tabs>
      <w:ind w:left="0"/>
    </w:pPr>
    <w:rPr>
      <w:color w:val="000000"/>
      <w:spacing w:val="-1"/>
      <w:sz w:val="24"/>
      <w:szCs w:val="24"/>
    </w:rPr>
  </w:style>
  <w:style w:type="character" w:customStyle="1" w:styleId="S10">
    <w:name w:val="S_Маркированный Знак1"/>
    <w:uiPriority w:val="99"/>
    <w:rsid w:val="002E6088"/>
    <w:rPr>
      <w:rFonts w:eastAsia="Times New Roman"/>
      <w:sz w:val="24"/>
      <w:lang w:eastAsia="en-US"/>
    </w:rPr>
  </w:style>
  <w:style w:type="paragraph" w:customStyle="1" w:styleId="Sb">
    <w:name w:val="S_Титульный"/>
    <w:basedOn w:val="a1"/>
    <w:uiPriority w:val="99"/>
    <w:rsid w:val="000467F3"/>
    <w:pPr>
      <w:ind w:left="3240"/>
      <w:jc w:val="right"/>
    </w:pPr>
    <w:rPr>
      <w:b/>
      <w:bCs/>
      <w:sz w:val="32"/>
      <w:szCs w:val="32"/>
    </w:rPr>
  </w:style>
  <w:style w:type="paragraph" w:customStyle="1" w:styleId="-S">
    <w:name w:val="- S_Маркированный"/>
    <w:basedOn w:val="a1"/>
    <w:autoRedefine/>
    <w:uiPriority w:val="99"/>
    <w:rsid w:val="00056F68"/>
    <w:pPr>
      <w:numPr>
        <w:numId w:val="9"/>
      </w:numPr>
      <w:spacing w:line="360" w:lineRule="auto"/>
    </w:pPr>
    <w:rPr>
      <w:sz w:val="24"/>
      <w:szCs w:val="24"/>
    </w:rPr>
  </w:style>
  <w:style w:type="character" w:styleId="affff0">
    <w:name w:val="FollowedHyperlink"/>
    <w:uiPriority w:val="99"/>
    <w:rsid w:val="002C2EB3"/>
    <w:rPr>
      <w:rFonts w:cs="Times New Roman"/>
      <w:color w:val="800080"/>
      <w:u w:val="single"/>
    </w:rPr>
  </w:style>
  <w:style w:type="paragraph" w:customStyle="1" w:styleId="28">
    <w:name w:val="Знак Знак Знак Знак2"/>
    <w:basedOn w:val="a1"/>
    <w:uiPriority w:val="99"/>
    <w:rsid w:val="006F4FD4"/>
    <w:pPr>
      <w:spacing w:before="100" w:beforeAutospacing="1" w:after="100" w:afterAutospacing="1"/>
      <w:jc w:val="left"/>
    </w:pPr>
    <w:rPr>
      <w:rFonts w:ascii="Tahoma" w:hAnsi="Tahoma" w:cs="Tahoma"/>
      <w:sz w:val="20"/>
      <w:szCs w:val="20"/>
      <w:lang w:val="en-US" w:eastAsia="en-US"/>
    </w:rPr>
  </w:style>
  <w:style w:type="paragraph" w:styleId="affff1">
    <w:name w:val="annotation subject"/>
    <w:basedOn w:val="af5"/>
    <w:next w:val="af5"/>
    <w:link w:val="affff2"/>
    <w:uiPriority w:val="99"/>
    <w:semiHidden/>
    <w:rsid w:val="00D03C78"/>
    <w:rPr>
      <w:b/>
      <w:bCs/>
    </w:rPr>
  </w:style>
  <w:style w:type="character" w:customStyle="1" w:styleId="affff2">
    <w:name w:val="Тема примечания Знак"/>
    <w:link w:val="affff1"/>
    <w:uiPriority w:val="99"/>
    <w:locked/>
    <w:rsid w:val="00D03C78"/>
    <w:rPr>
      <w:rFonts w:ascii="Journal" w:hAnsi="Journal" w:cs="Times New Roman"/>
      <w:b/>
      <w:sz w:val="24"/>
    </w:rPr>
  </w:style>
  <w:style w:type="paragraph" w:customStyle="1" w:styleId="125c">
    <w:name w:val="Стиль по ширине Первая строка:  125 см cнизу: (одинарная Авто ..."/>
    <w:basedOn w:val="a1"/>
    <w:uiPriority w:val="99"/>
    <w:rsid w:val="00A445B6"/>
    <w:pPr>
      <w:ind w:firstLine="709"/>
    </w:pPr>
    <w:rPr>
      <w:sz w:val="24"/>
      <w:szCs w:val="24"/>
    </w:rPr>
  </w:style>
  <w:style w:type="character" w:customStyle="1" w:styleId="FontStyle12">
    <w:name w:val="Font Style12"/>
    <w:uiPriority w:val="99"/>
    <w:rsid w:val="00797361"/>
    <w:rPr>
      <w:rFonts w:ascii="Arial" w:hAnsi="Arial"/>
      <w:sz w:val="18"/>
    </w:rPr>
  </w:style>
  <w:style w:type="paragraph" w:styleId="HTML">
    <w:name w:val="HTML Preformatted"/>
    <w:basedOn w:val="a1"/>
    <w:link w:val="HTML0"/>
    <w:uiPriority w:val="99"/>
    <w:rsid w:val="002A7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olor w:val="333333"/>
      <w:sz w:val="18"/>
      <w:szCs w:val="18"/>
    </w:rPr>
  </w:style>
  <w:style w:type="character" w:customStyle="1" w:styleId="HTML0">
    <w:name w:val="Стандартный HTML Знак"/>
    <w:link w:val="HTML"/>
    <w:uiPriority w:val="99"/>
    <w:locked/>
    <w:rsid w:val="002A7E26"/>
    <w:rPr>
      <w:rFonts w:ascii="Courier New" w:hAnsi="Courier New" w:cs="Times New Roman"/>
      <w:color w:val="333333"/>
      <w:sz w:val="18"/>
    </w:rPr>
  </w:style>
  <w:style w:type="paragraph" w:customStyle="1" w:styleId="zag">
    <w:name w:val="zag"/>
    <w:basedOn w:val="a1"/>
    <w:uiPriority w:val="99"/>
    <w:rsid w:val="009D36C1"/>
    <w:pPr>
      <w:spacing w:before="100" w:beforeAutospacing="1" w:after="100" w:afterAutospacing="1"/>
      <w:jc w:val="left"/>
    </w:pPr>
    <w:rPr>
      <w:sz w:val="24"/>
      <w:szCs w:val="24"/>
    </w:rPr>
  </w:style>
  <w:style w:type="character" w:customStyle="1" w:styleId="FontStyle13">
    <w:name w:val="Font Style13"/>
    <w:uiPriority w:val="99"/>
    <w:rsid w:val="006C316F"/>
    <w:rPr>
      <w:rFonts w:ascii="Times New Roman" w:hAnsi="Times New Roman"/>
      <w:sz w:val="22"/>
    </w:rPr>
  </w:style>
  <w:style w:type="paragraph" w:customStyle="1" w:styleId="1d">
    <w:name w:val="Знак1"/>
    <w:basedOn w:val="a1"/>
    <w:uiPriority w:val="99"/>
    <w:rsid w:val="00B33D0A"/>
    <w:pPr>
      <w:spacing w:before="100" w:beforeAutospacing="1" w:after="100" w:afterAutospacing="1"/>
      <w:jc w:val="left"/>
    </w:pPr>
    <w:rPr>
      <w:rFonts w:ascii="Tahoma" w:hAnsi="Tahoma" w:cs="Tahoma"/>
      <w:sz w:val="20"/>
      <w:szCs w:val="20"/>
      <w:lang w:val="en-US" w:eastAsia="en-US"/>
    </w:rPr>
  </w:style>
  <w:style w:type="character" w:customStyle="1" w:styleId="Absatz-Standardschriftart">
    <w:name w:val="Absatz-Standardschriftart"/>
    <w:uiPriority w:val="99"/>
    <w:rsid w:val="00B47A3A"/>
  </w:style>
  <w:style w:type="character" w:customStyle="1" w:styleId="WW-Absatz-Standardschriftart">
    <w:name w:val="WW-Absatz-Standardschriftart"/>
    <w:uiPriority w:val="99"/>
    <w:rsid w:val="00B47A3A"/>
  </w:style>
  <w:style w:type="character" w:customStyle="1" w:styleId="WW-Absatz-Standardschriftart1">
    <w:name w:val="WW-Absatz-Standardschriftart1"/>
    <w:uiPriority w:val="99"/>
    <w:rsid w:val="00B47A3A"/>
  </w:style>
  <w:style w:type="character" w:customStyle="1" w:styleId="WW-Absatz-Standardschriftart11">
    <w:name w:val="WW-Absatz-Standardschriftart11"/>
    <w:uiPriority w:val="99"/>
    <w:rsid w:val="00B47A3A"/>
  </w:style>
  <w:style w:type="character" w:customStyle="1" w:styleId="WW-Absatz-Standardschriftart111">
    <w:name w:val="WW-Absatz-Standardschriftart111"/>
    <w:uiPriority w:val="99"/>
    <w:rsid w:val="00B47A3A"/>
  </w:style>
  <w:style w:type="character" w:customStyle="1" w:styleId="WW-Absatz-Standardschriftart1111">
    <w:name w:val="WW-Absatz-Standardschriftart1111"/>
    <w:uiPriority w:val="99"/>
    <w:rsid w:val="00B47A3A"/>
  </w:style>
  <w:style w:type="character" w:customStyle="1" w:styleId="WW-Absatz-Standardschriftart11111">
    <w:name w:val="WW-Absatz-Standardschriftart11111"/>
    <w:uiPriority w:val="99"/>
    <w:rsid w:val="00B47A3A"/>
  </w:style>
  <w:style w:type="character" w:customStyle="1" w:styleId="WW-Absatz-Standardschriftart111111">
    <w:name w:val="WW-Absatz-Standardschriftart111111"/>
    <w:uiPriority w:val="99"/>
    <w:rsid w:val="00B47A3A"/>
  </w:style>
  <w:style w:type="character" w:customStyle="1" w:styleId="1e">
    <w:name w:val="Основной шрифт абзаца1"/>
    <w:uiPriority w:val="99"/>
    <w:rsid w:val="00B47A3A"/>
  </w:style>
  <w:style w:type="character" w:customStyle="1" w:styleId="affff3">
    <w:name w:val="Символ нумерации"/>
    <w:uiPriority w:val="99"/>
    <w:rsid w:val="00B47A3A"/>
  </w:style>
  <w:style w:type="paragraph" w:customStyle="1" w:styleId="1f">
    <w:name w:val="Заголовок1"/>
    <w:basedOn w:val="a1"/>
    <w:next w:val="ad"/>
    <w:uiPriority w:val="99"/>
    <w:rsid w:val="00B47A3A"/>
    <w:pPr>
      <w:keepNext/>
      <w:suppressAutoHyphens/>
      <w:spacing w:before="240" w:after="120"/>
      <w:jc w:val="left"/>
    </w:pPr>
    <w:rPr>
      <w:rFonts w:ascii="Arial" w:hAnsi="Arial" w:cs="Arial"/>
      <w:lang w:eastAsia="ar-SA"/>
    </w:rPr>
  </w:style>
  <w:style w:type="paragraph" w:styleId="affff4">
    <w:name w:val="List"/>
    <w:basedOn w:val="ad"/>
    <w:uiPriority w:val="99"/>
    <w:rsid w:val="00B47A3A"/>
    <w:pPr>
      <w:suppressAutoHyphens/>
      <w:spacing w:after="120" w:line="240" w:lineRule="auto"/>
      <w:ind w:firstLine="0"/>
      <w:jc w:val="left"/>
    </w:pPr>
    <w:rPr>
      <w:rFonts w:ascii="Arial" w:hAnsi="Arial" w:cs="Arial"/>
      <w:sz w:val="24"/>
      <w:szCs w:val="24"/>
      <w:lang w:eastAsia="ar-SA"/>
    </w:rPr>
  </w:style>
  <w:style w:type="paragraph" w:customStyle="1" w:styleId="1f0">
    <w:name w:val="Название1"/>
    <w:basedOn w:val="a1"/>
    <w:uiPriority w:val="99"/>
    <w:rsid w:val="00B47A3A"/>
    <w:pPr>
      <w:suppressLineNumbers/>
      <w:suppressAutoHyphens/>
      <w:spacing w:before="120" w:after="120"/>
      <w:jc w:val="left"/>
    </w:pPr>
    <w:rPr>
      <w:rFonts w:ascii="Arial" w:hAnsi="Arial" w:cs="Arial"/>
      <w:i/>
      <w:iCs/>
      <w:sz w:val="24"/>
      <w:szCs w:val="24"/>
      <w:lang w:eastAsia="ar-SA"/>
    </w:rPr>
  </w:style>
  <w:style w:type="paragraph" w:customStyle="1" w:styleId="1f1">
    <w:name w:val="Указатель1"/>
    <w:basedOn w:val="a1"/>
    <w:uiPriority w:val="99"/>
    <w:rsid w:val="00B47A3A"/>
    <w:pPr>
      <w:suppressLineNumbers/>
      <w:suppressAutoHyphens/>
      <w:jc w:val="left"/>
    </w:pPr>
    <w:rPr>
      <w:rFonts w:ascii="Arial" w:hAnsi="Arial" w:cs="Arial"/>
      <w:sz w:val="24"/>
      <w:szCs w:val="24"/>
      <w:lang w:eastAsia="ar-SA"/>
    </w:rPr>
  </w:style>
  <w:style w:type="paragraph" w:customStyle="1" w:styleId="1f2">
    <w:name w:val="Название объекта1"/>
    <w:basedOn w:val="a1"/>
    <w:next w:val="a1"/>
    <w:uiPriority w:val="99"/>
    <w:rsid w:val="00A675C2"/>
    <w:pPr>
      <w:widowControl w:val="0"/>
      <w:suppressAutoHyphens/>
      <w:jc w:val="left"/>
    </w:pPr>
    <w:rPr>
      <w:b/>
      <w:bCs/>
      <w:kern w:val="1"/>
      <w:sz w:val="24"/>
      <w:szCs w:val="24"/>
    </w:rPr>
  </w:style>
  <w:style w:type="paragraph" w:customStyle="1" w:styleId="1f3">
    <w:name w:val="обычный_1 Знак Знак Знак Знак Знак Знак Знак Знак Знак"/>
    <w:basedOn w:val="a1"/>
    <w:uiPriority w:val="99"/>
    <w:rsid w:val="006847C8"/>
    <w:pPr>
      <w:spacing w:before="100" w:beforeAutospacing="1" w:after="100" w:afterAutospacing="1"/>
    </w:pPr>
    <w:rPr>
      <w:rFonts w:ascii="Tahoma" w:hAnsi="Tahoma" w:cs="Tahoma"/>
      <w:sz w:val="20"/>
      <w:szCs w:val="20"/>
      <w:lang w:val="en-US" w:eastAsia="en-US"/>
    </w:rPr>
  </w:style>
  <w:style w:type="paragraph" w:styleId="1f4">
    <w:name w:val="index 1"/>
    <w:basedOn w:val="a1"/>
    <w:next w:val="a1"/>
    <w:autoRedefine/>
    <w:uiPriority w:val="99"/>
    <w:semiHidden/>
    <w:rsid w:val="00DD75BE"/>
    <w:pPr>
      <w:ind w:left="280" w:hanging="280"/>
    </w:pPr>
  </w:style>
  <w:style w:type="paragraph" w:styleId="affff5">
    <w:name w:val="index heading"/>
    <w:basedOn w:val="a1"/>
    <w:uiPriority w:val="99"/>
    <w:semiHidden/>
    <w:rsid w:val="00DD75BE"/>
    <w:pPr>
      <w:suppressLineNumbers/>
      <w:suppressAutoHyphens/>
      <w:jc w:val="left"/>
    </w:pPr>
    <w:rPr>
      <w:sz w:val="24"/>
      <w:szCs w:val="24"/>
      <w:lang w:eastAsia="ar-SA"/>
    </w:rPr>
  </w:style>
  <w:style w:type="paragraph" w:customStyle="1" w:styleId="2110">
    <w:name w:val="Основной текст 211"/>
    <w:basedOn w:val="a1"/>
    <w:uiPriority w:val="99"/>
    <w:rsid w:val="00B9077E"/>
    <w:pPr>
      <w:widowControl w:val="0"/>
      <w:suppressAutoHyphens/>
      <w:jc w:val="left"/>
    </w:pPr>
    <w:rPr>
      <w:rFonts w:ascii="Arial" w:hAnsi="Arial" w:cs="Arial"/>
      <w:b/>
      <w:bCs/>
      <w:sz w:val="24"/>
      <w:szCs w:val="24"/>
    </w:rPr>
  </w:style>
  <w:style w:type="character" w:customStyle="1" w:styleId="FontStyle14">
    <w:name w:val="Font Style14"/>
    <w:uiPriority w:val="99"/>
    <w:rsid w:val="00236566"/>
    <w:rPr>
      <w:rFonts w:ascii="Times New Roman" w:hAnsi="Times New Roman"/>
      <w:sz w:val="20"/>
    </w:rPr>
  </w:style>
  <w:style w:type="character" w:customStyle="1" w:styleId="FontStyle15">
    <w:name w:val="Font Style15"/>
    <w:uiPriority w:val="99"/>
    <w:rsid w:val="00236566"/>
    <w:rPr>
      <w:rFonts w:ascii="Times New Roman" w:hAnsi="Times New Roman"/>
      <w:sz w:val="20"/>
    </w:rPr>
  </w:style>
  <w:style w:type="character" w:customStyle="1" w:styleId="FontStyle19">
    <w:name w:val="Font Style19"/>
    <w:uiPriority w:val="99"/>
    <w:rsid w:val="00236566"/>
    <w:rPr>
      <w:rFonts w:ascii="Arial Black" w:hAnsi="Arial Black"/>
      <w:spacing w:val="-10"/>
      <w:sz w:val="16"/>
    </w:rPr>
  </w:style>
  <w:style w:type="paragraph" w:customStyle="1" w:styleId="29">
    <w:name w:val="Заг2 разд"/>
    <w:basedOn w:val="ad"/>
    <w:uiPriority w:val="99"/>
    <w:rsid w:val="0050464D"/>
    <w:pPr>
      <w:suppressAutoHyphens/>
      <w:spacing w:before="240" w:after="60" w:line="360" w:lineRule="auto"/>
      <w:ind w:firstLine="0"/>
      <w:outlineLvl w:val="1"/>
    </w:pPr>
    <w:rPr>
      <w:rFonts w:ascii="Arial" w:hAnsi="Arial" w:cs="Arial"/>
      <w:b/>
      <w:bCs/>
      <w:i/>
      <w:iCs/>
      <w:sz w:val="20"/>
      <w:szCs w:val="20"/>
    </w:rPr>
  </w:style>
  <w:style w:type="paragraph" w:customStyle="1" w:styleId="1f5">
    <w:name w:val="Знак Знак Знак1 Знак"/>
    <w:basedOn w:val="a1"/>
    <w:uiPriority w:val="99"/>
    <w:rsid w:val="00CA14D7"/>
    <w:pPr>
      <w:widowControl w:val="0"/>
      <w:adjustRightInd w:val="0"/>
      <w:spacing w:after="160" w:line="240" w:lineRule="exact"/>
      <w:jc w:val="right"/>
    </w:pPr>
    <w:rPr>
      <w:sz w:val="20"/>
      <w:szCs w:val="20"/>
      <w:lang w:val="en-GB" w:eastAsia="en-US"/>
    </w:rPr>
  </w:style>
  <w:style w:type="paragraph" w:customStyle="1" w:styleId="affff6">
    <w:name w:val="А_текст"/>
    <w:link w:val="affff7"/>
    <w:autoRedefine/>
    <w:uiPriority w:val="99"/>
    <w:rsid w:val="00B1249D"/>
    <w:pPr>
      <w:spacing w:line="360" w:lineRule="auto"/>
      <w:ind w:firstLine="567"/>
      <w:jc w:val="both"/>
    </w:pPr>
    <w:rPr>
      <w:sz w:val="22"/>
      <w:szCs w:val="22"/>
    </w:rPr>
  </w:style>
  <w:style w:type="character" w:customStyle="1" w:styleId="affff7">
    <w:name w:val="А_текст Знак"/>
    <w:link w:val="affff6"/>
    <w:uiPriority w:val="99"/>
    <w:locked/>
    <w:rsid w:val="00B1249D"/>
    <w:rPr>
      <w:sz w:val="22"/>
      <w:lang w:val="ru-RU" w:eastAsia="ru-RU"/>
    </w:rPr>
  </w:style>
  <w:style w:type="paragraph" w:customStyle="1" w:styleId="affff8">
    <w:name w:val="А_табл"/>
    <w:link w:val="affff9"/>
    <w:autoRedefine/>
    <w:uiPriority w:val="99"/>
    <w:rsid w:val="00B1249D"/>
    <w:pPr>
      <w:ind w:firstLine="34"/>
    </w:pPr>
    <w:rPr>
      <w:sz w:val="22"/>
      <w:szCs w:val="22"/>
    </w:rPr>
  </w:style>
  <w:style w:type="character" w:customStyle="1" w:styleId="affff9">
    <w:name w:val="А_табл Знак"/>
    <w:link w:val="affff8"/>
    <w:uiPriority w:val="99"/>
    <w:locked/>
    <w:rsid w:val="00B1249D"/>
    <w:rPr>
      <w:sz w:val="22"/>
      <w:lang w:val="ru-RU" w:eastAsia="ru-RU"/>
    </w:rPr>
  </w:style>
  <w:style w:type="paragraph" w:customStyle="1" w:styleId="ConsPlusCell">
    <w:name w:val="ConsPlusCell"/>
    <w:uiPriority w:val="99"/>
    <w:rsid w:val="00754209"/>
    <w:pPr>
      <w:widowControl w:val="0"/>
      <w:autoSpaceDE w:val="0"/>
      <w:autoSpaceDN w:val="0"/>
      <w:adjustRightInd w:val="0"/>
    </w:pPr>
    <w:rPr>
      <w:rFonts w:ascii="Arial" w:hAnsi="Arial" w:cs="Arial"/>
    </w:rPr>
  </w:style>
  <w:style w:type="paragraph" w:customStyle="1" w:styleId="affffa">
    <w:name w:val="Знак Знак Знак Знак Знак Знак Знак Знак Знак Знак Знак Знак"/>
    <w:basedOn w:val="a1"/>
    <w:uiPriority w:val="99"/>
    <w:rsid w:val="003967B2"/>
    <w:pPr>
      <w:spacing w:before="100" w:beforeAutospacing="1" w:after="100" w:afterAutospacing="1"/>
    </w:pPr>
    <w:rPr>
      <w:rFonts w:ascii="Tahoma" w:hAnsi="Tahoma" w:cs="Tahoma"/>
      <w:sz w:val="20"/>
      <w:szCs w:val="20"/>
      <w:lang w:val="en-US" w:eastAsia="en-US"/>
    </w:rPr>
  </w:style>
  <w:style w:type="paragraph" w:customStyle="1" w:styleId="Default">
    <w:name w:val="Default"/>
    <w:uiPriority w:val="99"/>
    <w:rsid w:val="00E54C07"/>
    <w:pPr>
      <w:autoSpaceDE w:val="0"/>
      <w:autoSpaceDN w:val="0"/>
      <w:adjustRightInd w:val="0"/>
    </w:pPr>
    <w:rPr>
      <w:rFonts w:ascii="Arial" w:hAnsi="Arial" w:cs="Arial"/>
      <w:color w:val="000000"/>
      <w:sz w:val="24"/>
      <w:szCs w:val="24"/>
    </w:rPr>
  </w:style>
  <w:style w:type="paragraph" w:customStyle="1" w:styleId="2a">
    <w:name w:val="Знак2"/>
    <w:basedOn w:val="a1"/>
    <w:autoRedefine/>
    <w:uiPriority w:val="99"/>
    <w:rsid w:val="00BB3340"/>
    <w:pPr>
      <w:spacing w:after="160" w:line="240" w:lineRule="exact"/>
      <w:jc w:val="left"/>
    </w:pPr>
    <w:rPr>
      <w:rFonts w:eastAsia="SimSun"/>
      <w:b/>
      <w:bCs/>
      <w:lang w:val="en-US" w:eastAsia="en-US"/>
    </w:rPr>
  </w:style>
  <w:style w:type="paragraph" w:customStyle="1" w:styleId="western">
    <w:name w:val="western"/>
    <w:basedOn w:val="a1"/>
    <w:uiPriority w:val="99"/>
    <w:rsid w:val="008526B1"/>
    <w:pPr>
      <w:spacing w:before="100" w:beforeAutospacing="1" w:after="115"/>
      <w:jc w:val="left"/>
    </w:pPr>
    <w:rPr>
      <w:color w:val="000000"/>
      <w:sz w:val="20"/>
      <w:szCs w:val="20"/>
    </w:rPr>
  </w:style>
  <w:style w:type="character" w:customStyle="1" w:styleId="apple-converted-space">
    <w:name w:val="apple-converted-space"/>
    <w:uiPriority w:val="99"/>
    <w:rsid w:val="00194C1D"/>
  </w:style>
  <w:style w:type="paragraph" w:customStyle="1" w:styleId="55">
    <w:name w:val="Стиль55"/>
    <w:basedOn w:val="a1"/>
    <w:link w:val="551"/>
    <w:uiPriority w:val="99"/>
    <w:rsid w:val="00EA7751"/>
    <w:pPr>
      <w:spacing w:before="240" w:after="240"/>
      <w:jc w:val="center"/>
    </w:pPr>
    <w:rPr>
      <w:b/>
      <w:sz w:val="22"/>
      <w:szCs w:val="20"/>
    </w:rPr>
  </w:style>
  <w:style w:type="character" w:customStyle="1" w:styleId="551">
    <w:name w:val="Стиль55 Знак1"/>
    <w:link w:val="55"/>
    <w:uiPriority w:val="99"/>
    <w:locked/>
    <w:rsid w:val="00EA7751"/>
    <w:rPr>
      <w:b/>
      <w:sz w:val="22"/>
      <w:lang w:val="ru-RU" w:eastAsia="ru-RU"/>
    </w:rPr>
  </w:style>
  <w:style w:type="paragraph" w:customStyle="1" w:styleId="1f6">
    <w:name w:val="Знак Знак Знак Знак1"/>
    <w:basedOn w:val="a1"/>
    <w:uiPriority w:val="99"/>
    <w:rsid w:val="002E48B4"/>
    <w:pPr>
      <w:widowControl w:val="0"/>
      <w:adjustRightInd w:val="0"/>
      <w:spacing w:after="160" w:line="240" w:lineRule="exact"/>
      <w:jc w:val="right"/>
    </w:pPr>
    <w:rPr>
      <w:sz w:val="20"/>
      <w:szCs w:val="20"/>
      <w:lang w:val="en-GB" w:eastAsia="en-US"/>
    </w:rPr>
  </w:style>
  <w:style w:type="paragraph" w:customStyle="1" w:styleId="212">
    <w:name w:val="Знак21"/>
    <w:basedOn w:val="a1"/>
    <w:uiPriority w:val="99"/>
    <w:rsid w:val="004B04DE"/>
    <w:pPr>
      <w:spacing w:after="160" w:line="240" w:lineRule="exact"/>
      <w:jc w:val="left"/>
    </w:pPr>
    <w:rPr>
      <w:rFonts w:ascii="Verdana" w:hAnsi="Verdana"/>
      <w:sz w:val="24"/>
      <w:szCs w:val="24"/>
      <w:lang w:val="en-US" w:eastAsia="en-US"/>
    </w:rPr>
  </w:style>
  <w:style w:type="table" w:customStyle="1" w:styleId="2b">
    <w:name w:val="Сетка таблицы2"/>
    <w:uiPriority w:val="99"/>
    <w:rsid w:val="000B764A"/>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5">
    <w:name w:val="xl25"/>
    <w:basedOn w:val="a1"/>
    <w:uiPriority w:val="99"/>
    <w:rsid w:val="001B4CF6"/>
    <w:pPr>
      <w:pBdr>
        <w:bottom w:val="single" w:sz="8" w:space="0" w:color="auto"/>
        <w:right w:val="single" w:sz="8" w:space="0" w:color="auto"/>
      </w:pBdr>
      <w:spacing w:before="100" w:beforeAutospacing="1" w:after="100" w:afterAutospacing="1"/>
      <w:jc w:val="center"/>
      <w:textAlignment w:val="top"/>
    </w:pPr>
    <w:rPr>
      <w:sz w:val="24"/>
      <w:szCs w:val="24"/>
    </w:rPr>
  </w:style>
  <w:style w:type="paragraph" w:customStyle="1" w:styleId="xl66">
    <w:name w:val="xl66"/>
    <w:basedOn w:val="a1"/>
    <w:uiPriority w:val="99"/>
    <w:rsid w:val="009356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67">
    <w:name w:val="xl67"/>
    <w:basedOn w:val="a1"/>
    <w:uiPriority w:val="99"/>
    <w:rsid w:val="0093562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68">
    <w:name w:val="xl68"/>
    <w:basedOn w:val="a1"/>
    <w:uiPriority w:val="99"/>
    <w:rsid w:val="0093562F"/>
    <w:pPr>
      <w:pBdr>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69">
    <w:name w:val="xl69"/>
    <w:basedOn w:val="a1"/>
    <w:uiPriority w:val="99"/>
    <w:rsid w:val="0093562F"/>
    <w:pPr>
      <w:spacing w:before="100" w:beforeAutospacing="1" w:after="100" w:afterAutospacing="1"/>
      <w:jc w:val="left"/>
    </w:pPr>
    <w:rPr>
      <w:sz w:val="24"/>
      <w:szCs w:val="24"/>
    </w:rPr>
  </w:style>
  <w:style w:type="paragraph" w:customStyle="1" w:styleId="xl70">
    <w:name w:val="xl70"/>
    <w:basedOn w:val="a1"/>
    <w:uiPriority w:val="99"/>
    <w:rsid w:val="009356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1">
    <w:name w:val="xl71"/>
    <w:basedOn w:val="a1"/>
    <w:uiPriority w:val="99"/>
    <w:rsid w:val="009356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sz w:val="24"/>
      <w:szCs w:val="24"/>
    </w:rPr>
  </w:style>
  <w:style w:type="paragraph" w:customStyle="1" w:styleId="xl72">
    <w:name w:val="xl72"/>
    <w:basedOn w:val="a1"/>
    <w:uiPriority w:val="99"/>
    <w:rsid w:val="0093562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3">
    <w:name w:val="xl73"/>
    <w:basedOn w:val="a1"/>
    <w:uiPriority w:val="99"/>
    <w:rsid w:val="0093562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74">
    <w:name w:val="xl74"/>
    <w:basedOn w:val="a1"/>
    <w:uiPriority w:val="99"/>
    <w:rsid w:val="009356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75">
    <w:name w:val="xl75"/>
    <w:basedOn w:val="a1"/>
    <w:uiPriority w:val="99"/>
    <w:rsid w:val="009356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6">
    <w:name w:val="xl76"/>
    <w:basedOn w:val="a1"/>
    <w:uiPriority w:val="99"/>
    <w:rsid w:val="0093562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7">
    <w:name w:val="xl77"/>
    <w:basedOn w:val="a1"/>
    <w:uiPriority w:val="99"/>
    <w:rsid w:val="009356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sz w:val="24"/>
      <w:szCs w:val="24"/>
    </w:rPr>
  </w:style>
  <w:style w:type="paragraph" w:customStyle="1" w:styleId="xl78">
    <w:name w:val="xl78"/>
    <w:basedOn w:val="a1"/>
    <w:uiPriority w:val="99"/>
    <w:rsid w:val="009356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 w:val="24"/>
      <w:szCs w:val="24"/>
    </w:rPr>
  </w:style>
  <w:style w:type="paragraph" w:customStyle="1" w:styleId="xl79">
    <w:name w:val="xl79"/>
    <w:basedOn w:val="a1"/>
    <w:uiPriority w:val="99"/>
    <w:rsid w:val="009356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 w:val="24"/>
      <w:szCs w:val="24"/>
    </w:rPr>
  </w:style>
  <w:style w:type="paragraph" w:customStyle="1" w:styleId="xl80">
    <w:name w:val="xl80"/>
    <w:basedOn w:val="a1"/>
    <w:uiPriority w:val="99"/>
    <w:rsid w:val="0093562F"/>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sz w:val="24"/>
      <w:szCs w:val="24"/>
    </w:rPr>
  </w:style>
  <w:style w:type="paragraph" w:customStyle="1" w:styleId="xl81">
    <w:name w:val="xl81"/>
    <w:basedOn w:val="a1"/>
    <w:uiPriority w:val="99"/>
    <w:rsid w:val="009356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sz w:val="24"/>
      <w:szCs w:val="24"/>
    </w:rPr>
  </w:style>
  <w:style w:type="paragraph" w:customStyle="1" w:styleId="xl82">
    <w:name w:val="xl82"/>
    <w:basedOn w:val="a1"/>
    <w:uiPriority w:val="99"/>
    <w:rsid w:val="009356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sz w:val="24"/>
      <w:szCs w:val="24"/>
    </w:rPr>
  </w:style>
  <w:style w:type="character" w:customStyle="1" w:styleId="w">
    <w:name w:val="w"/>
    <w:uiPriority w:val="99"/>
    <w:rsid w:val="00280468"/>
    <w:rPr>
      <w:rFonts w:cs="Times New Roman"/>
    </w:rPr>
  </w:style>
  <w:style w:type="character" w:customStyle="1" w:styleId="b-serp-itemfrom1">
    <w:name w:val="b-serp-item__from1"/>
    <w:uiPriority w:val="99"/>
    <w:rsid w:val="00BF36EB"/>
    <w:rPr>
      <w:color w:val="666666"/>
    </w:rPr>
  </w:style>
  <w:style w:type="paragraph" w:customStyle="1" w:styleId="pt-consplusnormal-000006">
    <w:name w:val="pt-consplusnormal-000006"/>
    <w:basedOn w:val="a1"/>
    <w:uiPriority w:val="99"/>
    <w:rsid w:val="00BF36EB"/>
    <w:pPr>
      <w:spacing w:line="259" w:lineRule="auto"/>
      <w:ind w:left="547"/>
      <w:jc w:val="center"/>
    </w:pPr>
  </w:style>
  <w:style w:type="character" w:customStyle="1" w:styleId="pt-a0-000002">
    <w:name w:val="pt-a0-000002"/>
    <w:uiPriority w:val="99"/>
    <w:rsid w:val="00BF36EB"/>
    <w:rPr>
      <w:rFonts w:ascii="Times New Roman" w:hAnsi="Times New Roman" w:cs="Times New Roman"/>
      <w:b/>
      <w:bCs/>
      <w:sz w:val="28"/>
      <w:szCs w:val="28"/>
    </w:rPr>
  </w:style>
  <w:style w:type="character" w:customStyle="1" w:styleId="pt-a0-000004">
    <w:name w:val="pt-a0-000004"/>
    <w:uiPriority w:val="99"/>
    <w:rsid w:val="00BF36EB"/>
    <w:rPr>
      <w:rFonts w:ascii="Times New Roman" w:hAnsi="Times New Roman" w:cs="Times New Roman"/>
      <w:sz w:val="28"/>
      <w:szCs w:val="28"/>
    </w:rPr>
  </w:style>
  <w:style w:type="paragraph" w:customStyle="1" w:styleId="320">
    <w:name w:val="Основной текст с отступом 32"/>
    <w:basedOn w:val="a1"/>
    <w:uiPriority w:val="99"/>
    <w:rsid w:val="00BF36EB"/>
    <w:pPr>
      <w:overflowPunct w:val="0"/>
      <w:autoSpaceDE w:val="0"/>
      <w:autoSpaceDN w:val="0"/>
      <w:adjustRightInd w:val="0"/>
      <w:ind w:firstLine="567"/>
      <w:textAlignment w:val="baseline"/>
    </w:pPr>
    <w:rPr>
      <w:szCs w:val="20"/>
    </w:rPr>
  </w:style>
  <w:style w:type="paragraph" w:customStyle="1" w:styleId="a0">
    <w:name w:val="ИР_поз_огл"/>
    <w:uiPriority w:val="99"/>
    <w:rsid w:val="000D45A2"/>
    <w:pPr>
      <w:numPr>
        <w:numId w:val="10"/>
      </w:numPr>
      <w:spacing w:before="120" w:after="60"/>
      <w:jc w:val="center"/>
    </w:pPr>
    <w:rPr>
      <w:b/>
      <w:sz w:val="28"/>
      <w:szCs w:val="40"/>
    </w:rPr>
  </w:style>
  <w:style w:type="paragraph" w:customStyle="1" w:styleId="headertext">
    <w:name w:val="headertext"/>
    <w:basedOn w:val="a1"/>
    <w:uiPriority w:val="99"/>
    <w:rsid w:val="00122D0E"/>
    <w:pPr>
      <w:spacing w:before="100" w:beforeAutospacing="1" w:after="100" w:afterAutospacing="1"/>
      <w:jc w:val="left"/>
    </w:pPr>
    <w:rPr>
      <w:sz w:val="24"/>
      <w:szCs w:val="24"/>
    </w:rPr>
  </w:style>
  <w:style w:type="paragraph" w:customStyle="1" w:styleId="uppertitle">
    <w:name w:val="uppertitle"/>
    <w:basedOn w:val="a1"/>
    <w:uiPriority w:val="99"/>
    <w:rsid w:val="00732E53"/>
    <w:pPr>
      <w:spacing w:before="100" w:beforeAutospacing="1" w:after="100" w:afterAutospacing="1"/>
      <w:jc w:val="left"/>
    </w:pPr>
    <w:rPr>
      <w:sz w:val="24"/>
      <w:szCs w:val="24"/>
    </w:rPr>
  </w:style>
  <w:style w:type="paragraph" w:customStyle="1" w:styleId="TableParagraph">
    <w:name w:val="Table Paragraph"/>
    <w:basedOn w:val="a1"/>
    <w:uiPriority w:val="99"/>
    <w:rsid w:val="00397A57"/>
    <w:pPr>
      <w:autoSpaceDE w:val="0"/>
      <w:autoSpaceDN w:val="0"/>
      <w:adjustRightInd w:val="0"/>
      <w:jc w:val="left"/>
    </w:pPr>
    <w:rPr>
      <w:sz w:val="24"/>
      <w:szCs w:val="24"/>
    </w:rPr>
  </w:style>
  <w:style w:type="paragraph" w:customStyle="1" w:styleId="affffb">
    <w:name w:val="Внутренний адрес"/>
    <w:basedOn w:val="a1"/>
    <w:uiPriority w:val="99"/>
    <w:rsid w:val="000563B2"/>
    <w:pPr>
      <w:jc w:val="left"/>
    </w:pPr>
    <w:rPr>
      <w:sz w:val="24"/>
      <w:szCs w:val="24"/>
    </w:rPr>
  </w:style>
  <w:style w:type="character" w:customStyle="1" w:styleId="submenu-table">
    <w:name w:val="submenu-table"/>
    <w:uiPriority w:val="99"/>
    <w:rsid w:val="000563B2"/>
    <w:rPr>
      <w:rFonts w:cs="Times New Roman"/>
    </w:rPr>
  </w:style>
  <w:style w:type="paragraph" w:customStyle="1" w:styleId="FR4">
    <w:name w:val="FR4"/>
    <w:uiPriority w:val="99"/>
    <w:rsid w:val="000563B2"/>
    <w:pPr>
      <w:widowControl w:val="0"/>
      <w:spacing w:line="440" w:lineRule="auto"/>
      <w:ind w:left="160" w:firstLine="680"/>
      <w:jc w:val="both"/>
    </w:pPr>
    <w:rPr>
      <w:rFonts w:ascii="Arial" w:hAnsi="Arial"/>
      <w:sz w:val="22"/>
    </w:rPr>
  </w:style>
  <w:style w:type="paragraph" w:customStyle="1" w:styleId="FR3">
    <w:name w:val="FR3"/>
    <w:uiPriority w:val="99"/>
    <w:rsid w:val="000563B2"/>
    <w:pPr>
      <w:widowControl w:val="0"/>
      <w:spacing w:line="360" w:lineRule="auto"/>
      <w:ind w:left="680" w:firstLine="720"/>
      <w:jc w:val="both"/>
    </w:pPr>
    <w:rPr>
      <w:rFonts w:ascii="Arial" w:hAnsi="Arial"/>
    </w:rPr>
  </w:style>
  <w:style w:type="paragraph" w:styleId="2c">
    <w:name w:val="List 2"/>
    <w:basedOn w:val="a1"/>
    <w:uiPriority w:val="99"/>
    <w:rsid w:val="000563B2"/>
    <w:pPr>
      <w:ind w:left="566" w:hanging="283"/>
    </w:pPr>
    <w:rPr>
      <w:sz w:val="24"/>
      <w:szCs w:val="20"/>
    </w:rPr>
  </w:style>
  <w:style w:type="paragraph" w:styleId="38">
    <w:name w:val="List 3"/>
    <w:basedOn w:val="a1"/>
    <w:uiPriority w:val="99"/>
    <w:rsid w:val="000563B2"/>
    <w:pPr>
      <w:ind w:left="849" w:hanging="283"/>
    </w:pPr>
    <w:rPr>
      <w:sz w:val="24"/>
      <w:szCs w:val="20"/>
    </w:rPr>
  </w:style>
  <w:style w:type="paragraph" w:styleId="42">
    <w:name w:val="List 4"/>
    <w:basedOn w:val="a1"/>
    <w:uiPriority w:val="99"/>
    <w:rsid w:val="000563B2"/>
    <w:pPr>
      <w:ind w:left="1132" w:hanging="283"/>
    </w:pPr>
    <w:rPr>
      <w:sz w:val="24"/>
      <w:szCs w:val="20"/>
    </w:rPr>
  </w:style>
  <w:style w:type="paragraph" w:styleId="2">
    <w:name w:val="List Bullet 2"/>
    <w:basedOn w:val="a1"/>
    <w:autoRedefine/>
    <w:uiPriority w:val="99"/>
    <w:rsid w:val="000563B2"/>
    <w:pPr>
      <w:numPr>
        <w:numId w:val="1"/>
      </w:numPr>
      <w:tabs>
        <w:tab w:val="clear" w:pos="360"/>
        <w:tab w:val="num" w:pos="643"/>
        <w:tab w:val="num" w:pos="926"/>
      </w:tabs>
      <w:ind w:left="643"/>
    </w:pPr>
    <w:rPr>
      <w:sz w:val="24"/>
      <w:szCs w:val="20"/>
    </w:rPr>
  </w:style>
  <w:style w:type="paragraph" w:styleId="3">
    <w:name w:val="List Bullet 3"/>
    <w:basedOn w:val="a1"/>
    <w:autoRedefine/>
    <w:uiPriority w:val="99"/>
    <w:rsid w:val="000563B2"/>
    <w:pPr>
      <w:numPr>
        <w:numId w:val="2"/>
      </w:numPr>
      <w:tabs>
        <w:tab w:val="clear" w:pos="643"/>
        <w:tab w:val="num" w:pos="926"/>
      </w:tabs>
      <w:ind w:left="926"/>
    </w:pPr>
    <w:rPr>
      <w:sz w:val="24"/>
      <w:szCs w:val="20"/>
    </w:rPr>
  </w:style>
  <w:style w:type="paragraph" w:styleId="affffc">
    <w:name w:val="List Continue"/>
    <w:basedOn w:val="a1"/>
    <w:uiPriority w:val="99"/>
    <w:rsid w:val="000563B2"/>
    <w:pPr>
      <w:spacing w:after="120"/>
      <w:ind w:left="283" w:firstLine="709"/>
    </w:pPr>
    <w:rPr>
      <w:sz w:val="24"/>
      <w:szCs w:val="20"/>
    </w:rPr>
  </w:style>
  <w:style w:type="paragraph" w:styleId="2d">
    <w:name w:val="List Continue 2"/>
    <w:basedOn w:val="a1"/>
    <w:uiPriority w:val="99"/>
    <w:rsid w:val="000563B2"/>
    <w:pPr>
      <w:spacing w:after="120"/>
      <w:ind w:left="566" w:firstLine="709"/>
    </w:pPr>
    <w:rPr>
      <w:sz w:val="24"/>
      <w:szCs w:val="20"/>
    </w:rPr>
  </w:style>
  <w:style w:type="paragraph" w:styleId="39">
    <w:name w:val="List Continue 3"/>
    <w:basedOn w:val="a1"/>
    <w:uiPriority w:val="99"/>
    <w:rsid w:val="000563B2"/>
    <w:pPr>
      <w:spacing w:after="120"/>
      <w:ind w:left="849" w:firstLine="709"/>
    </w:pPr>
    <w:rPr>
      <w:sz w:val="24"/>
      <w:szCs w:val="20"/>
    </w:rPr>
  </w:style>
  <w:style w:type="paragraph" w:styleId="43">
    <w:name w:val="List Continue 4"/>
    <w:basedOn w:val="a1"/>
    <w:uiPriority w:val="99"/>
    <w:rsid w:val="000563B2"/>
    <w:pPr>
      <w:spacing w:after="120"/>
      <w:ind w:left="1132" w:firstLine="709"/>
    </w:pPr>
    <w:rPr>
      <w:sz w:val="24"/>
      <w:szCs w:val="20"/>
    </w:rPr>
  </w:style>
  <w:style w:type="paragraph" w:customStyle="1" w:styleId="affffd">
    <w:name w:val="Обратный адрес"/>
    <w:basedOn w:val="a1"/>
    <w:uiPriority w:val="99"/>
    <w:rsid w:val="000563B2"/>
    <w:pPr>
      <w:ind w:firstLine="709"/>
    </w:pPr>
    <w:rPr>
      <w:sz w:val="24"/>
      <w:szCs w:val="20"/>
    </w:rPr>
  </w:style>
  <w:style w:type="paragraph" w:customStyle="1" w:styleId="affffe">
    <w:name w:val="Строка ссылки"/>
    <w:basedOn w:val="ad"/>
    <w:uiPriority w:val="99"/>
    <w:rsid w:val="000563B2"/>
    <w:pPr>
      <w:spacing w:line="240" w:lineRule="auto"/>
      <w:ind w:firstLine="709"/>
    </w:pPr>
    <w:rPr>
      <w:szCs w:val="20"/>
    </w:rPr>
  </w:style>
  <w:style w:type="paragraph" w:styleId="afffff">
    <w:name w:val="Normal Indent"/>
    <w:basedOn w:val="a1"/>
    <w:uiPriority w:val="99"/>
    <w:rsid w:val="000563B2"/>
    <w:pPr>
      <w:ind w:left="708" w:firstLine="709"/>
    </w:pPr>
    <w:rPr>
      <w:sz w:val="24"/>
      <w:szCs w:val="20"/>
    </w:rPr>
  </w:style>
  <w:style w:type="paragraph" w:customStyle="1" w:styleId="afffff0">
    <w:name w:val="Краткий обратный адрес"/>
    <w:basedOn w:val="a1"/>
    <w:uiPriority w:val="99"/>
    <w:rsid w:val="000563B2"/>
    <w:pPr>
      <w:ind w:firstLine="709"/>
    </w:pPr>
    <w:rPr>
      <w:sz w:val="24"/>
      <w:szCs w:val="20"/>
    </w:rPr>
  </w:style>
  <w:style w:type="paragraph" w:styleId="afffff1">
    <w:name w:val="Signature"/>
    <w:basedOn w:val="a1"/>
    <w:link w:val="afffff2"/>
    <w:uiPriority w:val="99"/>
    <w:rsid w:val="000563B2"/>
    <w:pPr>
      <w:ind w:left="4252" w:firstLine="709"/>
    </w:pPr>
    <w:rPr>
      <w:sz w:val="24"/>
      <w:szCs w:val="20"/>
    </w:rPr>
  </w:style>
  <w:style w:type="character" w:customStyle="1" w:styleId="afffff2">
    <w:name w:val="Подпись Знак"/>
    <w:link w:val="afffff1"/>
    <w:uiPriority w:val="99"/>
    <w:locked/>
    <w:rsid w:val="000563B2"/>
    <w:rPr>
      <w:rFonts w:cs="Times New Roman"/>
      <w:sz w:val="20"/>
      <w:szCs w:val="20"/>
    </w:rPr>
  </w:style>
  <w:style w:type="paragraph" w:customStyle="1" w:styleId="PP">
    <w:name w:val="Строка PP"/>
    <w:basedOn w:val="afffff1"/>
    <w:uiPriority w:val="99"/>
    <w:rsid w:val="000563B2"/>
  </w:style>
  <w:style w:type="character" w:customStyle="1" w:styleId="highlighthighlightactive">
    <w:name w:val="highlight highlight_active"/>
    <w:uiPriority w:val="99"/>
    <w:rsid w:val="000563B2"/>
    <w:rPr>
      <w:rFonts w:cs="Times New Roman"/>
    </w:rPr>
  </w:style>
  <w:style w:type="character" w:customStyle="1" w:styleId="2e">
    <w:name w:val="Сноска (2)_"/>
    <w:link w:val="2f"/>
    <w:uiPriority w:val="99"/>
    <w:locked/>
    <w:rsid w:val="00906AA1"/>
    <w:rPr>
      <w:rFonts w:cs="Times New Roman"/>
      <w:sz w:val="19"/>
      <w:szCs w:val="19"/>
      <w:shd w:val="clear" w:color="auto" w:fill="FFFFFF"/>
    </w:rPr>
  </w:style>
  <w:style w:type="character" w:customStyle="1" w:styleId="afff4">
    <w:name w:val="Сноска_"/>
    <w:link w:val="afff3"/>
    <w:uiPriority w:val="99"/>
    <w:locked/>
    <w:rsid w:val="00906AA1"/>
    <w:rPr>
      <w:rFonts w:ascii="Arial" w:hAnsi="Arial" w:cs="Arial"/>
      <w:sz w:val="18"/>
      <w:szCs w:val="18"/>
    </w:rPr>
  </w:style>
  <w:style w:type="character" w:customStyle="1" w:styleId="afffff3">
    <w:name w:val="Основной текст_"/>
    <w:link w:val="44"/>
    <w:uiPriority w:val="99"/>
    <w:locked/>
    <w:rsid w:val="00906AA1"/>
    <w:rPr>
      <w:rFonts w:cs="Times New Roman"/>
      <w:sz w:val="27"/>
      <w:szCs w:val="27"/>
      <w:shd w:val="clear" w:color="auto" w:fill="FFFFFF"/>
    </w:rPr>
  </w:style>
  <w:style w:type="character" w:customStyle="1" w:styleId="afffff4">
    <w:name w:val="Колонтитул_"/>
    <w:link w:val="afffff5"/>
    <w:uiPriority w:val="99"/>
    <w:locked/>
    <w:rsid w:val="00906AA1"/>
    <w:rPr>
      <w:rFonts w:cs="Times New Roman"/>
      <w:sz w:val="20"/>
      <w:szCs w:val="20"/>
      <w:shd w:val="clear" w:color="auto" w:fill="FFFFFF"/>
    </w:rPr>
  </w:style>
  <w:style w:type="character" w:customStyle="1" w:styleId="130">
    <w:name w:val="Колонтитул + 13"/>
    <w:aliases w:val="5 pt,Курсив"/>
    <w:uiPriority w:val="99"/>
    <w:rsid w:val="00906AA1"/>
    <w:rPr>
      <w:rFonts w:cs="Times New Roman"/>
      <w:i/>
      <w:iCs/>
      <w:spacing w:val="0"/>
      <w:sz w:val="27"/>
      <w:szCs w:val="27"/>
      <w:shd w:val="clear" w:color="auto" w:fill="FFFFFF"/>
    </w:rPr>
  </w:style>
  <w:style w:type="character" w:customStyle="1" w:styleId="1f7">
    <w:name w:val="Заголовок №1_"/>
    <w:link w:val="1f8"/>
    <w:uiPriority w:val="99"/>
    <w:locked/>
    <w:rsid w:val="00906AA1"/>
    <w:rPr>
      <w:rFonts w:cs="Times New Roman"/>
      <w:sz w:val="39"/>
      <w:szCs w:val="39"/>
      <w:shd w:val="clear" w:color="auto" w:fill="FFFFFF"/>
    </w:rPr>
  </w:style>
  <w:style w:type="character" w:customStyle="1" w:styleId="2f0">
    <w:name w:val="Основной текст (2)_"/>
    <w:link w:val="2f1"/>
    <w:uiPriority w:val="99"/>
    <w:locked/>
    <w:rsid w:val="00906AA1"/>
    <w:rPr>
      <w:rFonts w:cs="Times New Roman"/>
      <w:sz w:val="32"/>
      <w:szCs w:val="32"/>
      <w:shd w:val="clear" w:color="auto" w:fill="FFFFFF"/>
    </w:rPr>
  </w:style>
  <w:style w:type="character" w:customStyle="1" w:styleId="81">
    <w:name w:val="Колонтитул + 8"/>
    <w:aliases w:val="5 pt11,Полужирный,Курсив5"/>
    <w:uiPriority w:val="99"/>
    <w:rsid w:val="00906AA1"/>
    <w:rPr>
      <w:rFonts w:cs="Times New Roman"/>
      <w:b/>
      <w:bCs/>
      <w:i/>
      <w:iCs/>
      <w:sz w:val="17"/>
      <w:szCs w:val="17"/>
      <w:shd w:val="clear" w:color="auto" w:fill="FFFFFF"/>
    </w:rPr>
  </w:style>
  <w:style w:type="character" w:customStyle="1" w:styleId="3a">
    <w:name w:val="Основной текст (3)_"/>
    <w:link w:val="3b"/>
    <w:uiPriority w:val="99"/>
    <w:locked/>
    <w:rsid w:val="00906AA1"/>
    <w:rPr>
      <w:rFonts w:cs="Times New Roman"/>
      <w:sz w:val="31"/>
      <w:szCs w:val="31"/>
      <w:shd w:val="clear" w:color="auto" w:fill="FFFFFF"/>
    </w:rPr>
  </w:style>
  <w:style w:type="character" w:customStyle="1" w:styleId="45">
    <w:name w:val="Основной текст (4)_"/>
    <w:link w:val="46"/>
    <w:uiPriority w:val="99"/>
    <w:locked/>
    <w:rsid w:val="00906AA1"/>
    <w:rPr>
      <w:rFonts w:cs="Times New Roman"/>
      <w:sz w:val="31"/>
      <w:szCs w:val="31"/>
      <w:shd w:val="clear" w:color="auto" w:fill="FFFFFF"/>
    </w:rPr>
  </w:style>
  <w:style w:type="character" w:customStyle="1" w:styleId="51">
    <w:name w:val="Основной текст (5)_"/>
    <w:link w:val="52"/>
    <w:uiPriority w:val="99"/>
    <w:locked/>
    <w:rsid w:val="00906AA1"/>
    <w:rPr>
      <w:rFonts w:cs="Times New Roman"/>
      <w:sz w:val="27"/>
      <w:szCs w:val="27"/>
      <w:shd w:val="clear" w:color="auto" w:fill="FFFFFF"/>
    </w:rPr>
  </w:style>
  <w:style w:type="character" w:customStyle="1" w:styleId="91">
    <w:name w:val="Колонтитул + 9"/>
    <w:aliases w:val="5 pt10"/>
    <w:uiPriority w:val="99"/>
    <w:rsid w:val="00906AA1"/>
    <w:rPr>
      <w:rFonts w:cs="Times New Roman"/>
      <w:spacing w:val="0"/>
      <w:sz w:val="19"/>
      <w:szCs w:val="19"/>
      <w:shd w:val="clear" w:color="auto" w:fill="FFFFFF"/>
    </w:rPr>
  </w:style>
  <w:style w:type="character" w:customStyle="1" w:styleId="23">
    <w:name w:val="Оглавление 2 Знак"/>
    <w:link w:val="22"/>
    <w:uiPriority w:val="39"/>
    <w:locked/>
    <w:rsid w:val="009675F3"/>
    <w:rPr>
      <w:noProof/>
      <w:sz w:val="24"/>
      <w:szCs w:val="24"/>
    </w:rPr>
  </w:style>
  <w:style w:type="character" w:customStyle="1" w:styleId="2TimesNewRoman">
    <w:name w:val="Оглавление (2) + Times New Roman"/>
    <w:aliases w:val="Не полужирный"/>
    <w:uiPriority w:val="99"/>
    <w:rsid w:val="00906AA1"/>
    <w:rPr>
      <w:rFonts w:ascii="Times New Roman" w:hAnsi="Times New Roman" w:cs="Times New Roman"/>
      <w:b/>
      <w:bCs/>
      <w:sz w:val="28"/>
      <w:szCs w:val="28"/>
    </w:rPr>
  </w:style>
  <w:style w:type="character" w:customStyle="1" w:styleId="12">
    <w:name w:val="Оглавление 1 Знак"/>
    <w:link w:val="11"/>
    <w:uiPriority w:val="39"/>
    <w:locked/>
    <w:rsid w:val="008C7E1D"/>
    <w:rPr>
      <w:sz w:val="24"/>
      <w:szCs w:val="28"/>
    </w:rPr>
  </w:style>
  <w:style w:type="character" w:customStyle="1" w:styleId="afffff6">
    <w:name w:val="Оглавление"/>
    <w:uiPriority w:val="99"/>
    <w:rsid w:val="00906AA1"/>
    <w:rPr>
      <w:rFonts w:cs="Times New Roman"/>
      <w:caps/>
      <w:sz w:val="28"/>
      <w:szCs w:val="28"/>
    </w:rPr>
  </w:style>
  <w:style w:type="character" w:customStyle="1" w:styleId="61">
    <w:name w:val="Основной текст (6)_"/>
    <w:uiPriority w:val="99"/>
    <w:rsid w:val="00906AA1"/>
    <w:rPr>
      <w:rFonts w:ascii="Times New Roman" w:hAnsi="Times New Roman" w:cs="Times New Roman"/>
      <w:spacing w:val="0"/>
      <w:sz w:val="19"/>
      <w:szCs w:val="19"/>
    </w:rPr>
  </w:style>
  <w:style w:type="character" w:customStyle="1" w:styleId="2f2">
    <w:name w:val="Заголовок №2_"/>
    <w:link w:val="2f3"/>
    <w:uiPriority w:val="99"/>
    <w:locked/>
    <w:rsid w:val="00906AA1"/>
    <w:rPr>
      <w:rFonts w:cs="Times New Roman"/>
      <w:sz w:val="27"/>
      <w:szCs w:val="27"/>
      <w:shd w:val="clear" w:color="auto" w:fill="FFFFFF"/>
    </w:rPr>
  </w:style>
  <w:style w:type="character" w:customStyle="1" w:styleId="1f9">
    <w:name w:val="Основной текст1"/>
    <w:uiPriority w:val="99"/>
    <w:rsid w:val="00906AA1"/>
    <w:rPr>
      <w:rFonts w:cs="Times New Roman"/>
      <w:sz w:val="27"/>
      <w:szCs w:val="27"/>
      <w:shd w:val="clear" w:color="auto" w:fill="FFFFFF"/>
    </w:rPr>
  </w:style>
  <w:style w:type="character" w:customStyle="1" w:styleId="2f4">
    <w:name w:val="Основной текст2"/>
    <w:uiPriority w:val="99"/>
    <w:rsid w:val="00906AA1"/>
    <w:rPr>
      <w:rFonts w:cs="Times New Roman"/>
      <w:sz w:val="27"/>
      <w:szCs w:val="27"/>
      <w:shd w:val="clear" w:color="auto" w:fill="FFFFFF"/>
    </w:rPr>
  </w:style>
  <w:style w:type="character" w:customStyle="1" w:styleId="3c">
    <w:name w:val="Заголовок №3_"/>
    <w:link w:val="3d"/>
    <w:uiPriority w:val="99"/>
    <w:locked/>
    <w:rsid w:val="00906AA1"/>
    <w:rPr>
      <w:rFonts w:cs="Times New Roman"/>
      <w:sz w:val="27"/>
      <w:szCs w:val="27"/>
      <w:shd w:val="clear" w:color="auto" w:fill="FFFFFF"/>
    </w:rPr>
  </w:style>
  <w:style w:type="character" w:customStyle="1" w:styleId="82">
    <w:name w:val="Основной текст (8)_"/>
    <w:uiPriority w:val="99"/>
    <w:rsid w:val="00906AA1"/>
    <w:rPr>
      <w:rFonts w:ascii="Times New Roman" w:hAnsi="Times New Roman" w:cs="Times New Roman"/>
      <w:spacing w:val="0"/>
      <w:sz w:val="27"/>
      <w:szCs w:val="27"/>
    </w:rPr>
  </w:style>
  <w:style w:type="character" w:customStyle="1" w:styleId="71">
    <w:name w:val="Основной текст (7)_"/>
    <w:uiPriority w:val="99"/>
    <w:rsid w:val="00906AA1"/>
    <w:rPr>
      <w:rFonts w:ascii="Times New Roman" w:hAnsi="Times New Roman" w:cs="Times New Roman"/>
      <w:spacing w:val="0"/>
      <w:sz w:val="23"/>
      <w:szCs w:val="23"/>
    </w:rPr>
  </w:style>
  <w:style w:type="character" w:customStyle="1" w:styleId="92">
    <w:name w:val="Основной текст (9)_"/>
    <w:uiPriority w:val="99"/>
    <w:rsid w:val="00906AA1"/>
    <w:rPr>
      <w:rFonts w:ascii="Times New Roman" w:hAnsi="Times New Roman" w:cs="Times New Roman"/>
      <w:spacing w:val="0"/>
      <w:sz w:val="17"/>
      <w:szCs w:val="17"/>
    </w:rPr>
  </w:style>
  <w:style w:type="character" w:customStyle="1" w:styleId="100">
    <w:name w:val="Основной текст (10)_"/>
    <w:link w:val="101"/>
    <w:uiPriority w:val="99"/>
    <w:locked/>
    <w:rsid w:val="00906AA1"/>
    <w:rPr>
      <w:rFonts w:cs="Times New Roman"/>
      <w:sz w:val="15"/>
      <w:szCs w:val="15"/>
      <w:shd w:val="clear" w:color="auto" w:fill="FFFFFF"/>
    </w:rPr>
  </w:style>
  <w:style w:type="character" w:customStyle="1" w:styleId="10TrebuchetMS">
    <w:name w:val="Основной текст (10) + Trebuchet MS"/>
    <w:aliases w:val="6,5 pt9,Курсив4,Интервал 0 pt"/>
    <w:uiPriority w:val="99"/>
    <w:rsid w:val="00906AA1"/>
    <w:rPr>
      <w:rFonts w:ascii="Trebuchet MS" w:hAnsi="Trebuchet MS" w:cs="Trebuchet MS"/>
      <w:i/>
      <w:iCs/>
      <w:spacing w:val="-10"/>
      <w:sz w:val="13"/>
      <w:szCs w:val="13"/>
      <w:shd w:val="clear" w:color="auto" w:fill="FFFFFF"/>
    </w:rPr>
  </w:style>
  <w:style w:type="character" w:customStyle="1" w:styleId="2f5">
    <w:name w:val="Подпись к картинке (2)_"/>
    <w:link w:val="2f6"/>
    <w:uiPriority w:val="99"/>
    <w:locked/>
    <w:rsid w:val="00906AA1"/>
    <w:rPr>
      <w:rFonts w:cs="Times New Roman"/>
      <w:sz w:val="19"/>
      <w:szCs w:val="19"/>
      <w:shd w:val="clear" w:color="auto" w:fill="FFFFFF"/>
    </w:rPr>
  </w:style>
  <w:style w:type="character" w:customStyle="1" w:styleId="afffff7">
    <w:name w:val="Подпись к картинке_"/>
    <w:uiPriority w:val="99"/>
    <w:rsid w:val="00906AA1"/>
    <w:rPr>
      <w:rFonts w:cs="Times New Roman"/>
      <w:spacing w:val="0"/>
      <w:sz w:val="15"/>
      <w:szCs w:val="15"/>
    </w:rPr>
  </w:style>
  <w:style w:type="character" w:customStyle="1" w:styleId="712">
    <w:name w:val="Основной текст (7) + 12"/>
    <w:aliases w:val="5 pt8"/>
    <w:uiPriority w:val="99"/>
    <w:rsid w:val="00906AA1"/>
    <w:rPr>
      <w:rFonts w:ascii="Times New Roman" w:hAnsi="Times New Roman" w:cs="Times New Roman"/>
      <w:spacing w:val="0"/>
      <w:sz w:val="25"/>
      <w:szCs w:val="25"/>
    </w:rPr>
  </w:style>
  <w:style w:type="character" w:customStyle="1" w:styleId="3e">
    <w:name w:val="Подпись к картинке (3)_"/>
    <w:uiPriority w:val="99"/>
    <w:rsid w:val="00906AA1"/>
    <w:rPr>
      <w:rFonts w:ascii="Times New Roman" w:hAnsi="Times New Roman" w:cs="Times New Roman"/>
      <w:spacing w:val="0"/>
      <w:sz w:val="23"/>
      <w:szCs w:val="23"/>
    </w:rPr>
  </w:style>
  <w:style w:type="character" w:customStyle="1" w:styleId="3-1pt">
    <w:name w:val="Подпись к картинке (3) + Интервал -1 pt"/>
    <w:uiPriority w:val="99"/>
    <w:rsid w:val="00906AA1"/>
    <w:rPr>
      <w:rFonts w:ascii="Times New Roman" w:hAnsi="Times New Roman" w:cs="Times New Roman"/>
      <w:spacing w:val="-20"/>
      <w:sz w:val="23"/>
      <w:szCs w:val="23"/>
    </w:rPr>
  </w:style>
  <w:style w:type="character" w:customStyle="1" w:styleId="47">
    <w:name w:val="Подпись к картинке (4)_"/>
    <w:link w:val="48"/>
    <w:uiPriority w:val="99"/>
    <w:locked/>
    <w:rsid w:val="00906AA1"/>
    <w:rPr>
      <w:rFonts w:cs="Times New Roman"/>
      <w:sz w:val="9"/>
      <w:szCs w:val="9"/>
      <w:shd w:val="clear" w:color="auto" w:fill="FFFFFF"/>
    </w:rPr>
  </w:style>
  <w:style w:type="character" w:customStyle="1" w:styleId="afffff8">
    <w:name w:val="Подпись к картинке"/>
    <w:uiPriority w:val="99"/>
    <w:rsid w:val="00906AA1"/>
    <w:rPr>
      <w:rFonts w:cs="Times New Roman"/>
      <w:spacing w:val="0"/>
      <w:sz w:val="15"/>
      <w:szCs w:val="15"/>
    </w:rPr>
  </w:style>
  <w:style w:type="character" w:customStyle="1" w:styleId="53">
    <w:name w:val="Подпись к картинке (5)_"/>
    <w:link w:val="54"/>
    <w:uiPriority w:val="99"/>
    <w:locked/>
    <w:rsid w:val="00906AA1"/>
    <w:rPr>
      <w:rFonts w:cs="Times New Roman"/>
      <w:sz w:val="11"/>
      <w:szCs w:val="11"/>
      <w:shd w:val="clear" w:color="auto" w:fill="FFFFFF"/>
    </w:rPr>
  </w:style>
  <w:style w:type="character" w:customStyle="1" w:styleId="afffff9">
    <w:name w:val="Подпись к таблице_"/>
    <w:uiPriority w:val="99"/>
    <w:rsid w:val="00906AA1"/>
    <w:rPr>
      <w:rFonts w:ascii="Times New Roman" w:hAnsi="Times New Roman" w:cs="Times New Roman"/>
      <w:spacing w:val="0"/>
      <w:sz w:val="23"/>
      <w:szCs w:val="23"/>
    </w:rPr>
  </w:style>
  <w:style w:type="character" w:customStyle="1" w:styleId="110">
    <w:name w:val="Основной текст (11)_"/>
    <w:uiPriority w:val="99"/>
    <w:rsid w:val="00906AA1"/>
    <w:rPr>
      <w:rFonts w:ascii="Times New Roman" w:hAnsi="Times New Roman" w:cs="Times New Roman"/>
      <w:spacing w:val="0"/>
      <w:sz w:val="23"/>
      <w:szCs w:val="23"/>
    </w:rPr>
  </w:style>
  <w:style w:type="character" w:customStyle="1" w:styleId="120">
    <w:name w:val="Основной текст (12)_"/>
    <w:link w:val="121"/>
    <w:uiPriority w:val="99"/>
    <w:locked/>
    <w:rsid w:val="00906AA1"/>
    <w:rPr>
      <w:rFonts w:cs="Times New Roman"/>
      <w:sz w:val="20"/>
      <w:szCs w:val="20"/>
      <w:shd w:val="clear" w:color="auto" w:fill="FFFFFF"/>
    </w:rPr>
  </w:style>
  <w:style w:type="character" w:customStyle="1" w:styleId="72">
    <w:name w:val="Основной текст (7) + Полужирный"/>
    <w:uiPriority w:val="99"/>
    <w:rsid w:val="00906AA1"/>
    <w:rPr>
      <w:rFonts w:ascii="Times New Roman" w:hAnsi="Times New Roman" w:cs="Times New Roman"/>
      <w:b/>
      <w:bCs/>
      <w:spacing w:val="0"/>
      <w:sz w:val="23"/>
      <w:szCs w:val="23"/>
    </w:rPr>
  </w:style>
  <w:style w:type="character" w:customStyle="1" w:styleId="afffffa">
    <w:name w:val="Подпись к таблице"/>
    <w:uiPriority w:val="99"/>
    <w:rsid w:val="00906AA1"/>
    <w:rPr>
      <w:rFonts w:ascii="Times New Roman" w:hAnsi="Times New Roman" w:cs="Times New Roman"/>
      <w:spacing w:val="0"/>
      <w:sz w:val="23"/>
      <w:szCs w:val="23"/>
      <w:u w:val="single"/>
    </w:rPr>
  </w:style>
  <w:style w:type="character" w:customStyle="1" w:styleId="150">
    <w:name w:val="Основной текст (15)_"/>
    <w:uiPriority w:val="99"/>
    <w:rsid w:val="00906AA1"/>
    <w:rPr>
      <w:rFonts w:ascii="Times New Roman" w:hAnsi="Times New Roman" w:cs="Times New Roman"/>
      <w:sz w:val="12"/>
      <w:szCs w:val="12"/>
    </w:rPr>
  </w:style>
  <w:style w:type="character" w:customStyle="1" w:styleId="140">
    <w:name w:val="Основной текст (14)_"/>
    <w:uiPriority w:val="99"/>
    <w:rsid w:val="00906AA1"/>
    <w:rPr>
      <w:rFonts w:ascii="Times New Roman" w:hAnsi="Times New Roman" w:cs="Times New Roman"/>
      <w:spacing w:val="0"/>
      <w:sz w:val="19"/>
      <w:szCs w:val="19"/>
    </w:rPr>
  </w:style>
  <w:style w:type="character" w:customStyle="1" w:styleId="131">
    <w:name w:val="Основной текст (13)_"/>
    <w:link w:val="132"/>
    <w:uiPriority w:val="99"/>
    <w:locked/>
    <w:rsid w:val="00906AA1"/>
    <w:rPr>
      <w:rFonts w:cs="Times New Roman"/>
      <w:sz w:val="21"/>
      <w:szCs w:val="21"/>
      <w:shd w:val="clear" w:color="auto" w:fill="FFFFFF"/>
    </w:rPr>
  </w:style>
  <w:style w:type="character" w:customStyle="1" w:styleId="2f7">
    <w:name w:val="Подпись к таблице (2)_"/>
    <w:link w:val="2f8"/>
    <w:uiPriority w:val="99"/>
    <w:locked/>
    <w:rsid w:val="00906AA1"/>
    <w:rPr>
      <w:rFonts w:cs="Times New Roman"/>
      <w:sz w:val="25"/>
      <w:szCs w:val="25"/>
      <w:shd w:val="clear" w:color="auto" w:fill="FFFFFF"/>
    </w:rPr>
  </w:style>
  <w:style w:type="character" w:customStyle="1" w:styleId="3f">
    <w:name w:val="Подпись к таблице (3)_"/>
    <w:link w:val="3f0"/>
    <w:uiPriority w:val="99"/>
    <w:locked/>
    <w:rsid w:val="00906AA1"/>
    <w:rPr>
      <w:rFonts w:cs="Times New Roman"/>
      <w:sz w:val="27"/>
      <w:szCs w:val="27"/>
      <w:shd w:val="clear" w:color="auto" w:fill="FFFFFF"/>
    </w:rPr>
  </w:style>
  <w:style w:type="character" w:customStyle="1" w:styleId="afffffb">
    <w:name w:val="Основной текст + Курсив"/>
    <w:uiPriority w:val="99"/>
    <w:rsid w:val="00906AA1"/>
    <w:rPr>
      <w:rFonts w:cs="Times New Roman"/>
      <w:i/>
      <w:iCs/>
      <w:sz w:val="27"/>
      <w:szCs w:val="27"/>
      <w:shd w:val="clear" w:color="auto" w:fill="FFFFFF"/>
    </w:rPr>
  </w:style>
  <w:style w:type="character" w:customStyle="1" w:styleId="180">
    <w:name w:val="Основной текст (18)_"/>
    <w:link w:val="181"/>
    <w:uiPriority w:val="99"/>
    <w:locked/>
    <w:rsid w:val="00906AA1"/>
    <w:rPr>
      <w:rFonts w:cs="Times New Roman"/>
      <w:sz w:val="24"/>
      <w:szCs w:val="24"/>
      <w:shd w:val="clear" w:color="auto" w:fill="FFFFFF"/>
    </w:rPr>
  </w:style>
  <w:style w:type="character" w:customStyle="1" w:styleId="160">
    <w:name w:val="Основной текст (16)_"/>
    <w:link w:val="161"/>
    <w:uiPriority w:val="99"/>
    <w:locked/>
    <w:rsid w:val="00906AA1"/>
    <w:rPr>
      <w:rFonts w:cs="Times New Roman"/>
      <w:sz w:val="25"/>
      <w:szCs w:val="25"/>
      <w:shd w:val="clear" w:color="auto" w:fill="FFFFFF"/>
    </w:rPr>
  </w:style>
  <w:style w:type="character" w:customStyle="1" w:styleId="170">
    <w:name w:val="Основной текст (17)_"/>
    <w:link w:val="171"/>
    <w:uiPriority w:val="99"/>
    <w:locked/>
    <w:rsid w:val="00906AA1"/>
    <w:rPr>
      <w:rFonts w:cs="Times New Roman"/>
      <w:sz w:val="23"/>
      <w:szCs w:val="23"/>
      <w:shd w:val="clear" w:color="auto" w:fill="FFFFFF"/>
    </w:rPr>
  </w:style>
  <w:style w:type="character" w:customStyle="1" w:styleId="1712">
    <w:name w:val="Основной текст (17) + 12"/>
    <w:aliases w:val="5 pt7,Не курсив"/>
    <w:uiPriority w:val="99"/>
    <w:rsid w:val="00906AA1"/>
    <w:rPr>
      <w:rFonts w:cs="Times New Roman"/>
      <w:i/>
      <w:iCs/>
      <w:sz w:val="25"/>
      <w:szCs w:val="25"/>
      <w:shd w:val="clear" w:color="auto" w:fill="FFFFFF"/>
    </w:rPr>
  </w:style>
  <w:style w:type="character" w:customStyle="1" w:styleId="1611">
    <w:name w:val="Основной текст (16) + 11"/>
    <w:aliases w:val="5 pt6,Курсив3"/>
    <w:uiPriority w:val="99"/>
    <w:rsid w:val="00906AA1"/>
    <w:rPr>
      <w:rFonts w:cs="Times New Roman"/>
      <w:i/>
      <w:iCs/>
      <w:sz w:val="23"/>
      <w:szCs w:val="23"/>
      <w:shd w:val="clear" w:color="auto" w:fill="FFFFFF"/>
    </w:rPr>
  </w:style>
  <w:style w:type="character" w:customStyle="1" w:styleId="190">
    <w:name w:val="Основной текст (19)_"/>
    <w:link w:val="191"/>
    <w:uiPriority w:val="99"/>
    <w:locked/>
    <w:rsid w:val="00906AA1"/>
    <w:rPr>
      <w:rFonts w:cs="Times New Roman"/>
      <w:sz w:val="8"/>
      <w:szCs w:val="8"/>
      <w:shd w:val="clear" w:color="auto" w:fill="FFFFFF"/>
    </w:rPr>
  </w:style>
  <w:style w:type="character" w:customStyle="1" w:styleId="49">
    <w:name w:val="Подпись к таблице (4)_"/>
    <w:uiPriority w:val="99"/>
    <w:rsid w:val="00906AA1"/>
    <w:rPr>
      <w:rFonts w:ascii="Times New Roman" w:hAnsi="Times New Roman" w:cs="Times New Roman"/>
      <w:spacing w:val="0"/>
      <w:sz w:val="24"/>
      <w:szCs w:val="24"/>
    </w:rPr>
  </w:style>
  <w:style w:type="character" w:customStyle="1" w:styleId="4a">
    <w:name w:val="Подпись к таблице (4)"/>
    <w:uiPriority w:val="99"/>
    <w:rsid w:val="00906AA1"/>
    <w:rPr>
      <w:rFonts w:ascii="Times New Roman" w:hAnsi="Times New Roman" w:cs="Times New Roman"/>
      <w:spacing w:val="0"/>
      <w:sz w:val="24"/>
      <w:szCs w:val="24"/>
      <w:u w:val="single"/>
    </w:rPr>
  </w:style>
  <w:style w:type="character" w:customStyle="1" w:styleId="321">
    <w:name w:val="Заголовок №3 (2)_"/>
    <w:link w:val="322"/>
    <w:uiPriority w:val="99"/>
    <w:locked/>
    <w:rsid w:val="00906AA1"/>
    <w:rPr>
      <w:rFonts w:cs="Times New Roman"/>
      <w:sz w:val="27"/>
      <w:szCs w:val="27"/>
      <w:shd w:val="clear" w:color="auto" w:fill="FFFFFF"/>
    </w:rPr>
  </w:style>
  <w:style w:type="character" w:customStyle="1" w:styleId="62">
    <w:name w:val="Подпись к картинке (6)_"/>
    <w:link w:val="63"/>
    <w:uiPriority w:val="99"/>
    <w:locked/>
    <w:rsid w:val="00906AA1"/>
    <w:rPr>
      <w:rFonts w:cs="Times New Roman"/>
      <w:sz w:val="27"/>
      <w:szCs w:val="27"/>
      <w:shd w:val="clear" w:color="auto" w:fill="FFFFFF"/>
    </w:rPr>
  </w:style>
  <w:style w:type="character" w:customStyle="1" w:styleId="200">
    <w:name w:val="Основной текст (20)_"/>
    <w:link w:val="201"/>
    <w:uiPriority w:val="99"/>
    <w:locked/>
    <w:rsid w:val="00906AA1"/>
    <w:rPr>
      <w:rFonts w:cs="Times New Roman"/>
      <w:sz w:val="8"/>
      <w:szCs w:val="8"/>
      <w:shd w:val="clear" w:color="auto" w:fill="FFFFFF"/>
    </w:rPr>
  </w:style>
  <w:style w:type="character" w:customStyle="1" w:styleId="220">
    <w:name w:val="Основной текст (22)_"/>
    <w:link w:val="221"/>
    <w:uiPriority w:val="99"/>
    <w:locked/>
    <w:rsid w:val="00906AA1"/>
    <w:rPr>
      <w:rFonts w:cs="Times New Roman"/>
      <w:sz w:val="8"/>
      <w:szCs w:val="8"/>
      <w:shd w:val="clear" w:color="auto" w:fill="FFFFFF"/>
    </w:rPr>
  </w:style>
  <w:style w:type="character" w:customStyle="1" w:styleId="280">
    <w:name w:val="Основной текст (28)_"/>
    <w:link w:val="281"/>
    <w:uiPriority w:val="99"/>
    <w:locked/>
    <w:rsid w:val="00906AA1"/>
    <w:rPr>
      <w:rFonts w:cs="Times New Roman"/>
      <w:sz w:val="8"/>
      <w:szCs w:val="8"/>
      <w:shd w:val="clear" w:color="auto" w:fill="FFFFFF"/>
    </w:rPr>
  </w:style>
  <w:style w:type="character" w:customStyle="1" w:styleId="300">
    <w:name w:val="Основной текст (30)_"/>
    <w:link w:val="301"/>
    <w:uiPriority w:val="99"/>
    <w:locked/>
    <w:rsid w:val="00906AA1"/>
    <w:rPr>
      <w:rFonts w:cs="Times New Roman"/>
      <w:sz w:val="8"/>
      <w:szCs w:val="8"/>
      <w:shd w:val="clear" w:color="auto" w:fill="FFFFFF"/>
    </w:rPr>
  </w:style>
  <w:style w:type="character" w:customStyle="1" w:styleId="250">
    <w:name w:val="Основной текст (25)_"/>
    <w:link w:val="251"/>
    <w:uiPriority w:val="99"/>
    <w:locked/>
    <w:rsid w:val="00906AA1"/>
    <w:rPr>
      <w:rFonts w:cs="Times New Roman"/>
      <w:sz w:val="8"/>
      <w:szCs w:val="8"/>
      <w:shd w:val="clear" w:color="auto" w:fill="FFFFFF"/>
    </w:rPr>
  </w:style>
  <w:style w:type="character" w:customStyle="1" w:styleId="230">
    <w:name w:val="Основной текст (23)_"/>
    <w:link w:val="231"/>
    <w:uiPriority w:val="99"/>
    <w:locked/>
    <w:rsid w:val="00906AA1"/>
    <w:rPr>
      <w:rFonts w:cs="Times New Roman"/>
      <w:sz w:val="8"/>
      <w:szCs w:val="8"/>
      <w:shd w:val="clear" w:color="auto" w:fill="FFFFFF"/>
    </w:rPr>
  </w:style>
  <w:style w:type="character" w:customStyle="1" w:styleId="323">
    <w:name w:val="Основной текст (32)_"/>
    <w:link w:val="324"/>
    <w:uiPriority w:val="99"/>
    <w:locked/>
    <w:rsid w:val="00906AA1"/>
    <w:rPr>
      <w:rFonts w:cs="Times New Roman"/>
      <w:sz w:val="8"/>
      <w:szCs w:val="8"/>
      <w:shd w:val="clear" w:color="auto" w:fill="FFFFFF"/>
    </w:rPr>
  </w:style>
  <w:style w:type="character" w:customStyle="1" w:styleId="240">
    <w:name w:val="Основной текст (24)_"/>
    <w:link w:val="241"/>
    <w:uiPriority w:val="99"/>
    <w:locked/>
    <w:rsid w:val="00906AA1"/>
    <w:rPr>
      <w:rFonts w:cs="Times New Roman"/>
      <w:sz w:val="8"/>
      <w:szCs w:val="8"/>
      <w:shd w:val="clear" w:color="auto" w:fill="FFFFFF"/>
    </w:rPr>
  </w:style>
  <w:style w:type="character" w:customStyle="1" w:styleId="270">
    <w:name w:val="Основной текст (27)_"/>
    <w:link w:val="271"/>
    <w:uiPriority w:val="99"/>
    <w:locked/>
    <w:rsid w:val="00906AA1"/>
    <w:rPr>
      <w:rFonts w:cs="Times New Roman"/>
      <w:sz w:val="8"/>
      <w:szCs w:val="8"/>
      <w:shd w:val="clear" w:color="auto" w:fill="FFFFFF"/>
    </w:rPr>
  </w:style>
  <w:style w:type="character" w:customStyle="1" w:styleId="213">
    <w:name w:val="Основной текст (21)_"/>
    <w:link w:val="214"/>
    <w:uiPriority w:val="99"/>
    <w:locked/>
    <w:rsid w:val="00906AA1"/>
    <w:rPr>
      <w:rFonts w:cs="Times New Roman"/>
      <w:sz w:val="8"/>
      <w:szCs w:val="8"/>
      <w:shd w:val="clear" w:color="auto" w:fill="FFFFFF"/>
    </w:rPr>
  </w:style>
  <w:style w:type="character" w:customStyle="1" w:styleId="260">
    <w:name w:val="Основной текст (26)_"/>
    <w:link w:val="261"/>
    <w:uiPriority w:val="99"/>
    <w:locked/>
    <w:rsid w:val="00906AA1"/>
    <w:rPr>
      <w:rFonts w:cs="Times New Roman"/>
      <w:sz w:val="8"/>
      <w:szCs w:val="8"/>
      <w:shd w:val="clear" w:color="auto" w:fill="FFFFFF"/>
    </w:rPr>
  </w:style>
  <w:style w:type="character" w:customStyle="1" w:styleId="290">
    <w:name w:val="Основной текст (29)_"/>
    <w:link w:val="291"/>
    <w:uiPriority w:val="99"/>
    <w:locked/>
    <w:rsid w:val="00906AA1"/>
    <w:rPr>
      <w:rFonts w:cs="Times New Roman"/>
      <w:sz w:val="8"/>
      <w:szCs w:val="8"/>
      <w:shd w:val="clear" w:color="auto" w:fill="FFFFFF"/>
    </w:rPr>
  </w:style>
  <w:style w:type="character" w:customStyle="1" w:styleId="312">
    <w:name w:val="Основной текст (31)_"/>
    <w:link w:val="313"/>
    <w:uiPriority w:val="99"/>
    <w:locked/>
    <w:rsid w:val="00906AA1"/>
    <w:rPr>
      <w:rFonts w:cs="Times New Roman"/>
      <w:sz w:val="8"/>
      <w:szCs w:val="8"/>
      <w:shd w:val="clear" w:color="auto" w:fill="FFFFFF"/>
    </w:rPr>
  </w:style>
  <w:style w:type="character" w:customStyle="1" w:styleId="56">
    <w:name w:val="Подпись к таблице (5)_"/>
    <w:uiPriority w:val="99"/>
    <w:rsid w:val="00906AA1"/>
    <w:rPr>
      <w:rFonts w:ascii="Times New Roman" w:hAnsi="Times New Roman" w:cs="Times New Roman"/>
      <w:spacing w:val="0"/>
      <w:sz w:val="23"/>
      <w:szCs w:val="23"/>
    </w:rPr>
  </w:style>
  <w:style w:type="character" w:customStyle="1" w:styleId="83">
    <w:name w:val="Основной текст + 8"/>
    <w:aliases w:val="5 pt5"/>
    <w:uiPriority w:val="99"/>
    <w:rsid w:val="00906AA1"/>
    <w:rPr>
      <w:rFonts w:cs="Times New Roman"/>
      <w:sz w:val="17"/>
      <w:szCs w:val="17"/>
      <w:shd w:val="clear" w:color="auto" w:fill="FFFFFF"/>
    </w:rPr>
  </w:style>
  <w:style w:type="character" w:customStyle="1" w:styleId="122">
    <w:name w:val="Заголовок №1 (2)_"/>
    <w:link w:val="123"/>
    <w:uiPriority w:val="99"/>
    <w:locked/>
    <w:rsid w:val="00906AA1"/>
    <w:rPr>
      <w:rFonts w:cs="Times New Roman"/>
      <w:sz w:val="27"/>
      <w:szCs w:val="27"/>
      <w:shd w:val="clear" w:color="auto" w:fill="FFFFFF"/>
    </w:rPr>
  </w:style>
  <w:style w:type="character" w:customStyle="1" w:styleId="73">
    <w:name w:val="Основной текст (7)"/>
    <w:uiPriority w:val="99"/>
    <w:rsid w:val="00906AA1"/>
    <w:rPr>
      <w:rFonts w:ascii="Times New Roman" w:hAnsi="Times New Roman" w:cs="Times New Roman"/>
      <w:spacing w:val="0"/>
      <w:sz w:val="23"/>
      <w:szCs w:val="23"/>
    </w:rPr>
  </w:style>
  <w:style w:type="character" w:customStyle="1" w:styleId="913">
    <w:name w:val="Основной текст (9) + 13"/>
    <w:aliases w:val="5 pt4"/>
    <w:uiPriority w:val="99"/>
    <w:rsid w:val="00906AA1"/>
    <w:rPr>
      <w:rFonts w:ascii="Times New Roman" w:hAnsi="Times New Roman" w:cs="Times New Roman"/>
      <w:spacing w:val="0"/>
      <w:sz w:val="27"/>
      <w:szCs w:val="27"/>
    </w:rPr>
  </w:style>
  <w:style w:type="character" w:customStyle="1" w:styleId="93">
    <w:name w:val="Основной текст (9)"/>
    <w:uiPriority w:val="99"/>
    <w:rsid w:val="00906AA1"/>
    <w:rPr>
      <w:rFonts w:ascii="Times New Roman" w:hAnsi="Times New Roman" w:cs="Times New Roman"/>
      <w:spacing w:val="0"/>
      <w:sz w:val="17"/>
      <w:szCs w:val="17"/>
    </w:rPr>
  </w:style>
  <w:style w:type="character" w:customStyle="1" w:styleId="64">
    <w:name w:val="Основной текст (6)"/>
    <w:uiPriority w:val="99"/>
    <w:rsid w:val="00906AA1"/>
    <w:rPr>
      <w:rFonts w:ascii="Times New Roman" w:hAnsi="Times New Roman" w:cs="Times New Roman"/>
      <w:spacing w:val="0"/>
      <w:sz w:val="19"/>
      <w:szCs w:val="19"/>
    </w:rPr>
  </w:style>
  <w:style w:type="character" w:customStyle="1" w:styleId="111">
    <w:name w:val="Основной текст (11)"/>
    <w:uiPriority w:val="99"/>
    <w:rsid w:val="00906AA1"/>
    <w:rPr>
      <w:rFonts w:ascii="Times New Roman" w:hAnsi="Times New Roman" w:cs="Times New Roman"/>
      <w:spacing w:val="0"/>
      <w:sz w:val="23"/>
      <w:szCs w:val="23"/>
    </w:rPr>
  </w:style>
  <w:style w:type="character" w:customStyle="1" w:styleId="65">
    <w:name w:val="Подпись к таблице (6)_"/>
    <w:uiPriority w:val="99"/>
    <w:rsid w:val="00906AA1"/>
    <w:rPr>
      <w:rFonts w:ascii="Times New Roman" w:hAnsi="Times New Roman" w:cs="Times New Roman"/>
      <w:spacing w:val="0"/>
      <w:sz w:val="27"/>
      <w:szCs w:val="27"/>
    </w:rPr>
  </w:style>
  <w:style w:type="character" w:customStyle="1" w:styleId="66">
    <w:name w:val="Подпись к таблице (6)"/>
    <w:uiPriority w:val="99"/>
    <w:rsid w:val="00906AA1"/>
    <w:rPr>
      <w:rFonts w:ascii="Times New Roman" w:hAnsi="Times New Roman" w:cs="Times New Roman"/>
      <w:spacing w:val="0"/>
      <w:sz w:val="27"/>
      <w:szCs w:val="27"/>
      <w:u w:val="single"/>
    </w:rPr>
  </w:style>
  <w:style w:type="character" w:customStyle="1" w:styleId="74">
    <w:name w:val="Подпись к картинке (7)_"/>
    <w:uiPriority w:val="99"/>
    <w:rsid w:val="00906AA1"/>
    <w:rPr>
      <w:rFonts w:ascii="Times New Roman" w:hAnsi="Times New Roman" w:cs="Times New Roman"/>
      <w:spacing w:val="0"/>
      <w:sz w:val="23"/>
      <w:szCs w:val="23"/>
    </w:rPr>
  </w:style>
  <w:style w:type="character" w:customStyle="1" w:styleId="75">
    <w:name w:val="Подпись к картинке (7)"/>
    <w:uiPriority w:val="99"/>
    <w:rsid w:val="00906AA1"/>
    <w:rPr>
      <w:rFonts w:ascii="Times New Roman" w:hAnsi="Times New Roman" w:cs="Times New Roman"/>
      <w:spacing w:val="0"/>
      <w:sz w:val="23"/>
      <w:szCs w:val="23"/>
    </w:rPr>
  </w:style>
  <w:style w:type="character" w:customStyle="1" w:styleId="133">
    <w:name w:val="Заголовок №1 (3)_"/>
    <w:uiPriority w:val="99"/>
    <w:rsid w:val="00906AA1"/>
    <w:rPr>
      <w:rFonts w:ascii="Times New Roman" w:hAnsi="Times New Roman" w:cs="Times New Roman"/>
      <w:spacing w:val="0"/>
      <w:sz w:val="27"/>
      <w:szCs w:val="27"/>
    </w:rPr>
  </w:style>
  <w:style w:type="character" w:customStyle="1" w:styleId="134">
    <w:name w:val="Заголовок №1 (3)"/>
    <w:uiPriority w:val="99"/>
    <w:rsid w:val="00906AA1"/>
    <w:rPr>
      <w:rFonts w:ascii="Times New Roman" w:hAnsi="Times New Roman" w:cs="Times New Roman"/>
      <w:spacing w:val="0"/>
      <w:sz w:val="27"/>
      <w:szCs w:val="27"/>
    </w:rPr>
  </w:style>
  <w:style w:type="character" w:customStyle="1" w:styleId="9pt">
    <w:name w:val="Основной текст + 9 pt"/>
    <w:aliases w:val="Малые прописные"/>
    <w:uiPriority w:val="99"/>
    <w:rsid w:val="00906AA1"/>
    <w:rPr>
      <w:rFonts w:cs="Times New Roman"/>
      <w:smallCaps/>
      <w:sz w:val="18"/>
      <w:szCs w:val="18"/>
      <w:shd w:val="clear" w:color="auto" w:fill="FFFFFF"/>
    </w:rPr>
  </w:style>
  <w:style w:type="character" w:customStyle="1" w:styleId="330">
    <w:name w:val="Основной текст (33)_"/>
    <w:link w:val="331"/>
    <w:uiPriority w:val="99"/>
    <w:locked/>
    <w:rsid w:val="00906AA1"/>
    <w:rPr>
      <w:rFonts w:cs="Times New Roman"/>
      <w:sz w:val="27"/>
      <w:szCs w:val="27"/>
      <w:shd w:val="clear" w:color="auto" w:fill="FFFFFF"/>
      <w:lang w:val="en-US"/>
    </w:rPr>
  </w:style>
  <w:style w:type="character" w:customStyle="1" w:styleId="331pt">
    <w:name w:val="Основной текст (33) + Интервал 1 pt"/>
    <w:uiPriority w:val="99"/>
    <w:rsid w:val="00906AA1"/>
    <w:rPr>
      <w:rFonts w:cs="Times New Roman"/>
      <w:spacing w:val="20"/>
      <w:sz w:val="27"/>
      <w:szCs w:val="27"/>
      <w:shd w:val="clear" w:color="auto" w:fill="FFFFFF"/>
      <w:lang w:val="en-US"/>
    </w:rPr>
  </w:style>
  <w:style w:type="character" w:customStyle="1" w:styleId="124">
    <w:name w:val="Заголовок №1 (2) + Курсив"/>
    <w:uiPriority w:val="99"/>
    <w:rsid w:val="00906AA1"/>
    <w:rPr>
      <w:rFonts w:cs="Times New Roman"/>
      <w:i/>
      <w:iCs/>
      <w:sz w:val="27"/>
      <w:szCs w:val="27"/>
      <w:shd w:val="clear" w:color="auto" w:fill="FFFFFF"/>
    </w:rPr>
  </w:style>
  <w:style w:type="character" w:customStyle="1" w:styleId="100pt">
    <w:name w:val="Основной текст (10) + Интервал 0 pt"/>
    <w:uiPriority w:val="99"/>
    <w:rsid w:val="00906AA1"/>
    <w:rPr>
      <w:rFonts w:cs="Times New Roman"/>
      <w:spacing w:val="-10"/>
      <w:sz w:val="15"/>
      <w:szCs w:val="15"/>
      <w:shd w:val="clear" w:color="auto" w:fill="FFFFFF"/>
    </w:rPr>
  </w:style>
  <w:style w:type="character" w:customStyle="1" w:styleId="84">
    <w:name w:val="Подпись к картинке (8)_"/>
    <w:link w:val="85"/>
    <w:uiPriority w:val="99"/>
    <w:locked/>
    <w:rsid w:val="00906AA1"/>
    <w:rPr>
      <w:rFonts w:ascii="Calibri" w:hAnsi="Calibri" w:cs="Calibri"/>
      <w:sz w:val="20"/>
      <w:szCs w:val="20"/>
      <w:shd w:val="clear" w:color="auto" w:fill="FFFFFF"/>
    </w:rPr>
  </w:style>
  <w:style w:type="character" w:customStyle="1" w:styleId="8TimesNewRoman">
    <w:name w:val="Подпись к картинке (8) + Times New Roman"/>
    <w:aliases w:val="9,5 pt3"/>
    <w:uiPriority w:val="99"/>
    <w:rsid w:val="00906AA1"/>
    <w:rPr>
      <w:rFonts w:ascii="Times New Roman" w:hAnsi="Times New Roman" w:cs="Times New Roman"/>
      <w:sz w:val="19"/>
      <w:szCs w:val="19"/>
      <w:shd w:val="clear" w:color="auto" w:fill="FFFFFF"/>
    </w:rPr>
  </w:style>
  <w:style w:type="character" w:customStyle="1" w:styleId="81pt">
    <w:name w:val="Подпись к картинке (8) + Интервал 1 pt"/>
    <w:uiPriority w:val="99"/>
    <w:rsid w:val="00906AA1"/>
    <w:rPr>
      <w:rFonts w:ascii="Calibri" w:hAnsi="Calibri" w:cs="Calibri"/>
      <w:spacing w:val="20"/>
      <w:sz w:val="20"/>
      <w:szCs w:val="20"/>
      <w:shd w:val="clear" w:color="auto" w:fill="FFFFFF"/>
    </w:rPr>
  </w:style>
  <w:style w:type="character" w:customStyle="1" w:styleId="11ArialUnicodeMS">
    <w:name w:val="Основной текст (11) + Arial Unicode MS"/>
    <w:aliases w:val="12 pt,Не полужирный1,Интервал 1 pt"/>
    <w:uiPriority w:val="99"/>
    <w:rsid w:val="00906AA1"/>
    <w:rPr>
      <w:rFonts w:ascii="Arial Unicode MS" w:eastAsia="Arial Unicode MS" w:hAnsi="Arial Unicode MS" w:cs="Arial Unicode MS"/>
      <w:b/>
      <w:bCs/>
      <w:spacing w:val="30"/>
      <w:sz w:val="24"/>
      <w:szCs w:val="24"/>
    </w:rPr>
  </w:style>
  <w:style w:type="character" w:customStyle="1" w:styleId="340">
    <w:name w:val="Основной текст (34)_"/>
    <w:uiPriority w:val="99"/>
    <w:rsid w:val="00906AA1"/>
    <w:rPr>
      <w:rFonts w:ascii="Calibri" w:hAnsi="Calibri" w:cs="Calibri"/>
      <w:spacing w:val="0"/>
      <w:sz w:val="18"/>
      <w:szCs w:val="18"/>
    </w:rPr>
  </w:style>
  <w:style w:type="character" w:customStyle="1" w:styleId="341">
    <w:name w:val="Основной текст (34)"/>
    <w:uiPriority w:val="99"/>
    <w:rsid w:val="00906AA1"/>
    <w:rPr>
      <w:rFonts w:ascii="Calibri" w:hAnsi="Calibri" w:cs="Calibri"/>
      <w:spacing w:val="0"/>
      <w:sz w:val="18"/>
      <w:szCs w:val="18"/>
    </w:rPr>
  </w:style>
  <w:style w:type="character" w:customStyle="1" w:styleId="350">
    <w:name w:val="Основной текст (35)_"/>
    <w:link w:val="351"/>
    <w:uiPriority w:val="99"/>
    <w:locked/>
    <w:rsid w:val="00906AA1"/>
    <w:rPr>
      <w:rFonts w:ascii="MS Reference Sans Serif" w:hAnsi="MS Reference Sans Serif" w:cs="MS Reference Sans Serif"/>
      <w:spacing w:val="-10"/>
      <w:sz w:val="11"/>
      <w:szCs w:val="11"/>
      <w:shd w:val="clear" w:color="auto" w:fill="FFFFFF"/>
    </w:rPr>
  </w:style>
  <w:style w:type="character" w:customStyle="1" w:styleId="360">
    <w:name w:val="Основной текст (36)_"/>
    <w:uiPriority w:val="99"/>
    <w:rsid w:val="00906AA1"/>
    <w:rPr>
      <w:rFonts w:cs="Times New Roman"/>
      <w:spacing w:val="0"/>
      <w:sz w:val="11"/>
      <w:szCs w:val="11"/>
    </w:rPr>
  </w:style>
  <w:style w:type="character" w:customStyle="1" w:styleId="361">
    <w:name w:val="Основной текст (36)"/>
    <w:uiPriority w:val="99"/>
    <w:rsid w:val="00906AA1"/>
    <w:rPr>
      <w:rFonts w:cs="Times New Roman"/>
      <w:spacing w:val="0"/>
      <w:sz w:val="11"/>
      <w:szCs w:val="11"/>
    </w:rPr>
  </w:style>
  <w:style w:type="character" w:customStyle="1" w:styleId="370">
    <w:name w:val="Основной текст (37)_"/>
    <w:uiPriority w:val="99"/>
    <w:rsid w:val="00906AA1"/>
    <w:rPr>
      <w:rFonts w:cs="Times New Roman"/>
      <w:spacing w:val="0"/>
      <w:sz w:val="17"/>
      <w:szCs w:val="17"/>
    </w:rPr>
  </w:style>
  <w:style w:type="character" w:customStyle="1" w:styleId="371">
    <w:name w:val="Основной текст (37)"/>
    <w:uiPriority w:val="99"/>
    <w:rsid w:val="00906AA1"/>
    <w:rPr>
      <w:rFonts w:cs="Times New Roman"/>
      <w:spacing w:val="0"/>
      <w:sz w:val="17"/>
      <w:szCs w:val="17"/>
    </w:rPr>
  </w:style>
  <w:style w:type="character" w:customStyle="1" w:styleId="3f1">
    <w:name w:val="Подпись к картинке (3)"/>
    <w:uiPriority w:val="99"/>
    <w:rsid w:val="00906AA1"/>
    <w:rPr>
      <w:rFonts w:ascii="Times New Roman" w:hAnsi="Times New Roman" w:cs="Times New Roman"/>
      <w:spacing w:val="0"/>
      <w:sz w:val="23"/>
      <w:szCs w:val="23"/>
    </w:rPr>
  </w:style>
  <w:style w:type="character" w:customStyle="1" w:styleId="86">
    <w:name w:val="Основной текст (8)"/>
    <w:uiPriority w:val="99"/>
    <w:rsid w:val="00906AA1"/>
    <w:rPr>
      <w:rFonts w:ascii="Times New Roman" w:hAnsi="Times New Roman" w:cs="Times New Roman"/>
      <w:spacing w:val="0"/>
      <w:sz w:val="27"/>
      <w:szCs w:val="27"/>
    </w:rPr>
  </w:style>
  <w:style w:type="character" w:customStyle="1" w:styleId="76">
    <w:name w:val="Подпись к таблице (7)_"/>
    <w:uiPriority w:val="99"/>
    <w:rsid w:val="00906AA1"/>
    <w:rPr>
      <w:rFonts w:cs="Times New Roman"/>
      <w:spacing w:val="0"/>
      <w:sz w:val="17"/>
      <w:szCs w:val="17"/>
    </w:rPr>
  </w:style>
  <w:style w:type="character" w:customStyle="1" w:styleId="77">
    <w:name w:val="Подпись к таблице (7)"/>
    <w:uiPriority w:val="99"/>
    <w:rsid w:val="00906AA1"/>
    <w:rPr>
      <w:rFonts w:cs="Times New Roman"/>
      <w:spacing w:val="0"/>
      <w:sz w:val="17"/>
      <w:szCs w:val="17"/>
    </w:rPr>
  </w:style>
  <w:style w:type="character" w:customStyle="1" w:styleId="57">
    <w:name w:val="Подпись к таблице (5)"/>
    <w:uiPriority w:val="99"/>
    <w:rsid w:val="00906AA1"/>
    <w:rPr>
      <w:rFonts w:ascii="Times New Roman" w:hAnsi="Times New Roman" w:cs="Times New Roman"/>
      <w:spacing w:val="0"/>
      <w:sz w:val="23"/>
      <w:szCs w:val="23"/>
    </w:rPr>
  </w:style>
  <w:style w:type="character" w:customStyle="1" w:styleId="380">
    <w:name w:val="Основной текст (38)_"/>
    <w:uiPriority w:val="99"/>
    <w:rsid w:val="00906AA1"/>
    <w:rPr>
      <w:rFonts w:ascii="MS Reference Sans Serif" w:hAnsi="MS Reference Sans Serif" w:cs="MS Reference Sans Serif"/>
      <w:w w:val="100"/>
      <w:sz w:val="25"/>
      <w:szCs w:val="25"/>
    </w:rPr>
  </w:style>
  <w:style w:type="character" w:customStyle="1" w:styleId="381">
    <w:name w:val="Основной текст (38)"/>
    <w:uiPriority w:val="99"/>
    <w:rsid w:val="00906AA1"/>
    <w:rPr>
      <w:rFonts w:ascii="MS Reference Sans Serif" w:hAnsi="MS Reference Sans Serif" w:cs="MS Reference Sans Serif"/>
      <w:w w:val="100"/>
      <w:sz w:val="25"/>
      <w:szCs w:val="25"/>
    </w:rPr>
  </w:style>
  <w:style w:type="character" w:customStyle="1" w:styleId="390">
    <w:name w:val="Основной текст (39)_"/>
    <w:uiPriority w:val="99"/>
    <w:rsid w:val="00906AA1"/>
    <w:rPr>
      <w:rFonts w:ascii="Times New Roman" w:hAnsi="Times New Roman" w:cs="Times New Roman"/>
      <w:w w:val="66"/>
      <w:sz w:val="13"/>
      <w:szCs w:val="13"/>
    </w:rPr>
  </w:style>
  <w:style w:type="character" w:customStyle="1" w:styleId="391">
    <w:name w:val="Основной текст (39)"/>
    <w:uiPriority w:val="99"/>
    <w:rsid w:val="00906AA1"/>
    <w:rPr>
      <w:rFonts w:ascii="Times New Roman" w:hAnsi="Times New Roman" w:cs="Times New Roman"/>
      <w:w w:val="66"/>
      <w:sz w:val="13"/>
      <w:szCs w:val="13"/>
    </w:rPr>
  </w:style>
  <w:style w:type="character" w:customStyle="1" w:styleId="62pt">
    <w:name w:val="Основной текст (6) + Интервал 2 pt"/>
    <w:uiPriority w:val="99"/>
    <w:rsid w:val="00906AA1"/>
    <w:rPr>
      <w:rFonts w:ascii="Times New Roman" w:hAnsi="Times New Roman" w:cs="Times New Roman"/>
      <w:spacing w:val="40"/>
      <w:sz w:val="19"/>
      <w:szCs w:val="19"/>
    </w:rPr>
  </w:style>
  <w:style w:type="character" w:customStyle="1" w:styleId="21pt">
    <w:name w:val="Основной текст (2) + Интервал 1 pt"/>
    <w:uiPriority w:val="99"/>
    <w:rsid w:val="00906AA1"/>
    <w:rPr>
      <w:rFonts w:cs="Times New Roman"/>
      <w:spacing w:val="30"/>
      <w:sz w:val="32"/>
      <w:szCs w:val="32"/>
      <w:shd w:val="clear" w:color="auto" w:fill="FFFFFF"/>
      <w:lang w:val="en-US"/>
    </w:rPr>
  </w:style>
  <w:style w:type="character" w:customStyle="1" w:styleId="3f2">
    <w:name w:val="Основной текст3"/>
    <w:uiPriority w:val="99"/>
    <w:rsid w:val="00906AA1"/>
    <w:rPr>
      <w:rFonts w:cs="Times New Roman"/>
      <w:sz w:val="27"/>
      <w:szCs w:val="27"/>
      <w:shd w:val="clear" w:color="auto" w:fill="FFFFFF"/>
    </w:rPr>
  </w:style>
  <w:style w:type="character" w:customStyle="1" w:styleId="2pt">
    <w:name w:val="Основной текст + Интервал 2 pt"/>
    <w:uiPriority w:val="99"/>
    <w:rsid w:val="00906AA1"/>
    <w:rPr>
      <w:rFonts w:cs="Times New Roman"/>
      <w:spacing w:val="40"/>
      <w:sz w:val="27"/>
      <w:szCs w:val="27"/>
      <w:shd w:val="clear" w:color="auto" w:fill="FFFFFF"/>
    </w:rPr>
  </w:style>
  <w:style w:type="character" w:customStyle="1" w:styleId="87">
    <w:name w:val="Подпись к таблице (8)_"/>
    <w:uiPriority w:val="99"/>
    <w:rsid w:val="00906AA1"/>
    <w:rPr>
      <w:rFonts w:ascii="Times New Roman" w:hAnsi="Times New Roman" w:cs="Times New Roman"/>
      <w:spacing w:val="0"/>
      <w:sz w:val="27"/>
      <w:szCs w:val="27"/>
    </w:rPr>
  </w:style>
  <w:style w:type="character" w:customStyle="1" w:styleId="400">
    <w:name w:val="Основной текст (40)_"/>
    <w:link w:val="401"/>
    <w:uiPriority w:val="99"/>
    <w:locked/>
    <w:rsid w:val="00906AA1"/>
    <w:rPr>
      <w:rFonts w:cs="Times New Roman"/>
      <w:sz w:val="21"/>
      <w:szCs w:val="21"/>
      <w:shd w:val="clear" w:color="auto" w:fill="FFFFFF"/>
    </w:rPr>
  </w:style>
  <w:style w:type="character" w:customStyle="1" w:styleId="151">
    <w:name w:val="Основной текст (15)"/>
    <w:uiPriority w:val="99"/>
    <w:rsid w:val="00906AA1"/>
    <w:rPr>
      <w:rFonts w:ascii="Times New Roman" w:hAnsi="Times New Roman" w:cs="Times New Roman"/>
      <w:spacing w:val="0"/>
      <w:sz w:val="12"/>
      <w:szCs w:val="12"/>
    </w:rPr>
  </w:style>
  <w:style w:type="character" w:customStyle="1" w:styleId="410">
    <w:name w:val="Основной текст (41)_"/>
    <w:link w:val="411"/>
    <w:uiPriority w:val="99"/>
    <w:locked/>
    <w:rsid w:val="00906AA1"/>
    <w:rPr>
      <w:rFonts w:cs="Times New Roman"/>
      <w:sz w:val="12"/>
      <w:szCs w:val="12"/>
      <w:shd w:val="clear" w:color="auto" w:fill="FFFFFF"/>
    </w:rPr>
  </w:style>
  <w:style w:type="character" w:customStyle="1" w:styleId="afffffc">
    <w:name w:val="Основной текст + Полужирный"/>
    <w:aliases w:val="Курсив2"/>
    <w:uiPriority w:val="99"/>
    <w:rsid w:val="00906AA1"/>
    <w:rPr>
      <w:rFonts w:cs="Times New Roman"/>
      <w:b/>
      <w:bCs/>
      <w:i/>
      <w:iCs/>
      <w:sz w:val="27"/>
      <w:szCs w:val="27"/>
      <w:shd w:val="clear" w:color="auto" w:fill="FFFFFF"/>
    </w:rPr>
  </w:style>
  <w:style w:type="character" w:customStyle="1" w:styleId="58">
    <w:name w:val="Подпись к таблице (5) + Полужирный"/>
    <w:uiPriority w:val="99"/>
    <w:rsid w:val="00906AA1"/>
    <w:rPr>
      <w:rFonts w:ascii="Times New Roman" w:hAnsi="Times New Roman" w:cs="Times New Roman"/>
      <w:b/>
      <w:bCs/>
      <w:spacing w:val="0"/>
      <w:sz w:val="23"/>
      <w:szCs w:val="23"/>
    </w:rPr>
  </w:style>
  <w:style w:type="character" w:customStyle="1" w:styleId="141">
    <w:name w:val="Заголовок №1 (4)_"/>
    <w:link w:val="142"/>
    <w:uiPriority w:val="99"/>
    <w:locked/>
    <w:rsid w:val="00906AA1"/>
    <w:rPr>
      <w:rFonts w:cs="Times New Roman"/>
      <w:sz w:val="27"/>
      <w:szCs w:val="27"/>
      <w:shd w:val="clear" w:color="auto" w:fill="FFFFFF"/>
    </w:rPr>
  </w:style>
  <w:style w:type="character" w:customStyle="1" w:styleId="222">
    <w:name w:val="Заголовок №2 (2)_"/>
    <w:link w:val="223"/>
    <w:uiPriority w:val="99"/>
    <w:locked/>
    <w:rsid w:val="00906AA1"/>
    <w:rPr>
      <w:rFonts w:cs="Times New Roman"/>
      <w:sz w:val="27"/>
      <w:szCs w:val="27"/>
      <w:shd w:val="clear" w:color="auto" w:fill="FFFFFF"/>
    </w:rPr>
  </w:style>
  <w:style w:type="character" w:customStyle="1" w:styleId="420">
    <w:name w:val="Основной текст (42)_"/>
    <w:uiPriority w:val="99"/>
    <w:rsid w:val="00906AA1"/>
    <w:rPr>
      <w:rFonts w:ascii="Calibri" w:hAnsi="Calibri" w:cs="Calibri"/>
      <w:spacing w:val="0"/>
      <w:sz w:val="19"/>
      <w:szCs w:val="19"/>
      <w:lang w:val="en-US"/>
    </w:rPr>
  </w:style>
  <w:style w:type="character" w:customStyle="1" w:styleId="421">
    <w:name w:val="Основной текст (42)"/>
    <w:uiPriority w:val="99"/>
    <w:rsid w:val="00906AA1"/>
    <w:rPr>
      <w:rFonts w:ascii="Calibri" w:hAnsi="Calibri" w:cs="Calibri"/>
      <w:spacing w:val="0"/>
      <w:sz w:val="19"/>
      <w:szCs w:val="19"/>
      <w:lang w:val="en-US"/>
    </w:rPr>
  </w:style>
  <w:style w:type="character" w:customStyle="1" w:styleId="430">
    <w:name w:val="Основной текст (43)_"/>
    <w:link w:val="431"/>
    <w:uiPriority w:val="99"/>
    <w:locked/>
    <w:rsid w:val="00906AA1"/>
    <w:rPr>
      <w:rFonts w:cs="Times New Roman"/>
      <w:sz w:val="16"/>
      <w:szCs w:val="16"/>
      <w:shd w:val="clear" w:color="auto" w:fill="FFFFFF"/>
    </w:rPr>
  </w:style>
  <w:style w:type="character" w:customStyle="1" w:styleId="440">
    <w:name w:val="Основной текст (44)_"/>
    <w:uiPriority w:val="99"/>
    <w:rsid w:val="00906AA1"/>
    <w:rPr>
      <w:rFonts w:ascii="Calibri" w:hAnsi="Calibri" w:cs="Calibri"/>
      <w:w w:val="100"/>
      <w:sz w:val="100"/>
      <w:szCs w:val="100"/>
    </w:rPr>
  </w:style>
  <w:style w:type="character" w:customStyle="1" w:styleId="441">
    <w:name w:val="Основной текст (44)"/>
    <w:uiPriority w:val="99"/>
    <w:rsid w:val="00906AA1"/>
    <w:rPr>
      <w:rFonts w:ascii="Calibri" w:hAnsi="Calibri" w:cs="Calibri"/>
      <w:w w:val="100"/>
      <w:sz w:val="100"/>
      <w:szCs w:val="100"/>
    </w:rPr>
  </w:style>
  <w:style w:type="character" w:customStyle="1" w:styleId="162">
    <w:name w:val="Основной текст + 16"/>
    <w:aliases w:val="5 pt2,Полужирный3"/>
    <w:uiPriority w:val="99"/>
    <w:rsid w:val="00906AA1"/>
    <w:rPr>
      <w:rFonts w:cs="Times New Roman"/>
      <w:b/>
      <w:bCs/>
      <w:sz w:val="33"/>
      <w:szCs w:val="33"/>
      <w:shd w:val="clear" w:color="auto" w:fill="FFFFFF"/>
    </w:rPr>
  </w:style>
  <w:style w:type="character" w:customStyle="1" w:styleId="1fa">
    <w:name w:val="Основной текст + Полужирный1"/>
    <w:uiPriority w:val="99"/>
    <w:rsid w:val="00906AA1"/>
    <w:rPr>
      <w:rFonts w:cs="Times New Roman"/>
      <w:b/>
      <w:bCs/>
      <w:sz w:val="27"/>
      <w:szCs w:val="27"/>
      <w:shd w:val="clear" w:color="auto" w:fill="FFFFFF"/>
    </w:rPr>
  </w:style>
  <w:style w:type="character" w:customStyle="1" w:styleId="710">
    <w:name w:val="Основной текст (7) + Полужирный1"/>
    <w:aliases w:val="Интервал 2 pt"/>
    <w:uiPriority w:val="99"/>
    <w:rsid w:val="00906AA1"/>
    <w:rPr>
      <w:rFonts w:ascii="Times New Roman" w:hAnsi="Times New Roman" w:cs="Times New Roman"/>
      <w:b/>
      <w:bCs/>
      <w:spacing w:val="40"/>
      <w:sz w:val="23"/>
      <w:szCs w:val="23"/>
    </w:rPr>
  </w:style>
  <w:style w:type="character" w:customStyle="1" w:styleId="232">
    <w:name w:val="Заголовок №2 (3)_"/>
    <w:link w:val="233"/>
    <w:uiPriority w:val="99"/>
    <w:locked/>
    <w:rsid w:val="00906AA1"/>
    <w:rPr>
      <w:rFonts w:cs="Times New Roman"/>
      <w:sz w:val="27"/>
      <w:szCs w:val="27"/>
      <w:shd w:val="clear" w:color="auto" w:fill="FFFFFF"/>
    </w:rPr>
  </w:style>
  <w:style w:type="character" w:customStyle="1" w:styleId="ArialUnicodeMS">
    <w:name w:val="Колонтитул + Arial Unicode MS"/>
    <w:aliases w:val="4 pt,Полужирный2"/>
    <w:uiPriority w:val="99"/>
    <w:rsid w:val="00906AA1"/>
    <w:rPr>
      <w:rFonts w:ascii="Arial Unicode MS" w:eastAsia="Arial Unicode MS" w:hAnsi="Arial Unicode MS" w:cs="Arial Unicode MS"/>
      <w:b/>
      <w:bCs/>
      <w:spacing w:val="0"/>
      <w:sz w:val="8"/>
      <w:szCs w:val="8"/>
      <w:shd w:val="clear" w:color="auto" w:fill="FFFFFF"/>
    </w:rPr>
  </w:style>
  <w:style w:type="character" w:customStyle="1" w:styleId="450">
    <w:name w:val="Основной текст (45)_"/>
    <w:link w:val="451"/>
    <w:uiPriority w:val="99"/>
    <w:locked/>
    <w:rsid w:val="00906AA1"/>
    <w:rPr>
      <w:rFonts w:cs="Times New Roman"/>
      <w:sz w:val="27"/>
      <w:szCs w:val="27"/>
      <w:shd w:val="clear" w:color="auto" w:fill="FFFFFF"/>
    </w:rPr>
  </w:style>
  <w:style w:type="character" w:customStyle="1" w:styleId="452">
    <w:name w:val="Основной текст (45) + Не полужирный"/>
    <w:aliases w:val="Не курсив1"/>
    <w:uiPriority w:val="99"/>
    <w:rsid w:val="00906AA1"/>
    <w:rPr>
      <w:rFonts w:cs="Times New Roman"/>
      <w:b/>
      <w:bCs/>
      <w:i/>
      <w:iCs/>
      <w:sz w:val="27"/>
      <w:szCs w:val="27"/>
      <w:shd w:val="clear" w:color="auto" w:fill="FFFFFF"/>
    </w:rPr>
  </w:style>
  <w:style w:type="character" w:customStyle="1" w:styleId="4510">
    <w:name w:val="Основной текст (45) + Не полужирный1"/>
    <w:uiPriority w:val="99"/>
    <w:rsid w:val="00906AA1"/>
    <w:rPr>
      <w:rFonts w:cs="Times New Roman"/>
      <w:b/>
      <w:bCs/>
      <w:sz w:val="27"/>
      <w:szCs w:val="27"/>
      <w:shd w:val="clear" w:color="auto" w:fill="FFFFFF"/>
    </w:rPr>
  </w:style>
  <w:style w:type="character" w:customStyle="1" w:styleId="88">
    <w:name w:val="Подпись к таблице (8)"/>
    <w:uiPriority w:val="99"/>
    <w:rsid w:val="00906AA1"/>
    <w:rPr>
      <w:rFonts w:ascii="Times New Roman" w:hAnsi="Times New Roman" w:cs="Times New Roman"/>
      <w:spacing w:val="0"/>
      <w:sz w:val="27"/>
      <w:szCs w:val="27"/>
      <w:u w:val="single"/>
    </w:rPr>
  </w:style>
  <w:style w:type="character" w:customStyle="1" w:styleId="143">
    <w:name w:val="Основной текст (14)"/>
    <w:uiPriority w:val="99"/>
    <w:rsid w:val="00906AA1"/>
    <w:rPr>
      <w:rFonts w:ascii="Times New Roman" w:hAnsi="Times New Roman" w:cs="Times New Roman"/>
      <w:spacing w:val="0"/>
      <w:sz w:val="19"/>
      <w:szCs w:val="19"/>
    </w:rPr>
  </w:style>
  <w:style w:type="character" w:customStyle="1" w:styleId="460">
    <w:name w:val="Основной текст (46)_"/>
    <w:link w:val="461"/>
    <w:uiPriority w:val="99"/>
    <w:locked/>
    <w:rsid w:val="00906AA1"/>
    <w:rPr>
      <w:rFonts w:cs="Times New Roman"/>
      <w:sz w:val="15"/>
      <w:szCs w:val="15"/>
      <w:shd w:val="clear" w:color="auto" w:fill="FFFFFF"/>
      <w:lang w:val="en-US"/>
    </w:rPr>
  </w:style>
  <w:style w:type="character" w:customStyle="1" w:styleId="3f3">
    <w:name w:val="Подпись к картинке (3) + Полужирный"/>
    <w:uiPriority w:val="99"/>
    <w:rsid w:val="00906AA1"/>
    <w:rPr>
      <w:rFonts w:ascii="Times New Roman" w:hAnsi="Times New Roman" w:cs="Times New Roman"/>
      <w:b/>
      <w:bCs/>
      <w:spacing w:val="0"/>
      <w:sz w:val="23"/>
      <w:szCs w:val="23"/>
    </w:rPr>
  </w:style>
  <w:style w:type="character" w:customStyle="1" w:styleId="94">
    <w:name w:val="Подпись к таблице (9)_"/>
    <w:uiPriority w:val="99"/>
    <w:rsid w:val="00906AA1"/>
    <w:rPr>
      <w:rFonts w:ascii="Calibri" w:hAnsi="Calibri" w:cs="Calibri"/>
      <w:spacing w:val="0"/>
      <w:sz w:val="19"/>
      <w:szCs w:val="19"/>
      <w:lang w:val="en-US"/>
    </w:rPr>
  </w:style>
  <w:style w:type="character" w:customStyle="1" w:styleId="95">
    <w:name w:val="Подпись к таблице (9)"/>
    <w:uiPriority w:val="99"/>
    <w:rsid w:val="00906AA1"/>
    <w:rPr>
      <w:rFonts w:ascii="Calibri" w:hAnsi="Calibri" w:cs="Calibri"/>
      <w:spacing w:val="0"/>
      <w:sz w:val="19"/>
      <w:szCs w:val="19"/>
      <w:lang w:val="en-US"/>
    </w:rPr>
  </w:style>
  <w:style w:type="character" w:customStyle="1" w:styleId="59">
    <w:name w:val="Основной текст (5) + Не полужирный"/>
    <w:aliases w:val="Курсив1"/>
    <w:uiPriority w:val="99"/>
    <w:rsid w:val="00906AA1"/>
    <w:rPr>
      <w:rFonts w:cs="Times New Roman"/>
      <w:b/>
      <w:bCs/>
      <w:i/>
      <w:iCs/>
      <w:sz w:val="27"/>
      <w:szCs w:val="27"/>
      <w:shd w:val="clear" w:color="auto" w:fill="FFFFFF"/>
    </w:rPr>
  </w:style>
  <w:style w:type="character" w:customStyle="1" w:styleId="102">
    <w:name w:val="Подпись к таблице (10)_"/>
    <w:uiPriority w:val="99"/>
    <w:rsid w:val="00906AA1"/>
    <w:rPr>
      <w:rFonts w:ascii="Times New Roman" w:hAnsi="Times New Roman" w:cs="Times New Roman"/>
      <w:spacing w:val="0"/>
      <w:sz w:val="19"/>
      <w:szCs w:val="19"/>
    </w:rPr>
  </w:style>
  <w:style w:type="character" w:customStyle="1" w:styleId="103">
    <w:name w:val="Подпись к таблице (10)"/>
    <w:uiPriority w:val="99"/>
    <w:rsid w:val="00906AA1"/>
    <w:rPr>
      <w:rFonts w:ascii="Times New Roman" w:hAnsi="Times New Roman" w:cs="Times New Roman"/>
      <w:spacing w:val="0"/>
      <w:sz w:val="19"/>
      <w:szCs w:val="19"/>
    </w:rPr>
  </w:style>
  <w:style w:type="character" w:customStyle="1" w:styleId="910">
    <w:name w:val="Колонтитул + 91"/>
    <w:aliases w:val="5 pt1,Полужирный1"/>
    <w:uiPriority w:val="99"/>
    <w:rsid w:val="00906AA1"/>
    <w:rPr>
      <w:rFonts w:cs="Times New Roman"/>
      <w:b/>
      <w:bCs/>
      <w:spacing w:val="0"/>
      <w:sz w:val="19"/>
      <w:szCs w:val="19"/>
      <w:shd w:val="clear" w:color="auto" w:fill="FFFFFF"/>
    </w:rPr>
  </w:style>
  <w:style w:type="paragraph" w:customStyle="1" w:styleId="2f">
    <w:name w:val="Сноска (2)"/>
    <w:basedOn w:val="a1"/>
    <w:link w:val="2e"/>
    <w:uiPriority w:val="99"/>
    <w:rsid w:val="00906AA1"/>
    <w:pPr>
      <w:shd w:val="clear" w:color="auto" w:fill="FFFFFF"/>
      <w:spacing w:line="240" w:lineRule="atLeast"/>
      <w:jc w:val="left"/>
    </w:pPr>
    <w:rPr>
      <w:sz w:val="19"/>
      <w:szCs w:val="19"/>
    </w:rPr>
  </w:style>
  <w:style w:type="paragraph" w:customStyle="1" w:styleId="44">
    <w:name w:val="Основной текст4"/>
    <w:basedOn w:val="a1"/>
    <w:link w:val="afffff3"/>
    <w:uiPriority w:val="99"/>
    <w:rsid w:val="00906AA1"/>
    <w:pPr>
      <w:shd w:val="clear" w:color="auto" w:fill="FFFFFF"/>
      <w:spacing w:after="1680" w:line="581" w:lineRule="exact"/>
      <w:ind w:hanging="460"/>
      <w:jc w:val="center"/>
    </w:pPr>
    <w:rPr>
      <w:sz w:val="27"/>
      <w:szCs w:val="27"/>
    </w:rPr>
  </w:style>
  <w:style w:type="paragraph" w:customStyle="1" w:styleId="afffff5">
    <w:name w:val="Колонтитул"/>
    <w:basedOn w:val="a1"/>
    <w:link w:val="afffff4"/>
    <w:uiPriority w:val="99"/>
    <w:rsid w:val="00906AA1"/>
    <w:pPr>
      <w:shd w:val="clear" w:color="auto" w:fill="FFFFFF"/>
      <w:jc w:val="left"/>
    </w:pPr>
    <w:rPr>
      <w:sz w:val="20"/>
      <w:szCs w:val="20"/>
    </w:rPr>
  </w:style>
  <w:style w:type="paragraph" w:customStyle="1" w:styleId="1f8">
    <w:name w:val="Заголовок №1"/>
    <w:basedOn w:val="a1"/>
    <w:link w:val="1f7"/>
    <w:uiPriority w:val="99"/>
    <w:rsid w:val="00906AA1"/>
    <w:pPr>
      <w:shd w:val="clear" w:color="auto" w:fill="FFFFFF"/>
      <w:spacing w:before="1680" w:after="180" w:line="528" w:lineRule="exact"/>
      <w:jc w:val="center"/>
      <w:outlineLvl w:val="0"/>
    </w:pPr>
    <w:rPr>
      <w:sz w:val="39"/>
      <w:szCs w:val="39"/>
    </w:rPr>
  </w:style>
  <w:style w:type="paragraph" w:customStyle="1" w:styleId="2f1">
    <w:name w:val="Основной текст (2)"/>
    <w:basedOn w:val="a1"/>
    <w:link w:val="2f0"/>
    <w:uiPriority w:val="99"/>
    <w:rsid w:val="00906AA1"/>
    <w:pPr>
      <w:shd w:val="clear" w:color="auto" w:fill="FFFFFF"/>
      <w:spacing w:after="1800" w:line="370" w:lineRule="exact"/>
      <w:jc w:val="center"/>
    </w:pPr>
    <w:rPr>
      <w:sz w:val="32"/>
      <w:szCs w:val="32"/>
    </w:rPr>
  </w:style>
  <w:style w:type="paragraph" w:customStyle="1" w:styleId="3b">
    <w:name w:val="Основной текст (3)"/>
    <w:basedOn w:val="a1"/>
    <w:link w:val="3a"/>
    <w:uiPriority w:val="99"/>
    <w:rsid w:val="00906AA1"/>
    <w:pPr>
      <w:shd w:val="clear" w:color="auto" w:fill="FFFFFF"/>
      <w:spacing w:before="1800" w:after="960" w:line="240" w:lineRule="atLeast"/>
      <w:jc w:val="left"/>
    </w:pPr>
    <w:rPr>
      <w:sz w:val="31"/>
      <w:szCs w:val="31"/>
    </w:rPr>
  </w:style>
  <w:style w:type="paragraph" w:customStyle="1" w:styleId="46">
    <w:name w:val="Основной текст (4)"/>
    <w:basedOn w:val="a1"/>
    <w:link w:val="45"/>
    <w:uiPriority w:val="99"/>
    <w:rsid w:val="00906AA1"/>
    <w:pPr>
      <w:shd w:val="clear" w:color="auto" w:fill="FFFFFF"/>
      <w:spacing w:before="960" w:after="1320" w:line="240" w:lineRule="atLeast"/>
      <w:jc w:val="left"/>
    </w:pPr>
    <w:rPr>
      <w:sz w:val="31"/>
      <w:szCs w:val="31"/>
    </w:rPr>
  </w:style>
  <w:style w:type="paragraph" w:customStyle="1" w:styleId="52">
    <w:name w:val="Основной текст (5)"/>
    <w:basedOn w:val="a1"/>
    <w:link w:val="51"/>
    <w:uiPriority w:val="99"/>
    <w:rsid w:val="00906AA1"/>
    <w:pPr>
      <w:shd w:val="clear" w:color="auto" w:fill="FFFFFF"/>
      <w:spacing w:after="240" w:line="240" w:lineRule="atLeast"/>
      <w:ind w:hanging="1380"/>
      <w:jc w:val="left"/>
    </w:pPr>
    <w:rPr>
      <w:sz w:val="27"/>
      <w:szCs w:val="27"/>
    </w:rPr>
  </w:style>
  <w:style w:type="paragraph" w:customStyle="1" w:styleId="2f3">
    <w:name w:val="Заголовок №2"/>
    <w:basedOn w:val="a1"/>
    <w:link w:val="2f2"/>
    <w:uiPriority w:val="99"/>
    <w:rsid w:val="00906AA1"/>
    <w:pPr>
      <w:shd w:val="clear" w:color="auto" w:fill="FFFFFF"/>
      <w:spacing w:after="300" w:line="240" w:lineRule="atLeast"/>
      <w:ind w:hanging="1720"/>
      <w:jc w:val="left"/>
      <w:outlineLvl w:val="1"/>
    </w:pPr>
    <w:rPr>
      <w:sz w:val="27"/>
      <w:szCs w:val="27"/>
    </w:rPr>
  </w:style>
  <w:style w:type="paragraph" w:customStyle="1" w:styleId="3d">
    <w:name w:val="Заголовок №3"/>
    <w:basedOn w:val="a1"/>
    <w:link w:val="3c"/>
    <w:uiPriority w:val="99"/>
    <w:rsid w:val="00906AA1"/>
    <w:pPr>
      <w:shd w:val="clear" w:color="auto" w:fill="FFFFFF"/>
      <w:spacing w:before="300" w:after="300" w:line="240" w:lineRule="atLeast"/>
      <w:ind w:hanging="1940"/>
      <w:jc w:val="left"/>
      <w:outlineLvl w:val="2"/>
    </w:pPr>
    <w:rPr>
      <w:sz w:val="27"/>
      <w:szCs w:val="27"/>
    </w:rPr>
  </w:style>
  <w:style w:type="paragraph" w:customStyle="1" w:styleId="101">
    <w:name w:val="Основной текст (10)"/>
    <w:basedOn w:val="a1"/>
    <w:link w:val="100"/>
    <w:uiPriority w:val="99"/>
    <w:rsid w:val="00906AA1"/>
    <w:pPr>
      <w:shd w:val="clear" w:color="auto" w:fill="FFFFFF"/>
      <w:spacing w:line="240" w:lineRule="exact"/>
      <w:jc w:val="left"/>
    </w:pPr>
    <w:rPr>
      <w:sz w:val="15"/>
      <w:szCs w:val="15"/>
    </w:rPr>
  </w:style>
  <w:style w:type="paragraph" w:customStyle="1" w:styleId="2f6">
    <w:name w:val="Подпись к картинке (2)"/>
    <w:basedOn w:val="a1"/>
    <w:link w:val="2f5"/>
    <w:uiPriority w:val="99"/>
    <w:rsid w:val="00906AA1"/>
    <w:pPr>
      <w:shd w:val="clear" w:color="auto" w:fill="FFFFFF"/>
      <w:spacing w:line="240" w:lineRule="atLeast"/>
      <w:jc w:val="left"/>
    </w:pPr>
    <w:rPr>
      <w:sz w:val="19"/>
      <w:szCs w:val="19"/>
    </w:rPr>
  </w:style>
  <w:style w:type="paragraph" w:customStyle="1" w:styleId="48">
    <w:name w:val="Подпись к картинке (4)"/>
    <w:basedOn w:val="a1"/>
    <w:link w:val="47"/>
    <w:uiPriority w:val="99"/>
    <w:rsid w:val="00906AA1"/>
    <w:pPr>
      <w:shd w:val="clear" w:color="auto" w:fill="FFFFFF"/>
      <w:spacing w:before="60" w:line="240" w:lineRule="atLeast"/>
      <w:jc w:val="left"/>
    </w:pPr>
    <w:rPr>
      <w:sz w:val="9"/>
      <w:szCs w:val="9"/>
    </w:rPr>
  </w:style>
  <w:style w:type="paragraph" w:customStyle="1" w:styleId="54">
    <w:name w:val="Подпись к картинке (5)"/>
    <w:basedOn w:val="a1"/>
    <w:link w:val="53"/>
    <w:uiPriority w:val="99"/>
    <w:rsid w:val="00906AA1"/>
    <w:pPr>
      <w:shd w:val="clear" w:color="auto" w:fill="FFFFFF"/>
      <w:spacing w:line="240" w:lineRule="atLeast"/>
      <w:jc w:val="left"/>
    </w:pPr>
    <w:rPr>
      <w:sz w:val="11"/>
      <w:szCs w:val="11"/>
    </w:rPr>
  </w:style>
  <w:style w:type="paragraph" w:customStyle="1" w:styleId="121">
    <w:name w:val="Основной текст (12)"/>
    <w:basedOn w:val="a1"/>
    <w:link w:val="120"/>
    <w:uiPriority w:val="99"/>
    <w:rsid w:val="00906AA1"/>
    <w:pPr>
      <w:shd w:val="clear" w:color="auto" w:fill="FFFFFF"/>
      <w:spacing w:line="240" w:lineRule="atLeast"/>
      <w:jc w:val="left"/>
    </w:pPr>
    <w:rPr>
      <w:sz w:val="20"/>
      <w:szCs w:val="20"/>
    </w:rPr>
  </w:style>
  <w:style w:type="paragraph" w:customStyle="1" w:styleId="132">
    <w:name w:val="Основной текст (13)"/>
    <w:basedOn w:val="a1"/>
    <w:link w:val="131"/>
    <w:uiPriority w:val="99"/>
    <w:rsid w:val="00906AA1"/>
    <w:pPr>
      <w:shd w:val="clear" w:color="auto" w:fill="FFFFFF"/>
      <w:spacing w:line="240" w:lineRule="atLeast"/>
      <w:jc w:val="left"/>
    </w:pPr>
    <w:rPr>
      <w:sz w:val="21"/>
      <w:szCs w:val="21"/>
    </w:rPr>
  </w:style>
  <w:style w:type="paragraph" w:customStyle="1" w:styleId="2f8">
    <w:name w:val="Подпись к таблице (2)"/>
    <w:basedOn w:val="a1"/>
    <w:link w:val="2f7"/>
    <w:uiPriority w:val="99"/>
    <w:rsid w:val="00906AA1"/>
    <w:pPr>
      <w:shd w:val="clear" w:color="auto" w:fill="FFFFFF"/>
      <w:spacing w:line="302" w:lineRule="exact"/>
    </w:pPr>
    <w:rPr>
      <w:sz w:val="25"/>
      <w:szCs w:val="25"/>
    </w:rPr>
  </w:style>
  <w:style w:type="paragraph" w:customStyle="1" w:styleId="3f0">
    <w:name w:val="Подпись к таблице (3)"/>
    <w:basedOn w:val="a1"/>
    <w:link w:val="3f"/>
    <w:uiPriority w:val="99"/>
    <w:rsid w:val="00906AA1"/>
    <w:pPr>
      <w:shd w:val="clear" w:color="auto" w:fill="FFFFFF"/>
      <w:spacing w:line="422" w:lineRule="exact"/>
    </w:pPr>
    <w:rPr>
      <w:sz w:val="27"/>
      <w:szCs w:val="27"/>
    </w:rPr>
  </w:style>
  <w:style w:type="paragraph" w:customStyle="1" w:styleId="181">
    <w:name w:val="Основной текст (18)"/>
    <w:basedOn w:val="a1"/>
    <w:link w:val="180"/>
    <w:uiPriority w:val="99"/>
    <w:rsid w:val="00906AA1"/>
    <w:pPr>
      <w:shd w:val="clear" w:color="auto" w:fill="FFFFFF"/>
      <w:spacing w:line="240" w:lineRule="atLeast"/>
      <w:jc w:val="left"/>
    </w:pPr>
    <w:rPr>
      <w:sz w:val="24"/>
      <w:szCs w:val="24"/>
    </w:rPr>
  </w:style>
  <w:style w:type="paragraph" w:customStyle="1" w:styleId="161">
    <w:name w:val="Основной текст (16)"/>
    <w:basedOn w:val="a1"/>
    <w:link w:val="160"/>
    <w:uiPriority w:val="99"/>
    <w:rsid w:val="00906AA1"/>
    <w:pPr>
      <w:shd w:val="clear" w:color="auto" w:fill="FFFFFF"/>
      <w:spacing w:after="120" w:line="240" w:lineRule="atLeast"/>
      <w:jc w:val="left"/>
    </w:pPr>
    <w:rPr>
      <w:sz w:val="25"/>
      <w:szCs w:val="25"/>
    </w:rPr>
  </w:style>
  <w:style w:type="paragraph" w:customStyle="1" w:styleId="171">
    <w:name w:val="Основной текст (17)"/>
    <w:basedOn w:val="a1"/>
    <w:link w:val="170"/>
    <w:uiPriority w:val="99"/>
    <w:rsid w:val="00906AA1"/>
    <w:pPr>
      <w:shd w:val="clear" w:color="auto" w:fill="FFFFFF"/>
      <w:spacing w:line="240" w:lineRule="atLeast"/>
      <w:jc w:val="left"/>
    </w:pPr>
    <w:rPr>
      <w:sz w:val="23"/>
      <w:szCs w:val="23"/>
    </w:rPr>
  </w:style>
  <w:style w:type="paragraph" w:customStyle="1" w:styleId="191">
    <w:name w:val="Основной текст (19)"/>
    <w:basedOn w:val="a1"/>
    <w:link w:val="190"/>
    <w:uiPriority w:val="99"/>
    <w:rsid w:val="00906AA1"/>
    <w:pPr>
      <w:shd w:val="clear" w:color="auto" w:fill="FFFFFF"/>
      <w:spacing w:line="240" w:lineRule="atLeast"/>
      <w:jc w:val="left"/>
    </w:pPr>
    <w:rPr>
      <w:sz w:val="8"/>
      <w:szCs w:val="8"/>
    </w:rPr>
  </w:style>
  <w:style w:type="paragraph" w:customStyle="1" w:styleId="322">
    <w:name w:val="Заголовок №3 (2)"/>
    <w:basedOn w:val="a1"/>
    <w:link w:val="321"/>
    <w:uiPriority w:val="99"/>
    <w:rsid w:val="00906AA1"/>
    <w:pPr>
      <w:shd w:val="clear" w:color="auto" w:fill="FFFFFF"/>
      <w:spacing w:after="360" w:line="240" w:lineRule="atLeast"/>
      <w:ind w:hanging="360"/>
      <w:jc w:val="left"/>
      <w:outlineLvl w:val="2"/>
    </w:pPr>
    <w:rPr>
      <w:sz w:val="27"/>
      <w:szCs w:val="27"/>
    </w:rPr>
  </w:style>
  <w:style w:type="paragraph" w:customStyle="1" w:styleId="63">
    <w:name w:val="Подпись к картинке (6)"/>
    <w:basedOn w:val="a1"/>
    <w:link w:val="62"/>
    <w:uiPriority w:val="99"/>
    <w:rsid w:val="00906AA1"/>
    <w:pPr>
      <w:shd w:val="clear" w:color="auto" w:fill="FFFFFF"/>
      <w:spacing w:line="240" w:lineRule="atLeast"/>
      <w:jc w:val="left"/>
    </w:pPr>
    <w:rPr>
      <w:sz w:val="27"/>
      <w:szCs w:val="27"/>
    </w:rPr>
  </w:style>
  <w:style w:type="paragraph" w:customStyle="1" w:styleId="201">
    <w:name w:val="Основной текст (20)"/>
    <w:basedOn w:val="a1"/>
    <w:link w:val="200"/>
    <w:uiPriority w:val="99"/>
    <w:rsid w:val="00906AA1"/>
    <w:pPr>
      <w:shd w:val="clear" w:color="auto" w:fill="FFFFFF"/>
      <w:spacing w:line="240" w:lineRule="atLeast"/>
      <w:jc w:val="left"/>
    </w:pPr>
    <w:rPr>
      <w:sz w:val="8"/>
      <w:szCs w:val="8"/>
    </w:rPr>
  </w:style>
  <w:style w:type="paragraph" w:customStyle="1" w:styleId="221">
    <w:name w:val="Основной текст (22)"/>
    <w:basedOn w:val="a1"/>
    <w:link w:val="220"/>
    <w:uiPriority w:val="99"/>
    <w:rsid w:val="00906AA1"/>
    <w:pPr>
      <w:shd w:val="clear" w:color="auto" w:fill="FFFFFF"/>
      <w:spacing w:line="240" w:lineRule="atLeast"/>
      <w:jc w:val="left"/>
    </w:pPr>
    <w:rPr>
      <w:sz w:val="8"/>
      <w:szCs w:val="8"/>
    </w:rPr>
  </w:style>
  <w:style w:type="paragraph" w:customStyle="1" w:styleId="281">
    <w:name w:val="Основной текст (28)"/>
    <w:basedOn w:val="a1"/>
    <w:link w:val="280"/>
    <w:uiPriority w:val="99"/>
    <w:rsid w:val="00906AA1"/>
    <w:pPr>
      <w:shd w:val="clear" w:color="auto" w:fill="FFFFFF"/>
      <w:spacing w:line="240" w:lineRule="atLeast"/>
      <w:jc w:val="left"/>
    </w:pPr>
    <w:rPr>
      <w:sz w:val="8"/>
      <w:szCs w:val="8"/>
    </w:rPr>
  </w:style>
  <w:style w:type="paragraph" w:customStyle="1" w:styleId="301">
    <w:name w:val="Основной текст (30)"/>
    <w:basedOn w:val="a1"/>
    <w:link w:val="300"/>
    <w:uiPriority w:val="99"/>
    <w:rsid w:val="00906AA1"/>
    <w:pPr>
      <w:shd w:val="clear" w:color="auto" w:fill="FFFFFF"/>
      <w:spacing w:line="240" w:lineRule="atLeast"/>
      <w:jc w:val="left"/>
    </w:pPr>
    <w:rPr>
      <w:sz w:val="8"/>
      <w:szCs w:val="8"/>
    </w:rPr>
  </w:style>
  <w:style w:type="paragraph" w:customStyle="1" w:styleId="251">
    <w:name w:val="Основной текст (25)"/>
    <w:basedOn w:val="a1"/>
    <w:link w:val="250"/>
    <w:uiPriority w:val="99"/>
    <w:rsid w:val="00906AA1"/>
    <w:pPr>
      <w:shd w:val="clear" w:color="auto" w:fill="FFFFFF"/>
      <w:spacing w:line="240" w:lineRule="atLeast"/>
      <w:jc w:val="left"/>
    </w:pPr>
    <w:rPr>
      <w:sz w:val="8"/>
      <w:szCs w:val="8"/>
    </w:rPr>
  </w:style>
  <w:style w:type="paragraph" w:customStyle="1" w:styleId="231">
    <w:name w:val="Основной текст (23)"/>
    <w:basedOn w:val="a1"/>
    <w:link w:val="230"/>
    <w:uiPriority w:val="99"/>
    <w:rsid w:val="00906AA1"/>
    <w:pPr>
      <w:shd w:val="clear" w:color="auto" w:fill="FFFFFF"/>
      <w:spacing w:line="240" w:lineRule="atLeast"/>
      <w:jc w:val="left"/>
    </w:pPr>
    <w:rPr>
      <w:sz w:val="8"/>
      <w:szCs w:val="8"/>
    </w:rPr>
  </w:style>
  <w:style w:type="paragraph" w:customStyle="1" w:styleId="324">
    <w:name w:val="Основной текст (32)"/>
    <w:basedOn w:val="a1"/>
    <w:link w:val="323"/>
    <w:uiPriority w:val="99"/>
    <w:rsid w:val="00906AA1"/>
    <w:pPr>
      <w:shd w:val="clear" w:color="auto" w:fill="FFFFFF"/>
      <w:spacing w:line="240" w:lineRule="atLeast"/>
      <w:jc w:val="left"/>
    </w:pPr>
    <w:rPr>
      <w:sz w:val="8"/>
      <w:szCs w:val="8"/>
    </w:rPr>
  </w:style>
  <w:style w:type="paragraph" w:customStyle="1" w:styleId="241">
    <w:name w:val="Основной текст (24)"/>
    <w:basedOn w:val="a1"/>
    <w:link w:val="240"/>
    <w:uiPriority w:val="99"/>
    <w:rsid w:val="00906AA1"/>
    <w:pPr>
      <w:shd w:val="clear" w:color="auto" w:fill="FFFFFF"/>
      <w:spacing w:line="240" w:lineRule="atLeast"/>
      <w:jc w:val="left"/>
    </w:pPr>
    <w:rPr>
      <w:sz w:val="8"/>
      <w:szCs w:val="8"/>
    </w:rPr>
  </w:style>
  <w:style w:type="paragraph" w:customStyle="1" w:styleId="271">
    <w:name w:val="Основной текст (27)"/>
    <w:basedOn w:val="a1"/>
    <w:link w:val="270"/>
    <w:uiPriority w:val="99"/>
    <w:rsid w:val="00906AA1"/>
    <w:pPr>
      <w:shd w:val="clear" w:color="auto" w:fill="FFFFFF"/>
      <w:spacing w:line="240" w:lineRule="atLeast"/>
      <w:jc w:val="left"/>
    </w:pPr>
    <w:rPr>
      <w:sz w:val="8"/>
      <w:szCs w:val="8"/>
    </w:rPr>
  </w:style>
  <w:style w:type="paragraph" w:customStyle="1" w:styleId="214">
    <w:name w:val="Основной текст (21)"/>
    <w:basedOn w:val="a1"/>
    <w:link w:val="213"/>
    <w:uiPriority w:val="99"/>
    <w:rsid w:val="00906AA1"/>
    <w:pPr>
      <w:shd w:val="clear" w:color="auto" w:fill="FFFFFF"/>
      <w:spacing w:line="240" w:lineRule="atLeast"/>
      <w:jc w:val="left"/>
    </w:pPr>
    <w:rPr>
      <w:sz w:val="8"/>
      <w:szCs w:val="8"/>
    </w:rPr>
  </w:style>
  <w:style w:type="paragraph" w:customStyle="1" w:styleId="261">
    <w:name w:val="Основной текст (26)"/>
    <w:basedOn w:val="a1"/>
    <w:link w:val="260"/>
    <w:uiPriority w:val="99"/>
    <w:rsid w:val="00906AA1"/>
    <w:pPr>
      <w:shd w:val="clear" w:color="auto" w:fill="FFFFFF"/>
      <w:spacing w:line="240" w:lineRule="atLeast"/>
      <w:jc w:val="left"/>
    </w:pPr>
    <w:rPr>
      <w:sz w:val="8"/>
      <w:szCs w:val="8"/>
    </w:rPr>
  </w:style>
  <w:style w:type="paragraph" w:customStyle="1" w:styleId="291">
    <w:name w:val="Основной текст (29)"/>
    <w:basedOn w:val="a1"/>
    <w:link w:val="290"/>
    <w:uiPriority w:val="99"/>
    <w:rsid w:val="00906AA1"/>
    <w:pPr>
      <w:shd w:val="clear" w:color="auto" w:fill="FFFFFF"/>
      <w:spacing w:line="240" w:lineRule="atLeast"/>
      <w:jc w:val="left"/>
    </w:pPr>
    <w:rPr>
      <w:sz w:val="8"/>
      <w:szCs w:val="8"/>
    </w:rPr>
  </w:style>
  <w:style w:type="paragraph" w:customStyle="1" w:styleId="313">
    <w:name w:val="Основной текст (31)"/>
    <w:basedOn w:val="a1"/>
    <w:link w:val="312"/>
    <w:uiPriority w:val="99"/>
    <w:rsid w:val="00906AA1"/>
    <w:pPr>
      <w:shd w:val="clear" w:color="auto" w:fill="FFFFFF"/>
      <w:spacing w:line="240" w:lineRule="atLeast"/>
      <w:jc w:val="left"/>
    </w:pPr>
    <w:rPr>
      <w:sz w:val="8"/>
      <w:szCs w:val="8"/>
    </w:rPr>
  </w:style>
  <w:style w:type="paragraph" w:customStyle="1" w:styleId="123">
    <w:name w:val="Заголовок №1 (2)"/>
    <w:basedOn w:val="a1"/>
    <w:link w:val="122"/>
    <w:uiPriority w:val="99"/>
    <w:rsid w:val="00906AA1"/>
    <w:pPr>
      <w:shd w:val="clear" w:color="auto" w:fill="FFFFFF"/>
      <w:spacing w:after="120" w:line="240" w:lineRule="atLeast"/>
      <w:ind w:hanging="2120"/>
      <w:outlineLvl w:val="0"/>
    </w:pPr>
    <w:rPr>
      <w:sz w:val="27"/>
      <w:szCs w:val="27"/>
    </w:rPr>
  </w:style>
  <w:style w:type="paragraph" w:customStyle="1" w:styleId="331">
    <w:name w:val="Основной текст (33)"/>
    <w:basedOn w:val="a1"/>
    <w:link w:val="330"/>
    <w:uiPriority w:val="99"/>
    <w:rsid w:val="00906AA1"/>
    <w:pPr>
      <w:shd w:val="clear" w:color="auto" w:fill="FFFFFF"/>
      <w:spacing w:before="180" w:after="60" w:line="240" w:lineRule="atLeast"/>
      <w:ind w:firstLine="540"/>
    </w:pPr>
    <w:rPr>
      <w:sz w:val="27"/>
      <w:szCs w:val="27"/>
      <w:lang w:val="en-US"/>
    </w:rPr>
  </w:style>
  <w:style w:type="paragraph" w:customStyle="1" w:styleId="85">
    <w:name w:val="Подпись к картинке (8)"/>
    <w:basedOn w:val="a1"/>
    <w:link w:val="84"/>
    <w:uiPriority w:val="99"/>
    <w:rsid w:val="00906AA1"/>
    <w:pPr>
      <w:shd w:val="clear" w:color="auto" w:fill="FFFFFF"/>
      <w:spacing w:line="240" w:lineRule="atLeast"/>
      <w:jc w:val="left"/>
    </w:pPr>
    <w:rPr>
      <w:rFonts w:ascii="Calibri" w:hAnsi="Calibri" w:cs="Calibri"/>
      <w:sz w:val="20"/>
      <w:szCs w:val="20"/>
    </w:rPr>
  </w:style>
  <w:style w:type="paragraph" w:customStyle="1" w:styleId="351">
    <w:name w:val="Основной текст (35)"/>
    <w:basedOn w:val="a1"/>
    <w:link w:val="350"/>
    <w:uiPriority w:val="99"/>
    <w:rsid w:val="00906AA1"/>
    <w:pPr>
      <w:shd w:val="clear" w:color="auto" w:fill="FFFFFF"/>
      <w:spacing w:before="60" w:after="180" w:line="240" w:lineRule="atLeast"/>
      <w:jc w:val="left"/>
    </w:pPr>
    <w:rPr>
      <w:rFonts w:ascii="MS Reference Sans Serif" w:hAnsi="MS Reference Sans Serif" w:cs="MS Reference Sans Serif"/>
      <w:spacing w:val="-10"/>
      <w:sz w:val="11"/>
      <w:szCs w:val="11"/>
    </w:rPr>
  </w:style>
  <w:style w:type="paragraph" w:customStyle="1" w:styleId="401">
    <w:name w:val="Основной текст (40)"/>
    <w:basedOn w:val="a1"/>
    <w:link w:val="400"/>
    <w:uiPriority w:val="99"/>
    <w:rsid w:val="00906AA1"/>
    <w:pPr>
      <w:shd w:val="clear" w:color="auto" w:fill="FFFFFF"/>
      <w:spacing w:line="240" w:lineRule="atLeast"/>
      <w:jc w:val="right"/>
    </w:pPr>
    <w:rPr>
      <w:sz w:val="21"/>
      <w:szCs w:val="21"/>
    </w:rPr>
  </w:style>
  <w:style w:type="paragraph" w:customStyle="1" w:styleId="411">
    <w:name w:val="Основной текст (41)"/>
    <w:basedOn w:val="a1"/>
    <w:link w:val="410"/>
    <w:uiPriority w:val="99"/>
    <w:rsid w:val="00906AA1"/>
    <w:pPr>
      <w:shd w:val="clear" w:color="auto" w:fill="FFFFFF"/>
      <w:spacing w:line="240" w:lineRule="atLeast"/>
      <w:jc w:val="left"/>
    </w:pPr>
    <w:rPr>
      <w:sz w:val="12"/>
      <w:szCs w:val="12"/>
    </w:rPr>
  </w:style>
  <w:style w:type="paragraph" w:customStyle="1" w:styleId="142">
    <w:name w:val="Заголовок №1 (4)"/>
    <w:basedOn w:val="a1"/>
    <w:link w:val="141"/>
    <w:uiPriority w:val="99"/>
    <w:rsid w:val="00906AA1"/>
    <w:pPr>
      <w:shd w:val="clear" w:color="auto" w:fill="FFFFFF"/>
      <w:spacing w:after="60" w:line="240" w:lineRule="atLeast"/>
      <w:outlineLvl w:val="0"/>
    </w:pPr>
    <w:rPr>
      <w:sz w:val="27"/>
      <w:szCs w:val="27"/>
    </w:rPr>
  </w:style>
  <w:style w:type="paragraph" w:customStyle="1" w:styleId="223">
    <w:name w:val="Заголовок №2 (2)"/>
    <w:basedOn w:val="a1"/>
    <w:link w:val="222"/>
    <w:uiPriority w:val="99"/>
    <w:rsid w:val="00906AA1"/>
    <w:pPr>
      <w:shd w:val="clear" w:color="auto" w:fill="FFFFFF"/>
      <w:spacing w:before="300" w:after="300" w:line="240" w:lineRule="atLeast"/>
      <w:jc w:val="left"/>
      <w:outlineLvl w:val="1"/>
    </w:pPr>
    <w:rPr>
      <w:sz w:val="27"/>
      <w:szCs w:val="27"/>
    </w:rPr>
  </w:style>
  <w:style w:type="paragraph" w:customStyle="1" w:styleId="431">
    <w:name w:val="Основной текст (43)"/>
    <w:basedOn w:val="a1"/>
    <w:link w:val="430"/>
    <w:uiPriority w:val="99"/>
    <w:rsid w:val="00906AA1"/>
    <w:pPr>
      <w:shd w:val="clear" w:color="auto" w:fill="FFFFFF"/>
      <w:spacing w:line="240" w:lineRule="atLeast"/>
      <w:jc w:val="left"/>
    </w:pPr>
    <w:rPr>
      <w:sz w:val="16"/>
      <w:szCs w:val="16"/>
    </w:rPr>
  </w:style>
  <w:style w:type="paragraph" w:customStyle="1" w:styleId="233">
    <w:name w:val="Заголовок №2 (3)"/>
    <w:basedOn w:val="a1"/>
    <w:link w:val="232"/>
    <w:uiPriority w:val="99"/>
    <w:rsid w:val="00906AA1"/>
    <w:pPr>
      <w:shd w:val="clear" w:color="auto" w:fill="FFFFFF"/>
      <w:spacing w:before="300" w:line="322" w:lineRule="exact"/>
      <w:jc w:val="left"/>
      <w:outlineLvl w:val="1"/>
    </w:pPr>
    <w:rPr>
      <w:sz w:val="27"/>
      <w:szCs w:val="27"/>
    </w:rPr>
  </w:style>
  <w:style w:type="paragraph" w:customStyle="1" w:styleId="451">
    <w:name w:val="Основной текст (45)"/>
    <w:basedOn w:val="a1"/>
    <w:link w:val="450"/>
    <w:uiPriority w:val="99"/>
    <w:rsid w:val="00906AA1"/>
    <w:pPr>
      <w:shd w:val="clear" w:color="auto" w:fill="FFFFFF"/>
      <w:spacing w:before="300" w:line="317" w:lineRule="exact"/>
      <w:jc w:val="left"/>
    </w:pPr>
    <w:rPr>
      <w:sz w:val="27"/>
      <w:szCs w:val="27"/>
    </w:rPr>
  </w:style>
  <w:style w:type="paragraph" w:customStyle="1" w:styleId="461">
    <w:name w:val="Основной текст (46)"/>
    <w:basedOn w:val="a1"/>
    <w:link w:val="460"/>
    <w:uiPriority w:val="99"/>
    <w:rsid w:val="00906AA1"/>
    <w:pPr>
      <w:shd w:val="clear" w:color="auto" w:fill="FFFFFF"/>
      <w:spacing w:line="182" w:lineRule="exact"/>
    </w:pPr>
    <w:rPr>
      <w:sz w:val="15"/>
      <w:szCs w:val="15"/>
      <w:lang w:val="en-US"/>
    </w:rPr>
  </w:style>
  <w:style w:type="paragraph" w:customStyle="1" w:styleId="font5">
    <w:name w:val="font5"/>
    <w:basedOn w:val="a1"/>
    <w:uiPriority w:val="99"/>
    <w:rsid w:val="00A0012A"/>
    <w:pPr>
      <w:spacing w:before="100" w:beforeAutospacing="1" w:after="100" w:afterAutospacing="1"/>
      <w:jc w:val="left"/>
    </w:pPr>
    <w:rPr>
      <w:color w:val="000000"/>
      <w:sz w:val="20"/>
      <w:szCs w:val="20"/>
    </w:rPr>
  </w:style>
  <w:style w:type="paragraph" w:customStyle="1" w:styleId="xl63">
    <w:name w:val="xl63"/>
    <w:basedOn w:val="a1"/>
    <w:uiPriority w:val="99"/>
    <w:rsid w:val="00A001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64">
    <w:name w:val="xl64"/>
    <w:basedOn w:val="a1"/>
    <w:uiPriority w:val="99"/>
    <w:rsid w:val="00A001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65">
    <w:name w:val="xl65"/>
    <w:basedOn w:val="a1"/>
    <w:uiPriority w:val="99"/>
    <w:rsid w:val="00A0012A"/>
    <w:pPr>
      <w:spacing w:before="100" w:beforeAutospacing="1" w:after="100" w:afterAutospacing="1"/>
      <w:jc w:val="center"/>
      <w:textAlignment w:val="top"/>
    </w:pPr>
    <w:rPr>
      <w:sz w:val="20"/>
      <w:szCs w:val="20"/>
    </w:rPr>
  </w:style>
  <w:style w:type="character" w:customStyle="1" w:styleId="TrebuchetMS">
    <w:name w:val="Основной текст + Trebuchet MS"/>
    <w:aliases w:val="11 pt,Интервал 0 pt1"/>
    <w:uiPriority w:val="99"/>
    <w:rsid w:val="00D36946"/>
    <w:rPr>
      <w:rFonts w:ascii="Trebuchet MS" w:hAnsi="Trebuchet MS" w:cs="Trebuchet MS"/>
      <w:color w:val="000000"/>
      <w:spacing w:val="5"/>
      <w:w w:val="100"/>
      <w:position w:val="0"/>
      <w:sz w:val="22"/>
      <w:szCs w:val="22"/>
      <w:shd w:val="clear" w:color="auto" w:fill="FFFFFF"/>
      <w:lang w:val="ru-RU"/>
    </w:rPr>
  </w:style>
  <w:style w:type="table" w:customStyle="1" w:styleId="3f4">
    <w:name w:val="Сетка таблицы3"/>
    <w:uiPriority w:val="99"/>
    <w:rsid w:val="00097E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d">
    <w:name w:val="TOC Heading"/>
    <w:basedOn w:val="1"/>
    <w:next w:val="a1"/>
    <w:uiPriority w:val="39"/>
    <w:qFormat/>
    <w:rsid w:val="005D06A1"/>
    <w:pPr>
      <w:keepNext/>
      <w:keepLines/>
      <w:suppressAutoHyphens w:val="0"/>
      <w:spacing w:before="480" w:line="276" w:lineRule="auto"/>
      <w:jc w:val="left"/>
      <w:outlineLvl w:val="9"/>
    </w:pPr>
    <w:rPr>
      <w:rFonts w:ascii="Cambria" w:hAnsi="Cambria"/>
      <w:caps w:val="0"/>
      <w:color w:val="365F91"/>
      <w:kern w:val="0"/>
      <w:lang w:val="ru-RU"/>
    </w:rPr>
  </w:style>
  <w:style w:type="paragraph" w:customStyle="1" w:styleId="afffffe">
    <w:name w:val="Îáû÷íûé"/>
    <w:uiPriority w:val="99"/>
    <w:rsid w:val="00360925"/>
    <w:pPr>
      <w:ind w:firstLine="397"/>
      <w:jc w:val="both"/>
    </w:pPr>
    <w:rPr>
      <w:sz w:val="24"/>
    </w:rPr>
  </w:style>
  <w:style w:type="paragraph" w:customStyle="1" w:styleId="xl83">
    <w:name w:val="xl83"/>
    <w:basedOn w:val="a1"/>
    <w:uiPriority w:val="99"/>
    <w:rsid w:val="00264BE5"/>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84">
    <w:name w:val="xl84"/>
    <w:basedOn w:val="a1"/>
    <w:uiPriority w:val="99"/>
    <w:rsid w:val="00264BE5"/>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4"/>
      <w:szCs w:val="24"/>
    </w:rPr>
  </w:style>
  <w:style w:type="paragraph" w:customStyle="1" w:styleId="xl85">
    <w:name w:val="xl85"/>
    <w:basedOn w:val="a1"/>
    <w:uiPriority w:val="99"/>
    <w:rsid w:val="00264BE5"/>
    <w:pPr>
      <w:spacing w:before="100" w:beforeAutospacing="1" w:after="100" w:afterAutospacing="1"/>
      <w:jc w:val="left"/>
    </w:pPr>
    <w:rPr>
      <w:b/>
      <w:bCs/>
      <w:sz w:val="24"/>
      <w:szCs w:val="24"/>
    </w:rPr>
  </w:style>
  <w:style w:type="paragraph" w:customStyle="1" w:styleId="xl86">
    <w:name w:val="xl86"/>
    <w:basedOn w:val="a1"/>
    <w:uiPriority w:val="99"/>
    <w:rsid w:val="00264BE5"/>
    <w:pPr>
      <w:pBdr>
        <w:top w:val="single" w:sz="4" w:space="0" w:color="auto"/>
        <w:left w:val="single" w:sz="4" w:space="0" w:color="auto"/>
        <w:bottom w:val="single" w:sz="4" w:space="0" w:color="auto"/>
        <w:right w:val="single" w:sz="4" w:space="0" w:color="auto"/>
      </w:pBdr>
      <w:spacing w:before="100" w:beforeAutospacing="1" w:after="100" w:afterAutospacing="1"/>
      <w:jc w:val="left"/>
    </w:pPr>
    <w:rPr>
      <w:i/>
      <w:iCs/>
      <w:sz w:val="24"/>
      <w:szCs w:val="24"/>
    </w:rPr>
  </w:style>
  <w:style w:type="paragraph" w:customStyle="1" w:styleId="xl87">
    <w:name w:val="xl87"/>
    <w:basedOn w:val="a1"/>
    <w:uiPriority w:val="99"/>
    <w:rsid w:val="00264BE5"/>
    <w:pPr>
      <w:spacing w:before="100" w:beforeAutospacing="1" w:after="100" w:afterAutospacing="1"/>
      <w:jc w:val="center"/>
    </w:pPr>
    <w:rPr>
      <w:i/>
      <w:iCs/>
      <w:sz w:val="24"/>
      <w:szCs w:val="24"/>
    </w:rPr>
  </w:style>
  <w:style w:type="paragraph" w:customStyle="1" w:styleId="xl88">
    <w:name w:val="xl88"/>
    <w:basedOn w:val="a1"/>
    <w:uiPriority w:val="99"/>
    <w:rsid w:val="00264B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9">
    <w:name w:val="xl89"/>
    <w:basedOn w:val="a1"/>
    <w:uiPriority w:val="99"/>
    <w:rsid w:val="00264BE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90">
    <w:name w:val="xl90"/>
    <w:basedOn w:val="a1"/>
    <w:uiPriority w:val="99"/>
    <w:rsid w:val="00264BE5"/>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91">
    <w:name w:val="xl91"/>
    <w:basedOn w:val="a1"/>
    <w:uiPriority w:val="99"/>
    <w:rsid w:val="00264BE5"/>
    <w:pPr>
      <w:pBdr>
        <w:top w:val="single" w:sz="8" w:space="0" w:color="auto"/>
        <w:left w:val="single" w:sz="8" w:space="0" w:color="auto"/>
      </w:pBdr>
      <w:spacing w:before="100" w:beforeAutospacing="1" w:after="100" w:afterAutospacing="1"/>
      <w:jc w:val="center"/>
      <w:textAlignment w:val="center"/>
    </w:pPr>
    <w:rPr>
      <w:b/>
      <w:bCs/>
      <w:sz w:val="24"/>
      <w:szCs w:val="24"/>
    </w:rPr>
  </w:style>
  <w:style w:type="paragraph" w:customStyle="1" w:styleId="xl92">
    <w:name w:val="xl92"/>
    <w:basedOn w:val="a1"/>
    <w:uiPriority w:val="99"/>
    <w:rsid w:val="00264BE5"/>
    <w:pPr>
      <w:pBdr>
        <w:left w:val="single" w:sz="8" w:space="0" w:color="auto"/>
      </w:pBdr>
      <w:spacing w:before="100" w:beforeAutospacing="1" w:after="100" w:afterAutospacing="1"/>
      <w:jc w:val="center"/>
      <w:textAlignment w:val="center"/>
    </w:pPr>
    <w:rPr>
      <w:b/>
      <w:bCs/>
      <w:sz w:val="24"/>
      <w:szCs w:val="24"/>
    </w:rPr>
  </w:style>
  <w:style w:type="paragraph" w:customStyle="1" w:styleId="xl93">
    <w:name w:val="xl93"/>
    <w:basedOn w:val="a1"/>
    <w:uiPriority w:val="99"/>
    <w:rsid w:val="00264BE5"/>
    <w:pPr>
      <w:pBdr>
        <w:top w:val="single" w:sz="8" w:space="0" w:color="auto"/>
        <w:left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94">
    <w:name w:val="xl94"/>
    <w:basedOn w:val="a1"/>
    <w:uiPriority w:val="99"/>
    <w:rsid w:val="00264BE5"/>
    <w:pPr>
      <w:pBdr>
        <w:left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95">
    <w:name w:val="xl95"/>
    <w:basedOn w:val="a1"/>
    <w:uiPriority w:val="99"/>
    <w:rsid w:val="008F6A88"/>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6">
    <w:name w:val="xl96"/>
    <w:basedOn w:val="a1"/>
    <w:uiPriority w:val="99"/>
    <w:rsid w:val="008F6A88"/>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7">
    <w:name w:val="xl97"/>
    <w:basedOn w:val="a1"/>
    <w:uiPriority w:val="99"/>
    <w:rsid w:val="008F6A88"/>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8">
    <w:name w:val="xl98"/>
    <w:basedOn w:val="a1"/>
    <w:uiPriority w:val="99"/>
    <w:rsid w:val="008F6A88"/>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9">
    <w:name w:val="xl99"/>
    <w:basedOn w:val="a1"/>
    <w:uiPriority w:val="99"/>
    <w:rsid w:val="008F6A88"/>
    <w:pPr>
      <w:pBdr>
        <w:top w:val="single" w:sz="4" w:space="0" w:color="auto"/>
        <w:left w:val="single" w:sz="4" w:space="0" w:color="auto"/>
      </w:pBdr>
      <w:spacing w:before="100" w:beforeAutospacing="1" w:after="100" w:afterAutospacing="1"/>
      <w:jc w:val="center"/>
      <w:textAlignment w:val="center"/>
    </w:pPr>
    <w:rPr>
      <w:b/>
      <w:bCs/>
      <w:sz w:val="16"/>
      <w:szCs w:val="16"/>
    </w:rPr>
  </w:style>
  <w:style w:type="paragraph" w:customStyle="1" w:styleId="xl100">
    <w:name w:val="xl100"/>
    <w:basedOn w:val="a1"/>
    <w:uiPriority w:val="99"/>
    <w:rsid w:val="008F6A88"/>
    <w:pPr>
      <w:pBdr>
        <w:left w:val="single" w:sz="4" w:space="0" w:color="auto"/>
      </w:pBdr>
      <w:spacing w:before="100" w:beforeAutospacing="1" w:after="100" w:afterAutospacing="1"/>
      <w:jc w:val="center"/>
      <w:textAlignment w:val="center"/>
    </w:pPr>
    <w:rPr>
      <w:b/>
      <w:bCs/>
      <w:sz w:val="16"/>
      <w:szCs w:val="16"/>
    </w:rPr>
  </w:style>
  <w:style w:type="paragraph" w:customStyle="1" w:styleId="xl101">
    <w:name w:val="xl101"/>
    <w:basedOn w:val="a1"/>
    <w:uiPriority w:val="99"/>
    <w:rsid w:val="008F6A88"/>
    <w:pPr>
      <w:pBdr>
        <w:left w:val="single" w:sz="4" w:space="0" w:color="auto"/>
        <w:bottom w:val="single" w:sz="4" w:space="0" w:color="auto"/>
      </w:pBdr>
      <w:spacing w:before="100" w:beforeAutospacing="1" w:after="100" w:afterAutospacing="1"/>
      <w:jc w:val="center"/>
      <w:textAlignment w:val="center"/>
    </w:pPr>
    <w:rPr>
      <w:b/>
      <w:bCs/>
      <w:sz w:val="16"/>
      <w:szCs w:val="16"/>
    </w:rPr>
  </w:style>
  <w:style w:type="character" w:customStyle="1" w:styleId="aff2">
    <w:name w:val="Без интервала Знак"/>
    <w:link w:val="aff1"/>
    <w:uiPriority w:val="99"/>
    <w:locked/>
    <w:rsid w:val="000B61E9"/>
    <w:rPr>
      <w:rFonts w:cs="Times New Roman"/>
      <w:sz w:val="28"/>
      <w:szCs w:val="28"/>
      <w:lang w:val="ru-RU" w:eastAsia="ru-RU" w:bidi="ar-SA"/>
    </w:rPr>
  </w:style>
  <w:style w:type="paragraph" w:customStyle="1" w:styleId="Iniiaiieoaeno2">
    <w:name w:val="Iniiaiie oaeno 2"/>
    <w:basedOn w:val="a1"/>
    <w:uiPriority w:val="99"/>
    <w:rsid w:val="00B400F4"/>
    <w:pPr>
      <w:widowControl w:val="0"/>
      <w:overflowPunct w:val="0"/>
      <w:autoSpaceDE w:val="0"/>
      <w:autoSpaceDN w:val="0"/>
      <w:adjustRightInd w:val="0"/>
      <w:textAlignment w:val="baseline"/>
    </w:pPr>
  </w:style>
  <w:style w:type="character" w:customStyle="1" w:styleId="ff1">
    <w:name w:val="ff1"/>
    <w:uiPriority w:val="99"/>
    <w:rsid w:val="00B400F4"/>
    <w:rPr>
      <w:rFonts w:cs="Times New Roman"/>
    </w:rPr>
  </w:style>
  <w:style w:type="character" w:customStyle="1" w:styleId="ff2">
    <w:name w:val="ff2"/>
    <w:uiPriority w:val="99"/>
    <w:rsid w:val="00B400F4"/>
    <w:rPr>
      <w:rFonts w:cs="Times New Roman"/>
    </w:rPr>
  </w:style>
  <w:style w:type="character" w:customStyle="1" w:styleId="widget-pane-section-info-text">
    <w:name w:val="widget-pane-section-info-text"/>
    <w:uiPriority w:val="99"/>
    <w:rsid w:val="00B400F4"/>
    <w:rPr>
      <w:rFonts w:cs="Times New Roman"/>
    </w:rPr>
  </w:style>
  <w:style w:type="character" w:customStyle="1" w:styleId="toctoggle">
    <w:name w:val="toctoggle"/>
    <w:uiPriority w:val="99"/>
    <w:rsid w:val="00B400F4"/>
    <w:rPr>
      <w:rFonts w:cs="Times New Roman"/>
    </w:rPr>
  </w:style>
  <w:style w:type="character" w:customStyle="1" w:styleId="tocnumber2">
    <w:name w:val="tocnumber2"/>
    <w:uiPriority w:val="99"/>
    <w:rsid w:val="00B400F4"/>
    <w:rPr>
      <w:rFonts w:cs="Times New Roman"/>
    </w:rPr>
  </w:style>
  <w:style w:type="character" w:customStyle="1" w:styleId="toctext">
    <w:name w:val="toctext"/>
    <w:uiPriority w:val="99"/>
    <w:rsid w:val="00B400F4"/>
    <w:rPr>
      <w:rFonts w:cs="Times New Roman"/>
    </w:rPr>
  </w:style>
  <w:style w:type="character" w:customStyle="1" w:styleId="mw-headline">
    <w:name w:val="mw-headline"/>
    <w:uiPriority w:val="99"/>
    <w:rsid w:val="00B400F4"/>
    <w:rPr>
      <w:rFonts w:cs="Times New Roman"/>
    </w:rPr>
  </w:style>
  <w:style w:type="character" w:customStyle="1" w:styleId="mw-editsection1">
    <w:name w:val="mw-editsection1"/>
    <w:uiPriority w:val="99"/>
    <w:rsid w:val="00B400F4"/>
    <w:rPr>
      <w:rFonts w:cs="Times New Roman"/>
    </w:rPr>
  </w:style>
  <w:style w:type="character" w:customStyle="1" w:styleId="mw-editsection-bracket">
    <w:name w:val="mw-editsection-bracket"/>
    <w:uiPriority w:val="99"/>
    <w:rsid w:val="00B400F4"/>
    <w:rPr>
      <w:rFonts w:cs="Times New Roman"/>
    </w:rPr>
  </w:style>
  <w:style w:type="character" w:customStyle="1" w:styleId="mw-editsection-divider1">
    <w:name w:val="mw-editsection-divider1"/>
    <w:uiPriority w:val="99"/>
    <w:rsid w:val="00B400F4"/>
    <w:rPr>
      <w:rFonts w:cs="Times New Roman"/>
      <w:color w:val="555555"/>
    </w:rPr>
  </w:style>
  <w:style w:type="character" w:customStyle="1" w:styleId="collapsebutton2">
    <w:name w:val="collapsebutton2"/>
    <w:uiPriority w:val="99"/>
    <w:rsid w:val="00B400F4"/>
    <w:rPr>
      <w:rFonts w:cs="Times New Roman"/>
    </w:rPr>
  </w:style>
  <w:style w:type="table" w:customStyle="1" w:styleId="TableNormal1">
    <w:name w:val="Table Normal1"/>
    <w:uiPriority w:val="99"/>
    <w:semiHidden/>
    <w:rsid w:val="00B400F4"/>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s11">
    <w:name w:val="s_1"/>
    <w:basedOn w:val="a1"/>
    <w:uiPriority w:val="99"/>
    <w:rsid w:val="00C827B6"/>
    <w:pPr>
      <w:spacing w:before="100" w:beforeAutospacing="1" w:after="100" w:afterAutospacing="1"/>
      <w:jc w:val="left"/>
    </w:pPr>
    <w:rPr>
      <w:sz w:val="24"/>
      <w:szCs w:val="24"/>
    </w:rPr>
  </w:style>
  <w:style w:type="character" w:styleId="affffff">
    <w:name w:val="Emphasis"/>
    <w:uiPriority w:val="99"/>
    <w:qFormat/>
    <w:locked/>
    <w:rsid w:val="00192A67"/>
    <w:rPr>
      <w:rFonts w:cs="Times New Roman"/>
      <w:i/>
      <w:iCs/>
    </w:rPr>
  </w:style>
  <w:style w:type="character" w:customStyle="1" w:styleId="text31">
    <w:name w:val="text_31"/>
    <w:uiPriority w:val="99"/>
    <w:rsid w:val="00AF56BC"/>
    <w:rPr>
      <w:rFonts w:ascii="Tahoma" w:hAnsi="Tahoma" w:cs="Tahoma"/>
      <w:color w:val="5B5B5B"/>
      <w:sz w:val="17"/>
      <w:szCs w:val="17"/>
    </w:rPr>
  </w:style>
  <w:style w:type="paragraph" w:customStyle="1" w:styleId="1fb">
    <w:name w:val="Стиль1"/>
    <w:basedOn w:val="a1"/>
    <w:link w:val="1fc"/>
    <w:qFormat/>
    <w:rsid w:val="003C3DEF"/>
    <w:pPr>
      <w:spacing w:line="360" w:lineRule="auto"/>
      <w:jc w:val="right"/>
    </w:pPr>
    <w:rPr>
      <w:bCs/>
      <w:sz w:val="24"/>
      <w:szCs w:val="24"/>
    </w:rPr>
  </w:style>
  <w:style w:type="character" w:customStyle="1" w:styleId="1fc">
    <w:name w:val="Стиль1 Знак"/>
    <w:basedOn w:val="a2"/>
    <w:link w:val="1fb"/>
    <w:rsid w:val="003C3DEF"/>
    <w:rPr>
      <w:bCs/>
      <w:sz w:val="24"/>
      <w:szCs w:val="24"/>
    </w:rPr>
  </w:style>
  <w:style w:type="paragraph" w:customStyle="1" w:styleId="p4">
    <w:name w:val="p4"/>
    <w:basedOn w:val="a1"/>
    <w:rsid w:val="00A86622"/>
    <w:pPr>
      <w:spacing w:before="100" w:beforeAutospacing="1" w:after="100" w:afterAutospacing="1"/>
      <w:jc w:val="left"/>
    </w:pPr>
    <w:rPr>
      <w:sz w:val="24"/>
      <w:szCs w:val="24"/>
    </w:rPr>
  </w:style>
  <w:style w:type="character" w:customStyle="1" w:styleId="s21">
    <w:name w:val="s2"/>
    <w:basedOn w:val="a2"/>
    <w:rsid w:val="00A86622"/>
  </w:style>
  <w:style w:type="paragraph" w:customStyle="1" w:styleId="affffff0">
    <w:name w:val="Заголовок раздела терсхемы"/>
    <w:basedOn w:val="a1"/>
    <w:link w:val="affffff1"/>
    <w:qFormat/>
    <w:rsid w:val="008C7E1D"/>
    <w:pPr>
      <w:jc w:val="center"/>
    </w:pPr>
    <w:rPr>
      <w:b/>
      <w:bCs/>
      <w:spacing w:val="-2"/>
      <w:sz w:val="24"/>
      <w:szCs w:val="24"/>
    </w:rPr>
  </w:style>
  <w:style w:type="paragraph" w:customStyle="1" w:styleId="3f5">
    <w:name w:val="Заголово 3 раздела терсхемы"/>
    <w:basedOn w:val="a1"/>
    <w:link w:val="3f6"/>
    <w:qFormat/>
    <w:rsid w:val="008C7E1D"/>
    <w:pPr>
      <w:spacing w:after="120"/>
      <w:jc w:val="center"/>
    </w:pPr>
    <w:rPr>
      <w:b/>
      <w:bCs/>
      <w:sz w:val="24"/>
      <w:szCs w:val="24"/>
    </w:rPr>
  </w:style>
  <w:style w:type="character" w:customStyle="1" w:styleId="affffff1">
    <w:name w:val="Заголовок раздела терсхемы Знак"/>
    <w:basedOn w:val="a2"/>
    <w:link w:val="affffff0"/>
    <w:rsid w:val="008C7E1D"/>
    <w:rPr>
      <w:b/>
      <w:bCs/>
      <w:spacing w:val="-2"/>
      <w:sz w:val="24"/>
      <w:szCs w:val="24"/>
    </w:rPr>
  </w:style>
  <w:style w:type="paragraph" w:customStyle="1" w:styleId="2f9">
    <w:name w:val="Заголовок 2 раздела терсхемы"/>
    <w:basedOn w:val="a1"/>
    <w:link w:val="2fa"/>
    <w:qFormat/>
    <w:rsid w:val="008C7E1D"/>
    <w:pPr>
      <w:ind w:firstLine="567"/>
      <w:contextualSpacing/>
      <w:jc w:val="center"/>
    </w:pPr>
    <w:rPr>
      <w:b/>
      <w:bCs/>
      <w:sz w:val="24"/>
      <w:szCs w:val="24"/>
    </w:rPr>
  </w:style>
  <w:style w:type="character" w:customStyle="1" w:styleId="3f6">
    <w:name w:val="Заголово 3 раздела терсхемы Знак"/>
    <w:basedOn w:val="a2"/>
    <w:link w:val="3f5"/>
    <w:rsid w:val="008C7E1D"/>
    <w:rPr>
      <w:b/>
      <w:bCs/>
      <w:sz w:val="24"/>
      <w:szCs w:val="24"/>
    </w:rPr>
  </w:style>
  <w:style w:type="paragraph" w:customStyle="1" w:styleId="1fd">
    <w:name w:val="Заголовок 1 оглавления"/>
    <w:basedOn w:val="11"/>
    <w:link w:val="1fe"/>
    <w:qFormat/>
    <w:rsid w:val="009675F3"/>
    <w:rPr>
      <w:noProof/>
    </w:rPr>
  </w:style>
  <w:style w:type="character" w:customStyle="1" w:styleId="2fa">
    <w:name w:val="Заголовок 2 раздела терсхемы Знак"/>
    <w:basedOn w:val="a2"/>
    <w:link w:val="2f9"/>
    <w:rsid w:val="008C7E1D"/>
    <w:rPr>
      <w:b/>
      <w:bCs/>
      <w:sz w:val="24"/>
      <w:szCs w:val="24"/>
    </w:rPr>
  </w:style>
  <w:style w:type="paragraph" w:customStyle="1" w:styleId="2fb">
    <w:name w:val="Заголовок 2 оглавления"/>
    <w:basedOn w:val="32"/>
    <w:link w:val="2fc"/>
    <w:qFormat/>
    <w:rsid w:val="009675F3"/>
    <w:pPr>
      <w:spacing w:line="240" w:lineRule="auto"/>
    </w:pPr>
    <w:rPr>
      <w:noProof/>
      <w:sz w:val="20"/>
    </w:rPr>
  </w:style>
  <w:style w:type="character" w:customStyle="1" w:styleId="1fe">
    <w:name w:val="Заголовок 1 оглавления Знак"/>
    <w:basedOn w:val="12"/>
    <w:link w:val="1fd"/>
    <w:rsid w:val="009675F3"/>
    <w:rPr>
      <w:noProof/>
      <w:sz w:val="24"/>
      <w:szCs w:val="28"/>
    </w:rPr>
  </w:style>
  <w:style w:type="character" w:customStyle="1" w:styleId="33">
    <w:name w:val="Оглавление 3 Знак"/>
    <w:basedOn w:val="a2"/>
    <w:link w:val="32"/>
    <w:uiPriority w:val="39"/>
    <w:rsid w:val="009675F3"/>
    <w:rPr>
      <w:sz w:val="28"/>
      <w:szCs w:val="28"/>
    </w:rPr>
  </w:style>
  <w:style w:type="character" w:customStyle="1" w:styleId="2fc">
    <w:name w:val="Заголовок 2 оглавления Знак"/>
    <w:basedOn w:val="33"/>
    <w:link w:val="2fb"/>
    <w:rsid w:val="009675F3"/>
    <w:rPr>
      <w:noProof/>
      <w:sz w:val="28"/>
      <w:szCs w:val="28"/>
    </w:rPr>
  </w:style>
  <w:style w:type="paragraph" w:styleId="affffff2">
    <w:name w:val="Revision"/>
    <w:hidden/>
    <w:uiPriority w:val="99"/>
    <w:semiHidden/>
    <w:rsid w:val="00514996"/>
    <w:rPr>
      <w:sz w:val="28"/>
      <w:szCs w:val="28"/>
    </w:rPr>
  </w:style>
  <w:style w:type="character" w:customStyle="1" w:styleId="1ff">
    <w:name w:val="Неразрешенное упоминание1"/>
    <w:basedOn w:val="a2"/>
    <w:uiPriority w:val="99"/>
    <w:semiHidden/>
    <w:unhideWhenUsed/>
    <w:rsid w:val="004162D0"/>
    <w:rPr>
      <w:color w:val="808080"/>
      <w:shd w:val="clear" w:color="auto" w:fill="E6E6E6"/>
    </w:rPr>
  </w:style>
  <w:style w:type="character" w:styleId="affffff3">
    <w:name w:val="Subtle Reference"/>
    <w:basedOn w:val="a2"/>
    <w:uiPriority w:val="31"/>
    <w:qFormat/>
    <w:rsid w:val="00346C7F"/>
    <w:rPr>
      <w:smallCaps/>
      <w:color w:val="5A5A5A" w:themeColor="text1" w:themeTint="A5"/>
    </w:rPr>
  </w:style>
  <w:style w:type="character" w:styleId="affffff4">
    <w:name w:val="Intense Reference"/>
    <w:basedOn w:val="a2"/>
    <w:uiPriority w:val="32"/>
    <w:qFormat/>
    <w:rsid w:val="00346C7F"/>
    <w:rPr>
      <w:b/>
      <w:bCs/>
      <w:smallCaps/>
      <w:color w:val="4F81BD" w:themeColor="accent1"/>
      <w:spacing w:val="5"/>
    </w:rPr>
  </w:style>
  <w:style w:type="character" w:styleId="affffff5">
    <w:name w:val="Book Title"/>
    <w:basedOn w:val="a2"/>
    <w:uiPriority w:val="33"/>
    <w:qFormat/>
    <w:rsid w:val="00346C7F"/>
    <w:rPr>
      <w:b/>
      <w:bCs/>
      <w:i/>
      <w:iCs/>
      <w:spacing w:val="5"/>
    </w:rPr>
  </w:style>
  <w:style w:type="paragraph" w:styleId="affffff6">
    <w:name w:val="Intense Quote"/>
    <w:basedOn w:val="a1"/>
    <w:next w:val="a1"/>
    <w:link w:val="affffff7"/>
    <w:uiPriority w:val="30"/>
    <w:qFormat/>
    <w:rsid w:val="005A34F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fff7">
    <w:name w:val="Выделенная цитата Знак"/>
    <w:basedOn w:val="a2"/>
    <w:link w:val="affffff6"/>
    <w:uiPriority w:val="30"/>
    <w:rsid w:val="005A34F2"/>
    <w:rPr>
      <w:i/>
      <w:iCs/>
      <w:color w:val="4F81BD" w:themeColor="accen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84727">
      <w:bodyDiv w:val="1"/>
      <w:marLeft w:val="0"/>
      <w:marRight w:val="0"/>
      <w:marTop w:val="0"/>
      <w:marBottom w:val="0"/>
      <w:divBdr>
        <w:top w:val="none" w:sz="0" w:space="0" w:color="auto"/>
        <w:left w:val="none" w:sz="0" w:space="0" w:color="auto"/>
        <w:bottom w:val="none" w:sz="0" w:space="0" w:color="auto"/>
        <w:right w:val="none" w:sz="0" w:space="0" w:color="auto"/>
      </w:divBdr>
    </w:div>
    <w:div w:id="63846200">
      <w:bodyDiv w:val="1"/>
      <w:marLeft w:val="0"/>
      <w:marRight w:val="0"/>
      <w:marTop w:val="0"/>
      <w:marBottom w:val="0"/>
      <w:divBdr>
        <w:top w:val="none" w:sz="0" w:space="0" w:color="auto"/>
        <w:left w:val="none" w:sz="0" w:space="0" w:color="auto"/>
        <w:bottom w:val="none" w:sz="0" w:space="0" w:color="auto"/>
        <w:right w:val="none" w:sz="0" w:space="0" w:color="auto"/>
      </w:divBdr>
    </w:div>
    <w:div w:id="68965324">
      <w:bodyDiv w:val="1"/>
      <w:marLeft w:val="0"/>
      <w:marRight w:val="0"/>
      <w:marTop w:val="0"/>
      <w:marBottom w:val="0"/>
      <w:divBdr>
        <w:top w:val="none" w:sz="0" w:space="0" w:color="auto"/>
        <w:left w:val="none" w:sz="0" w:space="0" w:color="auto"/>
        <w:bottom w:val="none" w:sz="0" w:space="0" w:color="auto"/>
        <w:right w:val="none" w:sz="0" w:space="0" w:color="auto"/>
      </w:divBdr>
    </w:div>
    <w:div w:id="80026393">
      <w:bodyDiv w:val="1"/>
      <w:marLeft w:val="0"/>
      <w:marRight w:val="0"/>
      <w:marTop w:val="0"/>
      <w:marBottom w:val="0"/>
      <w:divBdr>
        <w:top w:val="none" w:sz="0" w:space="0" w:color="auto"/>
        <w:left w:val="none" w:sz="0" w:space="0" w:color="auto"/>
        <w:bottom w:val="none" w:sz="0" w:space="0" w:color="auto"/>
        <w:right w:val="none" w:sz="0" w:space="0" w:color="auto"/>
      </w:divBdr>
    </w:div>
    <w:div w:id="111558417">
      <w:bodyDiv w:val="1"/>
      <w:marLeft w:val="0"/>
      <w:marRight w:val="0"/>
      <w:marTop w:val="0"/>
      <w:marBottom w:val="0"/>
      <w:divBdr>
        <w:top w:val="none" w:sz="0" w:space="0" w:color="auto"/>
        <w:left w:val="none" w:sz="0" w:space="0" w:color="auto"/>
        <w:bottom w:val="none" w:sz="0" w:space="0" w:color="auto"/>
        <w:right w:val="none" w:sz="0" w:space="0" w:color="auto"/>
      </w:divBdr>
    </w:div>
    <w:div w:id="180121538">
      <w:bodyDiv w:val="1"/>
      <w:marLeft w:val="0"/>
      <w:marRight w:val="0"/>
      <w:marTop w:val="0"/>
      <w:marBottom w:val="0"/>
      <w:divBdr>
        <w:top w:val="none" w:sz="0" w:space="0" w:color="auto"/>
        <w:left w:val="none" w:sz="0" w:space="0" w:color="auto"/>
        <w:bottom w:val="none" w:sz="0" w:space="0" w:color="auto"/>
        <w:right w:val="none" w:sz="0" w:space="0" w:color="auto"/>
      </w:divBdr>
    </w:div>
    <w:div w:id="200478182">
      <w:bodyDiv w:val="1"/>
      <w:marLeft w:val="0"/>
      <w:marRight w:val="0"/>
      <w:marTop w:val="0"/>
      <w:marBottom w:val="0"/>
      <w:divBdr>
        <w:top w:val="none" w:sz="0" w:space="0" w:color="auto"/>
        <w:left w:val="none" w:sz="0" w:space="0" w:color="auto"/>
        <w:bottom w:val="none" w:sz="0" w:space="0" w:color="auto"/>
        <w:right w:val="none" w:sz="0" w:space="0" w:color="auto"/>
      </w:divBdr>
    </w:div>
    <w:div w:id="213586204">
      <w:bodyDiv w:val="1"/>
      <w:marLeft w:val="0"/>
      <w:marRight w:val="0"/>
      <w:marTop w:val="0"/>
      <w:marBottom w:val="0"/>
      <w:divBdr>
        <w:top w:val="none" w:sz="0" w:space="0" w:color="auto"/>
        <w:left w:val="none" w:sz="0" w:space="0" w:color="auto"/>
        <w:bottom w:val="none" w:sz="0" w:space="0" w:color="auto"/>
        <w:right w:val="none" w:sz="0" w:space="0" w:color="auto"/>
      </w:divBdr>
    </w:div>
    <w:div w:id="416748999">
      <w:bodyDiv w:val="1"/>
      <w:marLeft w:val="0"/>
      <w:marRight w:val="0"/>
      <w:marTop w:val="0"/>
      <w:marBottom w:val="0"/>
      <w:divBdr>
        <w:top w:val="none" w:sz="0" w:space="0" w:color="auto"/>
        <w:left w:val="none" w:sz="0" w:space="0" w:color="auto"/>
        <w:bottom w:val="none" w:sz="0" w:space="0" w:color="auto"/>
        <w:right w:val="none" w:sz="0" w:space="0" w:color="auto"/>
      </w:divBdr>
    </w:div>
    <w:div w:id="436751374">
      <w:bodyDiv w:val="1"/>
      <w:marLeft w:val="0"/>
      <w:marRight w:val="0"/>
      <w:marTop w:val="0"/>
      <w:marBottom w:val="0"/>
      <w:divBdr>
        <w:top w:val="none" w:sz="0" w:space="0" w:color="auto"/>
        <w:left w:val="none" w:sz="0" w:space="0" w:color="auto"/>
        <w:bottom w:val="none" w:sz="0" w:space="0" w:color="auto"/>
        <w:right w:val="none" w:sz="0" w:space="0" w:color="auto"/>
      </w:divBdr>
    </w:div>
    <w:div w:id="566259787">
      <w:bodyDiv w:val="1"/>
      <w:marLeft w:val="0"/>
      <w:marRight w:val="0"/>
      <w:marTop w:val="0"/>
      <w:marBottom w:val="0"/>
      <w:divBdr>
        <w:top w:val="none" w:sz="0" w:space="0" w:color="auto"/>
        <w:left w:val="none" w:sz="0" w:space="0" w:color="auto"/>
        <w:bottom w:val="none" w:sz="0" w:space="0" w:color="auto"/>
        <w:right w:val="none" w:sz="0" w:space="0" w:color="auto"/>
      </w:divBdr>
    </w:div>
    <w:div w:id="585842176">
      <w:marLeft w:val="0"/>
      <w:marRight w:val="0"/>
      <w:marTop w:val="0"/>
      <w:marBottom w:val="0"/>
      <w:divBdr>
        <w:top w:val="none" w:sz="0" w:space="0" w:color="auto"/>
        <w:left w:val="none" w:sz="0" w:space="0" w:color="auto"/>
        <w:bottom w:val="none" w:sz="0" w:space="0" w:color="auto"/>
        <w:right w:val="none" w:sz="0" w:space="0" w:color="auto"/>
      </w:divBdr>
    </w:div>
    <w:div w:id="585842177">
      <w:marLeft w:val="0"/>
      <w:marRight w:val="0"/>
      <w:marTop w:val="0"/>
      <w:marBottom w:val="0"/>
      <w:divBdr>
        <w:top w:val="none" w:sz="0" w:space="0" w:color="auto"/>
        <w:left w:val="none" w:sz="0" w:space="0" w:color="auto"/>
        <w:bottom w:val="none" w:sz="0" w:space="0" w:color="auto"/>
        <w:right w:val="none" w:sz="0" w:space="0" w:color="auto"/>
      </w:divBdr>
    </w:div>
    <w:div w:id="585842178">
      <w:marLeft w:val="0"/>
      <w:marRight w:val="0"/>
      <w:marTop w:val="0"/>
      <w:marBottom w:val="0"/>
      <w:divBdr>
        <w:top w:val="none" w:sz="0" w:space="0" w:color="auto"/>
        <w:left w:val="none" w:sz="0" w:space="0" w:color="auto"/>
        <w:bottom w:val="none" w:sz="0" w:space="0" w:color="auto"/>
        <w:right w:val="none" w:sz="0" w:space="0" w:color="auto"/>
      </w:divBdr>
    </w:div>
    <w:div w:id="585842179">
      <w:marLeft w:val="0"/>
      <w:marRight w:val="0"/>
      <w:marTop w:val="0"/>
      <w:marBottom w:val="0"/>
      <w:divBdr>
        <w:top w:val="none" w:sz="0" w:space="0" w:color="auto"/>
        <w:left w:val="none" w:sz="0" w:space="0" w:color="auto"/>
        <w:bottom w:val="none" w:sz="0" w:space="0" w:color="auto"/>
        <w:right w:val="none" w:sz="0" w:space="0" w:color="auto"/>
      </w:divBdr>
    </w:div>
    <w:div w:id="585842180">
      <w:marLeft w:val="0"/>
      <w:marRight w:val="0"/>
      <w:marTop w:val="0"/>
      <w:marBottom w:val="0"/>
      <w:divBdr>
        <w:top w:val="none" w:sz="0" w:space="0" w:color="auto"/>
        <w:left w:val="none" w:sz="0" w:space="0" w:color="auto"/>
        <w:bottom w:val="none" w:sz="0" w:space="0" w:color="auto"/>
        <w:right w:val="none" w:sz="0" w:space="0" w:color="auto"/>
      </w:divBdr>
    </w:div>
    <w:div w:id="585842181">
      <w:marLeft w:val="0"/>
      <w:marRight w:val="0"/>
      <w:marTop w:val="0"/>
      <w:marBottom w:val="0"/>
      <w:divBdr>
        <w:top w:val="none" w:sz="0" w:space="0" w:color="auto"/>
        <w:left w:val="none" w:sz="0" w:space="0" w:color="auto"/>
        <w:bottom w:val="none" w:sz="0" w:space="0" w:color="auto"/>
        <w:right w:val="none" w:sz="0" w:space="0" w:color="auto"/>
      </w:divBdr>
    </w:div>
    <w:div w:id="585842182">
      <w:marLeft w:val="0"/>
      <w:marRight w:val="0"/>
      <w:marTop w:val="0"/>
      <w:marBottom w:val="0"/>
      <w:divBdr>
        <w:top w:val="none" w:sz="0" w:space="0" w:color="auto"/>
        <w:left w:val="none" w:sz="0" w:space="0" w:color="auto"/>
        <w:bottom w:val="none" w:sz="0" w:space="0" w:color="auto"/>
        <w:right w:val="none" w:sz="0" w:space="0" w:color="auto"/>
      </w:divBdr>
    </w:div>
    <w:div w:id="585842183">
      <w:marLeft w:val="0"/>
      <w:marRight w:val="0"/>
      <w:marTop w:val="0"/>
      <w:marBottom w:val="0"/>
      <w:divBdr>
        <w:top w:val="none" w:sz="0" w:space="0" w:color="auto"/>
        <w:left w:val="none" w:sz="0" w:space="0" w:color="auto"/>
        <w:bottom w:val="none" w:sz="0" w:space="0" w:color="auto"/>
        <w:right w:val="none" w:sz="0" w:space="0" w:color="auto"/>
      </w:divBdr>
    </w:div>
    <w:div w:id="585842184">
      <w:marLeft w:val="0"/>
      <w:marRight w:val="0"/>
      <w:marTop w:val="0"/>
      <w:marBottom w:val="0"/>
      <w:divBdr>
        <w:top w:val="none" w:sz="0" w:space="0" w:color="auto"/>
        <w:left w:val="none" w:sz="0" w:space="0" w:color="auto"/>
        <w:bottom w:val="none" w:sz="0" w:space="0" w:color="auto"/>
        <w:right w:val="none" w:sz="0" w:space="0" w:color="auto"/>
      </w:divBdr>
    </w:div>
    <w:div w:id="585842185">
      <w:marLeft w:val="0"/>
      <w:marRight w:val="0"/>
      <w:marTop w:val="0"/>
      <w:marBottom w:val="0"/>
      <w:divBdr>
        <w:top w:val="none" w:sz="0" w:space="0" w:color="auto"/>
        <w:left w:val="none" w:sz="0" w:space="0" w:color="auto"/>
        <w:bottom w:val="none" w:sz="0" w:space="0" w:color="auto"/>
        <w:right w:val="none" w:sz="0" w:space="0" w:color="auto"/>
      </w:divBdr>
    </w:div>
    <w:div w:id="585842186">
      <w:marLeft w:val="0"/>
      <w:marRight w:val="0"/>
      <w:marTop w:val="0"/>
      <w:marBottom w:val="0"/>
      <w:divBdr>
        <w:top w:val="none" w:sz="0" w:space="0" w:color="auto"/>
        <w:left w:val="none" w:sz="0" w:space="0" w:color="auto"/>
        <w:bottom w:val="none" w:sz="0" w:space="0" w:color="auto"/>
        <w:right w:val="none" w:sz="0" w:space="0" w:color="auto"/>
      </w:divBdr>
    </w:div>
    <w:div w:id="585842187">
      <w:marLeft w:val="0"/>
      <w:marRight w:val="0"/>
      <w:marTop w:val="0"/>
      <w:marBottom w:val="0"/>
      <w:divBdr>
        <w:top w:val="none" w:sz="0" w:space="0" w:color="auto"/>
        <w:left w:val="none" w:sz="0" w:space="0" w:color="auto"/>
        <w:bottom w:val="none" w:sz="0" w:space="0" w:color="auto"/>
        <w:right w:val="none" w:sz="0" w:space="0" w:color="auto"/>
      </w:divBdr>
    </w:div>
    <w:div w:id="585842188">
      <w:marLeft w:val="0"/>
      <w:marRight w:val="0"/>
      <w:marTop w:val="0"/>
      <w:marBottom w:val="0"/>
      <w:divBdr>
        <w:top w:val="none" w:sz="0" w:space="0" w:color="auto"/>
        <w:left w:val="none" w:sz="0" w:space="0" w:color="auto"/>
        <w:bottom w:val="none" w:sz="0" w:space="0" w:color="auto"/>
        <w:right w:val="none" w:sz="0" w:space="0" w:color="auto"/>
      </w:divBdr>
    </w:div>
    <w:div w:id="585842189">
      <w:marLeft w:val="0"/>
      <w:marRight w:val="0"/>
      <w:marTop w:val="0"/>
      <w:marBottom w:val="0"/>
      <w:divBdr>
        <w:top w:val="none" w:sz="0" w:space="0" w:color="auto"/>
        <w:left w:val="none" w:sz="0" w:space="0" w:color="auto"/>
        <w:bottom w:val="none" w:sz="0" w:space="0" w:color="auto"/>
        <w:right w:val="none" w:sz="0" w:space="0" w:color="auto"/>
      </w:divBdr>
    </w:div>
    <w:div w:id="585842190">
      <w:marLeft w:val="0"/>
      <w:marRight w:val="0"/>
      <w:marTop w:val="0"/>
      <w:marBottom w:val="0"/>
      <w:divBdr>
        <w:top w:val="none" w:sz="0" w:space="0" w:color="auto"/>
        <w:left w:val="none" w:sz="0" w:space="0" w:color="auto"/>
        <w:bottom w:val="none" w:sz="0" w:space="0" w:color="auto"/>
        <w:right w:val="none" w:sz="0" w:space="0" w:color="auto"/>
      </w:divBdr>
    </w:div>
    <w:div w:id="585842191">
      <w:marLeft w:val="0"/>
      <w:marRight w:val="0"/>
      <w:marTop w:val="0"/>
      <w:marBottom w:val="0"/>
      <w:divBdr>
        <w:top w:val="none" w:sz="0" w:space="0" w:color="auto"/>
        <w:left w:val="none" w:sz="0" w:space="0" w:color="auto"/>
        <w:bottom w:val="none" w:sz="0" w:space="0" w:color="auto"/>
        <w:right w:val="none" w:sz="0" w:space="0" w:color="auto"/>
      </w:divBdr>
    </w:div>
    <w:div w:id="585842192">
      <w:marLeft w:val="0"/>
      <w:marRight w:val="0"/>
      <w:marTop w:val="0"/>
      <w:marBottom w:val="0"/>
      <w:divBdr>
        <w:top w:val="none" w:sz="0" w:space="0" w:color="auto"/>
        <w:left w:val="none" w:sz="0" w:space="0" w:color="auto"/>
        <w:bottom w:val="none" w:sz="0" w:space="0" w:color="auto"/>
        <w:right w:val="none" w:sz="0" w:space="0" w:color="auto"/>
      </w:divBdr>
    </w:div>
    <w:div w:id="585842193">
      <w:marLeft w:val="0"/>
      <w:marRight w:val="0"/>
      <w:marTop w:val="0"/>
      <w:marBottom w:val="0"/>
      <w:divBdr>
        <w:top w:val="none" w:sz="0" w:space="0" w:color="auto"/>
        <w:left w:val="none" w:sz="0" w:space="0" w:color="auto"/>
        <w:bottom w:val="none" w:sz="0" w:space="0" w:color="auto"/>
        <w:right w:val="none" w:sz="0" w:space="0" w:color="auto"/>
      </w:divBdr>
    </w:div>
    <w:div w:id="585842194">
      <w:marLeft w:val="0"/>
      <w:marRight w:val="0"/>
      <w:marTop w:val="0"/>
      <w:marBottom w:val="0"/>
      <w:divBdr>
        <w:top w:val="none" w:sz="0" w:space="0" w:color="auto"/>
        <w:left w:val="none" w:sz="0" w:space="0" w:color="auto"/>
        <w:bottom w:val="none" w:sz="0" w:space="0" w:color="auto"/>
        <w:right w:val="none" w:sz="0" w:space="0" w:color="auto"/>
      </w:divBdr>
    </w:div>
    <w:div w:id="585842195">
      <w:marLeft w:val="0"/>
      <w:marRight w:val="0"/>
      <w:marTop w:val="0"/>
      <w:marBottom w:val="0"/>
      <w:divBdr>
        <w:top w:val="none" w:sz="0" w:space="0" w:color="auto"/>
        <w:left w:val="none" w:sz="0" w:space="0" w:color="auto"/>
        <w:bottom w:val="none" w:sz="0" w:space="0" w:color="auto"/>
        <w:right w:val="none" w:sz="0" w:space="0" w:color="auto"/>
      </w:divBdr>
    </w:div>
    <w:div w:id="585842196">
      <w:marLeft w:val="0"/>
      <w:marRight w:val="0"/>
      <w:marTop w:val="0"/>
      <w:marBottom w:val="0"/>
      <w:divBdr>
        <w:top w:val="none" w:sz="0" w:space="0" w:color="auto"/>
        <w:left w:val="none" w:sz="0" w:space="0" w:color="auto"/>
        <w:bottom w:val="none" w:sz="0" w:space="0" w:color="auto"/>
        <w:right w:val="none" w:sz="0" w:space="0" w:color="auto"/>
      </w:divBdr>
    </w:div>
    <w:div w:id="585842197">
      <w:marLeft w:val="0"/>
      <w:marRight w:val="0"/>
      <w:marTop w:val="0"/>
      <w:marBottom w:val="0"/>
      <w:divBdr>
        <w:top w:val="none" w:sz="0" w:space="0" w:color="auto"/>
        <w:left w:val="none" w:sz="0" w:space="0" w:color="auto"/>
        <w:bottom w:val="none" w:sz="0" w:space="0" w:color="auto"/>
        <w:right w:val="none" w:sz="0" w:space="0" w:color="auto"/>
      </w:divBdr>
    </w:div>
    <w:div w:id="585842198">
      <w:marLeft w:val="0"/>
      <w:marRight w:val="0"/>
      <w:marTop w:val="0"/>
      <w:marBottom w:val="0"/>
      <w:divBdr>
        <w:top w:val="none" w:sz="0" w:space="0" w:color="auto"/>
        <w:left w:val="none" w:sz="0" w:space="0" w:color="auto"/>
        <w:bottom w:val="none" w:sz="0" w:space="0" w:color="auto"/>
        <w:right w:val="none" w:sz="0" w:space="0" w:color="auto"/>
      </w:divBdr>
    </w:div>
    <w:div w:id="585842199">
      <w:marLeft w:val="0"/>
      <w:marRight w:val="0"/>
      <w:marTop w:val="0"/>
      <w:marBottom w:val="0"/>
      <w:divBdr>
        <w:top w:val="none" w:sz="0" w:space="0" w:color="auto"/>
        <w:left w:val="none" w:sz="0" w:space="0" w:color="auto"/>
        <w:bottom w:val="none" w:sz="0" w:space="0" w:color="auto"/>
        <w:right w:val="none" w:sz="0" w:space="0" w:color="auto"/>
      </w:divBdr>
    </w:div>
    <w:div w:id="585842200">
      <w:marLeft w:val="0"/>
      <w:marRight w:val="0"/>
      <w:marTop w:val="0"/>
      <w:marBottom w:val="0"/>
      <w:divBdr>
        <w:top w:val="none" w:sz="0" w:space="0" w:color="auto"/>
        <w:left w:val="none" w:sz="0" w:space="0" w:color="auto"/>
        <w:bottom w:val="none" w:sz="0" w:space="0" w:color="auto"/>
        <w:right w:val="none" w:sz="0" w:space="0" w:color="auto"/>
      </w:divBdr>
    </w:div>
    <w:div w:id="585842201">
      <w:marLeft w:val="0"/>
      <w:marRight w:val="0"/>
      <w:marTop w:val="0"/>
      <w:marBottom w:val="0"/>
      <w:divBdr>
        <w:top w:val="none" w:sz="0" w:space="0" w:color="auto"/>
        <w:left w:val="none" w:sz="0" w:space="0" w:color="auto"/>
        <w:bottom w:val="none" w:sz="0" w:space="0" w:color="auto"/>
        <w:right w:val="none" w:sz="0" w:space="0" w:color="auto"/>
      </w:divBdr>
    </w:div>
    <w:div w:id="585842202">
      <w:marLeft w:val="0"/>
      <w:marRight w:val="0"/>
      <w:marTop w:val="0"/>
      <w:marBottom w:val="0"/>
      <w:divBdr>
        <w:top w:val="none" w:sz="0" w:space="0" w:color="auto"/>
        <w:left w:val="none" w:sz="0" w:space="0" w:color="auto"/>
        <w:bottom w:val="none" w:sz="0" w:space="0" w:color="auto"/>
        <w:right w:val="none" w:sz="0" w:space="0" w:color="auto"/>
      </w:divBdr>
    </w:div>
    <w:div w:id="585842203">
      <w:marLeft w:val="0"/>
      <w:marRight w:val="0"/>
      <w:marTop w:val="0"/>
      <w:marBottom w:val="0"/>
      <w:divBdr>
        <w:top w:val="none" w:sz="0" w:space="0" w:color="auto"/>
        <w:left w:val="none" w:sz="0" w:space="0" w:color="auto"/>
        <w:bottom w:val="none" w:sz="0" w:space="0" w:color="auto"/>
        <w:right w:val="none" w:sz="0" w:space="0" w:color="auto"/>
      </w:divBdr>
    </w:div>
    <w:div w:id="585842204">
      <w:marLeft w:val="0"/>
      <w:marRight w:val="0"/>
      <w:marTop w:val="0"/>
      <w:marBottom w:val="0"/>
      <w:divBdr>
        <w:top w:val="none" w:sz="0" w:space="0" w:color="auto"/>
        <w:left w:val="none" w:sz="0" w:space="0" w:color="auto"/>
        <w:bottom w:val="none" w:sz="0" w:space="0" w:color="auto"/>
        <w:right w:val="none" w:sz="0" w:space="0" w:color="auto"/>
      </w:divBdr>
    </w:div>
    <w:div w:id="585842205">
      <w:marLeft w:val="0"/>
      <w:marRight w:val="0"/>
      <w:marTop w:val="0"/>
      <w:marBottom w:val="0"/>
      <w:divBdr>
        <w:top w:val="none" w:sz="0" w:space="0" w:color="auto"/>
        <w:left w:val="none" w:sz="0" w:space="0" w:color="auto"/>
        <w:bottom w:val="none" w:sz="0" w:space="0" w:color="auto"/>
        <w:right w:val="none" w:sz="0" w:space="0" w:color="auto"/>
      </w:divBdr>
    </w:div>
    <w:div w:id="585842206">
      <w:marLeft w:val="0"/>
      <w:marRight w:val="0"/>
      <w:marTop w:val="0"/>
      <w:marBottom w:val="0"/>
      <w:divBdr>
        <w:top w:val="none" w:sz="0" w:space="0" w:color="auto"/>
        <w:left w:val="none" w:sz="0" w:space="0" w:color="auto"/>
        <w:bottom w:val="none" w:sz="0" w:space="0" w:color="auto"/>
        <w:right w:val="none" w:sz="0" w:space="0" w:color="auto"/>
      </w:divBdr>
    </w:div>
    <w:div w:id="585842207">
      <w:marLeft w:val="0"/>
      <w:marRight w:val="0"/>
      <w:marTop w:val="0"/>
      <w:marBottom w:val="0"/>
      <w:divBdr>
        <w:top w:val="none" w:sz="0" w:space="0" w:color="auto"/>
        <w:left w:val="none" w:sz="0" w:space="0" w:color="auto"/>
        <w:bottom w:val="none" w:sz="0" w:space="0" w:color="auto"/>
        <w:right w:val="none" w:sz="0" w:space="0" w:color="auto"/>
      </w:divBdr>
    </w:div>
    <w:div w:id="585842208">
      <w:marLeft w:val="0"/>
      <w:marRight w:val="0"/>
      <w:marTop w:val="0"/>
      <w:marBottom w:val="0"/>
      <w:divBdr>
        <w:top w:val="none" w:sz="0" w:space="0" w:color="auto"/>
        <w:left w:val="none" w:sz="0" w:space="0" w:color="auto"/>
        <w:bottom w:val="none" w:sz="0" w:space="0" w:color="auto"/>
        <w:right w:val="none" w:sz="0" w:space="0" w:color="auto"/>
      </w:divBdr>
    </w:div>
    <w:div w:id="585842209">
      <w:marLeft w:val="0"/>
      <w:marRight w:val="0"/>
      <w:marTop w:val="0"/>
      <w:marBottom w:val="0"/>
      <w:divBdr>
        <w:top w:val="none" w:sz="0" w:space="0" w:color="auto"/>
        <w:left w:val="none" w:sz="0" w:space="0" w:color="auto"/>
        <w:bottom w:val="none" w:sz="0" w:space="0" w:color="auto"/>
        <w:right w:val="none" w:sz="0" w:space="0" w:color="auto"/>
      </w:divBdr>
    </w:div>
    <w:div w:id="585842210">
      <w:marLeft w:val="0"/>
      <w:marRight w:val="0"/>
      <w:marTop w:val="0"/>
      <w:marBottom w:val="0"/>
      <w:divBdr>
        <w:top w:val="none" w:sz="0" w:space="0" w:color="auto"/>
        <w:left w:val="none" w:sz="0" w:space="0" w:color="auto"/>
        <w:bottom w:val="none" w:sz="0" w:space="0" w:color="auto"/>
        <w:right w:val="none" w:sz="0" w:space="0" w:color="auto"/>
      </w:divBdr>
    </w:div>
    <w:div w:id="585842211">
      <w:marLeft w:val="0"/>
      <w:marRight w:val="0"/>
      <w:marTop w:val="0"/>
      <w:marBottom w:val="0"/>
      <w:divBdr>
        <w:top w:val="none" w:sz="0" w:space="0" w:color="auto"/>
        <w:left w:val="none" w:sz="0" w:space="0" w:color="auto"/>
        <w:bottom w:val="none" w:sz="0" w:space="0" w:color="auto"/>
        <w:right w:val="none" w:sz="0" w:space="0" w:color="auto"/>
      </w:divBdr>
    </w:div>
    <w:div w:id="585842212">
      <w:marLeft w:val="0"/>
      <w:marRight w:val="0"/>
      <w:marTop w:val="0"/>
      <w:marBottom w:val="0"/>
      <w:divBdr>
        <w:top w:val="none" w:sz="0" w:space="0" w:color="auto"/>
        <w:left w:val="none" w:sz="0" w:space="0" w:color="auto"/>
        <w:bottom w:val="none" w:sz="0" w:space="0" w:color="auto"/>
        <w:right w:val="none" w:sz="0" w:space="0" w:color="auto"/>
      </w:divBdr>
    </w:div>
    <w:div w:id="585842213">
      <w:marLeft w:val="0"/>
      <w:marRight w:val="0"/>
      <w:marTop w:val="0"/>
      <w:marBottom w:val="0"/>
      <w:divBdr>
        <w:top w:val="none" w:sz="0" w:space="0" w:color="auto"/>
        <w:left w:val="none" w:sz="0" w:space="0" w:color="auto"/>
        <w:bottom w:val="none" w:sz="0" w:space="0" w:color="auto"/>
        <w:right w:val="none" w:sz="0" w:space="0" w:color="auto"/>
      </w:divBdr>
    </w:div>
    <w:div w:id="585842214">
      <w:marLeft w:val="0"/>
      <w:marRight w:val="0"/>
      <w:marTop w:val="0"/>
      <w:marBottom w:val="0"/>
      <w:divBdr>
        <w:top w:val="none" w:sz="0" w:space="0" w:color="auto"/>
        <w:left w:val="none" w:sz="0" w:space="0" w:color="auto"/>
        <w:bottom w:val="none" w:sz="0" w:space="0" w:color="auto"/>
        <w:right w:val="none" w:sz="0" w:space="0" w:color="auto"/>
      </w:divBdr>
    </w:div>
    <w:div w:id="585842215">
      <w:marLeft w:val="0"/>
      <w:marRight w:val="0"/>
      <w:marTop w:val="0"/>
      <w:marBottom w:val="0"/>
      <w:divBdr>
        <w:top w:val="none" w:sz="0" w:space="0" w:color="auto"/>
        <w:left w:val="none" w:sz="0" w:space="0" w:color="auto"/>
        <w:bottom w:val="none" w:sz="0" w:space="0" w:color="auto"/>
        <w:right w:val="none" w:sz="0" w:space="0" w:color="auto"/>
      </w:divBdr>
    </w:div>
    <w:div w:id="585842216">
      <w:marLeft w:val="0"/>
      <w:marRight w:val="0"/>
      <w:marTop w:val="0"/>
      <w:marBottom w:val="0"/>
      <w:divBdr>
        <w:top w:val="none" w:sz="0" w:space="0" w:color="auto"/>
        <w:left w:val="none" w:sz="0" w:space="0" w:color="auto"/>
        <w:bottom w:val="none" w:sz="0" w:space="0" w:color="auto"/>
        <w:right w:val="none" w:sz="0" w:space="0" w:color="auto"/>
      </w:divBdr>
    </w:div>
    <w:div w:id="585842217">
      <w:marLeft w:val="0"/>
      <w:marRight w:val="0"/>
      <w:marTop w:val="0"/>
      <w:marBottom w:val="0"/>
      <w:divBdr>
        <w:top w:val="none" w:sz="0" w:space="0" w:color="auto"/>
        <w:left w:val="none" w:sz="0" w:space="0" w:color="auto"/>
        <w:bottom w:val="none" w:sz="0" w:space="0" w:color="auto"/>
        <w:right w:val="none" w:sz="0" w:space="0" w:color="auto"/>
      </w:divBdr>
    </w:div>
    <w:div w:id="585842218">
      <w:marLeft w:val="0"/>
      <w:marRight w:val="0"/>
      <w:marTop w:val="0"/>
      <w:marBottom w:val="0"/>
      <w:divBdr>
        <w:top w:val="none" w:sz="0" w:space="0" w:color="auto"/>
        <w:left w:val="none" w:sz="0" w:space="0" w:color="auto"/>
        <w:bottom w:val="none" w:sz="0" w:space="0" w:color="auto"/>
        <w:right w:val="none" w:sz="0" w:space="0" w:color="auto"/>
      </w:divBdr>
    </w:div>
    <w:div w:id="585842219">
      <w:marLeft w:val="0"/>
      <w:marRight w:val="0"/>
      <w:marTop w:val="0"/>
      <w:marBottom w:val="0"/>
      <w:divBdr>
        <w:top w:val="none" w:sz="0" w:space="0" w:color="auto"/>
        <w:left w:val="none" w:sz="0" w:space="0" w:color="auto"/>
        <w:bottom w:val="none" w:sz="0" w:space="0" w:color="auto"/>
        <w:right w:val="none" w:sz="0" w:space="0" w:color="auto"/>
      </w:divBdr>
    </w:div>
    <w:div w:id="585842220">
      <w:marLeft w:val="0"/>
      <w:marRight w:val="0"/>
      <w:marTop w:val="0"/>
      <w:marBottom w:val="0"/>
      <w:divBdr>
        <w:top w:val="none" w:sz="0" w:space="0" w:color="auto"/>
        <w:left w:val="none" w:sz="0" w:space="0" w:color="auto"/>
        <w:bottom w:val="none" w:sz="0" w:space="0" w:color="auto"/>
        <w:right w:val="none" w:sz="0" w:space="0" w:color="auto"/>
      </w:divBdr>
    </w:div>
    <w:div w:id="585842221">
      <w:marLeft w:val="0"/>
      <w:marRight w:val="0"/>
      <w:marTop w:val="0"/>
      <w:marBottom w:val="0"/>
      <w:divBdr>
        <w:top w:val="none" w:sz="0" w:space="0" w:color="auto"/>
        <w:left w:val="none" w:sz="0" w:space="0" w:color="auto"/>
        <w:bottom w:val="none" w:sz="0" w:space="0" w:color="auto"/>
        <w:right w:val="none" w:sz="0" w:space="0" w:color="auto"/>
      </w:divBdr>
    </w:div>
    <w:div w:id="585842222">
      <w:marLeft w:val="0"/>
      <w:marRight w:val="0"/>
      <w:marTop w:val="0"/>
      <w:marBottom w:val="0"/>
      <w:divBdr>
        <w:top w:val="none" w:sz="0" w:space="0" w:color="auto"/>
        <w:left w:val="none" w:sz="0" w:space="0" w:color="auto"/>
        <w:bottom w:val="none" w:sz="0" w:space="0" w:color="auto"/>
        <w:right w:val="none" w:sz="0" w:space="0" w:color="auto"/>
      </w:divBdr>
    </w:div>
    <w:div w:id="585842223">
      <w:marLeft w:val="0"/>
      <w:marRight w:val="0"/>
      <w:marTop w:val="0"/>
      <w:marBottom w:val="0"/>
      <w:divBdr>
        <w:top w:val="none" w:sz="0" w:space="0" w:color="auto"/>
        <w:left w:val="none" w:sz="0" w:space="0" w:color="auto"/>
        <w:bottom w:val="none" w:sz="0" w:space="0" w:color="auto"/>
        <w:right w:val="none" w:sz="0" w:space="0" w:color="auto"/>
      </w:divBdr>
    </w:div>
    <w:div w:id="585842225">
      <w:marLeft w:val="0"/>
      <w:marRight w:val="0"/>
      <w:marTop w:val="0"/>
      <w:marBottom w:val="0"/>
      <w:divBdr>
        <w:top w:val="none" w:sz="0" w:space="0" w:color="auto"/>
        <w:left w:val="none" w:sz="0" w:space="0" w:color="auto"/>
        <w:bottom w:val="none" w:sz="0" w:space="0" w:color="auto"/>
        <w:right w:val="none" w:sz="0" w:space="0" w:color="auto"/>
      </w:divBdr>
    </w:div>
    <w:div w:id="585842226">
      <w:marLeft w:val="0"/>
      <w:marRight w:val="0"/>
      <w:marTop w:val="0"/>
      <w:marBottom w:val="0"/>
      <w:divBdr>
        <w:top w:val="none" w:sz="0" w:space="0" w:color="auto"/>
        <w:left w:val="none" w:sz="0" w:space="0" w:color="auto"/>
        <w:bottom w:val="none" w:sz="0" w:space="0" w:color="auto"/>
        <w:right w:val="none" w:sz="0" w:space="0" w:color="auto"/>
      </w:divBdr>
    </w:div>
    <w:div w:id="585842227">
      <w:marLeft w:val="0"/>
      <w:marRight w:val="0"/>
      <w:marTop w:val="0"/>
      <w:marBottom w:val="0"/>
      <w:divBdr>
        <w:top w:val="none" w:sz="0" w:space="0" w:color="auto"/>
        <w:left w:val="none" w:sz="0" w:space="0" w:color="auto"/>
        <w:bottom w:val="none" w:sz="0" w:space="0" w:color="auto"/>
        <w:right w:val="none" w:sz="0" w:space="0" w:color="auto"/>
      </w:divBdr>
    </w:div>
    <w:div w:id="585842228">
      <w:marLeft w:val="0"/>
      <w:marRight w:val="0"/>
      <w:marTop w:val="0"/>
      <w:marBottom w:val="0"/>
      <w:divBdr>
        <w:top w:val="none" w:sz="0" w:space="0" w:color="auto"/>
        <w:left w:val="none" w:sz="0" w:space="0" w:color="auto"/>
        <w:bottom w:val="none" w:sz="0" w:space="0" w:color="auto"/>
        <w:right w:val="none" w:sz="0" w:space="0" w:color="auto"/>
      </w:divBdr>
    </w:div>
    <w:div w:id="585842229">
      <w:marLeft w:val="0"/>
      <w:marRight w:val="0"/>
      <w:marTop w:val="0"/>
      <w:marBottom w:val="0"/>
      <w:divBdr>
        <w:top w:val="none" w:sz="0" w:space="0" w:color="auto"/>
        <w:left w:val="none" w:sz="0" w:space="0" w:color="auto"/>
        <w:bottom w:val="none" w:sz="0" w:space="0" w:color="auto"/>
        <w:right w:val="none" w:sz="0" w:space="0" w:color="auto"/>
      </w:divBdr>
    </w:div>
    <w:div w:id="585842230">
      <w:marLeft w:val="0"/>
      <w:marRight w:val="0"/>
      <w:marTop w:val="0"/>
      <w:marBottom w:val="0"/>
      <w:divBdr>
        <w:top w:val="none" w:sz="0" w:space="0" w:color="auto"/>
        <w:left w:val="none" w:sz="0" w:space="0" w:color="auto"/>
        <w:bottom w:val="none" w:sz="0" w:space="0" w:color="auto"/>
        <w:right w:val="none" w:sz="0" w:space="0" w:color="auto"/>
      </w:divBdr>
    </w:div>
    <w:div w:id="585842231">
      <w:marLeft w:val="0"/>
      <w:marRight w:val="0"/>
      <w:marTop w:val="0"/>
      <w:marBottom w:val="0"/>
      <w:divBdr>
        <w:top w:val="none" w:sz="0" w:space="0" w:color="auto"/>
        <w:left w:val="none" w:sz="0" w:space="0" w:color="auto"/>
        <w:bottom w:val="none" w:sz="0" w:space="0" w:color="auto"/>
        <w:right w:val="none" w:sz="0" w:space="0" w:color="auto"/>
      </w:divBdr>
    </w:div>
    <w:div w:id="585842232">
      <w:marLeft w:val="0"/>
      <w:marRight w:val="0"/>
      <w:marTop w:val="0"/>
      <w:marBottom w:val="0"/>
      <w:divBdr>
        <w:top w:val="none" w:sz="0" w:space="0" w:color="auto"/>
        <w:left w:val="none" w:sz="0" w:space="0" w:color="auto"/>
        <w:bottom w:val="none" w:sz="0" w:space="0" w:color="auto"/>
        <w:right w:val="none" w:sz="0" w:space="0" w:color="auto"/>
      </w:divBdr>
    </w:div>
    <w:div w:id="585842233">
      <w:marLeft w:val="0"/>
      <w:marRight w:val="0"/>
      <w:marTop w:val="0"/>
      <w:marBottom w:val="0"/>
      <w:divBdr>
        <w:top w:val="none" w:sz="0" w:space="0" w:color="auto"/>
        <w:left w:val="none" w:sz="0" w:space="0" w:color="auto"/>
        <w:bottom w:val="none" w:sz="0" w:space="0" w:color="auto"/>
        <w:right w:val="none" w:sz="0" w:space="0" w:color="auto"/>
      </w:divBdr>
    </w:div>
    <w:div w:id="585842234">
      <w:marLeft w:val="0"/>
      <w:marRight w:val="0"/>
      <w:marTop w:val="0"/>
      <w:marBottom w:val="0"/>
      <w:divBdr>
        <w:top w:val="none" w:sz="0" w:space="0" w:color="auto"/>
        <w:left w:val="none" w:sz="0" w:space="0" w:color="auto"/>
        <w:bottom w:val="none" w:sz="0" w:space="0" w:color="auto"/>
        <w:right w:val="none" w:sz="0" w:space="0" w:color="auto"/>
      </w:divBdr>
    </w:div>
    <w:div w:id="585842235">
      <w:marLeft w:val="0"/>
      <w:marRight w:val="0"/>
      <w:marTop w:val="0"/>
      <w:marBottom w:val="0"/>
      <w:divBdr>
        <w:top w:val="none" w:sz="0" w:space="0" w:color="auto"/>
        <w:left w:val="none" w:sz="0" w:space="0" w:color="auto"/>
        <w:bottom w:val="none" w:sz="0" w:space="0" w:color="auto"/>
        <w:right w:val="none" w:sz="0" w:space="0" w:color="auto"/>
      </w:divBdr>
    </w:div>
    <w:div w:id="585842236">
      <w:marLeft w:val="0"/>
      <w:marRight w:val="0"/>
      <w:marTop w:val="0"/>
      <w:marBottom w:val="0"/>
      <w:divBdr>
        <w:top w:val="none" w:sz="0" w:space="0" w:color="auto"/>
        <w:left w:val="none" w:sz="0" w:space="0" w:color="auto"/>
        <w:bottom w:val="none" w:sz="0" w:space="0" w:color="auto"/>
        <w:right w:val="none" w:sz="0" w:space="0" w:color="auto"/>
      </w:divBdr>
    </w:div>
    <w:div w:id="585842237">
      <w:marLeft w:val="0"/>
      <w:marRight w:val="0"/>
      <w:marTop w:val="0"/>
      <w:marBottom w:val="0"/>
      <w:divBdr>
        <w:top w:val="none" w:sz="0" w:space="0" w:color="auto"/>
        <w:left w:val="none" w:sz="0" w:space="0" w:color="auto"/>
        <w:bottom w:val="none" w:sz="0" w:space="0" w:color="auto"/>
        <w:right w:val="none" w:sz="0" w:space="0" w:color="auto"/>
      </w:divBdr>
    </w:div>
    <w:div w:id="585842238">
      <w:marLeft w:val="0"/>
      <w:marRight w:val="0"/>
      <w:marTop w:val="0"/>
      <w:marBottom w:val="0"/>
      <w:divBdr>
        <w:top w:val="none" w:sz="0" w:space="0" w:color="auto"/>
        <w:left w:val="none" w:sz="0" w:space="0" w:color="auto"/>
        <w:bottom w:val="none" w:sz="0" w:space="0" w:color="auto"/>
        <w:right w:val="none" w:sz="0" w:space="0" w:color="auto"/>
      </w:divBdr>
    </w:div>
    <w:div w:id="585842239">
      <w:marLeft w:val="0"/>
      <w:marRight w:val="0"/>
      <w:marTop w:val="0"/>
      <w:marBottom w:val="0"/>
      <w:divBdr>
        <w:top w:val="none" w:sz="0" w:space="0" w:color="auto"/>
        <w:left w:val="none" w:sz="0" w:space="0" w:color="auto"/>
        <w:bottom w:val="none" w:sz="0" w:space="0" w:color="auto"/>
        <w:right w:val="none" w:sz="0" w:space="0" w:color="auto"/>
      </w:divBdr>
    </w:div>
    <w:div w:id="585842240">
      <w:marLeft w:val="0"/>
      <w:marRight w:val="0"/>
      <w:marTop w:val="0"/>
      <w:marBottom w:val="0"/>
      <w:divBdr>
        <w:top w:val="none" w:sz="0" w:space="0" w:color="auto"/>
        <w:left w:val="none" w:sz="0" w:space="0" w:color="auto"/>
        <w:bottom w:val="none" w:sz="0" w:space="0" w:color="auto"/>
        <w:right w:val="none" w:sz="0" w:space="0" w:color="auto"/>
      </w:divBdr>
    </w:div>
    <w:div w:id="585842241">
      <w:marLeft w:val="0"/>
      <w:marRight w:val="0"/>
      <w:marTop w:val="0"/>
      <w:marBottom w:val="0"/>
      <w:divBdr>
        <w:top w:val="none" w:sz="0" w:space="0" w:color="auto"/>
        <w:left w:val="none" w:sz="0" w:space="0" w:color="auto"/>
        <w:bottom w:val="none" w:sz="0" w:space="0" w:color="auto"/>
        <w:right w:val="none" w:sz="0" w:space="0" w:color="auto"/>
      </w:divBdr>
    </w:div>
    <w:div w:id="585842242">
      <w:marLeft w:val="0"/>
      <w:marRight w:val="0"/>
      <w:marTop w:val="0"/>
      <w:marBottom w:val="0"/>
      <w:divBdr>
        <w:top w:val="none" w:sz="0" w:space="0" w:color="auto"/>
        <w:left w:val="none" w:sz="0" w:space="0" w:color="auto"/>
        <w:bottom w:val="none" w:sz="0" w:space="0" w:color="auto"/>
        <w:right w:val="none" w:sz="0" w:space="0" w:color="auto"/>
      </w:divBdr>
    </w:div>
    <w:div w:id="585842243">
      <w:marLeft w:val="0"/>
      <w:marRight w:val="0"/>
      <w:marTop w:val="0"/>
      <w:marBottom w:val="0"/>
      <w:divBdr>
        <w:top w:val="none" w:sz="0" w:space="0" w:color="auto"/>
        <w:left w:val="none" w:sz="0" w:space="0" w:color="auto"/>
        <w:bottom w:val="none" w:sz="0" w:space="0" w:color="auto"/>
        <w:right w:val="none" w:sz="0" w:space="0" w:color="auto"/>
      </w:divBdr>
    </w:div>
    <w:div w:id="585842244">
      <w:marLeft w:val="0"/>
      <w:marRight w:val="0"/>
      <w:marTop w:val="0"/>
      <w:marBottom w:val="0"/>
      <w:divBdr>
        <w:top w:val="none" w:sz="0" w:space="0" w:color="auto"/>
        <w:left w:val="none" w:sz="0" w:space="0" w:color="auto"/>
        <w:bottom w:val="none" w:sz="0" w:space="0" w:color="auto"/>
        <w:right w:val="none" w:sz="0" w:space="0" w:color="auto"/>
      </w:divBdr>
    </w:div>
    <w:div w:id="585842245">
      <w:marLeft w:val="0"/>
      <w:marRight w:val="0"/>
      <w:marTop w:val="0"/>
      <w:marBottom w:val="0"/>
      <w:divBdr>
        <w:top w:val="none" w:sz="0" w:space="0" w:color="auto"/>
        <w:left w:val="none" w:sz="0" w:space="0" w:color="auto"/>
        <w:bottom w:val="none" w:sz="0" w:space="0" w:color="auto"/>
        <w:right w:val="none" w:sz="0" w:space="0" w:color="auto"/>
      </w:divBdr>
    </w:div>
    <w:div w:id="585842246">
      <w:marLeft w:val="0"/>
      <w:marRight w:val="0"/>
      <w:marTop w:val="0"/>
      <w:marBottom w:val="0"/>
      <w:divBdr>
        <w:top w:val="none" w:sz="0" w:space="0" w:color="auto"/>
        <w:left w:val="none" w:sz="0" w:space="0" w:color="auto"/>
        <w:bottom w:val="none" w:sz="0" w:space="0" w:color="auto"/>
        <w:right w:val="none" w:sz="0" w:space="0" w:color="auto"/>
      </w:divBdr>
    </w:div>
    <w:div w:id="585842247">
      <w:marLeft w:val="0"/>
      <w:marRight w:val="0"/>
      <w:marTop w:val="0"/>
      <w:marBottom w:val="0"/>
      <w:divBdr>
        <w:top w:val="none" w:sz="0" w:space="0" w:color="auto"/>
        <w:left w:val="none" w:sz="0" w:space="0" w:color="auto"/>
        <w:bottom w:val="none" w:sz="0" w:space="0" w:color="auto"/>
        <w:right w:val="none" w:sz="0" w:space="0" w:color="auto"/>
      </w:divBdr>
    </w:div>
    <w:div w:id="585842248">
      <w:marLeft w:val="0"/>
      <w:marRight w:val="0"/>
      <w:marTop w:val="0"/>
      <w:marBottom w:val="0"/>
      <w:divBdr>
        <w:top w:val="none" w:sz="0" w:space="0" w:color="auto"/>
        <w:left w:val="none" w:sz="0" w:space="0" w:color="auto"/>
        <w:bottom w:val="none" w:sz="0" w:space="0" w:color="auto"/>
        <w:right w:val="none" w:sz="0" w:space="0" w:color="auto"/>
      </w:divBdr>
    </w:div>
    <w:div w:id="585842249">
      <w:marLeft w:val="0"/>
      <w:marRight w:val="0"/>
      <w:marTop w:val="0"/>
      <w:marBottom w:val="0"/>
      <w:divBdr>
        <w:top w:val="none" w:sz="0" w:space="0" w:color="auto"/>
        <w:left w:val="none" w:sz="0" w:space="0" w:color="auto"/>
        <w:bottom w:val="none" w:sz="0" w:space="0" w:color="auto"/>
        <w:right w:val="none" w:sz="0" w:space="0" w:color="auto"/>
      </w:divBdr>
    </w:div>
    <w:div w:id="585842250">
      <w:marLeft w:val="0"/>
      <w:marRight w:val="0"/>
      <w:marTop w:val="0"/>
      <w:marBottom w:val="0"/>
      <w:divBdr>
        <w:top w:val="none" w:sz="0" w:space="0" w:color="auto"/>
        <w:left w:val="none" w:sz="0" w:space="0" w:color="auto"/>
        <w:bottom w:val="none" w:sz="0" w:space="0" w:color="auto"/>
        <w:right w:val="none" w:sz="0" w:space="0" w:color="auto"/>
      </w:divBdr>
    </w:div>
    <w:div w:id="585842251">
      <w:marLeft w:val="0"/>
      <w:marRight w:val="0"/>
      <w:marTop w:val="0"/>
      <w:marBottom w:val="0"/>
      <w:divBdr>
        <w:top w:val="none" w:sz="0" w:space="0" w:color="auto"/>
        <w:left w:val="none" w:sz="0" w:space="0" w:color="auto"/>
        <w:bottom w:val="none" w:sz="0" w:space="0" w:color="auto"/>
        <w:right w:val="none" w:sz="0" w:space="0" w:color="auto"/>
      </w:divBdr>
    </w:div>
    <w:div w:id="585842252">
      <w:marLeft w:val="0"/>
      <w:marRight w:val="0"/>
      <w:marTop w:val="0"/>
      <w:marBottom w:val="0"/>
      <w:divBdr>
        <w:top w:val="none" w:sz="0" w:space="0" w:color="auto"/>
        <w:left w:val="none" w:sz="0" w:space="0" w:color="auto"/>
        <w:bottom w:val="none" w:sz="0" w:space="0" w:color="auto"/>
        <w:right w:val="none" w:sz="0" w:space="0" w:color="auto"/>
      </w:divBdr>
    </w:div>
    <w:div w:id="585842253">
      <w:marLeft w:val="0"/>
      <w:marRight w:val="0"/>
      <w:marTop w:val="0"/>
      <w:marBottom w:val="0"/>
      <w:divBdr>
        <w:top w:val="none" w:sz="0" w:space="0" w:color="auto"/>
        <w:left w:val="none" w:sz="0" w:space="0" w:color="auto"/>
        <w:bottom w:val="none" w:sz="0" w:space="0" w:color="auto"/>
        <w:right w:val="none" w:sz="0" w:space="0" w:color="auto"/>
      </w:divBdr>
    </w:div>
    <w:div w:id="585842254">
      <w:marLeft w:val="0"/>
      <w:marRight w:val="0"/>
      <w:marTop w:val="0"/>
      <w:marBottom w:val="0"/>
      <w:divBdr>
        <w:top w:val="none" w:sz="0" w:space="0" w:color="auto"/>
        <w:left w:val="none" w:sz="0" w:space="0" w:color="auto"/>
        <w:bottom w:val="none" w:sz="0" w:space="0" w:color="auto"/>
        <w:right w:val="none" w:sz="0" w:space="0" w:color="auto"/>
      </w:divBdr>
    </w:div>
    <w:div w:id="585842255">
      <w:marLeft w:val="0"/>
      <w:marRight w:val="0"/>
      <w:marTop w:val="0"/>
      <w:marBottom w:val="0"/>
      <w:divBdr>
        <w:top w:val="none" w:sz="0" w:space="0" w:color="auto"/>
        <w:left w:val="none" w:sz="0" w:space="0" w:color="auto"/>
        <w:bottom w:val="none" w:sz="0" w:space="0" w:color="auto"/>
        <w:right w:val="none" w:sz="0" w:space="0" w:color="auto"/>
      </w:divBdr>
    </w:div>
    <w:div w:id="585842256">
      <w:marLeft w:val="0"/>
      <w:marRight w:val="0"/>
      <w:marTop w:val="0"/>
      <w:marBottom w:val="0"/>
      <w:divBdr>
        <w:top w:val="none" w:sz="0" w:space="0" w:color="auto"/>
        <w:left w:val="none" w:sz="0" w:space="0" w:color="auto"/>
        <w:bottom w:val="none" w:sz="0" w:space="0" w:color="auto"/>
        <w:right w:val="none" w:sz="0" w:space="0" w:color="auto"/>
      </w:divBdr>
    </w:div>
    <w:div w:id="585842257">
      <w:marLeft w:val="0"/>
      <w:marRight w:val="0"/>
      <w:marTop w:val="0"/>
      <w:marBottom w:val="0"/>
      <w:divBdr>
        <w:top w:val="none" w:sz="0" w:space="0" w:color="auto"/>
        <w:left w:val="none" w:sz="0" w:space="0" w:color="auto"/>
        <w:bottom w:val="none" w:sz="0" w:space="0" w:color="auto"/>
        <w:right w:val="none" w:sz="0" w:space="0" w:color="auto"/>
      </w:divBdr>
    </w:div>
    <w:div w:id="585842258">
      <w:marLeft w:val="0"/>
      <w:marRight w:val="0"/>
      <w:marTop w:val="0"/>
      <w:marBottom w:val="0"/>
      <w:divBdr>
        <w:top w:val="none" w:sz="0" w:space="0" w:color="auto"/>
        <w:left w:val="none" w:sz="0" w:space="0" w:color="auto"/>
        <w:bottom w:val="none" w:sz="0" w:space="0" w:color="auto"/>
        <w:right w:val="none" w:sz="0" w:space="0" w:color="auto"/>
      </w:divBdr>
    </w:div>
    <w:div w:id="585842260">
      <w:marLeft w:val="0"/>
      <w:marRight w:val="0"/>
      <w:marTop w:val="0"/>
      <w:marBottom w:val="0"/>
      <w:divBdr>
        <w:top w:val="none" w:sz="0" w:space="0" w:color="auto"/>
        <w:left w:val="none" w:sz="0" w:space="0" w:color="auto"/>
        <w:bottom w:val="none" w:sz="0" w:space="0" w:color="auto"/>
        <w:right w:val="none" w:sz="0" w:space="0" w:color="auto"/>
      </w:divBdr>
    </w:div>
    <w:div w:id="585842261">
      <w:marLeft w:val="0"/>
      <w:marRight w:val="0"/>
      <w:marTop w:val="0"/>
      <w:marBottom w:val="0"/>
      <w:divBdr>
        <w:top w:val="none" w:sz="0" w:space="0" w:color="auto"/>
        <w:left w:val="none" w:sz="0" w:space="0" w:color="auto"/>
        <w:bottom w:val="none" w:sz="0" w:space="0" w:color="auto"/>
        <w:right w:val="none" w:sz="0" w:space="0" w:color="auto"/>
      </w:divBdr>
    </w:div>
    <w:div w:id="585842262">
      <w:marLeft w:val="0"/>
      <w:marRight w:val="0"/>
      <w:marTop w:val="0"/>
      <w:marBottom w:val="0"/>
      <w:divBdr>
        <w:top w:val="none" w:sz="0" w:space="0" w:color="auto"/>
        <w:left w:val="none" w:sz="0" w:space="0" w:color="auto"/>
        <w:bottom w:val="none" w:sz="0" w:space="0" w:color="auto"/>
        <w:right w:val="none" w:sz="0" w:space="0" w:color="auto"/>
      </w:divBdr>
    </w:div>
    <w:div w:id="585842263">
      <w:marLeft w:val="0"/>
      <w:marRight w:val="0"/>
      <w:marTop w:val="0"/>
      <w:marBottom w:val="0"/>
      <w:divBdr>
        <w:top w:val="none" w:sz="0" w:space="0" w:color="auto"/>
        <w:left w:val="none" w:sz="0" w:space="0" w:color="auto"/>
        <w:bottom w:val="none" w:sz="0" w:space="0" w:color="auto"/>
        <w:right w:val="none" w:sz="0" w:space="0" w:color="auto"/>
      </w:divBdr>
    </w:div>
    <w:div w:id="585842264">
      <w:marLeft w:val="0"/>
      <w:marRight w:val="0"/>
      <w:marTop w:val="0"/>
      <w:marBottom w:val="0"/>
      <w:divBdr>
        <w:top w:val="none" w:sz="0" w:space="0" w:color="auto"/>
        <w:left w:val="none" w:sz="0" w:space="0" w:color="auto"/>
        <w:bottom w:val="none" w:sz="0" w:space="0" w:color="auto"/>
        <w:right w:val="none" w:sz="0" w:space="0" w:color="auto"/>
      </w:divBdr>
    </w:div>
    <w:div w:id="585842265">
      <w:marLeft w:val="0"/>
      <w:marRight w:val="0"/>
      <w:marTop w:val="0"/>
      <w:marBottom w:val="0"/>
      <w:divBdr>
        <w:top w:val="none" w:sz="0" w:space="0" w:color="auto"/>
        <w:left w:val="none" w:sz="0" w:space="0" w:color="auto"/>
        <w:bottom w:val="none" w:sz="0" w:space="0" w:color="auto"/>
        <w:right w:val="none" w:sz="0" w:space="0" w:color="auto"/>
      </w:divBdr>
    </w:div>
    <w:div w:id="585842266">
      <w:marLeft w:val="0"/>
      <w:marRight w:val="0"/>
      <w:marTop w:val="0"/>
      <w:marBottom w:val="0"/>
      <w:divBdr>
        <w:top w:val="none" w:sz="0" w:space="0" w:color="auto"/>
        <w:left w:val="none" w:sz="0" w:space="0" w:color="auto"/>
        <w:bottom w:val="none" w:sz="0" w:space="0" w:color="auto"/>
        <w:right w:val="none" w:sz="0" w:space="0" w:color="auto"/>
      </w:divBdr>
    </w:div>
    <w:div w:id="585842267">
      <w:marLeft w:val="0"/>
      <w:marRight w:val="0"/>
      <w:marTop w:val="0"/>
      <w:marBottom w:val="0"/>
      <w:divBdr>
        <w:top w:val="none" w:sz="0" w:space="0" w:color="auto"/>
        <w:left w:val="none" w:sz="0" w:space="0" w:color="auto"/>
        <w:bottom w:val="none" w:sz="0" w:space="0" w:color="auto"/>
        <w:right w:val="none" w:sz="0" w:space="0" w:color="auto"/>
      </w:divBdr>
    </w:div>
    <w:div w:id="585842268">
      <w:marLeft w:val="0"/>
      <w:marRight w:val="0"/>
      <w:marTop w:val="0"/>
      <w:marBottom w:val="0"/>
      <w:divBdr>
        <w:top w:val="none" w:sz="0" w:space="0" w:color="auto"/>
        <w:left w:val="none" w:sz="0" w:space="0" w:color="auto"/>
        <w:bottom w:val="none" w:sz="0" w:space="0" w:color="auto"/>
        <w:right w:val="none" w:sz="0" w:space="0" w:color="auto"/>
      </w:divBdr>
    </w:div>
    <w:div w:id="585842269">
      <w:marLeft w:val="0"/>
      <w:marRight w:val="0"/>
      <w:marTop w:val="0"/>
      <w:marBottom w:val="0"/>
      <w:divBdr>
        <w:top w:val="none" w:sz="0" w:space="0" w:color="auto"/>
        <w:left w:val="none" w:sz="0" w:space="0" w:color="auto"/>
        <w:bottom w:val="none" w:sz="0" w:space="0" w:color="auto"/>
        <w:right w:val="none" w:sz="0" w:space="0" w:color="auto"/>
      </w:divBdr>
    </w:div>
    <w:div w:id="585842270">
      <w:marLeft w:val="0"/>
      <w:marRight w:val="0"/>
      <w:marTop w:val="0"/>
      <w:marBottom w:val="0"/>
      <w:divBdr>
        <w:top w:val="none" w:sz="0" w:space="0" w:color="auto"/>
        <w:left w:val="none" w:sz="0" w:space="0" w:color="auto"/>
        <w:bottom w:val="none" w:sz="0" w:space="0" w:color="auto"/>
        <w:right w:val="none" w:sz="0" w:space="0" w:color="auto"/>
      </w:divBdr>
    </w:div>
    <w:div w:id="585842271">
      <w:marLeft w:val="0"/>
      <w:marRight w:val="0"/>
      <w:marTop w:val="0"/>
      <w:marBottom w:val="0"/>
      <w:divBdr>
        <w:top w:val="none" w:sz="0" w:space="0" w:color="auto"/>
        <w:left w:val="none" w:sz="0" w:space="0" w:color="auto"/>
        <w:bottom w:val="none" w:sz="0" w:space="0" w:color="auto"/>
        <w:right w:val="none" w:sz="0" w:space="0" w:color="auto"/>
      </w:divBdr>
    </w:div>
    <w:div w:id="585842272">
      <w:marLeft w:val="0"/>
      <w:marRight w:val="0"/>
      <w:marTop w:val="0"/>
      <w:marBottom w:val="0"/>
      <w:divBdr>
        <w:top w:val="none" w:sz="0" w:space="0" w:color="auto"/>
        <w:left w:val="none" w:sz="0" w:space="0" w:color="auto"/>
        <w:bottom w:val="none" w:sz="0" w:space="0" w:color="auto"/>
        <w:right w:val="none" w:sz="0" w:space="0" w:color="auto"/>
      </w:divBdr>
    </w:div>
    <w:div w:id="585842273">
      <w:marLeft w:val="0"/>
      <w:marRight w:val="0"/>
      <w:marTop w:val="0"/>
      <w:marBottom w:val="0"/>
      <w:divBdr>
        <w:top w:val="none" w:sz="0" w:space="0" w:color="auto"/>
        <w:left w:val="none" w:sz="0" w:space="0" w:color="auto"/>
        <w:bottom w:val="none" w:sz="0" w:space="0" w:color="auto"/>
        <w:right w:val="none" w:sz="0" w:space="0" w:color="auto"/>
      </w:divBdr>
    </w:div>
    <w:div w:id="585842274">
      <w:marLeft w:val="0"/>
      <w:marRight w:val="0"/>
      <w:marTop w:val="0"/>
      <w:marBottom w:val="0"/>
      <w:divBdr>
        <w:top w:val="none" w:sz="0" w:space="0" w:color="auto"/>
        <w:left w:val="none" w:sz="0" w:space="0" w:color="auto"/>
        <w:bottom w:val="none" w:sz="0" w:space="0" w:color="auto"/>
        <w:right w:val="none" w:sz="0" w:space="0" w:color="auto"/>
      </w:divBdr>
    </w:div>
    <w:div w:id="585842275">
      <w:marLeft w:val="0"/>
      <w:marRight w:val="0"/>
      <w:marTop w:val="0"/>
      <w:marBottom w:val="0"/>
      <w:divBdr>
        <w:top w:val="none" w:sz="0" w:space="0" w:color="auto"/>
        <w:left w:val="none" w:sz="0" w:space="0" w:color="auto"/>
        <w:bottom w:val="none" w:sz="0" w:space="0" w:color="auto"/>
        <w:right w:val="none" w:sz="0" w:space="0" w:color="auto"/>
      </w:divBdr>
    </w:div>
    <w:div w:id="585842276">
      <w:marLeft w:val="0"/>
      <w:marRight w:val="0"/>
      <w:marTop w:val="0"/>
      <w:marBottom w:val="0"/>
      <w:divBdr>
        <w:top w:val="none" w:sz="0" w:space="0" w:color="auto"/>
        <w:left w:val="none" w:sz="0" w:space="0" w:color="auto"/>
        <w:bottom w:val="none" w:sz="0" w:space="0" w:color="auto"/>
        <w:right w:val="none" w:sz="0" w:space="0" w:color="auto"/>
      </w:divBdr>
    </w:div>
    <w:div w:id="585842277">
      <w:marLeft w:val="0"/>
      <w:marRight w:val="0"/>
      <w:marTop w:val="0"/>
      <w:marBottom w:val="0"/>
      <w:divBdr>
        <w:top w:val="none" w:sz="0" w:space="0" w:color="auto"/>
        <w:left w:val="none" w:sz="0" w:space="0" w:color="auto"/>
        <w:bottom w:val="none" w:sz="0" w:space="0" w:color="auto"/>
        <w:right w:val="none" w:sz="0" w:space="0" w:color="auto"/>
      </w:divBdr>
    </w:div>
    <w:div w:id="585842278">
      <w:marLeft w:val="0"/>
      <w:marRight w:val="0"/>
      <w:marTop w:val="0"/>
      <w:marBottom w:val="0"/>
      <w:divBdr>
        <w:top w:val="none" w:sz="0" w:space="0" w:color="auto"/>
        <w:left w:val="none" w:sz="0" w:space="0" w:color="auto"/>
        <w:bottom w:val="none" w:sz="0" w:space="0" w:color="auto"/>
        <w:right w:val="none" w:sz="0" w:space="0" w:color="auto"/>
      </w:divBdr>
    </w:div>
    <w:div w:id="585842279">
      <w:marLeft w:val="0"/>
      <w:marRight w:val="0"/>
      <w:marTop w:val="0"/>
      <w:marBottom w:val="0"/>
      <w:divBdr>
        <w:top w:val="none" w:sz="0" w:space="0" w:color="auto"/>
        <w:left w:val="none" w:sz="0" w:space="0" w:color="auto"/>
        <w:bottom w:val="none" w:sz="0" w:space="0" w:color="auto"/>
        <w:right w:val="none" w:sz="0" w:space="0" w:color="auto"/>
      </w:divBdr>
    </w:div>
    <w:div w:id="585842280">
      <w:marLeft w:val="0"/>
      <w:marRight w:val="0"/>
      <w:marTop w:val="0"/>
      <w:marBottom w:val="0"/>
      <w:divBdr>
        <w:top w:val="none" w:sz="0" w:space="0" w:color="auto"/>
        <w:left w:val="none" w:sz="0" w:space="0" w:color="auto"/>
        <w:bottom w:val="none" w:sz="0" w:space="0" w:color="auto"/>
        <w:right w:val="none" w:sz="0" w:space="0" w:color="auto"/>
      </w:divBdr>
    </w:div>
    <w:div w:id="585842281">
      <w:marLeft w:val="0"/>
      <w:marRight w:val="0"/>
      <w:marTop w:val="0"/>
      <w:marBottom w:val="0"/>
      <w:divBdr>
        <w:top w:val="none" w:sz="0" w:space="0" w:color="auto"/>
        <w:left w:val="none" w:sz="0" w:space="0" w:color="auto"/>
        <w:bottom w:val="none" w:sz="0" w:space="0" w:color="auto"/>
        <w:right w:val="none" w:sz="0" w:space="0" w:color="auto"/>
      </w:divBdr>
    </w:div>
    <w:div w:id="585842282">
      <w:marLeft w:val="0"/>
      <w:marRight w:val="0"/>
      <w:marTop w:val="0"/>
      <w:marBottom w:val="0"/>
      <w:divBdr>
        <w:top w:val="none" w:sz="0" w:space="0" w:color="auto"/>
        <w:left w:val="none" w:sz="0" w:space="0" w:color="auto"/>
        <w:bottom w:val="none" w:sz="0" w:space="0" w:color="auto"/>
        <w:right w:val="none" w:sz="0" w:space="0" w:color="auto"/>
      </w:divBdr>
    </w:div>
    <w:div w:id="585842283">
      <w:marLeft w:val="0"/>
      <w:marRight w:val="0"/>
      <w:marTop w:val="0"/>
      <w:marBottom w:val="0"/>
      <w:divBdr>
        <w:top w:val="none" w:sz="0" w:space="0" w:color="auto"/>
        <w:left w:val="none" w:sz="0" w:space="0" w:color="auto"/>
        <w:bottom w:val="none" w:sz="0" w:space="0" w:color="auto"/>
        <w:right w:val="none" w:sz="0" w:space="0" w:color="auto"/>
      </w:divBdr>
    </w:div>
    <w:div w:id="585842284">
      <w:marLeft w:val="0"/>
      <w:marRight w:val="0"/>
      <w:marTop w:val="0"/>
      <w:marBottom w:val="0"/>
      <w:divBdr>
        <w:top w:val="none" w:sz="0" w:space="0" w:color="auto"/>
        <w:left w:val="none" w:sz="0" w:space="0" w:color="auto"/>
        <w:bottom w:val="none" w:sz="0" w:space="0" w:color="auto"/>
        <w:right w:val="none" w:sz="0" w:space="0" w:color="auto"/>
      </w:divBdr>
    </w:div>
    <w:div w:id="585842285">
      <w:marLeft w:val="0"/>
      <w:marRight w:val="0"/>
      <w:marTop w:val="0"/>
      <w:marBottom w:val="0"/>
      <w:divBdr>
        <w:top w:val="none" w:sz="0" w:space="0" w:color="auto"/>
        <w:left w:val="none" w:sz="0" w:space="0" w:color="auto"/>
        <w:bottom w:val="none" w:sz="0" w:space="0" w:color="auto"/>
        <w:right w:val="none" w:sz="0" w:space="0" w:color="auto"/>
      </w:divBdr>
    </w:div>
    <w:div w:id="585842286">
      <w:marLeft w:val="0"/>
      <w:marRight w:val="0"/>
      <w:marTop w:val="0"/>
      <w:marBottom w:val="0"/>
      <w:divBdr>
        <w:top w:val="none" w:sz="0" w:space="0" w:color="auto"/>
        <w:left w:val="none" w:sz="0" w:space="0" w:color="auto"/>
        <w:bottom w:val="none" w:sz="0" w:space="0" w:color="auto"/>
        <w:right w:val="none" w:sz="0" w:space="0" w:color="auto"/>
      </w:divBdr>
    </w:div>
    <w:div w:id="585842287">
      <w:marLeft w:val="0"/>
      <w:marRight w:val="0"/>
      <w:marTop w:val="0"/>
      <w:marBottom w:val="0"/>
      <w:divBdr>
        <w:top w:val="none" w:sz="0" w:space="0" w:color="auto"/>
        <w:left w:val="none" w:sz="0" w:space="0" w:color="auto"/>
        <w:bottom w:val="none" w:sz="0" w:space="0" w:color="auto"/>
        <w:right w:val="none" w:sz="0" w:space="0" w:color="auto"/>
      </w:divBdr>
    </w:div>
    <w:div w:id="585842288">
      <w:marLeft w:val="0"/>
      <w:marRight w:val="0"/>
      <w:marTop w:val="0"/>
      <w:marBottom w:val="0"/>
      <w:divBdr>
        <w:top w:val="none" w:sz="0" w:space="0" w:color="auto"/>
        <w:left w:val="none" w:sz="0" w:space="0" w:color="auto"/>
        <w:bottom w:val="none" w:sz="0" w:space="0" w:color="auto"/>
        <w:right w:val="none" w:sz="0" w:space="0" w:color="auto"/>
      </w:divBdr>
    </w:div>
    <w:div w:id="585842289">
      <w:marLeft w:val="0"/>
      <w:marRight w:val="0"/>
      <w:marTop w:val="0"/>
      <w:marBottom w:val="0"/>
      <w:divBdr>
        <w:top w:val="none" w:sz="0" w:space="0" w:color="auto"/>
        <w:left w:val="none" w:sz="0" w:space="0" w:color="auto"/>
        <w:bottom w:val="none" w:sz="0" w:space="0" w:color="auto"/>
        <w:right w:val="none" w:sz="0" w:space="0" w:color="auto"/>
      </w:divBdr>
    </w:div>
    <w:div w:id="585842290">
      <w:marLeft w:val="0"/>
      <w:marRight w:val="0"/>
      <w:marTop w:val="0"/>
      <w:marBottom w:val="0"/>
      <w:divBdr>
        <w:top w:val="none" w:sz="0" w:space="0" w:color="auto"/>
        <w:left w:val="none" w:sz="0" w:space="0" w:color="auto"/>
        <w:bottom w:val="none" w:sz="0" w:space="0" w:color="auto"/>
        <w:right w:val="none" w:sz="0" w:space="0" w:color="auto"/>
      </w:divBdr>
    </w:div>
    <w:div w:id="585842291">
      <w:marLeft w:val="0"/>
      <w:marRight w:val="0"/>
      <w:marTop w:val="0"/>
      <w:marBottom w:val="0"/>
      <w:divBdr>
        <w:top w:val="none" w:sz="0" w:space="0" w:color="auto"/>
        <w:left w:val="none" w:sz="0" w:space="0" w:color="auto"/>
        <w:bottom w:val="none" w:sz="0" w:space="0" w:color="auto"/>
        <w:right w:val="none" w:sz="0" w:space="0" w:color="auto"/>
      </w:divBdr>
    </w:div>
    <w:div w:id="585842292">
      <w:marLeft w:val="0"/>
      <w:marRight w:val="0"/>
      <w:marTop w:val="0"/>
      <w:marBottom w:val="0"/>
      <w:divBdr>
        <w:top w:val="none" w:sz="0" w:space="0" w:color="auto"/>
        <w:left w:val="none" w:sz="0" w:space="0" w:color="auto"/>
        <w:bottom w:val="none" w:sz="0" w:space="0" w:color="auto"/>
        <w:right w:val="none" w:sz="0" w:space="0" w:color="auto"/>
      </w:divBdr>
    </w:div>
    <w:div w:id="585842293">
      <w:marLeft w:val="0"/>
      <w:marRight w:val="0"/>
      <w:marTop w:val="0"/>
      <w:marBottom w:val="0"/>
      <w:divBdr>
        <w:top w:val="none" w:sz="0" w:space="0" w:color="auto"/>
        <w:left w:val="none" w:sz="0" w:space="0" w:color="auto"/>
        <w:bottom w:val="none" w:sz="0" w:space="0" w:color="auto"/>
        <w:right w:val="none" w:sz="0" w:space="0" w:color="auto"/>
      </w:divBdr>
    </w:div>
    <w:div w:id="585842294">
      <w:marLeft w:val="0"/>
      <w:marRight w:val="0"/>
      <w:marTop w:val="0"/>
      <w:marBottom w:val="0"/>
      <w:divBdr>
        <w:top w:val="none" w:sz="0" w:space="0" w:color="auto"/>
        <w:left w:val="none" w:sz="0" w:space="0" w:color="auto"/>
        <w:bottom w:val="none" w:sz="0" w:space="0" w:color="auto"/>
        <w:right w:val="none" w:sz="0" w:space="0" w:color="auto"/>
      </w:divBdr>
    </w:div>
    <w:div w:id="585842295">
      <w:marLeft w:val="0"/>
      <w:marRight w:val="0"/>
      <w:marTop w:val="0"/>
      <w:marBottom w:val="0"/>
      <w:divBdr>
        <w:top w:val="none" w:sz="0" w:space="0" w:color="auto"/>
        <w:left w:val="none" w:sz="0" w:space="0" w:color="auto"/>
        <w:bottom w:val="none" w:sz="0" w:space="0" w:color="auto"/>
        <w:right w:val="none" w:sz="0" w:space="0" w:color="auto"/>
      </w:divBdr>
    </w:div>
    <w:div w:id="585842296">
      <w:marLeft w:val="0"/>
      <w:marRight w:val="0"/>
      <w:marTop w:val="0"/>
      <w:marBottom w:val="0"/>
      <w:divBdr>
        <w:top w:val="none" w:sz="0" w:space="0" w:color="auto"/>
        <w:left w:val="none" w:sz="0" w:space="0" w:color="auto"/>
        <w:bottom w:val="none" w:sz="0" w:space="0" w:color="auto"/>
        <w:right w:val="none" w:sz="0" w:space="0" w:color="auto"/>
      </w:divBdr>
    </w:div>
    <w:div w:id="585842297">
      <w:marLeft w:val="0"/>
      <w:marRight w:val="0"/>
      <w:marTop w:val="0"/>
      <w:marBottom w:val="0"/>
      <w:divBdr>
        <w:top w:val="none" w:sz="0" w:space="0" w:color="auto"/>
        <w:left w:val="none" w:sz="0" w:space="0" w:color="auto"/>
        <w:bottom w:val="none" w:sz="0" w:space="0" w:color="auto"/>
        <w:right w:val="none" w:sz="0" w:space="0" w:color="auto"/>
      </w:divBdr>
    </w:div>
    <w:div w:id="585842298">
      <w:marLeft w:val="0"/>
      <w:marRight w:val="0"/>
      <w:marTop w:val="0"/>
      <w:marBottom w:val="0"/>
      <w:divBdr>
        <w:top w:val="none" w:sz="0" w:space="0" w:color="auto"/>
        <w:left w:val="none" w:sz="0" w:space="0" w:color="auto"/>
        <w:bottom w:val="none" w:sz="0" w:space="0" w:color="auto"/>
        <w:right w:val="none" w:sz="0" w:space="0" w:color="auto"/>
      </w:divBdr>
    </w:div>
    <w:div w:id="585842299">
      <w:marLeft w:val="0"/>
      <w:marRight w:val="0"/>
      <w:marTop w:val="0"/>
      <w:marBottom w:val="0"/>
      <w:divBdr>
        <w:top w:val="none" w:sz="0" w:space="0" w:color="auto"/>
        <w:left w:val="none" w:sz="0" w:space="0" w:color="auto"/>
        <w:bottom w:val="none" w:sz="0" w:space="0" w:color="auto"/>
        <w:right w:val="none" w:sz="0" w:space="0" w:color="auto"/>
      </w:divBdr>
    </w:div>
    <w:div w:id="585842300">
      <w:marLeft w:val="0"/>
      <w:marRight w:val="0"/>
      <w:marTop w:val="0"/>
      <w:marBottom w:val="0"/>
      <w:divBdr>
        <w:top w:val="none" w:sz="0" w:space="0" w:color="auto"/>
        <w:left w:val="none" w:sz="0" w:space="0" w:color="auto"/>
        <w:bottom w:val="none" w:sz="0" w:space="0" w:color="auto"/>
        <w:right w:val="none" w:sz="0" w:space="0" w:color="auto"/>
      </w:divBdr>
    </w:div>
    <w:div w:id="585842301">
      <w:marLeft w:val="0"/>
      <w:marRight w:val="0"/>
      <w:marTop w:val="0"/>
      <w:marBottom w:val="0"/>
      <w:divBdr>
        <w:top w:val="none" w:sz="0" w:space="0" w:color="auto"/>
        <w:left w:val="none" w:sz="0" w:space="0" w:color="auto"/>
        <w:bottom w:val="none" w:sz="0" w:space="0" w:color="auto"/>
        <w:right w:val="none" w:sz="0" w:space="0" w:color="auto"/>
      </w:divBdr>
    </w:div>
    <w:div w:id="585842302">
      <w:marLeft w:val="0"/>
      <w:marRight w:val="0"/>
      <w:marTop w:val="0"/>
      <w:marBottom w:val="0"/>
      <w:divBdr>
        <w:top w:val="none" w:sz="0" w:space="0" w:color="auto"/>
        <w:left w:val="none" w:sz="0" w:space="0" w:color="auto"/>
        <w:bottom w:val="none" w:sz="0" w:space="0" w:color="auto"/>
        <w:right w:val="none" w:sz="0" w:space="0" w:color="auto"/>
      </w:divBdr>
    </w:div>
    <w:div w:id="585842303">
      <w:marLeft w:val="0"/>
      <w:marRight w:val="0"/>
      <w:marTop w:val="0"/>
      <w:marBottom w:val="0"/>
      <w:divBdr>
        <w:top w:val="none" w:sz="0" w:space="0" w:color="auto"/>
        <w:left w:val="none" w:sz="0" w:space="0" w:color="auto"/>
        <w:bottom w:val="none" w:sz="0" w:space="0" w:color="auto"/>
        <w:right w:val="none" w:sz="0" w:space="0" w:color="auto"/>
      </w:divBdr>
    </w:div>
    <w:div w:id="585842304">
      <w:marLeft w:val="0"/>
      <w:marRight w:val="0"/>
      <w:marTop w:val="0"/>
      <w:marBottom w:val="0"/>
      <w:divBdr>
        <w:top w:val="none" w:sz="0" w:space="0" w:color="auto"/>
        <w:left w:val="none" w:sz="0" w:space="0" w:color="auto"/>
        <w:bottom w:val="none" w:sz="0" w:space="0" w:color="auto"/>
        <w:right w:val="none" w:sz="0" w:space="0" w:color="auto"/>
      </w:divBdr>
    </w:div>
    <w:div w:id="585842305">
      <w:marLeft w:val="0"/>
      <w:marRight w:val="0"/>
      <w:marTop w:val="0"/>
      <w:marBottom w:val="0"/>
      <w:divBdr>
        <w:top w:val="none" w:sz="0" w:space="0" w:color="auto"/>
        <w:left w:val="none" w:sz="0" w:space="0" w:color="auto"/>
        <w:bottom w:val="none" w:sz="0" w:space="0" w:color="auto"/>
        <w:right w:val="none" w:sz="0" w:space="0" w:color="auto"/>
      </w:divBdr>
    </w:div>
    <w:div w:id="585842306">
      <w:marLeft w:val="0"/>
      <w:marRight w:val="0"/>
      <w:marTop w:val="0"/>
      <w:marBottom w:val="0"/>
      <w:divBdr>
        <w:top w:val="none" w:sz="0" w:space="0" w:color="auto"/>
        <w:left w:val="none" w:sz="0" w:space="0" w:color="auto"/>
        <w:bottom w:val="none" w:sz="0" w:space="0" w:color="auto"/>
        <w:right w:val="none" w:sz="0" w:space="0" w:color="auto"/>
      </w:divBdr>
    </w:div>
    <w:div w:id="585842307">
      <w:marLeft w:val="0"/>
      <w:marRight w:val="0"/>
      <w:marTop w:val="0"/>
      <w:marBottom w:val="0"/>
      <w:divBdr>
        <w:top w:val="none" w:sz="0" w:space="0" w:color="auto"/>
        <w:left w:val="none" w:sz="0" w:space="0" w:color="auto"/>
        <w:bottom w:val="none" w:sz="0" w:space="0" w:color="auto"/>
        <w:right w:val="none" w:sz="0" w:space="0" w:color="auto"/>
      </w:divBdr>
    </w:div>
    <w:div w:id="585842308">
      <w:marLeft w:val="0"/>
      <w:marRight w:val="0"/>
      <w:marTop w:val="0"/>
      <w:marBottom w:val="0"/>
      <w:divBdr>
        <w:top w:val="none" w:sz="0" w:space="0" w:color="auto"/>
        <w:left w:val="none" w:sz="0" w:space="0" w:color="auto"/>
        <w:bottom w:val="none" w:sz="0" w:space="0" w:color="auto"/>
        <w:right w:val="none" w:sz="0" w:space="0" w:color="auto"/>
      </w:divBdr>
    </w:div>
    <w:div w:id="585842309">
      <w:marLeft w:val="0"/>
      <w:marRight w:val="0"/>
      <w:marTop w:val="0"/>
      <w:marBottom w:val="0"/>
      <w:divBdr>
        <w:top w:val="none" w:sz="0" w:space="0" w:color="auto"/>
        <w:left w:val="none" w:sz="0" w:space="0" w:color="auto"/>
        <w:bottom w:val="none" w:sz="0" w:space="0" w:color="auto"/>
        <w:right w:val="none" w:sz="0" w:space="0" w:color="auto"/>
      </w:divBdr>
    </w:div>
    <w:div w:id="585842310">
      <w:marLeft w:val="0"/>
      <w:marRight w:val="0"/>
      <w:marTop w:val="0"/>
      <w:marBottom w:val="0"/>
      <w:divBdr>
        <w:top w:val="none" w:sz="0" w:space="0" w:color="auto"/>
        <w:left w:val="none" w:sz="0" w:space="0" w:color="auto"/>
        <w:bottom w:val="none" w:sz="0" w:space="0" w:color="auto"/>
        <w:right w:val="none" w:sz="0" w:space="0" w:color="auto"/>
      </w:divBdr>
    </w:div>
    <w:div w:id="585842311">
      <w:marLeft w:val="0"/>
      <w:marRight w:val="0"/>
      <w:marTop w:val="0"/>
      <w:marBottom w:val="0"/>
      <w:divBdr>
        <w:top w:val="none" w:sz="0" w:space="0" w:color="auto"/>
        <w:left w:val="none" w:sz="0" w:space="0" w:color="auto"/>
        <w:bottom w:val="none" w:sz="0" w:space="0" w:color="auto"/>
        <w:right w:val="none" w:sz="0" w:space="0" w:color="auto"/>
      </w:divBdr>
    </w:div>
    <w:div w:id="585842312">
      <w:marLeft w:val="0"/>
      <w:marRight w:val="0"/>
      <w:marTop w:val="0"/>
      <w:marBottom w:val="0"/>
      <w:divBdr>
        <w:top w:val="none" w:sz="0" w:space="0" w:color="auto"/>
        <w:left w:val="none" w:sz="0" w:space="0" w:color="auto"/>
        <w:bottom w:val="none" w:sz="0" w:space="0" w:color="auto"/>
        <w:right w:val="none" w:sz="0" w:space="0" w:color="auto"/>
      </w:divBdr>
    </w:div>
    <w:div w:id="585842313">
      <w:marLeft w:val="0"/>
      <w:marRight w:val="0"/>
      <w:marTop w:val="0"/>
      <w:marBottom w:val="0"/>
      <w:divBdr>
        <w:top w:val="none" w:sz="0" w:space="0" w:color="auto"/>
        <w:left w:val="none" w:sz="0" w:space="0" w:color="auto"/>
        <w:bottom w:val="none" w:sz="0" w:space="0" w:color="auto"/>
        <w:right w:val="none" w:sz="0" w:space="0" w:color="auto"/>
      </w:divBdr>
    </w:div>
    <w:div w:id="585842314">
      <w:marLeft w:val="0"/>
      <w:marRight w:val="0"/>
      <w:marTop w:val="0"/>
      <w:marBottom w:val="0"/>
      <w:divBdr>
        <w:top w:val="none" w:sz="0" w:space="0" w:color="auto"/>
        <w:left w:val="none" w:sz="0" w:space="0" w:color="auto"/>
        <w:bottom w:val="none" w:sz="0" w:space="0" w:color="auto"/>
        <w:right w:val="none" w:sz="0" w:space="0" w:color="auto"/>
      </w:divBdr>
    </w:div>
    <w:div w:id="585842315">
      <w:marLeft w:val="0"/>
      <w:marRight w:val="0"/>
      <w:marTop w:val="0"/>
      <w:marBottom w:val="0"/>
      <w:divBdr>
        <w:top w:val="none" w:sz="0" w:space="0" w:color="auto"/>
        <w:left w:val="none" w:sz="0" w:space="0" w:color="auto"/>
        <w:bottom w:val="none" w:sz="0" w:space="0" w:color="auto"/>
        <w:right w:val="none" w:sz="0" w:space="0" w:color="auto"/>
      </w:divBdr>
    </w:div>
    <w:div w:id="585842316">
      <w:marLeft w:val="0"/>
      <w:marRight w:val="0"/>
      <w:marTop w:val="0"/>
      <w:marBottom w:val="0"/>
      <w:divBdr>
        <w:top w:val="none" w:sz="0" w:space="0" w:color="auto"/>
        <w:left w:val="none" w:sz="0" w:space="0" w:color="auto"/>
        <w:bottom w:val="none" w:sz="0" w:space="0" w:color="auto"/>
        <w:right w:val="none" w:sz="0" w:space="0" w:color="auto"/>
      </w:divBdr>
    </w:div>
    <w:div w:id="585842317">
      <w:marLeft w:val="0"/>
      <w:marRight w:val="0"/>
      <w:marTop w:val="0"/>
      <w:marBottom w:val="0"/>
      <w:divBdr>
        <w:top w:val="none" w:sz="0" w:space="0" w:color="auto"/>
        <w:left w:val="none" w:sz="0" w:space="0" w:color="auto"/>
        <w:bottom w:val="none" w:sz="0" w:space="0" w:color="auto"/>
        <w:right w:val="none" w:sz="0" w:space="0" w:color="auto"/>
      </w:divBdr>
    </w:div>
    <w:div w:id="585842318">
      <w:marLeft w:val="0"/>
      <w:marRight w:val="0"/>
      <w:marTop w:val="0"/>
      <w:marBottom w:val="0"/>
      <w:divBdr>
        <w:top w:val="none" w:sz="0" w:space="0" w:color="auto"/>
        <w:left w:val="none" w:sz="0" w:space="0" w:color="auto"/>
        <w:bottom w:val="none" w:sz="0" w:space="0" w:color="auto"/>
        <w:right w:val="none" w:sz="0" w:space="0" w:color="auto"/>
      </w:divBdr>
    </w:div>
    <w:div w:id="585842319">
      <w:marLeft w:val="0"/>
      <w:marRight w:val="0"/>
      <w:marTop w:val="0"/>
      <w:marBottom w:val="0"/>
      <w:divBdr>
        <w:top w:val="none" w:sz="0" w:space="0" w:color="auto"/>
        <w:left w:val="none" w:sz="0" w:space="0" w:color="auto"/>
        <w:bottom w:val="none" w:sz="0" w:space="0" w:color="auto"/>
        <w:right w:val="none" w:sz="0" w:space="0" w:color="auto"/>
      </w:divBdr>
    </w:div>
    <w:div w:id="585842320">
      <w:marLeft w:val="0"/>
      <w:marRight w:val="0"/>
      <w:marTop w:val="0"/>
      <w:marBottom w:val="0"/>
      <w:divBdr>
        <w:top w:val="none" w:sz="0" w:space="0" w:color="auto"/>
        <w:left w:val="none" w:sz="0" w:space="0" w:color="auto"/>
        <w:bottom w:val="none" w:sz="0" w:space="0" w:color="auto"/>
        <w:right w:val="none" w:sz="0" w:space="0" w:color="auto"/>
      </w:divBdr>
    </w:div>
    <w:div w:id="585842321">
      <w:marLeft w:val="0"/>
      <w:marRight w:val="0"/>
      <w:marTop w:val="0"/>
      <w:marBottom w:val="0"/>
      <w:divBdr>
        <w:top w:val="none" w:sz="0" w:space="0" w:color="auto"/>
        <w:left w:val="none" w:sz="0" w:space="0" w:color="auto"/>
        <w:bottom w:val="none" w:sz="0" w:space="0" w:color="auto"/>
        <w:right w:val="none" w:sz="0" w:space="0" w:color="auto"/>
      </w:divBdr>
    </w:div>
    <w:div w:id="585842322">
      <w:marLeft w:val="0"/>
      <w:marRight w:val="0"/>
      <w:marTop w:val="0"/>
      <w:marBottom w:val="0"/>
      <w:divBdr>
        <w:top w:val="none" w:sz="0" w:space="0" w:color="auto"/>
        <w:left w:val="none" w:sz="0" w:space="0" w:color="auto"/>
        <w:bottom w:val="none" w:sz="0" w:space="0" w:color="auto"/>
        <w:right w:val="none" w:sz="0" w:space="0" w:color="auto"/>
      </w:divBdr>
    </w:div>
    <w:div w:id="585842323">
      <w:marLeft w:val="0"/>
      <w:marRight w:val="0"/>
      <w:marTop w:val="0"/>
      <w:marBottom w:val="0"/>
      <w:divBdr>
        <w:top w:val="none" w:sz="0" w:space="0" w:color="auto"/>
        <w:left w:val="none" w:sz="0" w:space="0" w:color="auto"/>
        <w:bottom w:val="none" w:sz="0" w:space="0" w:color="auto"/>
        <w:right w:val="none" w:sz="0" w:space="0" w:color="auto"/>
      </w:divBdr>
    </w:div>
    <w:div w:id="585842324">
      <w:marLeft w:val="0"/>
      <w:marRight w:val="0"/>
      <w:marTop w:val="0"/>
      <w:marBottom w:val="0"/>
      <w:divBdr>
        <w:top w:val="none" w:sz="0" w:space="0" w:color="auto"/>
        <w:left w:val="none" w:sz="0" w:space="0" w:color="auto"/>
        <w:bottom w:val="none" w:sz="0" w:space="0" w:color="auto"/>
        <w:right w:val="none" w:sz="0" w:space="0" w:color="auto"/>
      </w:divBdr>
    </w:div>
    <w:div w:id="585842325">
      <w:marLeft w:val="0"/>
      <w:marRight w:val="0"/>
      <w:marTop w:val="0"/>
      <w:marBottom w:val="0"/>
      <w:divBdr>
        <w:top w:val="none" w:sz="0" w:space="0" w:color="auto"/>
        <w:left w:val="none" w:sz="0" w:space="0" w:color="auto"/>
        <w:bottom w:val="none" w:sz="0" w:space="0" w:color="auto"/>
        <w:right w:val="none" w:sz="0" w:space="0" w:color="auto"/>
      </w:divBdr>
    </w:div>
    <w:div w:id="585842326">
      <w:marLeft w:val="0"/>
      <w:marRight w:val="0"/>
      <w:marTop w:val="0"/>
      <w:marBottom w:val="0"/>
      <w:divBdr>
        <w:top w:val="none" w:sz="0" w:space="0" w:color="auto"/>
        <w:left w:val="none" w:sz="0" w:space="0" w:color="auto"/>
        <w:bottom w:val="none" w:sz="0" w:space="0" w:color="auto"/>
        <w:right w:val="none" w:sz="0" w:space="0" w:color="auto"/>
      </w:divBdr>
    </w:div>
    <w:div w:id="585842327">
      <w:marLeft w:val="0"/>
      <w:marRight w:val="0"/>
      <w:marTop w:val="0"/>
      <w:marBottom w:val="0"/>
      <w:divBdr>
        <w:top w:val="none" w:sz="0" w:space="0" w:color="auto"/>
        <w:left w:val="none" w:sz="0" w:space="0" w:color="auto"/>
        <w:bottom w:val="none" w:sz="0" w:space="0" w:color="auto"/>
        <w:right w:val="none" w:sz="0" w:space="0" w:color="auto"/>
      </w:divBdr>
    </w:div>
    <w:div w:id="585842328">
      <w:marLeft w:val="0"/>
      <w:marRight w:val="0"/>
      <w:marTop w:val="0"/>
      <w:marBottom w:val="0"/>
      <w:divBdr>
        <w:top w:val="none" w:sz="0" w:space="0" w:color="auto"/>
        <w:left w:val="none" w:sz="0" w:space="0" w:color="auto"/>
        <w:bottom w:val="none" w:sz="0" w:space="0" w:color="auto"/>
        <w:right w:val="none" w:sz="0" w:space="0" w:color="auto"/>
      </w:divBdr>
    </w:div>
    <w:div w:id="585842329">
      <w:marLeft w:val="0"/>
      <w:marRight w:val="0"/>
      <w:marTop w:val="0"/>
      <w:marBottom w:val="0"/>
      <w:divBdr>
        <w:top w:val="none" w:sz="0" w:space="0" w:color="auto"/>
        <w:left w:val="none" w:sz="0" w:space="0" w:color="auto"/>
        <w:bottom w:val="none" w:sz="0" w:space="0" w:color="auto"/>
        <w:right w:val="none" w:sz="0" w:space="0" w:color="auto"/>
      </w:divBdr>
    </w:div>
    <w:div w:id="585842331">
      <w:marLeft w:val="0"/>
      <w:marRight w:val="0"/>
      <w:marTop w:val="0"/>
      <w:marBottom w:val="0"/>
      <w:divBdr>
        <w:top w:val="none" w:sz="0" w:space="0" w:color="auto"/>
        <w:left w:val="none" w:sz="0" w:space="0" w:color="auto"/>
        <w:bottom w:val="none" w:sz="0" w:space="0" w:color="auto"/>
        <w:right w:val="none" w:sz="0" w:space="0" w:color="auto"/>
      </w:divBdr>
    </w:div>
    <w:div w:id="585842332">
      <w:marLeft w:val="0"/>
      <w:marRight w:val="0"/>
      <w:marTop w:val="0"/>
      <w:marBottom w:val="0"/>
      <w:divBdr>
        <w:top w:val="none" w:sz="0" w:space="0" w:color="auto"/>
        <w:left w:val="none" w:sz="0" w:space="0" w:color="auto"/>
        <w:bottom w:val="none" w:sz="0" w:space="0" w:color="auto"/>
        <w:right w:val="none" w:sz="0" w:space="0" w:color="auto"/>
      </w:divBdr>
    </w:div>
    <w:div w:id="585842333">
      <w:marLeft w:val="0"/>
      <w:marRight w:val="0"/>
      <w:marTop w:val="0"/>
      <w:marBottom w:val="0"/>
      <w:divBdr>
        <w:top w:val="none" w:sz="0" w:space="0" w:color="auto"/>
        <w:left w:val="none" w:sz="0" w:space="0" w:color="auto"/>
        <w:bottom w:val="none" w:sz="0" w:space="0" w:color="auto"/>
        <w:right w:val="none" w:sz="0" w:space="0" w:color="auto"/>
      </w:divBdr>
    </w:div>
    <w:div w:id="585842334">
      <w:marLeft w:val="0"/>
      <w:marRight w:val="0"/>
      <w:marTop w:val="0"/>
      <w:marBottom w:val="0"/>
      <w:divBdr>
        <w:top w:val="none" w:sz="0" w:space="0" w:color="auto"/>
        <w:left w:val="none" w:sz="0" w:space="0" w:color="auto"/>
        <w:bottom w:val="none" w:sz="0" w:space="0" w:color="auto"/>
        <w:right w:val="none" w:sz="0" w:space="0" w:color="auto"/>
      </w:divBdr>
    </w:div>
    <w:div w:id="585842335">
      <w:marLeft w:val="0"/>
      <w:marRight w:val="0"/>
      <w:marTop w:val="0"/>
      <w:marBottom w:val="0"/>
      <w:divBdr>
        <w:top w:val="none" w:sz="0" w:space="0" w:color="auto"/>
        <w:left w:val="none" w:sz="0" w:space="0" w:color="auto"/>
        <w:bottom w:val="none" w:sz="0" w:space="0" w:color="auto"/>
        <w:right w:val="none" w:sz="0" w:space="0" w:color="auto"/>
      </w:divBdr>
    </w:div>
    <w:div w:id="585842336">
      <w:marLeft w:val="0"/>
      <w:marRight w:val="0"/>
      <w:marTop w:val="0"/>
      <w:marBottom w:val="0"/>
      <w:divBdr>
        <w:top w:val="none" w:sz="0" w:space="0" w:color="auto"/>
        <w:left w:val="none" w:sz="0" w:space="0" w:color="auto"/>
        <w:bottom w:val="none" w:sz="0" w:space="0" w:color="auto"/>
        <w:right w:val="none" w:sz="0" w:space="0" w:color="auto"/>
      </w:divBdr>
    </w:div>
    <w:div w:id="585842337">
      <w:marLeft w:val="0"/>
      <w:marRight w:val="0"/>
      <w:marTop w:val="0"/>
      <w:marBottom w:val="0"/>
      <w:divBdr>
        <w:top w:val="none" w:sz="0" w:space="0" w:color="auto"/>
        <w:left w:val="none" w:sz="0" w:space="0" w:color="auto"/>
        <w:bottom w:val="none" w:sz="0" w:space="0" w:color="auto"/>
        <w:right w:val="none" w:sz="0" w:space="0" w:color="auto"/>
      </w:divBdr>
    </w:div>
    <w:div w:id="585842338">
      <w:marLeft w:val="0"/>
      <w:marRight w:val="0"/>
      <w:marTop w:val="0"/>
      <w:marBottom w:val="0"/>
      <w:divBdr>
        <w:top w:val="none" w:sz="0" w:space="0" w:color="auto"/>
        <w:left w:val="none" w:sz="0" w:space="0" w:color="auto"/>
        <w:bottom w:val="none" w:sz="0" w:space="0" w:color="auto"/>
        <w:right w:val="none" w:sz="0" w:space="0" w:color="auto"/>
      </w:divBdr>
    </w:div>
    <w:div w:id="585842339">
      <w:marLeft w:val="0"/>
      <w:marRight w:val="0"/>
      <w:marTop w:val="0"/>
      <w:marBottom w:val="0"/>
      <w:divBdr>
        <w:top w:val="none" w:sz="0" w:space="0" w:color="auto"/>
        <w:left w:val="none" w:sz="0" w:space="0" w:color="auto"/>
        <w:bottom w:val="none" w:sz="0" w:space="0" w:color="auto"/>
        <w:right w:val="none" w:sz="0" w:space="0" w:color="auto"/>
      </w:divBdr>
    </w:div>
    <w:div w:id="585842340">
      <w:marLeft w:val="0"/>
      <w:marRight w:val="0"/>
      <w:marTop w:val="0"/>
      <w:marBottom w:val="0"/>
      <w:divBdr>
        <w:top w:val="none" w:sz="0" w:space="0" w:color="auto"/>
        <w:left w:val="none" w:sz="0" w:space="0" w:color="auto"/>
        <w:bottom w:val="none" w:sz="0" w:space="0" w:color="auto"/>
        <w:right w:val="none" w:sz="0" w:space="0" w:color="auto"/>
      </w:divBdr>
    </w:div>
    <w:div w:id="585842341">
      <w:marLeft w:val="0"/>
      <w:marRight w:val="0"/>
      <w:marTop w:val="0"/>
      <w:marBottom w:val="0"/>
      <w:divBdr>
        <w:top w:val="none" w:sz="0" w:space="0" w:color="auto"/>
        <w:left w:val="none" w:sz="0" w:space="0" w:color="auto"/>
        <w:bottom w:val="none" w:sz="0" w:space="0" w:color="auto"/>
        <w:right w:val="none" w:sz="0" w:space="0" w:color="auto"/>
      </w:divBdr>
    </w:div>
    <w:div w:id="585842342">
      <w:marLeft w:val="0"/>
      <w:marRight w:val="0"/>
      <w:marTop w:val="0"/>
      <w:marBottom w:val="0"/>
      <w:divBdr>
        <w:top w:val="none" w:sz="0" w:space="0" w:color="auto"/>
        <w:left w:val="none" w:sz="0" w:space="0" w:color="auto"/>
        <w:bottom w:val="none" w:sz="0" w:space="0" w:color="auto"/>
        <w:right w:val="none" w:sz="0" w:space="0" w:color="auto"/>
      </w:divBdr>
    </w:div>
    <w:div w:id="585842343">
      <w:marLeft w:val="0"/>
      <w:marRight w:val="0"/>
      <w:marTop w:val="0"/>
      <w:marBottom w:val="0"/>
      <w:divBdr>
        <w:top w:val="none" w:sz="0" w:space="0" w:color="auto"/>
        <w:left w:val="none" w:sz="0" w:space="0" w:color="auto"/>
        <w:bottom w:val="none" w:sz="0" w:space="0" w:color="auto"/>
        <w:right w:val="none" w:sz="0" w:space="0" w:color="auto"/>
      </w:divBdr>
    </w:div>
    <w:div w:id="585842344">
      <w:marLeft w:val="0"/>
      <w:marRight w:val="0"/>
      <w:marTop w:val="0"/>
      <w:marBottom w:val="0"/>
      <w:divBdr>
        <w:top w:val="none" w:sz="0" w:space="0" w:color="auto"/>
        <w:left w:val="none" w:sz="0" w:space="0" w:color="auto"/>
        <w:bottom w:val="none" w:sz="0" w:space="0" w:color="auto"/>
        <w:right w:val="none" w:sz="0" w:space="0" w:color="auto"/>
      </w:divBdr>
    </w:div>
    <w:div w:id="585842345">
      <w:marLeft w:val="0"/>
      <w:marRight w:val="0"/>
      <w:marTop w:val="0"/>
      <w:marBottom w:val="0"/>
      <w:divBdr>
        <w:top w:val="none" w:sz="0" w:space="0" w:color="auto"/>
        <w:left w:val="none" w:sz="0" w:space="0" w:color="auto"/>
        <w:bottom w:val="none" w:sz="0" w:space="0" w:color="auto"/>
        <w:right w:val="none" w:sz="0" w:space="0" w:color="auto"/>
      </w:divBdr>
    </w:div>
    <w:div w:id="585842346">
      <w:marLeft w:val="0"/>
      <w:marRight w:val="0"/>
      <w:marTop w:val="0"/>
      <w:marBottom w:val="0"/>
      <w:divBdr>
        <w:top w:val="none" w:sz="0" w:space="0" w:color="auto"/>
        <w:left w:val="none" w:sz="0" w:space="0" w:color="auto"/>
        <w:bottom w:val="none" w:sz="0" w:space="0" w:color="auto"/>
        <w:right w:val="none" w:sz="0" w:space="0" w:color="auto"/>
      </w:divBdr>
    </w:div>
    <w:div w:id="585842347">
      <w:marLeft w:val="0"/>
      <w:marRight w:val="0"/>
      <w:marTop w:val="0"/>
      <w:marBottom w:val="0"/>
      <w:divBdr>
        <w:top w:val="none" w:sz="0" w:space="0" w:color="auto"/>
        <w:left w:val="none" w:sz="0" w:space="0" w:color="auto"/>
        <w:bottom w:val="none" w:sz="0" w:space="0" w:color="auto"/>
        <w:right w:val="none" w:sz="0" w:space="0" w:color="auto"/>
      </w:divBdr>
    </w:div>
    <w:div w:id="585842348">
      <w:marLeft w:val="0"/>
      <w:marRight w:val="0"/>
      <w:marTop w:val="0"/>
      <w:marBottom w:val="0"/>
      <w:divBdr>
        <w:top w:val="none" w:sz="0" w:space="0" w:color="auto"/>
        <w:left w:val="none" w:sz="0" w:space="0" w:color="auto"/>
        <w:bottom w:val="none" w:sz="0" w:space="0" w:color="auto"/>
        <w:right w:val="none" w:sz="0" w:space="0" w:color="auto"/>
      </w:divBdr>
    </w:div>
    <w:div w:id="585842349">
      <w:marLeft w:val="0"/>
      <w:marRight w:val="0"/>
      <w:marTop w:val="0"/>
      <w:marBottom w:val="0"/>
      <w:divBdr>
        <w:top w:val="none" w:sz="0" w:space="0" w:color="auto"/>
        <w:left w:val="none" w:sz="0" w:space="0" w:color="auto"/>
        <w:bottom w:val="none" w:sz="0" w:space="0" w:color="auto"/>
        <w:right w:val="none" w:sz="0" w:space="0" w:color="auto"/>
      </w:divBdr>
    </w:div>
    <w:div w:id="585842350">
      <w:marLeft w:val="0"/>
      <w:marRight w:val="0"/>
      <w:marTop w:val="0"/>
      <w:marBottom w:val="0"/>
      <w:divBdr>
        <w:top w:val="none" w:sz="0" w:space="0" w:color="auto"/>
        <w:left w:val="none" w:sz="0" w:space="0" w:color="auto"/>
        <w:bottom w:val="none" w:sz="0" w:space="0" w:color="auto"/>
        <w:right w:val="none" w:sz="0" w:space="0" w:color="auto"/>
      </w:divBdr>
    </w:div>
    <w:div w:id="585842351">
      <w:marLeft w:val="0"/>
      <w:marRight w:val="0"/>
      <w:marTop w:val="0"/>
      <w:marBottom w:val="0"/>
      <w:divBdr>
        <w:top w:val="none" w:sz="0" w:space="0" w:color="auto"/>
        <w:left w:val="none" w:sz="0" w:space="0" w:color="auto"/>
        <w:bottom w:val="none" w:sz="0" w:space="0" w:color="auto"/>
        <w:right w:val="none" w:sz="0" w:space="0" w:color="auto"/>
      </w:divBdr>
    </w:div>
    <w:div w:id="585842352">
      <w:marLeft w:val="0"/>
      <w:marRight w:val="0"/>
      <w:marTop w:val="0"/>
      <w:marBottom w:val="0"/>
      <w:divBdr>
        <w:top w:val="none" w:sz="0" w:space="0" w:color="auto"/>
        <w:left w:val="none" w:sz="0" w:space="0" w:color="auto"/>
        <w:bottom w:val="none" w:sz="0" w:space="0" w:color="auto"/>
        <w:right w:val="none" w:sz="0" w:space="0" w:color="auto"/>
      </w:divBdr>
    </w:div>
    <w:div w:id="585842353">
      <w:marLeft w:val="0"/>
      <w:marRight w:val="0"/>
      <w:marTop w:val="0"/>
      <w:marBottom w:val="0"/>
      <w:divBdr>
        <w:top w:val="none" w:sz="0" w:space="0" w:color="auto"/>
        <w:left w:val="none" w:sz="0" w:space="0" w:color="auto"/>
        <w:bottom w:val="none" w:sz="0" w:space="0" w:color="auto"/>
        <w:right w:val="none" w:sz="0" w:space="0" w:color="auto"/>
      </w:divBdr>
    </w:div>
    <w:div w:id="585842354">
      <w:marLeft w:val="0"/>
      <w:marRight w:val="0"/>
      <w:marTop w:val="0"/>
      <w:marBottom w:val="0"/>
      <w:divBdr>
        <w:top w:val="none" w:sz="0" w:space="0" w:color="auto"/>
        <w:left w:val="none" w:sz="0" w:space="0" w:color="auto"/>
        <w:bottom w:val="none" w:sz="0" w:space="0" w:color="auto"/>
        <w:right w:val="none" w:sz="0" w:space="0" w:color="auto"/>
      </w:divBdr>
    </w:div>
    <w:div w:id="585842355">
      <w:marLeft w:val="0"/>
      <w:marRight w:val="0"/>
      <w:marTop w:val="0"/>
      <w:marBottom w:val="0"/>
      <w:divBdr>
        <w:top w:val="none" w:sz="0" w:space="0" w:color="auto"/>
        <w:left w:val="none" w:sz="0" w:space="0" w:color="auto"/>
        <w:bottom w:val="none" w:sz="0" w:space="0" w:color="auto"/>
        <w:right w:val="none" w:sz="0" w:space="0" w:color="auto"/>
      </w:divBdr>
    </w:div>
    <w:div w:id="585842356">
      <w:marLeft w:val="0"/>
      <w:marRight w:val="0"/>
      <w:marTop w:val="0"/>
      <w:marBottom w:val="0"/>
      <w:divBdr>
        <w:top w:val="none" w:sz="0" w:space="0" w:color="auto"/>
        <w:left w:val="none" w:sz="0" w:space="0" w:color="auto"/>
        <w:bottom w:val="none" w:sz="0" w:space="0" w:color="auto"/>
        <w:right w:val="none" w:sz="0" w:space="0" w:color="auto"/>
      </w:divBdr>
    </w:div>
    <w:div w:id="585842357">
      <w:marLeft w:val="0"/>
      <w:marRight w:val="0"/>
      <w:marTop w:val="0"/>
      <w:marBottom w:val="0"/>
      <w:divBdr>
        <w:top w:val="none" w:sz="0" w:space="0" w:color="auto"/>
        <w:left w:val="none" w:sz="0" w:space="0" w:color="auto"/>
        <w:bottom w:val="none" w:sz="0" w:space="0" w:color="auto"/>
        <w:right w:val="none" w:sz="0" w:space="0" w:color="auto"/>
      </w:divBdr>
    </w:div>
    <w:div w:id="585842358">
      <w:marLeft w:val="0"/>
      <w:marRight w:val="0"/>
      <w:marTop w:val="0"/>
      <w:marBottom w:val="0"/>
      <w:divBdr>
        <w:top w:val="none" w:sz="0" w:space="0" w:color="auto"/>
        <w:left w:val="none" w:sz="0" w:space="0" w:color="auto"/>
        <w:bottom w:val="none" w:sz="0" w:space="0" w:color="auto"/>
        <w:right w:val="none" w:sz="0" w:space="0" w:color="auto"/>
      </w:divBdr>
    </w:div>
    <w:div w:id="585842359">
      <w:marLeft w:val="0"/>
      <w:marRight w:val="0"/>
      <w:marTop w:val="0"/>
      <w:marBottom w:val="0"/>
      <w:divBdr>
        <w:top w:val="none" w:sz="0" w:space="0" w:color="auto"/>
        <w:left w:val="none" w:sz="0" w:space="0" w:color="auto"/>
        <w:bottom w:val="none" w:sz="0" w:space="0" w:color="auto"/>
        <w:right w:val="none" w:sz="0" w:space="0" w:color="auto"/>
      </w:divBdr>
    </w:div>
    <w:div w:id="585842360">
      <w:marLeft w:val="0"/>
      <w:marRight w:val="0"/>
      <w:marTop w:val="0"/>
      <w:marBottom w:val="0"/>
      <w:divBdr>
        <w:top w:val="none" w:sz="0" w:space="0" w:color="auto"/>
        <w:left w:val="none" w:sz="0" w:space="0" w:color="auto"/>
        <w:bottom w:val="none" w:sz="0" w:space="0" w:color="auto"/>
        <w:right w:val="none" w:sz="0" w:space="0" w:color="auto"/>
      </w:divBdr>
    </w:div>
    <w:div w:id="585842361">
      <w:marLeft w:val="0"/>
      <w:marRight w:val="0"/>
      <w:marTop w:val="0"/>
      <w:marBottom w:val="0"/>
      <w:divBdr>
        <w:top w:val="none" w:sz="0" w:space="0" w:color="auto"/>
        <w:left w:val="none" w:sz="0" w:space="0" w:color="auto"/>
        <w:bottom w:val="none" w:sz="0" w:space="0" w:color="auto"/>
        <w:right w:val="none" w:sz="0" w:space="0" w:color="auto"/>
      </w:divBdr>
    </w:div>
    <w:div w:id="585842362">
      <w:marLeft w:val="0"/>
      <w:marRight w:val="0"/>
      <w:marTop w:val="0"/>
      <w:marBottom w:val="0"/>
      <w:divBdr>
        <w:top w:val="none" w:sz="0" w:space="0" w:color="auto"/>
        <w:left w:val="none" w:sz="0" w:space="0" w:color="auto"/>
        <w:bottom w:val="none" w:sz="0" w:space="0" w:color="auto"/>
        <w:right w:val="none" w:sz="0" w:space="0" w:color="auto"/>
      </w:divBdr>
    </w:div>
    <w:div w:id="585842363">
      <w:marLeft w:val="0"/>
      <w:marRight w:val="0"/>
      <w:marTop w:val="0"/>
      <w:marBottom w:val="0"/>
      <w:divBdr>
        <w:top w:val="none" w:sz="0" w:space="0" w:color="auto"/>
        <w:left w:val="none" w:sz="0" w:space="0" w:color="auto"/>
        <w:bottom w:val="none" w:sz="0" w:space="0" w:color="auto"/>
        <w:right w:val="none" w:sz="0" w:space="0" w:color="auto"/>
      </w:divBdr>
    </w:div>
    <w:div w:id="585842364">
      <w:marLeft w:val="0"/>
      <w:marRight w:val="0"/>
      <w:marTop w:val="0"/>
      <w:marBottom w:val="0"/>
      <w:divBdr>
        <w:top w:val="none" w:sz="0" w:space="0" w:color="auto"/>
        <w:left w:val="none" w:sz="0" w:space="0" w:color="auto"/>
        <w:bottom w:val="none" w:sz="0" w:space="0" w:color="auto"/>
        <w:right w:val="none" w:sz="0" w:space="0" w:color="auto"/>
      </w:divBdr>
    </w:div>
    <w:div w:id="585842365">
      <w:marLeft w:val="0"/>
      <w:marRight w:val="0"/>
      <w:marTop w:val="0"/>
      <w:marBottom w:val="0"/>
      <w:divBdr>
        <w:top w:val="none" w:sz="0" w:space="0" w:color="auto"/>
        <w:left w:val="none" w:sz="0" w:space="0" w:color="auto"/>
        <w:bottom w:val="none" w:sz="0" w:space="0" w:color="auto"/>
        <w:right w:val="none" w:sz="0" w:space="0" w:color="auto"/>
      </w:divBdr>
    </w:div>
    <w:div w:id="585842366">
      <w:marLeft w:val="0"/>
      <w:marRight w:val="0"/>
      <w:marTop w:val="0"/>
      <w:marBottom w:val="0"/>
      <w:divBdr>
        <w:top w:val="none" w:sz="0" w:space="0" w:color="auto"/>
        <w:left w:val="none" w:sz="0" w:space="0" w:color="auto"/>
        <w:bottom w:val="none" w:sz="0" w:space="0" w:color="auto"/>
        <w:right w:val="none" w:sz="0" w:space="0" w:color="auto"/>
      </w:divBdr>
    </w:div>
    <w:div w:id="585842367">
      <w:marLeft w:val="0"/>
      <w:marRight w:val="0"/>
      <w:marTop w:val="0"/>
      <w:marBottom w:val="0"/>
      <w:divBdr>
        <w:top w:val="none" w:sz="0" w:space="0" w:color="auto"/>
        <w:left w:val="none" w:sz="0" w:space="0" w:color="auto"/>
        <w:bottom w:val="none" w:sz="0" w:space="0" w:color="auto"/>
        <w:right w:val="none" w:sz="0" w:space="0" w:color="auto"/>
      </w:divBdr>
    </w:div>
    <w:div w:id="585842368">
      <w:marLeft w:val="0"/>
      <w:marRight w:val="0"/>
      <w:marTop w:val="0"/>
      <w:marBottom w:val="0"/>
      <w:divBdr>
        <w:top w:val="none" w:sz="0" w:space="0" w:color="auto"/>
        <w:left w:val="none" w:sz="0" w:space="0" w:color="auto"/>
        <w:bottom w:val="none" w:sz="0" w:space="0" w:color="auto"/>
        <w:right w:val="none" w:sz="0" w:space="0" w:color="auto"/>
      </w:divBdr>
    </w:div>
    <w:div w:id="585842369">
      <w:marLeft w:val="0"/>
      <w:marRight w:val="0"/>
      <w:marTop w:val="0"/>
      <w:marBottom w:val="0"/>
      <w:divBdr>
        <w:top w:val="none" w:sz="0" w:space="0" w:color="auto"/>
        <w:left w:val="none" w:sz="0" w:space="0" w:color="auto"/>
        <w:bottom w:val="none" w:sz="0" w:space="0" w:color="auto"/>
        <w:right w:val="none" w:sz="0" w:space="0" w:color="auto"/>
      </w:divBdr>
    </w:div>
    <w:div w:id="585842370">
      <w:marLeft w:val="0"/>
      <w:marRight w:val="0"/>
      <w:marTop w:val="0"/>
      <w:marBottom w:val="0"/>
      <w:divBdr>
        <w:top w:val="none" w:sz="0" w:space="0" w:color="auto"/>
        <w:left w:val="none" w:sz="0" w:space="0" w:color="auto"/>
        <w:bottom w:val="none" w:sz="0" w:space="0" w:color="auto"/>
        <w:right w:val="none" w:sz="0" w:space="0" w:color="auto"/>
      </w:divBdr>
    </w:div>
    <w:div w:id="585842371">
      <w:marLeft w:val="0"/>
      <w:marRight w:val="0"/>
      <w:marTop w:val="0"/>
      <w:marBottom w:val="0"/>
      <w:divBdr>
        <w:top w:val="none" w:sz="0" w:space="0" w:color="auto"/>
        <w:left w:val="none" w:sz="0" w:space="0" w:color="auto"/>
        <w:bottom w:val="none" w:sz="0" w:space="0" w:color="auto"/>
        <w:right w:val="none" w:sz="0" w:space="0" w:color="auto"/>
      </w:divBdr>
    </w:div>
    <w:div w:id="585842372">
      <w:marLeft w:val="0"/>
      <w:marRight w:val="0"/>
      <w:marTop w:val="0"/>
      <w:marBottom w:val="0"/>
      <w:divBdr>
        <w:top w:val="none" w:sz="0" w:space="0" w:color="auto"/>
        <w:left w:val="none" w:sz="0" w:space="0" w:color="auto"/>
        <w:bottom w:val="none" w:sz="0" w:space="0" w:color="auto"/>
        <w:right w:val="none" w:sz="0" w:space="0" w:color="auto"/>
      </w:divBdr>
    </w:div>
    <w:div w:id="585842373">
      <w:marLeft w:val="0"/>
      <w:marRight w:val="0"/>
      <w:marTop w:val="0"/>
      <w:marBottom w:val="0"/>
      <w:divBdr>
        <w:top w:val="none" w:sz="0" w:space="0" w:color="auto"/>
        <w:left w:val="none" w:sz="0" w:space="0" w:color="auto"/>
        <w:bottom w:val="none" w:sz="0" w:space="0" w:color="auto"/>
        <w:right w:val="none" w:sz="0" w:space="0" w:color="auto"/>
      </w:divBdr>
    </w:div>
    <w:div w:id="585842374">
      <w:marLeft w:val="0"/>
      <w:marRight w:val="0"/>
      <w:marTop w:val="0"/>
      <w:marBottom w:val="0"/>
      <w:divBdr>
        <w:top w:val="none" w:sz="0" w:space="0" w:color="auto"/>
        <w:left w:val="none" w:sz="0" w:space="0" w:color="auto"/>
        <w:bottom w:val="none" w:sz="0" w:space="0" w:color="auto"/>
        <w:right w:val="none" w:sz="0" w:space="0" w:color="auto"/>
      </w:divBdr>
    </w:div>
    <w:div w:id="585842375">
      <w:marLeft w:val="0"/>
      <w:marRight w:val="0"/>
      <w:marTop w:val="0"/>
      <w:marBottom w:val="0"/>
      <w:divBdr>
        <w:top w:val="none" w:sz="0" w:space="0" w:color="auto"/>
        <w:left w:val="none" w:sz="0" w:space="0" w:color="auto"/>
        <w:bottom w:val="none" w:sz="0" w:space="0" w:color="auto"/>
        <w:right w:val="none" w:sz="0" w:space="0" w:color="auto"/>
      </w:divBdr>
    </w:div>
    <w:div w:id="585842376">
      <w:marLeft w:val="0"/>
      <w:marRight w:val="0"/>
      <w:marTop w:val="0"/>
      <w:marBottom w:val="0"/>
      <w:divBdr>
        <w:top w:val="none" w:sz="0" w:space="0" w:color="auto"/>
        <w:left w:val="none" w:sz="0" w:space="0" w:color="auto"/>
        <w:bottom w:val="none" w:sz="0" w:space="0" w:color="auto"/>
        <w:right w:val="none" w:sz="0" w:space="0" w:color="auto"/>
      </w:divBdr>
    </w:div>
    <w:div w:id="585842377">
      <w:marLeft w:val="0"/>
      <w:marRight w:val="0"/>
      <w:marTop w:val="0"/>
      <w:marBottom w:val="0"/>
      <w:divBdr>
        <w:top w:val="none" w:sz="0" w:space="0" w:color="auto"/>
        <w:left w:val="none" w:sz="0" w:space="0" w:color="auto"/>
        <w:bottom w:val="none" w:sz="0" w:space="0" w:color="auto"/>
        <w:right w:val="none" w:sz="0" w:space="0" w:color="auto"/>
      </w:divBdr>
    </w:div>
    <w:div w:id="585842378">
      <w:marLeft w:val="0"/>
      <w:marRight w:val="0"/>
      <w:marTop w:val="0"/>
      <w:marBottom w:val="0"/>
      <w:divBdr>
        <w:top w:val="none" w:sz="0" w:space="0" w:color="auto"/>
        <w:left w:val="none" w:sz="0" w:space="0" w:color="auto"/>
        <w:bottom w:val="none" w:sz="0" w:space="0" w:color="auto"/>
        <w:right w:val="none" w:sz="0" w:space="0" w:color="auto"/>
      </w:divBdr>
    </w:div>
    <w:div w:id="585842379">
      <w:marLeft w:val="0"/>
      <w:marRight w:val="0"/>
      <w:marTop w:val="0"/>
      <w:marBottom w:val="0"/>
      <w:divBdr>
        <w:top w:val="none" w:sz="0" w:space="0" w:color="auto"/>
        <w:left w:val="none" w:sz="0" w:space="0" w:color="auto"/>
        <w:bottom w:val="none" w:sz="0" w:space="0" w:color="auto"/>
        <w:right w:val="none" w:sz="0" w:space="0" w:color="auto"/>
      </w:divBdr>
    </w:div>
    <w:div w:id="585842380">
      <w:marLeft w:val="0"/>
      <w:marRight w:val="0"/>
      <w:marTop w:val="0"/>
      <w:marBottom w:val="0"/>
      <w:divBdr>
        <w:top w:val="none" w:sz="0" w:space="0" w:color="auto"/>
        <w:left w:val="none" w:sz="0" w:space="0" w:color="auto"/>
        <w:bottom w:val="none" w:sz="0" w:space="0" w:color="auto"/>
        <w:right w:val="none" w:sz="0" w:space="0" w:color="auto"/>
      </w:divBdr>
    </w:div>
    <w:div w:id="585842381">
      <w:marLeft w:val="0"/>
      <w:marRight w:val="0"/>
      <w:marTop w:val="0"/>
      <w:marBottom w:val="0"/>
      <w:divBdr>
        <w:top w:val="none" w:sz="0" w:space="0" w:color="auto"/>
        <w:left w:val="none" w:sz="0" w:space="0" w:color="auto"/>
        <w:bottom w:val="none" w:sz="0" w:space="0" w:color="auto"/>
        <w:right w:val="none" w:sz="0" w:space="0" w:color="auto"/>
      </w:divBdr>
    </w:div>
    <w:div w:id="585842382">
      <w:marLeft w:val="0"/>
      <w:marRight w:val="0"/>
      <w:marTop w:val="0"/>
      <w:marBottom w:val="0"/>
      <w:divBdr>
        <w:top w:val="none" w:sz="0" w:space="0" w:color="auto"/>
        <w:left w:val="none" w:sz="0" w:space="0" w:color="auto"/>
        <w:bottom w:val="none" w:sz="0" w:space="0" w:color="auto"/>
        <w:right w:val="none" w:sz="0" w:space="0" w:color="auto"/>
      </w:divBdr>
    </w:div>
    <w:div w:id="585842383">
      <w:marLeft w:val="0"/>
      <w:marRight w:val="0"/>
      <w:marTop w:val="0"/>
      <w:marBottom w:val="0"/>
      <w:divBdr>
        <w:top w:val="none" w:sz="0" w:space="0" w:color="auto"/>
        <w:left w:val="none" w:sz="0" w:space="0" w:color="auto"/>
        <w:bottom w:val="none" w:sz="0" w:space="0" w:color="auto"/>
        <w:right w:val="none" w:sz="0" w:space="0" w:color="auto"/>
      </w:divBdr>
    </w:div>
    <w:div w:id="585842384">
      <w:marLeft w:val="0"/>
      <w:marRight w:val="0"/>
      <w:marTop w:val="0"/>
      <w:marBottom w:val="0"/>
      <w:divBdr>
        <w:top w:val="none" w:sz="0" w:space="0" w:color="auto"/>
        <w:left w:val="none" w:sz="0" w:space="0" w:color="auto"/>
        <w:bottom w:val="none" w:sz="0" w:space="0" w:color="auto"/>
        <w:right w:val="none" w:sz="0" w:space="0" w:color="auto"/>
      </w:divBdr>
    </w:div>
    <w:div w:id="585842385">
      <w:marLeft w:val="0"/>
      <w:marRight w:val="0"/>
      <w:marTop w:val="0"/>
      <w:marBottom w:val="0"/>
      <w:divBdr>
        <w:top w:val="none" w:sz="0" w:space="0" w:color="auto"/>
        <w:left w:val="none" w:sz="0" w:space="0" w:color="auto"/>
        <w:bottom w:val="none" w:sz="0" w:space="0" w:color="auto"/>
        <w:right w:val="none" w:sz="0" w:space="0" w:color="auto"/>
      </w:divBdr>
    </w:div>
    <w:div w:id="585842386">
      <w:marLeft w:val="0"/>
      <w:marRight w:val="0"/>
      <w:marTop w:val="0"/>
      <w:marBottom w:val="0"/>
      <w:divBdr>
        <w:top w:val="none" w:sz="0" w:space="0" w:color="auto"/>
        <w:left w:val="none" w:sz="0" w:space="0" w:color="auto"/>
        <w:bottom w:val="none" w:sz="0" w:space="0" w:color="auto"/>
        <w:right w:val="none" w:sz="0" w:space="0" w:color="auto"/>
      </w:divBdr>
    </w:div>
    <w:div w:id="585842387">
      <w:marLeft w:val="0"/>
      <w:marRight w:val="0"/>
      <w:marTop w:val="0"/>
      <w:marBottom w:val="0"/>
      <w:divBdr>
        <w:top w:val="none" w:sz="0" w:space="0" w:color="auto"/>
        <w:left w:val="none" w:sz="0" w:space="0" w:color="auto"/>
        <w:bottom w:val="none" w:sz="0" w:space="0" w:color="auto"/>
        <w:right w:val="none" w:sz="0" w:space="0" w:color="auto"/>
      </w:divBdr>
    </w:div>
    <w:div w:id="585842388">
      <w:marLeft w:val="0"/>
      <w:marRight w:val="0"/>
      <w:marTop w:val="0"/>
      <w:marBottom w:val="0"/>
      <w:divBdr>
        <w:top w:val="none" w:sz="0" w:space="0" w:color="auto"/>
        <w:left w:val="none" w:sz="0" w:space="0" w:color="auto"/>
        <w:bottom w:val="none" w:sz="0" w:space="0" w:color="auto"/>
        <w:right w:val="none" w:sz="0" w:space="0" w:color="auto"/>
      </w:divBdr>
    </w:div>
    <w:div w:id="585842389">
      <w:marLeft w:val="0"/>
      <w:marRight w:val="0"/>
      <w:marTop w:val="0"/>
      <w:marBottom w:val="0"/>
      <w:divBdr>
        <w:top w:val="none" w:sz="0" w:space="0" w:color="auto"/>
        <w:left w:val="none" w:sz="0" w:space="0" w:color="auto"/>
        <w:bottom w:val="none" w:sz="0" w:space="0" w:color="auto"/>
        <w:right w:val="none" w:sz="0" w:space="0" w:color="auto"/>
      </w:divBdr>
    </w:div>
    <w:div w:id="585842390">
      <w:marLeft w:val="0"/>
      <w:marRight w:val="0"/>
      <w:marTop w:val="0"/>
      <w:marBottom w:val="0"/>
      <w:divBdr>
        <w:top w:val="none" w:sz="0" w:space="0" w:color="auto"/>
        <w:left w:val="none" w:sz="0" w:space="0" w:color="auto"/>
        <w:bottom w:val="none" w:sz="0" w:space="0" w:color="auto"/>
        <w:right w:val="none" w:sz="0" w:space="0" w:color="auto"/>
      </w:divBdr>
    </w:div>
    <w:div w:id="585842391">
      <w:marLeft w:val="0"/>
      <w:marRight w:val="0"/>
      <w:marTop w:val="0"/>
      <w:marBottom w:val="0"/>
      <w:divBdr>
        <w:top w:val="none" w:sz="0" w:space="0" w:color="auto"/>
        <w:left w:val="none" w:sz="0" w:space="0" w:color="auto"/>
        <w:bottom w:val="none" w:sz="0" w:space="0" w:color="auto"/>
        <w:right w:val="none" w:sz="0" w:space="0" w:color="auto"/>
      </w:divBdr>
    </w:div>
    <w:div w:id="585842392">
      <w:marLeft w:val="0"/>
      <w:marRight w:val="0"/>
      <w:marTop w:val="0"/>
      <w:marBottom w:val="0"/>
      <w:divBdr>
        <w:top w:val="none" w:sz="0" w:space="0" w:color="auto"/>
        <w:left w:val="none" w:sz="0" w:space="0" w:color="auto"/>
        <w:bottom w:val="none" w:sz="0" w:space="0" w:color="auto"/>
        <w:right w:val="none" w:sz="0" w:space="0" w:color="auto"/>
      </w:divBdr>
    </w:div>
    <w:div w:id="585842393">
      <w:marLeft w:val="0"/>
      <w:marRight w:val="0"/>
      <w:marTop w:val="0"/>
      <w:marBottom w:val="0"/>
      <w:divBdr>
        <w:top w:val="none" w:sz="0" w:space="0" w:color="auto"/>
        <w:left w:val="none" w:sz="0" w:space="0" w:color="auto"/>
        <w:bottom w:val="none" w:sz="0" w:space="0" w:color="auto"/>
        <w:right w:val="none" w:sz="0" w:space="0" w:color="auto"/>
      </w:divBdr>
    </w:div>
    <w:div w:id="585842394">
      <w:marLeft w:val="0"/>
      <w:marRight w:val="0"/>
      <w:marTop w:val="0"/>
      <w:marBottom w:val="0"/>
      <w:divBdr>
        <w:top w:val="none" w:sz="0" w:space="0" w:color="auto"/>
        <w:left w:val="none" w:sz="0" w:space="0" w:color="auto"/>
        <w:bottom w:val="none" w:sz="0" w:space="0" w:color="auto"/>
        <w:right w:val="none" w:sz="0" w:space="0" w:color="auto"/>
      </w:divBdr>
    </w:div>
    <w:div w:id="585842395">
      <w:marLeft w:val="0"/>
      <w:marRight w:val="0"/>
      <w:marTop w:val="0"/>
      <w:marBottom w:val="0"/>
      <w:divBdr>
        <w:top w:val="none" w:sz="0" w:space="0" w:color="auto"/>
        <w:left w:val="none" w:sz="0" w:space="0" w:color="auto"/>
        <w:bottom w:val="none" w:sz="0" w:space="0" w:color="auto"/>
        <w:right w:val="none" w:sz="0" w:space="0" w:color="auto"/>
      </w:divBdr>
    </w:div>
    <w:div w:id="585842396">
      <w:marLeft w:val="0"/>
      <w:marRight w:val="0"/>
      <w:marTop w:val="0"/>
      <w:marBottom w:val="0"/>
      <w:divBdr>
        <w:top w:val="none" w:sz="0" w:space="0" w:color="auto"/>
        <w:left w:val="none" w:sz="0" w:space="0" w:color="auto"/>
        <w:bottom w:val="none" w:sz="0" w:space="0" w:color="auto"/>
        <w:right w:val="none" w:sz="0" w:space="0" w:color="auto"/>
      </w:divBdr>
    </w:div>
    <w:div w:id="585842397">
      <w:marLeft w:val="0"/>
      <w:marRight w:val="0"/>
      <w:marTop w:val="0"/>
      <w:marBottom w:val="0"/>
      <w:divBdr>
        <w:top w:val="none" w:sz="0" w:space="0" w:color="auto"/>
        <w:left w:val="none" w:sz="0" w:space="0" w:color="auto"/>
        <w:bottom w:val="none" w:sz="0" w:space="0" w:color="auto"/>
        <w:right w:val="none" w:sz="0" w:space="0" w:color="auto"/>
      </w:divBdr>
    </w:div>
    <w:div w:id="585842398">
      <w:marLeft w:val="0"/>
      <w:marRight w:val="0"/>
      <w:marTop w:val="0"/>
      <w:marBottom w:val="0"/>
      <w:divBdr>
        <w:top w:val="none" w:sz="0" w:space="0" w:color="auto"/>
        <w:left w:val="none" w:sz="0" w:space="0" w:color="auto"/>
        <w:bottom w:val="none" w:sz="0" w:space="0" w:color="auto"/>
        <w:right w:val="none" w:sz="0" w:space="0" w:color="auto"/>
      </w:divBdr>
    </w:div>
    <w:div w:id="585842399">
      <w:marLeft w:val="0"/>
      <w:marRight w:val="0"/>
      <w:marTop w:val="0"/>
      <w:marBottom w:val="0"/>
      <w:divBdr>
        <w:top w:val="none" w:sz="0" w:space="0" w:color="auto"/>
        <w:left w:val="none" w:sz="0" w:space="0" w:color="auto"/>
        <w:bottom w:val="none" w:sz="0" w:space="0" w:color="auto"/>
        <w:right w:val="none" w:sz="0" w:space="0" w:color="auto"/>
      </w:divBdr>
    </w:div>
    <w:div w:id="585842400">
      <w:marLeft w:val="0"/>
      <w:marRight w:val="0"/>
      <w:marTop w:val="0"/>
      <w:marBottom w:val="0"/>
      <w:divBdr>
        <w:top w:val="none" w:sz="0" w:space="0" w:color="auto"/>
        <w:left w:val="none" w:sz="0" w:space="0" w:color="auto"/>
        <w:bottom w:val="none" w:sz="0" w:space="0" w:color="auto"/>
        <w:right w:val="none" w:sz="0" w:space="0" w:color="auto"/>
      </w:divBdr>
    </w:div>
    <w:div w:id="585842401">
      <w:marLeft w:val="0"/>
      <w:marRight w:val="0"/>
      <w:marTop w:val="0"/>
      <w:marBottom w:val="0"/>
      <w:divBdr>
        <w:top w:val="none" w:sz="0" w:space="0" w:color="auto"/>
        <w:left w:val="none" w:sz="0" w:space="0" w:color="auto"/>
        <w:bottom w:val="none" w:sz="0" w:space="0" w:color="auto"/>
        <w:right w:val="none" w:sz="0" w:space="0" w:color="auto"/>
      </w:divBdr>
    </w:div>
    <w:div w:id="585842402">
      <w:marLeft w:val="0"/>
      <w:marRight w:val="0"/>
      <w:marTop w:val="0"/>
      <w:marBottom w:val="0"/>
      <w:divBdr>
        <w:top w:val="none" w:sz="0" w:space="0" w:color="auto"/>
        <w:left w:val="none" w:sz="0" w:space="0" w:color="auto"/>
        <w:bottom w:val="none" w:sz="0" w:space="0" w:color="auto"/>
        <w:right w:val="none" w:sz="0" w:space="0" w:color="auto"/>
      </w:divBdr>
    </w:div>
    <w:div w:id="585842403">
      <w:marLeft w:val="0"/>
      <w:marRight w:val="0"/>
      <w:marTop w:val="0"/>
      <w:marBottom w:val="0"/>
      <w:divBdr>
        <w:top w:val="none" w:sz="0" w:space="0" w:color="auto"/>
        <w:left w:val="none" w:sz="0" w:space="0" w:color="auto"/>
        <w:bottom w:val="none" w:sz="0" w:space="0" w:color="auto"/>
        <w:right w:val="none" w:sz="0" w:space="0" w:color="auto"/>
      </w:divBdr>
    </w:div>
    <w:div w:id="585842404">
      <w:marLeft w:val="0"/>
      <w:marRight w:val="0"/>
      <w:marTop w:val="0"/>
      <w:marBottom w:val="0"/>
      <w:divBdr>
        <w:top w:val="none" w:sz="0" w:space="0" w:color="auto"/>
        <w:left w:val="none" w:sz="0" w:space="0" w:color="auto"/>
        <w:bottom w:val="none" w:sz="0" w:space="0" w:color="auto"/>
        <w:right w:val="none" w:sz="0" w:space="0" w:color="auto"/>
      </w:divBdr>
    </w:div>
    <w:div w:id="585842405">
      <w:marLeft w:val="0"/>
      <w:marRight w:val="0"/>
      <w:marTop w:val="0"/>
      <w:marBottom w:val="0"/>
      <w:divBdr>
        <w:top w:val="none" w:sz="0" w:space="0" w:color="auto"/>
        <w:left w:val="none" w:sz="0" w:space="0" w:color="auto"/>
        <w:bottom w:val="none" w:sz="0" w:space="0" w:color="auto"/>
        <w:right w:val="none" w:sz="0" w:space="0" w:color="auto"/>
      </w:divBdr>
    </w:div>
    <w:div w:id="585842406">
      <w:marLeft w:val="0"/>
      <w:marRight w:val="0"/>
      <w:marTop w:val="0"/>
      <w:marBottom w:val="0"/>
      <w:divBdr>
        <w:top w:val="none" w:sz="0" w:space="0" w:color="auto"/>
        <w:left w:val="none" w:sz="0" w:space="0" w:color="auto"/>
        <w:bottom w:val="none" w:sz="0" w:space="0" w:color="auto"/>
        <w:right w:val="none" w:sz="0" w:space="0" w:color="auto"/>
      </w:divBdr>
    </w:div>
    <w:div w:id="585842407">
      <w:marLeft w:val="0"/>
      <w:marRight w:val="0"/>
      <w:marTop w:val="0"/>
      <w:marBottom w:val="0"/>
      <w:divBdr>
        <w:top w:val="none" w:sz="0" w:space="0" w:color="auto"/>
        <w:left w:val="none" w:sz="0" w:space="0" w:color="auto"/>
        <w:bottom w:val="none" w:sz="0" w:space="0" w:color="auto"/>
        <w:right w:val="none" w:sz="0" w:space="0" w:color="auto"/>
      </w:divBdr>
    </w:div>
    <w:div w:id="585842408">
      <w:marLeft w:val="0"/>
      <w:marRight w:val="0"/>
      <w:marTop w:val="0"/>
      <w:marBottom w:val="0"/>
      <w:divBdr>
        <w:top w:val="none" w:sz="0" w:space="0" w:color="auto"/>
        <w:left w:val="none" w:sz="0" w:space="0" w:color="auto"/>
        <w:bottom w:val="none" w:sz="0" w:space="0" w:color="auto"/>
        <w:right w:val="none" w:sz="0" w:space="0" w:color="auto"/>
      </w:divBdr>
    </w:div>
    <w:div w:id="585842409">
      <w:marLeft w:val="0"/>
      <w:marRight w:val="0"/>
      <w:marTop w:val="0"/>
      <w:marBottom w:val="0"/>
      <w:divBdr>
        <w:top w:val="none" w:sz="0" w:space="0" w:color="auto"/>
        <w:left w:val="none" w:sz="0" w:space="0" w:color="auto"/>
        <w:bottom w:val="none" w:sz="0" w:space="0" w:color="auto"/>
        <w:right w:val="none" w:sz="0" w:space="0" w:color="auto"/>
      </w:divBdr>
    </w:div>
    <w:div w:id="585842410">
      <w:marLeft w:val="0"/>
      <w:marRight w:val="0"/>
      <w:marTop w:val="0"/>
      <w:marBottom w:val="0"/>
      <w:divBdr>
        <w:top w:val="none" w:sz="0" w:space="0" w:color="auto"/>
        <w:left w:val="none" w:sz="0" w:space="0" w:color="auto"/>
        <w:bottom w:val="none" w:sz="0" w:space="0" w:color="auto"/>
        <w:right w:val="none" w:sz="0" w:space="0" w:color="auto"/>
      </w:divBdr>
    </w:div>
    <w:div w:id="585842411">
      <w:marLeft w:val="0"/>
      <w:marRight w:val="0"/>
      <w:marTop w:val="0"/>
      <w:marBottom w:val="0"/>
      <w:divBdr>
        <w:top w:val="none" w:sz="0" w:space="0" w:color="auto"/>
        <w:left w:val="none" w:sz="0" w:space="0" w:color="auto"/>
        <w:bottom w:val="none" w:sz="0" w:space="0" w:color="auto"/>
        <w:right w:val="none" w:sz="0" w:space="0" w:color="auto"/>
      </w:divBdr>
    </w:div>
    <w:div w:id="585842412">
      <w:marLeft w:val="0"/>
      <w:marRight w:val="0"/>
      <w:marTop w:val="0"/>
      <w:marBottom w:val="0"/>
      <w:divBdr>
        <w:top w:val="none" w:sz="0" w:space="0" w:color="auto"/>
        <w:left w:val="none" w:sz="0" w:space="0" w:color="auto"/>
        <w:bottom w:val="none" w:sz="0" w:space="0" w:color="auto"/>
        <w:right w:val="none" w:sz="0" w:space="0" w:color="auto"/>
      </w:divBdr>
    </w:div>
    <w:div w:id="585842413">
      <w:marLeft w:val="0"/>
      <w:marRight w:val="0"/>
      <w:marTop w:val="0"/>
      <w:marBottom w:val="0"/>
      <w:divBdr>
        <w:top w:val="none" w:sz="0" w:space="0" w:color="auto"/>
        <w:left w:val="none" w:sz="0" w:space="0" w:color="auto"/>
        <w:bottom w:val="none" w:sz="0" w:space="0" w:color="auto"/>
        <w:right w:val="none" w:sz="0" w:space="0" w:color="auto"/>
      </w:divBdr>
    </w:div>
    <w:div w:id="585842414">
      <w:marLeft w:val="0"/>
      <w:marRight w:val="0"/>
      <w:marTop w:val="0"/>
      <w:marBottom w:val="0"/>
      <w:divBdr>
        <w:top w:val="none" w:sz="0" w:space="0" w:color="auto"/>
        <w:left w:val="none" w:sz="0" w:space="0" w:color="auto"/>
        <w:bottom w:val="none" w:sz="0" w:space="0" w:color="auto"/>
        <w:right w:val="none" w:sz="0" w:space="0" w:color="auto"/>
      </w:divBdr>
    </w:div>
    <w:div w:id="585842415">
      <w:marLeft w:val="0"/>
      <w:marRight w:val="0"/>
      <w:marTop w:val="0"/>
      <w:marBottom w:val="0"/>
      <w:divBdr>
        <w:top w:val="none" w:sz="0" w:space="0" w:color="auto"/>
        <w:left w:val="none" w:sz="0" w:space="0" w:color="auto"/>
        <w:bottom w:val="none" w:sz="0" w:space="0" w:color="auto"/>
        <w:right w:val="none" w:sz="0" w:space="0" w:color="auto"/>
      </w:divBdr>
    </w:div>
    <w:div w:id="585842416">
      <w:marLeft w:val="0"/>
      <w:marRight w:val="0"/>
      <w:marTop w:val="0"/>
      <w:marBottom w:val="0"/>
      <w:divBdr>
        <w:top w:val="none" w:sz="0" w:space="0" w:color="auto"/>
        <w:left w:val="none" w:sz="0" w:space="0" w:color="auto"/>
        <w:bottom w:val="none" w:sz="0" w:space="0" w:color="auto"/>
        <w:right w:val="none" w:sz="0" w:space="0" w:color="auto"/>
      </w:divBdr>
    </w:div>
    <w:div w:id="585842417">
      <w:marLeft w:val="0"/>
      <w:marRight w:val="0"/>
      <w:marTop w:val="0"/>
      <w:marBottom w:val="0"/>
      <w:divBdr>
        <w:top w:val="none" w:sz="0" w:space="0" w:color="auto"/>
        <w:left w:val="none" w:sz="0" w:space="0" w:color="auto"/>
        <w:bottom w:val="none" w:sz="0" w:space="0" w:color="auto"/>
        <w:right w:val="none" w:sz="0" w:space="0" w:color="auto"/>
      </w:divBdr>
    </w:div>
    <w:div w:id="585842418">
      <w:marLeft w:val="0"/>
      <w:marRight w:val="0"/>
      <w:marTop w:val="0"/>
      <w:marBottom w:val="0"/>
      <w:divBdr>
        <w:top w:val="none" w:sz="0" w:space="0" w:color="auto"/>
        <w:left w:val="none" w:sz="0" w:space="0" w:color="auto"/>
        <w:bottom w:val="none" w:sz="0" w:space="0" w:color="auto"/>
        <w:right w:val="none" w:sz="0" w:space="0" w:color="auto"/>
      </w:divBdr>
    </w:div>
    <w:div w:id="585842419">
      <w:marLeft w:val="0"/>
      <w:marRight w:val="0"/>
      <w:marTop w:val="0"/>
      <w:marBottom w:val="0"/>
      <w:divBdr>
        <w:top w:val="none" w:sz="0" w:space="0" w:color="auto"/>
        <w:left w:val="none" w:sz="0" w:space="0" w:color="auto"/>
        <w:bottom w:val="none" w:sz="0" w:space="0" w:color="auto"/>
        <w:right w:val="none" w:sz="0" w:space="0" w:color="auto"/>
      </w:divBdr>
    </w:div>
    <w:div w:id="585842420">
      <w:marLeft w:val="0"/>
      <w:marRight w:val="0"/>
      <w:marTop w:val="0"/>
      <w:marBottom w:val="0"/>
      <w:divBdr>
        <w:top w:val="none" w:sz="0" w:space="0" w:color="auto"/>
        <w:left w:val="none" w:sz="0" w:space="0" w:color="auto"/>
        <w:bottom w:val="none" w:sz="0" w:space="0" w:color="auto"/>
        <w:right w:val="none" w:sz="0" w:space="0" w:color="auto"/>
      </w:divBdr>
    </w:div>
    <w:div w:id="585842421">
      <w:marLeft w:val="0"/>
      <w:marRight w:val="0"/>
      <w:marTop w:val="0"/>
      <w:marBottom w:val="0"/>
      <w:divBdr>
        <w:top w:val="none" w:sz="0" w:space="0" w:color="auto"/>
        <w:left w:val="none" w:sz="0" w:space="0" w:color="auto"/>
        <w:bottom w:val="none" w:sz="0" w:space="0" w:color="auto"/>
        <w:right w:val="none" w:sz="0" w:space="0" w:color="auto"/>
      </w:divBdr>
    </w:div>
    <w:div w:id="585842422">
      <w:marLeft w:val="0"/>
      <w:marRight w:val="0"/>
      <w:marTop w:val="0"/>
      <w:marBottom w:val="0"/>
      <w:divBdr>
        <w:top w:val="none" w:sz="0" w:space="0" w:color="auto"/>
        <w:left w:val="none" w:sz="0" w:space="0" w:color="auto"/>
        <w:bottom w:val="none" w:sz="0" w:space="0" w:color="auto"/>
        <w:right w:val="none" w:sz="0" w:space="0" w:color="auto"/>
      </w:divBdr>
    </w:div>
    <w:div w:id="585842423">
      <w:marLeft w:val="0"/>
      <w:marRight w:val="0"/>
      <w:marTop w:val="0"/>
      <w:marBottom w:val="0"/>
      <w:divBdr>
        <w:top w:val="none" w:sz="0" w:space="0" w:color="auto"/>
        <w:left w:val="none" w:sz="0" w:space="0" w:color="auto"/>
        <w:bottom w:val="none" w:sz="0" w:space="0" w:color="auto"/>
        <w:right w:val="none" w:sz="0" w:space="0" w:color="auto"/>
      </w:divBdr>
    </w:div>
    <w:div w:id="585842424">
      <w:marLeft w:val="0"/>
      <w:marRight w:val="0"/>
      <w:marTop w:val="0"/>
      <w:marBottom w:val="0"/>
      <w:divBdr>
        <w:top w:val="none" w:sz="0" w:space="0" w:color="auto"/>
        <w:left w:val="none" w:sz="0" w:space="0" w:color="auto"/>
        <w:bottom w:val="none" w:sz="0" w:space="0" w:color="auto"/>
        <w:right w:val="none" w:sz="0" w:space="0" w:color="auto"/>
      </w:divBdr>
    </w:div>
    <w:div w:id="585842425">
      <w:marLeft w:val="0"/>
      <w:marRight w:val="0"/>
      <w:marTop w:val="0"/>
      <w:marBottom w:val="0"/>
      <w:divBdr>
        <w:top w:val="none" w:sz="0" w:space="0" w:color="auto"/>
        <w:left w:val="none" w:sz="0" w:space="0" w:color="auto"/>
        <w:bottom w:val="none" w:sz="0" w:space="0" w:color="auto"/>
        <w:right w:val="none" w:sz="0" w:space="0" w:color="auto"/>
      </w:divBdr>
    </w:div>
    <w:div w:id="585842426">
      <w:marLeft w:val="0"/>
      <w:marRight w:val="0"/>
      <w:marTop w:val="0"/>
      <w:marBottom w:val="0"/>
      <w:divBdr>
        <w:top w:val="none" w:sz="0" w:space="0" w:color="auto"/>
        <w:left w:val="none" w:sz="0" w:space="0" w:color="auto"/>
        <w:bottom w:val="none" w:sz="0" w:space="0" w:color="auto"/>
        <w:right w:val="none" w:sz="0" w:space="0" w:color="auto"/>
      </w:divBdr>
    </w:div>
    <w:div w:id="585842427">
      <w:marLeft w:val="0"/>
      <w:marRight w:val="0"/>
      <w:marTop w:val="0"/>
      <w:marBottom w:val="0"/>
      <w:divBdr>
        <w:top w:val="none" w:sz="0" w:space="0" w:color="auto"/>
        <w:left w:val="none" w:sz="0" w:space="0" w:color="auto"/>
        <w:bottom w:val="none" w:sz="0" w:space="0" w:color="auto"/>
        <w:right w:val="none" w:sz="0" w:space="0" w:color="auto"/>
      </w:divBdr>
    </w:div>
    <w:div w:id="585842428">
      <w:marLeft w:val="0"/>
      <w:marRight w:val="0"/>
      <w:marTop w:val="0"/>
      <w:marBottom w:val="0"/>
      <w:divBdr>
        <w:top w:val="none" w:sz="0" w:space="0" w:color="auto"/>
        <w:left w:val="none" w:sz="0" w:space="0" w:color="auto"/>
        <w:bottom w:val="none" w:sz="0" w:space="0" w:color="auto"/>
        <w:right w:val="none" w:sz="0" w:space="0" w:color="auto"/>
      </w:divBdr>
    </w:div>
    <w:div w:id="585842429">
      <w:marLeft w:val="0"/>
      <w:marRight w:val="0"/>
      <w:marTop w:val="0"/>
      <w:marBottom w:val="0"/>
      <w:divBdr>
        <w:top w:val="none" w:sz="0" w:space="0" w:color="auto"/>
        <w:left w:val="none" w:sz="0" w:space="0" w:color="auto"/>
        <w:bottom w:val="none" w:sz="0" w:space="0" w:color="auto"/>
        <w:right w:val="none" w:sz="0" w:space="0" w:color="auto"/>
      </w:divBdr>
    </w:div>
    <w:div w:id="585842430">
      <w:marLeft w:val="0"/>
      <w:marRight w:val="0"/>
      <w:marTop w:val="0"/>
      <w:marBottom w:val="0"/>
      <w:divBdr>
        <w:top w:val="none" w:sz="0" w:space="0" w:color="auto"/>
        <w:left w:val="none" w:sz="0" w:space="0" w:color="auto"/>
        <w:bottom w:val="none" w:sz="0" w:space="0" w:color="auto"/>
        <w:right w:val="none" w:sz="0" w:space="0" w:color="auto"/>
      </w:divBdr>
    </w:div>
    <w:div w:id="585842431">
      <w:marLeft w:val="0"/>
      <w:marRight w:val="0"/>
      <w:marTop w:val="0"/>
      <w:marBottom w:val="0"/>
      <w:divBdr>
        <w:top w:val="none" w:sz="0" w:space="0" w:color="auto"/>
        <w:left w:val="none" w:sz="0" w:space="0" w:color="auto"/>
        <w:bottom w:val="none" w:sz="0" w:space="0" w:color="auto"/>
        <w:right w:val="none" w:sz="0" w:space="0" w:color="auto"/>
      </w:divBdr>
    </w:div>
    <w:div w:id="585842432">
      <w:marLeft w:val="0"/>
      <w:marRight w:val="0"/>
      <w:marTop w:val="0"/>
      <w:marBottom w:val="0"/>
      <w:divBdr>
        <w:top w:val="none" w:sz="0" w:space="0" w:color="auto"/>
        <w:left w:val="none" w:sz="0" w:space="0" w:color="auto"/>
        <w:bottom w:val="none" w:sz="0" w:space="0" w:color="auto"/>
        <w:right w:val="none" w:sz="0" w:space="0" w:color="auto"/>
      </w:divBdr>
    </w:div>
    <w:div w:id="585842433">
      <w:marLeft w:val="0"/>
      <w:marRight w:val="0"/>
      <w:marTop w:val="0"/>
      <w:marBottom w:val="0"/>
      <w:divBdr>
        <w:top w:val="none" w:sz="0" w:space="0" w:color="auto"/>
        <w:left w:val="none" w:sz="0" w:space="0" w:color="auto"/>
        <w:bottom w:val="none" w:sz="0" w:space="0" w:color="auto"/>
        <w:right w:val="none" w:sz="0" w:space="0" w:color="auto"/>
      </w:divBdr>
    </w:div>
    <w:div w:id="585842434">
      <w:marLeft w:val="0"/>
      <w:marRight w:val="0"/>
      <w:marTop w:val="0"/>
      <w:marBottom w:val="0"/>
      <w:divBdr>
        <w:top w:val="none" w:sz="0" w:space="0" w:color="auto"/>
        <w:left w:val="none" w:sz="0" w:space="0" w:color="auto"/>
        <w:bottom w:val="none" w:sz="0" w:space="0" w:color="auto"/>
        <w:right w:val="none" w:sz="0" w:space="0" w:color="auto"/>
      </w:divBdr>
    </w:div>
    <w:div w:id="585842435">
      <w:marLeft w:val="0"/>
      <w:marRight w:val="0"/>
      <w:marTop w:val="0"/>
      <w:marBottom w:val="0"/>
      <w:divBdr>
        <w:top w:val="none" w:sz="0" w:space="0" w:color="auto"/>
        <w:left w:val="none" w:sz="0" w:space="0" w:color="auto"/>
        <w:bottom w:val="none" w:sz="0" w:space="0" w:color="auto"/>
        <w:right w:val="none" w:sz="0" w:space="0" w:color="auto"/>
      </w:divBdr>
    </w:div>
    <w:div w:id="585842436">
      <w:marLeft w:val="0"/>
      <w:marRight w:val="0"/>
      <w:marTop w:val="0"/>
      <w:marBottom w:val="0"/>
      <w:divBdr>
        <w:top w:val="none" w:sz="0" w:space="0" w:color="auto"/>
        <w:left w:val="none" w:sz="0" w:space="0" w:color="auto"/>
        <w:bottom w:val="none" w:sz="0" w:space="0" w:color="auto"/>
        <w:right w:val="none" w:sz="0" w:space="0" w:color="auto"/>
      </w:divBdr>
    </w:div>
    <w:div w:id="585842437">
      <w:marLeft w:val="0"/>
      <w:marRight w:val="0"/>
      <w:marTop w:val="0"/>
      <w:marBottom w:val="0"/>
      <w:divBdr>
        <w:top w:val="none" w:sz="0" w:space="0" w:color="auto"/>
        <w:left w:val="none" w:sz="0" w:space="0" w:color="auto"/>
        <w:bottom w:val="none" w:sz="0" w:space="0" w:color="auto"/>
        <w:right w:val="none" w:sz="0" w:space="0" w:color="auto"/>
      </w:divBdr>
    </w:div>
    <w:div w:id="585842438">
      <w:marLeft w:val="0"/>
      <w:marRight w:val="0"/>
      <w:marTop w:val="0"/>
      <w:marBottom w:val="0"/>
      <w:divBdr>
        <w:top w:val="none" w:sz="0" w:space="0" w:color="auto"/>
        <w:left w:val="none" w:sz="0" w:space="0" w:color="auto"/>
        <w:bottom w:val="none" w:sz="0" w:space="0" w:color="auto"/>
        <w:right w:val="none" w:sz="0" w:space="0" w:color="auto"/>
      </w:divBdr>
    </w:div>
    <w:div w:id="585842439">
      <w:marLeft w:val="0"/>
      <w:marRight w:val="0"/>
      <w:marTop w:val="0"/>
      <w:marBottom w:val="0"/>
      <w:divBdr>
        <w:top w:val="none" w:sz="0" w:space="0" w:color="auto"/>
        <w:left w:val="none" w:sz="0" w:space="0" w:color="auto"/>
        <w:bottom w:val="none" w:sz="0" w:space="0" w:color="auto"/>
        <w:right w:val="none" w:sz="0" w:space="0" w:color="auto"/>
      </w:divBdr>
    </w:div>
    <w:div w:id="585842440">
      <w:marLeft w:val="0"/>
      <w:marRight w:val="0"/>
      <w:marTop w:val="0"/>
      <w:marBottom w:val="0"/>
      <w:divBdr>
        <w:top w:val="none" w:sz="0" w:space="0" w:color="auto"/>
        <w:left w:val="none" w:sz="0" w:space="0" w:color="auto"/>
        <w:bottom w:val="none" w:sz="0" w:space="0" w:color="auto"/>
        <w:right w:val="none" w:sz="0" w:space="0" w:color="auto"/>
      </w:divBdr>
    </w:div>
    <w:div w:id="585842441">
      <w:marLeft w:val="0"/>
      <w:marRight w:val="0"/>
      <w:marTop w:val="0"/>
      <w:marBottom w:val="0"/>
      <w:divBdr>
        <w:top w:val="none" w:sz="0" w:space="0" w:color="auto"/>
        <w:left w:val="none" w:sz="0" w:space="0" w:color="auto"/>
        <w:bottom w:val="none" w:sz="0" w:space="0" w:color="auto"/>
        <w:right w:val="none" w:sz="0" w:space="0" w:color="auto"/>
      </w:divBdr>
    </w:div>
    <w:div w:id="585842442">
      <w:marLeft w:val="0"/>
      <w:marRight w:val="0"/>
      <w:marTop w:val="0"/>
      <w:marBottom w:val="0"/>
      <w:divBdr>
        <w:top w:val="none" w:sz="0" w:space="0" w:color="auto"/>
        <w:left w:val="none" w:sz="0" w:space="0" w:color="auto"/>
        <w:bottom w:val="none" w:sz="0" w:space="0" w:color="auto"/>
        <w:right w:val="none" w:sz="0" w:space="0" w:color="auto"/>
      </w:divBdr>
    </w:div>
    <w:div w:id="585842443">
      <w:marLeft w:val="0"/>
      <w:marRight w:val="0"/>
      <w:marTop w:val="0"/>
      <w:marBottom w:val="0"/>
      <w:divBdr>
        <w:top w:val="none" w:sz="0" w:space="0" w:color="auto"/>
        <w:left w:val="none" w:sz="0" w:space="0" w:color="auto"/>
        <w:bottom w:val="none" w:sz="0" w:space="0" w:color="auto"/>
        <w:right w:val="none" w:sz="0" w:space="0" w:color="auto"/>
      </w:divBdr>
    </w:div>
    <w:div w:id="585842444">
      <w:marLeft w:val="0"/>
      <w:marRight w:val="0"/>
      <w:marTop w:val="0"/>
      <w:marBottom w:val="0"/>
      <w:divBdr>
        <w:top w:val="none" w:sz="0" w:space="0" w:color="auto"/>
        <w:left w:val="none" w:sz="0" w:space="0" w:color="auto"/>
        <w:bottom w:val="none" w:sz="0" w:space="0" w:color="auto"/>
        <w:right w:val="none" w:sz="0" w:space="0" w:color="auto"/>
      </w:divBdr>
    </w:div>
    <w:div w:id="585842445">
      <w:marLeft w:val="0"/>
      <w:marRight w:val="0"/>
      <w:marTop w:val="0"/>
      <w:marBottom w:val="0"/>
      <w:divBdr>
        <w:top w:val="none" w:sz="0" w:space="0" w:color="auto"/>
        <w:left w:val="none" w:sz="0" w:space="0" w:color="auto"/>
        <w:bottom w:val="none" w:sz="0" w:space="0" w:color="auto"/>
        <w:right w:val="none" w:sz="0" w:space="0" w:color="auto"/>
      </w:divBdr>
    </w:div>
    <w:div w:id="585842446">
      <w:marLeft w:val="0"/>
      <w:marRight w:val="0"/>
      <w:marTop w:val="0"/>
      <w:marBottom w:val="0"/>
      <w:divBdr>
        <w:top w:val="none" w:sz="0" w:space="0" w:color="auto"/>
        <w:left w:val="none" w:sz="0" w:space="0" w:color="auto"/>
        <w:bottom w:val="none" w:sz="0" w:space="0" w:color="auto"/>
        <w:right w:val="none" w:sz="0" w:space="0" w:color="auto"/>
      </w:divBdr>
    </w:div>
    <w:div w:id="585842447">
      <w:marLeft w:val="0"/>
      <w:marRight w:val="0"/>
      <w:marTop w:val="0"/>
      <w:marBottom w:val="0"/>
      <w:divBdr>
        <w:top w:val="none" w:sz="0" w:space="0" w:color="auto"/>
        <w:left w:val="none" w:sz="0" w:space="0" w:color="auto"/>
        <w:bottom w:val="none" w:sz="0" w:space="0" w:color="auto"/>
        <w:right w:val="none" w:sz="0" w:space="0" w:color="auto"/>
      </w:divBdr>
    </w:div>
    <w:div w:id="585842448">
      <w:marLeft w:val="0"/>
      <w:marRight w:val="0"/>
      <w:marTop w:val="0"/>
      <w:marBottom w:val="0"/>
      <w:divBdr>
        <w:top w:val="none" w:sz="0" w:space="0" w:color="auto"/>
        <w:left w:val="none" w:sz="0" w:space="0" w:color="auto"/>
        <w:bottom w:val="none" w:sz="0" w:space="0" w:color="auto"/>
        <w:right w:val="none" w:sz="0" w:space="0" w:color="auto"/>
      </w:divBdr>
    </w:div>
    <w:div w:id="585842449">
      <w:marLeft w:val="0"/>
      <w:marRight w:val="0"/>
      <w:marTop w:val="0"/>
      <w:marBottom w:val="0"/>
      <w:divBdr>
        <w:top w:val="none" w:sz="0" w:space="0" w:color="auto"/>
        <w:left w:val="none" w:sz="0" w:space="0" w:color="auto"/>
        <w:bottom w:val="none" w:sz="0" w:space="0" w:color="auto"/>
        <w:right w:val="none" w:sz="0" w:space="0" w:color="auto"/>
      </w:divBdr>
    </w:div>
    <w:div w:id="585842450">
      <w:marLeft w:val="0"/>
      <w:marRight w:val="0"/>
      <w:marTop w:val="0"/>
      <w:marBottom w:val="0"/>
      <w:divBdr>
        <w:top w:val="none" w:sz="0" w:space="0" w:color="auto"/>
        <w:left w:val="none" w:sz="0" w:space="0" w:color="auto"/>
        <w:bottom w:val="none" w:sz="0" w:space="0" w:color="auto"/>
        <w:right w:val="none" w:sz="0" w:space="0" w:color="auto"/>
      </w:divBdr>
    </w:div>
    <w:div w:id="585842451">
      <w:marLeft w:val="0"/>
      <w:marRight w:val="0"/>
      <w:marTop w:val="0"/>
      <w:marBottom w:val="0"/>
      <w:divBdr>
        <w:top w:val="none" w:sz="0" w:space="0" w:color="auto"/>
        <w:left w:val="none" w:sz="0" w:space="0" w:color="auto"/>
        <w:bottom w:val="none" w:sz="0" w:space="0" w:color="auto"/>
        <w:right w:val="none" w:sz="0" w:space="0" w:color="auto"/>
      </w:divBdr>
    </w:div>
    <w:div w:id="585842452">
      <w:marLeft w:val="0"/>
      <w:marRight w:val="0"/>
      <w:marTop w:val="0"/>
      <w:marBottom w:val="0"/>
      <w:divBdr>
        <w:top w:val="none" w:sz="0" w:space="0" w:color="auto"/>
        <w:left w:val="none" w:sz="0" w:space="0" w:color="auto"/>
        <w:bottom w:val="none" w:sz="0" w:space="0" w:color="auto"/>
        <w:right w:val="none" w:sz="0" w:space="0" w:color="auto"/>
      </w:divBdr>
    </w:div>
    <w:div w:id="585842453">
      <w:marLeft w:val="0"/>
      <w:marRight w:val="0"/>
      <w:marTop w:val="0"/>
      <w:marBottom w:val="0"/>
      <w:divBdr>
        <w:top w:val="none" w:sz="0" w:space="0" w:color="auto"/>
        <w:left w:val="none" w:sz="0" w:space="0" w:color="auto"/>
        <w:bottom w:val="none" w:sz="0" w:space="0" w:color="auto"/>
        <w:right w:val="none" w:sz="0" w:space="0" w:color="auto"/>
      </w:divBdr>
    </w:div>
    <w:div w:id="585842454">
      <w:marLeft w:val="0"/>
      <w:marRight w:val="0"/>
      <w:marTop w:val="0"/>
      <w:marBottom w:val="0"/>
      <w:divBdr>
        <w:top w:val="none" w:sz="0" w:space="0" w:color="auto"/>
        <w:left w:val="none" w:sz="0" w:space="0" w:color="auto"/>
        <w:bottom w:val="none" w:sz="0" w:space="0" w:color="auto"/>
        <w:right w:val="none" w:sz="0" w:space="0" w:color="auto"/>
      </w:divBdr>
    </w:div>
    <w:div w:id="585842455">
      <w:marLeft w:val="0"/>
      <w:marRight w:val="0"/>
      <w:marTop w:val="0"/>
      <w:marBottom w:val="0"/>
      <w:divBdr>
        <w:top w:val="none" w:sz="0" w:space="0" w:color="auto"/>
        <w:left w:val="none" w:sz="0" w:space="0" w:color="auto"/>
        <w:bottom w:val="none" w:sz="0" w:space="0" w:color="auto"/>
        <w:right w:val="none" w:sz="0" w:space="0" w:color="auto"/>
      </w:divBdr>
    </w:div>
    <w:div w:id="585842456">
      <w:marLeft w:val="0"/>
      <w:marRight w:val="0"/>
      <w:marTop w:val="0"/>
      <w:marBottom w:val="0"/>
      <w:divBdr>
        <w:top w:val="none" w:sz="0" w:space="0" w:color="auto"/>
        <w:left w:val="none" w:sz="0" w:space="0" w:color="auto"/>
        <w:bottom w:val="none" w:sz="0" w:space="0" w:color="auto"/>
        <w:right w:val="none" w:sz="0" w:space="0" w:color="auto"/>
      </w:divBdr>
    </w:div>
    <w:div w:id="585842457">
      <w:marLeft w:val="0"/>
      <w:marRight w:val="0"/>
      <w:marTop w:val="0"/>
      <w:marBottom w:val="0"/>
      <w:divBdr>
        <w:top w:val="none" w:sz="0" w:space="0" w:color="auto"/>
        <w:left w:val="none" w:sz="0" w:space="0" w:color="auto"/>
        <w:bottom w:val="none" w:sz="0" w:space="0" w:color="auto"/>
        <w:right w:val="none" w:sz="0" w:space="0" w:color="auto"/>
      </w:divBdr>
    </w:div>
    <w:div w:id="585842458">
      <w:marLeft w:val="0"/>
      <w:marRight w:val="0"/>
      <w:marTop w:val="0"/>
      <w:marBottom w:val="0"/>
      <w:divBdr>
        <w:top w:val="none" w:sz="0" w:space="0" w:color="auto"/>
        <w:left w:val="none" w:sz="0" w:space="0" w:color="auto"/>
        <w:bottom w:val="none" w:sz="0" w:space="0" w:color="auto"/>
        <w:right w:val="none" w:sz="0" w:space="0" w:color="auto"/>
      </w:divBdr>
    </w:div>
    <w:div w:id="585842459">
      <w:marLeft w:val="0"/>
      <w:marRight w:val="0"/>
      <w:marTop w:val="0"/>
      <w:marBottom w:val="0"/>
      <w:divBdr>
        <w:top w:val="none" w:sz="0" w:space="0" w:color="auto"/>
        <w:left w:val="none" w:sz="0" w:space="0" w:color="auto"/>
        <w:bottom w:val="none" w:sz="0" w:space="0" w:color="auto"/>
        <w:right w:val="none" w:sz="0" w:space="0" w:color="auto"/>
      </w:divBdr>
    </w:div>
    <w:div w:id="585842461">
      <w:marLeft w:val="0"/>
      <w:marRight w:val="0"/>
      <w:marTop w:val="0"/>
      <w:marBottom w:val="0"/>
      <w:divBdr>
        <w:top w:val="none" w:sz="0" w:space="0" w:color="auto"/>
        <w:left w:val="none" w:sz="0" w:space="0" w:color="auto"/>
        <w:bottom w:val="none" w:sz="0" w:space="0" w:color="auto"/>
        <w:right w:val="none" w:sz="0" w:space="0" w:color="auto"/>
      </w:divBdr>
    </w:div>
    <w:div w:id="585842462">
      <w:marLeft w:val="0"/>
      <w:marRight w:val="0"/>
      <w:marTop w:val="0"/>
      <w:marBottom w:val="0"/>
      <w:divBdr>
        <w:top w:val="none" w:sz="0" w:space="0" w:color="auto"/>
        <w:left w:val="none" w:sz="0" w:space="0" w:color="auto"/>
        <w:bottom w:val="none" w:sz="0" w:space="0" w:color="auto"/>
        <w:right w:val="none" w:sz="0" w:space="0" w:color="auto"/>
      </w:divBdr>
    </w:div>
    <w:div w:id="585842463">
      <w:marLeft w:val="0"/>
      <w:marRight w:val="0"/>
      <w:marTop w:val="0"/>
      <w:marBottom w:val="0"/>
      <w:divBdr>
        <w:top w:val="none" w:sz="0" w:space="0" w:color="auto"/>
        <w:left w:val="none" w:sz="0" w:space="0" w:color="auto"/>
        <w:bottom w:val="none" w:sz="0" w:space="0" w:color="auto"/>
        <w:right w:val="none" w:sz="0" w:space="0" w:color="auto"/>
      </w:divBdr>
    </w:div>
    <w:div w:id="585842464">
      <w:marLeft w:val="0"/>
      <w:marRight w:val="0"/>
      <w:marTop w:val="0"/>
      <w:marBottom w:val="0"/>
      <w:divBdr>
        <w:top w:val="none" w:sz="0" w:space="0" w:color="auto"/>
        <w:left w:val="none" w:sz="0" w:space="0" w:color="auto"/>
        <w:bottom w:val="none" w:sz="0" w:space="0" w:color="auto"/>
        <w:right w:val="none" w:sz="0" w:space="0" w:color="auto"/>
      </w:divBdr>
    </w:div>
    <w:div w:id="585842465">
      <w:marLeft w:val="0"/>
      <w:marRight w:val="0"/>
      <w:marTop w:val="0"/>
      <w:marBottom w:val="0"/>
      <w:divBdr>
        <w:top w:val="none" w:sz="0" w:space="0" w:color="auto"/>
        <w:left w:val="none" w:sz="0" w:space="0" w:color="auto"/>
        <w:bottom w:val="none" w:sz="0" w:space="0" w:color="auto"/>
        <w:right w:val="none" w:sz="0" w:space="0" w:color="auto"/>
      </w:divBdr>
    </w:div>
    <w:div w:id="585842466">
      <w:marLeft w:val="0"/>
      <w:marRight w:val="0"/>
      <w:marTop w:val="0"/>
      <w:marBottom w:val="0"/>
      <w:divBdr>
        <w:top w:val="none" w:sz="0" w:space="0" w:color="auto"/>
        <w:left w:val="none" w:sz="0" w:space="0" w:color="auto"/>
        <w:bottom w:val="none" w:sz="0" w:space="0" w:color="auto"/>
        <w:right w:val="none" w:sz="0" w:space="0" w:color="auto"/>
      </w:divBdr>
    </w:div>
    <w:div w:id="585842467">
      <w:marLeft w:val="0"/>
      <w:marRight w:val="0"/>
      <w:marTop w:val="0"/>
      <w:marBottom w:val="0"/>
      <w:divBdr>
        <w:top w:val="none" w:sz="0" w:space="0" w:color="auto"/>
        <w:left w:val="none" w:sz="0" w:space="0" w:color="auto"/>
        <w:bottom w:val="none" w:sz="0" w:space="0" w:color="auto"/>
        <w:right w:val="none" w:sz="0" w:space="0" w:color="auto"/>
      </w:divBdr>
    </w:div>
    <w:div w:id="585842468">
      <w:marLeft w:val="0"/>
      <w:marRight w:val="0"/>
      <w:marTop w:val="0"/>
      <w:marBottom w:val="0"/>
      <w:divBdr>
        <w:top w:val="none" w:sz="0" w:space="0" w:color="auto"/>
        <w:left w:val="none" w:sz="0" w:space="0" w:color="auto"/>
        <w:bottom w:val="none" w:sz="0" w:space="0" w:color="auto"/>
        <w:right w:val="none" w:sz="0" w:space="0" w:color="auto"/>
      </w:divBdr>
    </w:div>
    <w:div w:id="585842469">
      <w:marLeft w:val="0"/>
      <w:marRight w:val="0"/>
      <w:marTop w:val="0"/>
      <w:marBottom w:val="0"/>
      <w:divBdr>
        <w:top w:val="none" w:sz="0" w:space="0" w:color="auto"/>
        <w:left w:val="none" w:sz="0" w:space="0" w:color="auto"/>
        <w:bottom w:val="none" w:sz="0" w:space="0" w:color="auto"/>
        <w:right w:val="none" w:sz="0" w:space="0" w:color="auto"/>
      </w:divBdr>
    </w:div>
    <w:div w:id="585842470">
      <w:marLeft w:val="0"/>
      <w:marRight w:val="0"/>
      <w:marTop w:val="0"/>
      <w:marBottom w:val="0"/>
      <w:divBdr>
        <w:top w:val="none" w:sz="0" w:space="0" w:color="auto"/>
        <w:left w:val="none" w:sz="0" w:space="0" w:color="auto"/>
        <w:bottom w:val="none" w:sz="0" w:space="0" w:color="auto"/>
        <w:right w:val="none" w:sz="0" w:space="0" w:color="auto"/>
      </w:divBdr>
    </w:div>
    <w:div w:id="585842471">
      <w:marLeft w:val="0"/>
      <w:marRight w:val="0"/>
      <w:marTop w:val="0"/>
      <w:marBottom w:val="0"/>
      <w:divBdr>
        <w:top w:val="none" w:sz="0" w:space="0" w:color="auto"/>
        <w:left w:val="none" w:sz="0" w:space="0" w:color="auto"/>
        <w:bottom w:val="none" w:sz="0" w:space="0" w:color="auto"/>
        <w:right w:val="none" w:sz="0" w:space="0" w:color="auto"/>
      </w:divBdr>
    </w:div>
    <w:div w:id="585842472">
      <w:marLeft w:val="0"/>
      <w:marRight w:val="0"/>
      <w:marTop w:val="0"/>
      <w:marBottom w:val="0"/>
      <w:divBdr>
        <w:top w:val="none" w:sz="0" w:space="0" w:color="auto"/>
        <w:left w:val="none" w:sz="0" w:space="0" w:color="auto"/>
        <w:bottom w:val="none" w:sz="0" w:space="0" w:color="auto"/>
        <w:right w:val="none" w:sz="0" w:space="0" w:color="auto"/>
      </w:divBdr>
    </w:div>
    <w:div w:id="585842473">
      <w:marLeft w:val="0"/>
      <w:marRight w:val="0"/>
      <w:marTop w:val="0"/>
      <w:marBottom w:val="0"/>
      <w:divBdr>
        <w:top w:val="none" w:sz="0" w:space="0" w:color="auto"/>
        <w:left w:val="none" w:sz="0" w:space="0" w:color="auto"/>
        <w:bottom w:val="none" w:sz="0" w:space="0" w:color="auto"/>
        <w:right w:val="none" w:sz="0" w:space="0" w:color="auto"/>
      </w:divBdr>
    </w:div>
    <w:div w:id="585842474">
      <w:marLeft w:val="0"/>
      <w:marRight w:val="0"/>
      <w:marTop w:val="0"/>
      <w:marBottom w:val="0"/>
      <w:divBdr>
        <w:top w:val="none" w:sz="0" w:space="0" w:color="auto"/>
        <w:left w:val="none" w:sz="0" w:space="0" w:color="auto"/>
        <w:bottom w:val="none" w:sz="0" w:space="0" w:color="auto"/>
        <w:right w:val="none" w:sz="0" w:space="0" w:color="auto"/>
      </w:divBdr>
    </w:div>
    <w:div w:id="585842475">
      <w:marLeft w:val="0"/>
      <w:marRight w:val="0"/>
      <w:marTop w:val="0"/>
      <w:marBottom w:val="0"/>
      <w:divBdr>
        <w:top w:val="none" w:sz="0" w:space="0" w:color="auto"/>
        <w:left w:val="none" w:sz="0" w:space="0" w:color="auto"/>
        <w:bottom w:val="none" w:sz="0" w:space="0" w:color="auto"/>
        <w:right w:val="none" w:sz="0" w:space="0" w:color="auto"/>
      </w:divBdr>
    </w:div>
    <w:div w:id="585842476">
      <w:marLeft w:val="0"/>
      <w:marRight w:val="0"/>
      <w:marTop w:val="0"/>
      <w:marBottom w:val="0"/>
      <w:divBdr>
        <w:top w:val="none" w:sz="0" w:space="0" w:color="auto"/>
        <w:left w:val="none" w:sz="0" w:space="0" w:color="auto"/>
        <w:bottom w:val="none" w:sz="0" w:space="0" w:color="auto"/>
        <w:right w:val="none" w:sz="0" w:space="0" w:color="auto"/>
      </w:divBdr>
    </w:div>
    <w:div w:id="585842477">
      <w:marLeft w:val="0"/>
      <w:marRight w:val="0"/>
      <w:marTop w:val="0"/>
      <w:marBottom w:val="0"/>
      <w:divBdr>
        <w:top w:val="none" w:sz="0" w:space="0" w:color="auto"/>
        <w:left w:val="none" w:sz="0" w:space="0" w:color="auto"/>
        <w:bottom w:val="none" w:sz="0" w:space="0" w:color="auto"/>
        <w:right w:val="none" w:sz="0" w:space="0" w:color="auto"/>
      </w:divBdr>
    </w:div>
    <w:div w:id="585842478">
      <w:marLeft w:val="0"/>
      <w:marRight w:val="0"/>
      <w:marTop w:val="0"/>
      <w:marBottom w:val="0"/>
      <w:divBdr>
        <w:top w:val="none" w:sz="0" w:space="0" w:color="auto"/>
        <w:left w:val="none" w:sz="0" w:space="0" w:color="auto"/>
        <w:bottom w:val="none" w:sz="0" w:space="0" w:color="auto"/>
        <w:right w:val="none" w:sz="0" w:space="0" w:color="auto"/>
      </w:divBdr>
    </w:div>
    <w:div w:id="585842479">
      <w:marLeft w:val="0"/>
      <w:marRight w:val="0"/>
      <w:marTop w:val="0"/>
      <w:marBottom w:val="0"/>
      <w:divBdr>
        <w:top w:val="none" w:sz="0" w:space="0" w:color="auto"/>
        <w:left w:val="none" w:sz="0" w:space="0" w:color="auto"/>
        <w:bottom w:val="none" w:sz="0" w:space="0" w:color="auto"/>
        <w:right w:val="none" w:sz="0" w:space="0" w:color="auto"/>
      </w:divBdr>
    </w:div>
    <w:div w:id="585842480">
      <w:marLeft w:val="0"/>
      <w:marRight w:val="0"/>
      <w:marTop w:val="0"/>
      <w:marBottom w:val="0"/>
      <w:divBdr>
        <w:top w:val="none" w:sz="0" w:space="0" w:color="auto"/>
        <w:left w:val="none" w:sz="0" w:space="0" w:color="auto"/>
        <w:bottom w:val="none" w:sz="0" w:space="0" w:color="auto"/>
        <w:right w:val="none" w:sz="0" w:space="0" w:color="auto"/>
      </w:divBdr>
    </w:div>
    <w:div w:id="585842481">
      <w:marLeft w:val="0"/>
      <w:marRight w:val="0"/>
      <w:marTop w:val="0"/>
      <w:marBottom w:val="0"/>
      <w:divBdr>
        <w:top w:val="none" w:sz="0" w:space="0" w:color="auto"/>
        <w:left w:val="none" w:sz="0" w:space="0" w:color="auto"/>
        <w:bottom w:val="none" w:sz="0" w:space="0" w:color="auto"/>
        <w:right w:val="none" w:sz="0" w:space="0" w:color="auto"/>
      </w:divBdr>
    </w:div>
    <w:div w:id="585842482">
      <w:marLeft w:val="0"/>
      <w:marRight w:val="0"/>
      <w:marTop w:val="0"/>
      <w:marBottom w:val="0"/>
      <w:divBdr>
        <w:top w:val="none" w:sz="0" w:space="0" w:color="auto"/>
        <w:left w:val="none" w:sz="0" w:space="0" w:color="auto"/>
        <w:bottom w:val="none" w:sz="0" w:space="0" w:color="auto"/>
        <w:right w:val="none" w:sz="0" w:space="0" w:color="auto"/>
      </w:divBdr>
    </w:div>
    <w:div w:id="585842483">
      <w:marLeft w:val="0"/>
      <w:marRight w:val="0"/>
      <w:marTop w:val="0"/>
      <w:marBottom w:val="0"/>
      <w:divBdr>
        <w:top w:val="none" w:sz="0" w:space="0" w:color="auto"/>
        <w:left w:val="none" w:sz="0" w:space="0" w:color="auto"/>
        <w:bottom w:val="none" w:sz="0" w:space="0" w:color="auto"/>
        <w:right w:val="none" w:sz="0" w:space="0" w:color="auto"/>
      </w:divBdr>
    </w:div>
    <w:div w:id="585842484">
      <w:marLeft w:val="0"/>
      <w:marRight w:val="0"/>
      <w:marTop w:val="0"/>
      <w:marBottom w:val="0"/>
      <w:divBdr>
        <w:top w:val="none" w:sz="0" w:space="0" w:color="auto"/>
        <w:left w:val="none" w:sz="0" w:space="0" w:color="auto"/>
        <w:bottom w:val="none" w:sz="0" w:space="0" w:color="auto"/>
        <w:right w:val="none" w:sz="0" w:space="0" w:color="auto"/>
      </w:divBdr>
    </w:div>
    <w:div w:id="585842485">
      <w:marLeft w:val="0"/>
      <w:marRight w:val="0"/>
      <w:marTop w:val="0"/>
      <w:marBottom w:val="0"/>
      <w:divBdr>
        <w:top w:val="none" w:sz="0" w:space="0" w:color="auto"/>
        <w:left w:val="none" w:sz="0" w:space="0" w:color="auto"/>
        <w:bottom w:val="none" w:sz="0" w:space="0" w:color="auto"/>
        <w:right w:val="none" w:sz="0" w:space="0" w:color="auto"/>
      </w:divBdr>
    </w:div>
    <w:div w:id="585842486">
      <w:marLeft w:val="0"/>
      <w:marRight w:val="0"/>
      <w:marTop w:val="0"/>
      <w:marBottom w:val="0"/>
      <w:divBdr>
        <w:top w:val="none" w:sz="0" w:space="0" w:color="auto"/>
        <w:left w:val="none" w:sz="0" w:space="0" w:color="auto"/>
        <w:bottom w:val="none" w:sz="0" w:space="0" w:color="auto"/>
        <w:right w:val="none" w:sz="0" w:space="0" w:color="auto"/>
      </w:divBdr>
    </w:div>
    <w:div w:id="585842487">
      <w:marLeft w:val="0"/>
      <w:marRight w:val="0"/>
      <w:marTop w:val="0"/>
      <w:marBottom w:val="0"/>
      <w:divBdr>
        <w:top w:val="none" w:sz="0" w:space="0" w:color="auto"/>
        <w:left w:val="none" w:sz="0" w:space="0" w:color="auto"/>
        <w:bottom w:val="none" w:sz="0" w:space="0" w:color="auto"/>
        <w:right w:val="none" w:sz="0" w:space="0" w:color="auto"/>
      </w:divBdr>
    </w:div>
    <w:div w:id="585842488">
      <w:marLeft w:val="0"/>
      <w:marRight w:val="0"/>
      <w:marTop w:val="0"/>
      <w:marBottom w:val="0"/>
      <w:divBdr>
        <w:top w:val="none" w:sz="0" w:space="0" w:color="auto"/>
        <w:left w:val="none" w:sz="0" w:space="0" w:color="auto"/>
        <w:bottom w:val="none" w:sz="0" w:space="0" w:color="auto"/>
        <w:right w:val="none" w:sz="0" w:space="0" w:color="auto"/>
      </w:divBdr>
    </w:div>
    <w:div w:id="585842489">
      <w:marLeft w:val="0"/>
      <w:marRight w:val="0"/>
      <w:marTop w:val="0"/>
      <w:marBottom w:val="0"/>
      <w:divBdr>
        <w:top w:val="none" w:sz="0" w:space="0" w:color="auto"/>
        <w:left w:val="none" w:sz="0" w:space="0" w:color="auto"/>
        <w:bottom w:val="none" w:sz="0" w:space="0" w:color="auto"/>
        <w:right w:val="none" w:sz="0" w:space="0" w:color="auto"/>
      </w:divBdr>
    </w:div>
    <w:div w:id="585842490">
      <w:marLeft w:val="0"/>
      <w:marRight w:val="0"/>
      <w:marTop w:val="0"/>
      <w:marBottom w:val="0"/>
      <w:divBdr>
        <w:top w:val="none" w:sz="0" w:space="0" w:color="auto"/>
        <w:left w:val="none" w:sz="0" w:space="0" w:color="auto"/>
        <w:bottom w:val="none" w:sz="0" w:space="0" w:color="auto"/>
        <w:right w:val="none" w:sz="0" w:space="0" w:color="auto"/>
      </w:divBdr>
    </w:div>
    <w:div w:id="585842491">
      <w:marLeft w:val="0"/>
      <w:marRight w:val="0"/>
      <w:marTop w:val="0"/>
      <w:marBottom w:val="0"/>
      <w:divBdr>
        <w:top w:val="none" w:sz="0" w:space="0" w:color="auto"/>
        <w:left w:val="none" w:sz="0" w:space="0" w:color="auto"/>
        <w:bottom w:val="none" w:sz="0" w:space="0" w:color="auto"/>
        <w:right w:val="none" w:sz="0" w:space="0" w:color="auto"/>
      </w:divBdr>
    </w:div>
    <w:div w:id="585842492">
      <w:marLeft w:val="0"/>
      <w:marRight w:val="0"/>
      <w:marTop w:val="0"/>
      <w:marBottom w:val="0"/>
      <w:divBdr>
        <w:top w:val="none" w:sz="0" w:space="0" w:color="auto"/>
        <w:left w:val="none" w:sz="0" w:space="0" w:color="auto"/>
        <w:bottom w:val="none" w:sz="0" w:space="0" w:color="auto"/>
        <w:right w:val="none" w:sz="0" w:space="0" w:color="auto"/>
      </w:divBdr>
    </w:div>
    <w:div w:id="585842493">
      <w:marLeft w:val="0"/>
      <w:marRight w:val="0"/>
      <w:marTop w:val="0"/>
      <w:marBottom w:val="0"/>
      <w:divBdr>
        <w:top w:val="none" w:sz="0" w:space="0" w:color="auto"/>
        <w:left w:val="none" w:sz="0" w:space="0" w:color="auto"/>
        <w:bottom w:val="none" w:sz="0" w:space="0" w:color="auto"/>
        <w:right w:val="none" w:sz="0" w:space="0" w:color="auto"/>
      </w:divBdr>
    </w:div>
    <w:div w:id="585842494">
      <w:marLeft w:val="0"/>
      <w:marRight w:val="0"/>
      <w:marTop w:val="0"/>
      <w:marBottom w:val="0"/>
      <w:divBdr>
        <w:top w:val="none" w:sz="0" w:space="0" w:color="auto"/>
        <w:left w:val="none" w:sz="0" w:space="0" w:color="auto"/>
        <w:bottom w:val="none" w:sz="0" w:space="0" w:color="auto"/>
        <w:right w:val="none" w:sz="0" w:space="0" w:color="auto"/>
      </w:divBdr>
    </w:div>
    <w:div w:id="585842495">
      <w:marLeft w:val="0"/>
      <w:marRight w:val="0"/>
      <w:marTop w:val="0"/>
      <w:marBottom w:val="0"/>
      <w:divBdr>
        <w:top w:val="none" w:sz="0" w:space="0" w:color="auto"/>
        <w:left w:val="none" w:sz="0" w:space="0" w:color="auto"/>
        <w:bottom w:val="none" w:sz="0" w:space="0" w:color="auto"/>
        <w:right w:val="none" w:sz="0" w:space="0" w:color="auto"/>
      </w:divBdr>
    </w:div>
    <w:div w:id="585842496">
      <w:marLeft w:val="0"/>
      <w:marRight w:val="0"/>
      <w:marTop w:val="0"/>
      <w:marBottom w:val="0"/>
      <w:divBdr>
        <w:top w:val="none" w:sz="0" w:space="0" w:color="auto"/>
        <w:left w:val="none" w:sz="0" w:space="0" w:color="auto"/>
        <w:bottom w:val="none" w:sz="0" w:space="0" w:color="auto"/>
        <w:right w:val="none" w:sz="0" w:space="0" w:color="auto"/>
      </w:divBdr>
    </w:div>
    <w:div w:id="585842497">
      <w:marLeft w:val="0"/>
      <w:marRight w:val="0"/>
      <w:marTop w:val="0"/>
      <w:marBottom w:val="0"/>
      <w:divBdr>
        <w:top w:val="none" w:sz="0" w:space="0" w:color="auto"/>
        <w:left w:val="none" w:sz="0" w:space="0" w:color="auto"/>
        <w:bottom w:val="none" w:sz="0" w:space="0" w:color="auto"/>
        <w:right w:val="none" w:sz="0" w:space="0" w:color="auto"/>
      </w:divBdr>
    </w:div>
    <w:div w:id="585842498">
      <w:marLeft w:val="0"/>
      <w:marRight w:val="0"/>
      <w:marTop w:val="0"/>
      <w:marBottom w:val="0"/>
      <w:divBdr>
        <w:top w:val="none" w:sz="0" w:space="0" w:color="auto"/>
        <w:left w:val="none" w:sz="0" w:space="0" w:color="auto"/>
        <w:bottom w:val="none" w:sz="0" w:space="0" w:color="auto"/>
        <w:right w:val="none" w:sz="0" w:space="0" w:color="auto"/>
      </w:divBdr>
    </w:div>
    <w:div w:id="585842499">
      <w:marLeft w:val="0"/>
      <w:marRight w:val="0"/>
      <w:marTop w:val="0"/>
      <w:marBottom w:val="0"/>
      <w:divBdr>
        <w:top w:val="none" w:sz="0" w:space="0" w:color="auto"/>
        <w:left w:val="none" w:sz="0" w:space="0" w:color="auto"/>
        <w:bottom w:val="none" w:sz="0" w:space="0" w:color="auto"/>
        <w:right w:val="none" w:sz="0" w:space="0" w:color="auto"/>
      </w:divBdr>
    </w:div>
    <w:div w:id="585842500">
      <w:marLeft w:val="0"/>
      <w:marRight w:val="0"/>
      <w:marTop w:val="0"/>
      <w:marBottom w:val="0"/>
      <w:divBdr>
        <w:top w:val="none" w:sz="0" w:space="0" w:color="auto"/>
        <w:left w:val="none" w:sz="0" w:space="0" w:color="auto"/>
        <w:bottom w:val="none" w:sz="0" w:space="0" w:color="auto"/>
        <w:right w:val="none" w:sz="0" w:space="0" w:color="auto"/>
      </w:divBdr>
    </w:div>
    <w:div w:id="585842501">
      <w:marLeft w:val="0"/>
      <w:marRight w:val="0"/>
      <w:marTop w:val="0"/>
      <w:marBottom w:val="0"/>
      <w:divBdr>
        <w:top w:val="none" w:sz="0" w:space="0" w:color="auto"/>
        <w:left w:val="none" w:sz="0" w:space="0" w:color="auto"/>
        <w:bottom w:val="none" w:sz="0" w:space="0" w:color="auto"/>
        <w:right w:val="none" w:sz="0" w:space="0" w:color="auto"/>
      </w:divBdr>
    </w:div>
    <w:div w:id="585842502">
      <w:marLeft w:val="0"/>
      <w:marRight w:val="0"/>
      <w:marTop w:val="0"/>
      <w:marBottom w:val="0"/>
      <w:divBdr>
        <w:top w:val="none" w:sz="0" w:space="0" w:color="auto"/>
        <w:left w:val="none" w:sz="0" w:space="0" w:color="auto"/>
        <w:bottom w:val="none" w:sz="0" w:space="0" w:color="auto"/>
        <w:right w:val="none" w:sz="0" w:space="0" w:color="auto"/>
      </w:divBdr>
    </w:div>
    <w:div w:id="585842503">
      <w:marLeft w:val="0"/>
      <w:marRight w:val="0"/>
      <w:marTop w:val="0"/>
      <w:marBottom w:val="0"/>
      <w:divBdr>
        <w:top w:val="none" w:sz="0" w:space="0" w:color="auto"/>
        <w:left w:val="none" w:sz="0" w:space="0" w:color="auto"/>
        <w:bottom w:val="none" w:sz="0" w:space="0" w:color="auto"/>
        <w:right w:val="none" w:sz="0" w:space="0" w:color="auto"/>
      </w:divBdr>
    </w:div>
    <w:div w:id="585842504">
      <w:marLeft w:val="0"/>
      <w:marRight w:val="0"/>
      <w:marTop w:val="0"/>
      <w:marBottom w:val="0"/>
      <w:divBdr>
        <w:top w:val="none" w:sz="0" w:space="0" w:color="auto"/>
        <w:left w:val="none" w:sz="0" w:space="0" w:color="auto"/>
        <w:bottom w:val="none" w:sz="0" w:space="0" w:color="auto"/>
        <w:right w:val="none" w:sz="0" w:space="0" w:color="auto"/>
      </w:divBdr>
    </w:div>
    <w:div w:id="585842505">
      <w:marLeft w:val="0"/>
      <w:marRight w:val="0"/>
      <w:marTop w:val="0"/>
      <w:marBottom w:val="0"/>
      <w:divBdr>
        <w:top w:val="none" w:sz="0" w:space="0" w:color="auto"/>
        <w:left w:val="none" w:sz="0" w:space="0" w:color="auto"/>
        <w:bottom w:val="none" w:sz="0" w:space="0" w:color="auto"/>
        <w:right w:val="none" w:sz="0" w:space="0" w:color="auto"/>
      </w:divBdr>
    </w:div>
    <w:div w:id="585842506">
      <w:marLeft w:val="0"/>
      <w:marRight w:val="0"/>
      <w:marTop w:val="0"/>
      <w:marBottom w:val="0"/>
      <w:divBdr>
        <w:top w:val="none" w:sz="0" w:space="0" w:color="auto"/>
        <w:left w:val="none" w:sz="0" w:space="0" w:color="auto"/>
        <w:bottom w:val="none" w:sz="0" w:space="0" w:color="auto"/>
        <w:right w:val="none" w:sz="0" w:space="0" w:color="auto"/>
      </w:divBdr>
    </w:div>
    <w:div w:id="585842507">
      <w:marLeft w:val="0"/>
      <w:marRight w:val="0"/>
      <w:marTop w:val="0"/>
      <w:marBottom w:val="0"/>
      <w:divBdr>
        <w:top w:val="none" w:sz="0" w:space="0" w:color="auto"/>
        <w:left w:val="none" w:sz="0" w:space="0" w:color="auto"/>
        <w:bottom w:val="none" w:sz="0" w:space="0" w:color="auto"/>
        <w:right w:val="none" w:sz="0" w:space="0" w:color="auto"/>
      </w:divBdr>
    </w:div>
    <w:div w:id="585842508">
      <w:marLeft w:val="0"/>
      <w:marRight w:val="0"/>
      <w:marTop w:val="0"/>
      <w:marBottom w:val="0"/>
      <w:divBdr>
        <w:top w:val="none" w:sz="0" w:space="0" w:color="auto"/>
        <w:left w:val="none" w:sz="0" w:space="0" w:color="auto"/>
        <w:bottom w:val="none" w:sz="0" w:space="0" w:color="auto"/>
        <w:right w:val="none" w:sz="0" w:space="0" w:color="auto"/>
      </w:divBdr>
    </w:div>
    <w:div w:id="585842509">
      <w:marLeft w:val="0"/>
      <w:marRight w:val="0"/>
      <w:marTop w:val="0"/>
      <w:marBottom w:val="0"/>
      <w:divBdr>
        <w:top w:val="none" w:sz="0" w:space="0" w:color="auto"/>
        <w:left w:val="none" w:sz="0" w:space="0" w:color="auto"/>
        <w:bottom w:val="none" w:sz="0" w:space="0" w:color="auto"/>
        <w:right w:val="none" w:sz="0" w:space="0" w:color="auto"/>
      </w:divBdr>
    </w:div>
    <w:div w:id="585842510">
      <w:marLeft w:val="0"/>
      <w:marRight w:val="0"/>
      <w:marTop w:val="0"/>
      <w:marBottom w:val="0"/>
      <w:divBdr>
        <w:top w:val="none" w:sz="0" w:space="0" w:color="auto"/>
        <w:left w:val="none" w:sz="0" w:space="0" w:color="auto"/>
        <w:bottom w:val="none" w:sz="0" w:space="0" w:color="auto"/>
        <w:right w:val="none" w:sz="0" w:space="0" w:color="auto"/>
      </w:divBdr>
    </w:div>
    <w:div w:id="585842511">
      <w:marLeft w:val="0"/>
      <w:marRight w:val="0"/>
      <w:marTop w:val="0"/>
      <w:marBottom w:val="0"/>
      <w:divBdr>
        <w:top w:val="none" w:sz="0" w:space="0" w:color="auto"/>
        <w:left w:val="none" w:sz="0" w:space="0" w:color="auto"/>
        <w:bottom w:val="none" w:sz="0" w:space="0" w:color="auto"/>
        <w:right w:val="none" w:sz="0" w:space="0" w:color="auto"/>
      </w:divBdr>
    </w:div>
    <w:div w:id="585842512">
      <w:marLeft w:val="0"/>
      <w:marRight w:val="0"/>
      <w:marTop w:val="0"/>
      <w:marBottom w:val="0"/>
      <w:divBdr>
        <w:top w:val="none" w:sz="0" w:space="0" w:color="auto"/>
        <w:left w:val="none" w:sz="0" w:space="0" w:color="auto"/>
        <w:bottom w:val="none" w:sz="0" w:space="0" w:color="auto"/>
        <w:right w:val="none" w:sz="0" w:space="0" w:color="auto"/>
      </w:divBdr>
    </w:div>
    <w:div w:id="585842513">
      <w:marLeft w:val="0"/>
      <w:marRight w:val="0"/>
      <w:marTop w:val="0"/>
      <w:marBottom w:val="0"/>
      <w:divBdr>
        <w:top w:val="none" w:sz="0" w:space="0" w:color="auto"/>
        <w:left w:val="none" w:sz="0" w:space="0" w:color="auto"/>
        <w:bottom w:val="none" w:sz="0" w:space="0" w:color="auto"/>
        <w:right w:val="none" w:sz="0" w:space="0" w:color="auto"/>
      </w:divBdr>
    </w:div>
    <w:div w:id="585842514">
      <w:marLeft w:val="0"/>
      <w:marRight w:val="0"/>
      <w:marTop w:val="0"/>
      <w:marBottom w:val="0"/>
      <w:divBdr>
        <w:top w:val="none" w:sz="0" w:space="0" w:color="auto"/>
        <w:left w:val="none" w:sz="0" w:space="0" w:color="auto"/>
        <w:bottom w:val="none" w:sz="0" w:space="0" w:color="auto"/>
        <w:right w:val="none" w:sz="0" w:space="0" w:color="auto"/>
      </w:divBdr>
    </w:div>
    <w:div w:id="585842515">
      <w:marLeft w:val="0"/>
      <w:marRight w:val="0"/>
      <w:marTop w:val="0"/>
      <w:marBottom w:val="0"/>
      <w:divBdr>
        <w:top w:val="none" w:sz="0" w:space="0" w:color="auto"/>
        <w:left w:val="none" w:sz="0" w:space="0" w:color="auto"/>
        <w:bottom w:val="none" w:sz="0" w:space="0" w:color="auto"/>
        <w:right w:val="none" w:sz="0" w:space="0" w:color="auto"/>
      </w:divBdr>
    </w:div>
    <w:div w:id="585842516">
      <w:marLeft w:val="0"/>
      <w:marRight w:val="0"/>
      <w:marTop w:val="0"/>
      <w:marBottom w:val="0"/>
      <w:divBdr>
        <w:top w:val="none" w:sz="0" w:space="0" w:color="auto"/>
        <w:left w:val="none" w:sz="0" w:space="0" w:color="auto"/>
        <w:bottom w:val="none" w:sz="0" w:space="0" w:color="auto"/>
        <w:right w:val="none" w:sz="0" w:space="0" w:color="auto"/>
      </w:divBdr>
    </w:div>
    <w:div w:id="585842517">
      <w:marLeft w:val="0"/>
      <w:marRight w:val="0"/>
      <w:marTop w:val="0"/>
      <w:marBottom w:val="0"/>
      <w:divBdr>
        <w:top w:val="none" w:sz="0" w:space="0" w:color="auto"/>
        <w:left w:val="none" w:sz="0" w:space="0" w:color="auto"/>
        <w:bottom w:val="none" w:sz="0" w:space="0" w:color="auto"/>
        <w:right w:val="none" w:sz="0" w:space="0" w:color="auto"/>
      </w:divBdr>
    </w:div>
    <w:div w:id="585842518">
      <w:marLeft w:val="0"/>
      <w:marRight w:val="0"/>
      <w:marTop w:val="0"/>
      <w:marBottom w:val="0"/>
      <w:divBdr>
        <w:top w:val="none" w:sz="0" w:space="0" w:color="auto"/>
        <w:left w:val="none" w:sz="0" w:space="0" w:color="auto"/>
        <w:bottom w:val="none" w:sz="0" w:space="0" w:color="auto"/>
        <w:right w:val="none" w:sz="0" w:space="0" w:color="auto"/>
      </w:divBdr>
    </w:div>
    <w:div w:id="585842519">
      <w:marLeft w:val="0"/>
      <w:marRight w:val="0"/>
      <w:marTop w:val="0"/>
      <w:marBottom w:val="0"/>
      <w:divBdr>
        <w:top w:val="none" w:sz="0" w:space="0" w:color="auto"/>
        <w:left w:val="none" w:sz="0" w:space="0" w:color="auto"/>
        <w:bottom w:val="none" w:sz="0" w:space="0" w:color="auto"/>
        <w:right w:val="none" w:sz="0" w:space="0" w:color="auto"/>
      </w:divBdr>
    </w:div>
    <w:div w:id="585842520">
      <w:marLeft w:val="0"/>
      <w:marRight w:val="0"/>
      <w:marTop w:val="0"/>
      <w:marBottom w:val="0"/>
      <w:divBdr>
        <w:top w:val="none" w:sz="0" w:space="0" w:color="auto"/>
        <w:left w:val="none" w:sz="0" w:space="0" w:color="auto"/>
        <w:bottom w:val="none" w:sz="0" w:space="0" w:color="auto"/>
        <w:right w:val="none" w:sz="0" w:space="0" w:color="auto"/>
      </w:divBdr>
    </w:div>
    <w:div w:id="585842521">
      <w:marLeft w:val="0"/>
      <w:marRight w:val="0"/>
      <w:marTop w:val="0"/>
      <w:marBottom w:val="0"/>
      <w:divBdr>
        <w:top w:val="none" w:sz="0" w:space="0" w:color="auto"/>
        <w:left w:val="none" w:sz="0" w:space="0" w:color="auto"/>
        <w:bottom w:val="none" w:sz="0" w:space="0" w:color="auto"/>
        <w:right w:val="none" w:sz="0" w:space="0" w:color="auto"/>
      </w:divBdr>
    </w:div>
    <w:div w:id="585842522">
      <w:marLeft w:val="0"/>
      <w:marRight w:val="0"/>
      <w:marTop w:val="0"/>
      <w:marBottom w:val="0"/>
      <w:divBdr>
        <w:top w:val="none" w:sz="0" w:space="0" w:color="auto"/>
        <w:left w:val="none" w:sz="0" w:space="0" w:color="auto"/>
        <w:bottom w:val="none" w:sz="0" w:space="0" w:color="auto"/>
        <w:right w:val="none" w:sz="0" w:space="0" w:color="auto"/>
      </w:divBdr>
    </w:div>
    <w:div w:id="585842523">
      <w:marLeft w:val="0"/>
      <w:marRight w:val="0"/>
      <w:marTop w:val="0"/>
      <w:marBottom w:val="0"/>
      <w:divBdr>
        <w:top w:val="none" w:sz="0" w:space="0" w:color="auto"/>
        <w:left w:val="none" w:sz="0" w:space="0" w:color="auto"/>
        <w:bottom w:val="none" w:sz="0" w:space="0" w:color="auto"/>
        <w:right w:val="none" w:sz="0" w:space="0" w:color="auto"/>
      </w:divBdr>
    </w:div>
    <w:div w:id="585842524">
      <w:marLeft w:val="0"/>
      <w:marRight w:val="0"/>
      <w:marTop w:val="0"/>
      <w:marBottom w:val="0"/>
      <w:divBdr>
        <w:top w:val="none" w:sz="0" w:space="0" w:color="auto"/>
        <w:left w:val="none" w:sz="0" w:space="0" w:color="auto"/>
        <w:bottom w:val="none" w:sz="0" w:space="0" w:color="auto"/>
        <w:right w:val="none" w:sz="0" w:space="0" w:color="auto"/>
      </w:divBdr>
    </w:div>
    <w:div w:id="585842525">
      <w:marLeft w:val="0"/>
      <w:marRight w:val="0"/>
      <w:marTop w:val="0"/>
      <w:marBottom w:val="0"/>
      <w:divBdr>
        <w:top w:val="none" w:sz="0" w:space="0" w:color="auto"/>
        <w:left w:val="none" w:sz="0" w:space="0" w:color="auto"/>
        <w:bottom w:val="none" w:sz="0" w:space="0" w:color="auto"/>
        <w:right w:val="none" w:sz="0" w:space="0" w:color="auto"/>
      </w:divBdr>
    </w:div>
    <w:div w:id="585842526">
      <w:marLeft w:val="0"/>
      <w:marRight w:val="0"/>
      <w:marTop w:val="0"/>
      <w:marBottom w:val="0"/>
      <w:divBdr>
        <w:top w:val="none" w:sz="0" w:space="0" w:color="auto"/>
        <w:left w:val="none" w:sz="0" w:space="0" w:color="auto"/>
        <w:bottom w:val="none" w:sz="0" w:space="0" w:color="auto"/>
        <w:right w:val="none" w:sz="0" w:space="0" w:color="auto"/>
      </w:divBdr>
    </w:div>
    <w:div w:id="585842528">
      <w:marLeft w:val="0"/>
      <w:marRight w:val="0"/>
      <w:marTop w:val="0"/>
      <w:marBottom w:val="0"/>
      <w:divBdr>
        <w:top w:val="none" w:sz="0" w:space="0" w:color="auto"/>
        <w:left w:val="none" w:sz="0" w:space="0" w:color="auto"/>
        <w:bottom w:val="none" w:sz="0" w:space="0" w:color="auto"/>
        <w:right w:val="none" w:sz="0" w:space="0" w:color="auto"/>
      </w:divBdr>
    </w:div>
    <w:div w:id="585842532">
      <w:marLeft w:val="0"/>
      <w:marRight w:val="0"/>
      <w:marTop w:val="0"/>
      <w:marBottom w:val="0"/>
      <w:divBdr>
        <w:top w:val="none" w:sz="0" w:space="0" w:color="auto"/>
        <w:left w:val="none" w:sz="0" w:space="0" w:color="auto"/>
        <w:bottom w:val="none" w:sz="0" w:space="0" w:color="auto"/>
        <w:right w:val="none" w:sz="0" w:space="0" w:color="auto"/>
      </w:divBdr>
    </w:div>
    <w:div w:id="585842534">
      <w:marLeft w:val="0"/>
      <w:marRight w:val="0"/>
      <w:marTop w:val="0"/>
      <w:marBottom w:val="0"/>
      <w:divBdr>
        <w:top w:val="none" w:sz="0" w:space="0" w:color="auto"/>
        <w:left w:val="none" w:sz="0" w:space="0" w:color="auto"/>
        <w:bottom w:val="none" w:sz="0" w:space="0" w:color="auto"/>
        <w:right w:val="none" w:sz="0" w:space="0" w:color="auto"/>
      </w:divBdr>
    </w:div>
    <w:div w:id="585842535">
      <w:marLeft w:val="0"/>
      <w:marRight w:val="0"/>
      <w:marTop w:val="0"/>
      <w:marBottom w:val="0"/>
      <w:divBdr>
        <w:top w:val="none" w:sz="0" w:space="0" w:color="auto"/>
        <w:left w:val="none" w:sz="0" w:space="0" w:color="auto"/>
        <w:bottom w:val="none" w:sz="0" w:space="0" w:color="auto"/>
        <w:right w:val="none" w:sz="0" w:space="0" w:color="auto"/>
      </w:divBdr>
    </w:div>
    <w:div w:id="585842536">
      <w:marLeft w:val="0"/>
      <w:marRight w:val="0"/>
      <w:marTop w:val="0"/>
      <w:marBottom w:val="0"/>
      <w:divBdr>
        <w:top w:val="none" w:sz="0" w:space="0" w:color="auto"/>
        <w:left w:val="none" w:sz="0" w:space="0" w:color="auto"/>
        <w:bottom w:val="none" w:sz="0" w:space="0" w:color="auto"/>
        <w:right w:val="none" w:sz="0" w:space="0" w:color="auto"/>
      </w:divBdr>
    </w:div>
    <w:div w:id="585842538">
      <w:marLeft w:val="0"/>
      <w:marRight w:val="0"/>
      <w:marTop w:val="0"/>
      <w:marBottom w:val="0"/>
      <w:divBdr>
        <w:top w:val="none" w:sz="0" w:space="0" w:color="auto"/>
        <w:left w:val="none" w:sz="0" w:space="0" w:color="auto"/>
        <w:bottom w:val="none" w:sz="0" w:space="0" w:color="auto"/>
        <w:right w:val="none" w:sz="0" w:space="0" w:color="auto"/>
      </w:divBdr>
    </w:div>
    <w:div w:id="585842539">
      <w:marLeft w:val="0"/>
      <w:marRight w:val="0"/>
      <w:marTop w:val="0"/>
      <w:marBottom w:val="0"/>
      <w:divBdr>
        <w:top w:val="none" w:sz="0" w:space="0" w:color="auto"/>
        <w:left w:val="none" w:sz="0" w:space="0" w:color="auto"/>
        <w:bottom w:val="none" w:sz="0" w:space="0" w:color="auto"/>
        <w:right w:val="none" w:sz="0" w:space="0" w:color="auto"/>
      </w:divBdr>
    </w:div>
    <w:div w:id="585842540">
      <w:marLeft w:val="0"/>
      <w:marRight w:val="0"/>
      <w:marTop w:val="0"/>
      <w:marBottom w:val="0"/>
      <w:divBdr>
        <w:top w:val="none" w:sz="0" w:space="0" w:color="auto"/>
        <w:left w:val="none" w:sz="0" w:space="0" w:color="auto"/>
        <w:bottom w:val="none" w:sz="0" w:space="0" w:color="auto"/>
        <w:right w:val="none" w:sz="0" w:space="0" w:color="auto"/>
      </w:divBdr>
    </w:div>
    <w:div w:id="585842542">
      <w:marLeft w:val="0"/>
      <w:marRight w:val="0"/>
      <w:marTop w:val="0"/>
      <w:marBottom w:val="0"/>
      <w:divBdr>
        <w:top w:val="none" w:sz="0" w:space="0" w:color="auto"/>
        <w:left w:val="none" w:sz="0" w:space="0" w:color="auto"/>
        <w:bottom w:val="none" w:sz="0" w:space="0" w:color="auto"/>
        <w:right w:val="none" w:sz="0" w:space="0" w:color="auto"/>
      </w:divBdr>
    </w:div>
    <w:div w:id="585842546">
      <w:marLeft w:val="0"/>
      <w:marRight w:val="0"/>
      <w:marTop w:val="0"/>
      <w:marBottom w:val="0"/>
      <w:divBdr>
        <w:top w:val="none" w:sz="0" w:space="0" w:color="auto"/>
        <w:left w:val="none" w:sz="0" w:space="0" w:color="auto"/>
        <w:bottom w:val="none" w:sz="0" w:space="0" w:color="auto"/>
        <w:right w:val="none" w:sz="0" w:space="0" w:color="auto"/>
      </w:divBdr>
    </w:div>
    <w:div w:id="585842547">
      <w:marLeft w:val="0"/>
      <w:marRight w:val="0"/>
      <w:marTop w:val="0"/>
      <w:marBottom w:val="0"/>
      <w:divBdr>
        <w:top w:val="none" w:sz="0" w:space="0" w:color="auto"/>
        <w:left w:val="none" w:sz="0" w:space="0" w:color="auto"/>
        <w:bottom w:val="none" w:sz="0" w:space="0" w:color="auto"/>
        <w:right w:val="none" w:sz="0" w:space="0" w:color="auto"/>
      </w:divBdr>
    </w:div>
    <w:div w:id="585842548">
      <w:marLeft w:val="0"/>
      <w:marRight w:val="0"/>
      <w:marTop w:val="0"/>
      <w:marBottom w:val="0"/>
      <w:divBdr>
        <w:top w:val="none" w:sz="0" w:space="0" w:color="auto"/>
        <w:left w:val="none" w:sz="0" w:space="0" w:color="auto"/>
        <w:bottom w:val="none" w:sz="0" w:space="0" w:color="auto"/>
        <w:right w:val="none" w:sz="0" w:space="0" w:color="auto"/>
      </w:divBdr>
    </w:div>
    <w:div w:id="585842550">
      <w:marLeft w:val="0"/>
      <w:marRight w:val="0"/>
      <w:marTop w:val="0"/>
      <w:marBottom w:val="0"/>
      <w:divBdr>
        <w:top w:val="none" w:sz="0" w:space="0" w:color="auto"/>
        <w:left w:val="none" w:sz="0" w:space="0" w:color="auto"/>
        <w:bottom w:val="none" w:sz="0" w:space="0" w:color="auto"/>
        <w:right w:val="none" w:sz="0" w:space="0" w:color="auto"/>
      </w:divBdr>
    </w:div>
    <w:div w:id="585842551">
      <w:marLeft w:val="0"/>
      <w:marRight w:val="0"/>
      <w:marTop w:val="0"/>
      <w:marBottom w:val="0"/>
      <w:divBdr>
        <w:top w:val="none" w:sz="0" w:space="0" w:color="auto"/>
        <w:left w:val="none" w:sz="0" w:space="0" w:color="auto"/>
        <w:bottom w:val="none" w:sz="0" w:space="0" w:color="auto"/>
        <w:right w:val="none" w:sz="0" w:space="0" w:color="auto"/>
      </w:divBdr>
    </w:div>
    <w:div w:id="585842552">
      <w:marLeft w:val="0"/>
      <w:marRight w:val="0"/>
      <w:marTop w:val="0"/>
      <w:marBottom w:val="0"/>
      <w:divBdr>
        <w:top w:val="none" w:sz="0" w:space="0" w:color="auto"/>
        <w:left w:val="none" w:sz="0" w:space="0" w:color="auto"/>
        <w:bottom w:val="none" w:sz="0" w:space="0" w:color="auto"/>
        <w:right w:val="none" w:sz="0" w:space="0" w:color="auto"/>
      </w:divBdr>
    </w:div>
    <w:div w:id="585842553">
      <w:marLeft w:val="0"/>
      <w:marRight w:val="0"/>
      <w:marTop w:val="0"/>
      <w:marBottom w:val="0"/>
      <w:divBdr>
        <w:top w:val="none" w:sz="0" w:space="0" w:color="auto"/>
        <w:left w:val="none" w:sz="0" w:space="0" w:color="auto"/>
        <w:bottom w:val="none" w:sz="0" w:space="0" w:color="auto"/>
        <w:right w:val="none" w:sz="0" w:space="0" w:color="auto"/>
      </w:divBdr>
    </w:div>
    <w:div w:id="585842555">
      <w:marLeft w:val="0"/>
      <w:marRight w:val="0"/>
      <w:marTop w:val="0"/>
      <w:marBottom w:val="0"/>
      <w:divBdr>
        <w:top w:val="none" w:sz="0" w:space="0" w:color="auto"/>
        <w:left w:val="none" w:sz="0" w:space="0" w:color="auto"/>
        <w:bottom w:val="none" w:sz="0" w:space="0" w:color="auto"/>
        <w:right w:val="none" w:sz="0" w:space="0" w:color="auto"/>
      </w:divBdr>
    </w:div>
    <w:div w:id="585842559">
      <w:marLeft w:val="0"/>
      <w:marRight w:val="0"/>
      <w:marTop w:val="0"/>
      <w:marBottom w:val="0"/>
      <w:divBdr>
        <w:top w:val="none" w:sz="0" w:space="0" w:color="auto"/>
        <w:left w:val="none" w:sz="0" w:space="0" w:color="auto"/>
        <w:bottom w:val="none" w:sz="0" w:space="0" w:color="auto"/>
        <w:right w:val="none" w:sz="0" w:space="0" w:color="auto"/>
      </w:divBdr>
    </w:div>
    <w:div w:id="585842560">
      <w:marLeft w:val="0"/>
      <w:marRight w:val="0"/>
      <w:marTop w:val="0"/>
      <w:marBottom w:val="0"/>
      <w:divBdr>
        <w:top w:val="none" w:sz="0" w:space="0" w:color="auto"/>
        <w:left w:val="none" w:sz="0" w:space="0" w:color="auto"/>
        <w:bottom w:val="none" w:sz="0" w:space="0" w:color="auto"/>
        <w:right w:val="none" w:sz="0" w:space="0" w:color="auto"/>
      </w:divBdr>
      <w:divsChild>
        <w:div w:id="585842563">
          <w:marLeft w:val="0"/>
          <w:marRight w:val="0"/>
          <w:marTop w:val="0"/>
          <w:marBottom w:val="0"/>
          <w:divBdr>
            <w:top w:val="none" w:sz="0" w:space="0" w:color="auto"/>
            <w:left w:val="single" w:sz="6" w:space="0" w:color="808080"/>
            <w:bottom w:val="none" w:sz="0" w:space="0" w:color="auto"/>
            <w:right w:val="single" w:sz="6" w:space="0" w:color="FF0000"/>
          </w:divBdr>
          <w:divsChild>
            <w:div w:id="585842686">
              <w:marLeft w:val="4350"/>
              <w:marRight w:val="0"/>
              <w:marTop w:val="0"/>
              <w:marBottom w:val="0"/>
              <w:divBdr>
                <w:top w:val="none" w:sz="0" w:space="0" w:color="auto"/>
                <w:left w:val="none" w:sz="0" w:space="0" w:color="auto"/>
                <w:bottom w:val="none" w:sz="0" w:space="0" w:color="auto"/>
                <w:right w:val="none" w:sz="0" w:space="0" w:color="auto"/>
              </w:divBdr>
              <w:divsChild>
                <w:div w:id="585842587">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585842561">
      <w:marLeft w:val="0"/>
      <w:marRight w:val="0"/>
      <w:marTop w:val="0"/>
      <w:marBottom w:val="0"/>
      <w:divBdr>
        <w:top w:val="none" w:sz="0" w:space="0" w:color="auto"/>
        <w:left w:val="none" w:sz="0" w:space="0" w:color="auto"/>
        <w:bottom w:val="none" w:sz="0" w:space="0" w:color="auto"/>
        <w:right w:val="none" w:sz="0" w:space="0" w:color="auto"/>
      </w:divBdr>
      <w:divsChild>
        <w:div w:id="585842655">
          <w:marLeft w:val="0"/>
          <w:marRight w:val="0"/>
          <w:marTop w:val="0"/>
          <w:marBottom w:val="0"/>
          <w:divBdr>
            <w:top w:val="none" w:sz="0" w:space="0" w:color="auto"/>
            <w:left w:val="none" w:sz="0" w:space="0" w:color="auto"/>
            <w:bottom w:val="none" w:sz="0" w:space="0" w:color="auto"/>
            <w:right w:val="none" w:sz="0" w:space="0" w:color="auto"/>
          </w:divBdr>
        </w:div>
      </w:divsChild>
    </w:div>
    <w:div w:id="585842564">
      <w:marLeft w:val="0"/>
      <w:marRight w:val="0"/>
      <w:marTop w:val="0"/>
      <w:marBottom w:val="0"/>
      <w:divBdr>
        <w:top w:val="none" w:sz="0" w:space="0" w:color="auto"/>
        <w:left w:val="none" w:sz="0" w:space="0" w:color="auto"/>
        <w:bottom w:val="none" w:sz="0" w:space="0" w:color="auto"/>
        <w:right w:val="none" w:sz="0" w:space="0" w:color="auto"/>
      </w:divBdr>
    </w:div>
    <w:div w:id="585842565">
      <w:marLeft w:val="0"/>
      <w:marRight w:val="0"/>
      <w:marTop w:val="0"/>
      <w:marBottom w:val="0"/>
      <w:divBdr>
        <w:top w:val="none" w:sz="0" w:space="0" w:color="auto"/>
        <w:left w:val="none" w:sz="0" w:space="0" w:color="auto"/>
        <w:bottom w:val="none" w:sz="0" w:space="0" w:color="auto"/>
        <w:right w:val="none" w:sz="0" w:space="0" w:color="auto"/>
      </w:divBdr>
    </w:div>
    <w:div w:id="585842568">
      <w:marLeft w:val="0"/>
      <w:marRight w:val="0"/>
      <w:marTop w:val="0"/>
      <w:marBottom w:val="0"/>
      <w:divBdr>
        <w:top w:val="none" w:sz="0" w:space="0" w:color="auto"/>
        <w:left w:val="none" w:sz="0" w:space="0" w:color="auto"/>
        <w:bottom w:val="none" w:sz="0" w:space="0" w:color="auto"/>
        <w:right w:val="none" w:sz="0" w:space="0" w:color="auto"/>
      </w:divBdr>
    </w:div>
    <w:div w:id="585842569">
      <w:marLeft w:val="0"/>
      <w:marRight w:val="0"/>
      <w:marTop w:val="0"/>
      <w:marBottom w:val="0"/>
      <w:divBdr>
        <w:top w:val="none" w:sz="0" w:space="0" w:color="auto"/>
        <w:left w:val="none" w:sz="0" w:space="0" w:color="auto"/>
        <w:bottom w:val="none" w:sz="0" w:space="0" w:color="auto"/>
        <w:right w:val="none" w:sz="0" w:space="0" w:color="auto"/>
      </w:divBdr>
    </w:div>
    <w:div w:id="585842570">
      <w:marLeft w:val="0"/>
      <w:marRight w:val="0"/>
      <w:marTop w:val="0"/>
      <w:marBottom w:val="0"/>
      <w:divBdr>
        <w:top w:val="none" w:sz="0" w:space="0" w:color="auto"/>
        <w:left w:val="none" w:sz="0" w:space="0" w:color="auto"/>
        <w:bottom w:val="none" w:sz="0" w:space="0" w:color="auto"/>
        <w:right w:val="none" w:sz="0" w:space="0" w:color="auto"/>
      </w:divBdr>
    </w:div>
    <w:div w:id="585842571">
      <w:marLeft w:val="0"/>
      <w:marRight w:val="0"/>
      <w:marTop w:val="0"/>
      <w:marBottom w:val="0"/>
      <w:divBdr>
        <w:top w:val="none" w:sz="0" w:space="0" w:color="auto"/>
        <w:left w:val="none" w:sz="0" w:space="0" w:color="auto"/>
        <w:bottom w:val="none" w:sz="0" w:space="0" w:color="auto"/>
        <w:right w:val="none" w:sz="0" w:space="0" w:color="auto"/>
      </w:divBdr>
    </w:div>
    <w:div w:id="585842572">
      <w:marLeft w:val="0"/>
      <w:marRight w:val="0"/>
      <w:marTop w:val="0"/>
      <w:marBottom w:val="0"/>
      <w:divBdr>
        <w:top w:val="none" w:sz="0" w:space="0" w:color="auto"/>
        <w:left w:val="none" w:sz="0" w:space="0" w:color="auto"/>
        <w:bottom w:val="none" w:sz="0" w:space="0" w:color="auto"/>
        <w:right w:val="none" w:sz="0" w:space="0" w:color="auto"/>
      </w:divBdr>
    </w:div>
    <w:div w:id="585842575">
      <w:marLeft w:val="0"/>
      <w:marRight w:val="0"/>
      <w:marTop w:val="0"/>
      <w:marBottom w:val="0"/>
      <w:divBdr>
        <w:top w:val="none" w:sz="0" w:space="0" w:color="auto"/>
        <w:left w:val="none" w:sz="0" w:space="0" w:color="auto"/>
        <w:bottom w:val="none" w:sz="0" w:space="0" w:color="auto"/>
        <w:right w:val="none" w:sz="0" w:space="0" w:color="auto"/>
      </w:divBdr>
    </w:div>
    <w:div w:id="585842576">
      <w:marLeft w:val="0"/>
      <w:marRight w:val="0"/>
      <w:marTop w:val="0"/>
      <w:marBottom w:val="0"/>
      <w:divBdr>
        <w:top w:val="none" w:sz="0" w:space="0" w:color="auto"/>
        <w:left w:val="none" w:sz="0" w:space="0" w:color="auto"/>
        <w:bottom w:val="none" w:sz="0" w:space="0" w:color="auto"/>
        <w:right w:val="none" w:sz="0" w:space="0" w:color="auto"/>
      </w:divBdr>
    </w:div>
    <w:div w:id="585842577">
      <w:marLeft w:val="0"/>
      <w:marRight w:val="0"/>
      <w:marTop w:val="0"/>
      <w:marBottom w:val="0"/>
      <w:divBdr>
        <w:top w:val="none" w:sz="0" w:space="0" w:color="auto"/>
        <w:left w:val="none" w:sz="0" w:space="0" w:color="auto"/>
        <w:bottom w:val="none" w:sz="0" w:space="0" w:color="auto"/>
        <w:right w:val="none" w:sz="0" w:space="0" w:color="auto"/>
      </w:divBdr>
      <w:divsChild>
        <w:div w:id="585842678">
          <w:marLeft w:val="0"/>
          <w:marRight w:val="0"/>
          <w:marTop w:val="0"/>
          <w:marBottom w:val="0"/>
          <w:divBdr>
            <w:top w:val="none" w:sz="0" w:space="0" w:color="auto"/>
            <w:left w:val="none" w:sz="0" w:space="0" w:color="auto"/>
            <w:bottom w:val="none" w:sz="0" w:space="0" w:color="auto"/>
            <w:right w:val="none" w:sz="0" w:space="0" w:color="auto"/>
          </w:divBdr>
        </w:div>
      </w:divsChild>
    </w:div>
    <w:div w:id="585842578">
      <w:marLeft w:val="0"/>
      <w:marRight w:val="0"/>
      <w:marTop w:val="0"/>
      <w:marBottom w:val="0"/>
      <w:divBdr>
        <w:top w:val="none" w:sz="0" w:space="0" w:color="auto"/>
        <w:left w:val="none" w:sz="0" w:space="0" w:color="auto"/>
        <w:bottom w:val="none" w:sz="0" w:space="0" w:color="auto"/>
        <w:right w:val="none" w:sz="0" w:space="0" w:color="auto"/>
      </w:divBdr>
    </w:div>
    <w:div w:id="585842580">
      <w:marLeft w:val="0"/>
      <w:marRight w:val="0"/>
      <w:marTop w:val="0"/>
      <w:marBottom w:val="0"/>
      <w:divBdr>
        <w:top w:val="none" w:sz="0" w:space="0" w:color="auto"/>
        <w:left w:val="none" w:sz="0" w:space="0" w:color="auto"/>
        <w:bottom w:val="none" w:sz="0" w:space="0" w:color="auto"/>
        <w:right w:val="none" w:sz="0" w:space="0" w:color="auto"/>
      </w:divBdr>
    </w:div>
    <w:div w:id="585842582">
      <w:marLeft w:val="0"/>
      <w:marRight w:val="0"/>
      <w:marTop w:val="0"/>
      <w:marBottom w:val="0"/>
      <w:divBdr>
        <w:top w:val="none" w:sz="0" w:space="0" w:color="auto"/>
        <w:left w:val="none" w:sz="0" w:space="0" w:color="auto"/>
        <w:bottom w:val="none" w:sz="0" w:space="0" w:color="auto"/>
        <w:right w:val="none" w:sz="0" w:space="0" w:color="auto"/>
      </w:divBdr>
    </w:div>
    <w:div w:id="585842583">
      <w:marLeft w:val="0"/>
      <w:marRight w:val="0"/>
      <w:marTop w:val="0"/>
      <w:marBottom w:val="0"/>
      <w:divBdr>
        <w:top w:val="none" w:sz="0" w:space="0" w:color="auto"/>
        <w:left w:val="none" w:sz="0" w:space="0" w:color="auto"/>
        <w:bottom w:val="none" w:sz="0" w:space="0" w:color="auto"/>
        <w:right w:val="none" w:sz="0" w:space="0" w:color="auto"/>
      </w:divBdr>
      <w:divsChild>
        <w:div w:id="585842656">
          <w:marLeft w:val="0"/>
          <w:marRight w:val="0"/>
          <w:marTop w:val="0"/>
          <w:marBottom w:val="0"/>
          <w:divBdr>
            <w:top w:val="none" w:sz="0" w:space="0" w:color="auto"/>
            <w:left w:val="none" w:sz="0" w:space="0" w:color="auto"/>
            <w:bottom w:val="none" w:sz="0" w:space="0" w:color="auto"/>
            <w:right w:val="none" w:sz="0" w:space="0" w:color="auto"/>
          </w:divBdr>
          <w:divsChild>
            <w:div w:id="585842567">
              <w:marLeft w:val="0"/>
              <w:marRight w:val="0"/>
              <w:marTop w:val="0"/>
              <w:marBottom w:val="0"/>
              <w:divBdr>
                <w:top w:val="none" w:sz="0" w:space="0" w:color="auto"/>
                <w:left w:val="none" w:sz="0" w:space="0" w:color="auto"/>
                <w:bottom w:val="none" w:sz="0" w:space="0" w:color="auto"/>
                <w:right w:val="none" w:sz="0" w:space="0" w:color="auto"/>
              </w:divBdr>
              <w:divsChild>
                <w:div w:id="585842549">
                  <w:marLeft w:val="0"/>
                  <w:marRight w:val="0"/>
                  <w:marTop w:val="0"/>
                  <w:marBottom w:val="300"/>
                  <w:divBdr>
                    <w:top w:val="single" w:sz="6" w:space="8" w:color="D6D8D6"/>
                    <w:left w:val="single" w:sz="6" w:space="8" w:color="D6D8D6"/>
                    <w:bottom w:val="single" w:sz="6" w:space="8" w:color="D6D8D6"/>
                    <w:right w:val="single" w:sz="6" w:space="8" w:color="D6D8D6"/>
                  </w:divBdr>
                </w:div>
              </w:divsChild>
            </w:div>
          </w:divsChild>
        </w:div>
      </w:divsChild>
    </w:div>
    <w:div w:id="585842584">
      <w:marLeft w:val="0"/>
      <w:marRight w:val="0"/>
      <w:marTop w:val="0"/>
      <w:marBottom w:val="0"/>
      <w:divBdr>
        <w:top w:val="none" w:sz="0" w:space="0" w:color="auto"/>
        <w:left w:val="none" w:sz="0" w:space="0" w:color="auto"/>
        <w:bottom w:val="none" w:sz="0" w:space="0" w:color="auto"/>
        <w:right w:val="none" w:sz="0" w:space="0" w:color="auto"/>
      </w:divBdr>
    </w:div>
    <w:div w:id="585842585">
      <w:marLeft w:val="0"/>
      <w:marRight w:val="0"/>
      <w:marTop w:val="0"/>
      <w:marBottom w:val="0"/>
      <w:divBdr>
        <w:top w:val="none" w:sz="0" w:space="0" w:color="auto"/>
        <w:left w:val="none" w:sz="0" w:space="0" w:color="auto"/>
        <w:bottom w:val="none" w:sz="0" w:space="0" w:color="auto"/>
        <w:right w:val="none" w:sz="0" w:space="0" w:color="auto"/>
      </w:divBdr>
      <w:divsChild>
        <w:div w:id="585842562">
          <w:marLeft w:val="0"/>
          <w:marRight w:val="0"/>
          <w:marTop w:val="0"/>
          <w:marBottom w:val="0"/>
          <w:divBdr>
            <w:top w:val="none" w:sz="0" w:space="0" w:color="auto"/>
            <w:left w:val="none" w:sz="0" w:space="0" w:color="auto"/>
            <w:bottom w:val="none" w:sz="0" w:space="0" w:color="auto"/>
            <w:right w:val="none" w:sz="0" w:space="0" w:color="auto"/>
          </w:divBdr>
        </w:div>
      </w:divsChild>
    </w:div>
    <w:div w:id="585842586">
      <w:marLeft w:val="0"/>
      <w:marRight w:val="0"/>
      <w:marTop w:val="0"/>
      <w:marBottom w:val="0"/>
      <w:divBdr>
        <w:top w:val="none" w:sz="0" w:space="0" w:color="auto"/>
        <w:left w:val="none" w:sz="0" w:space="0" w:color="auto"/>
        <w:bottom w:val="none" w:sz="0" w:space="0" w:color="auto"/>
        <w:right w:val="none" w:sz="0" w:space="0" w:color="auto"/>
      </w:divBdr>
    </w:div>
    <w:div w:id="585842588">
      <w:marLeft w:val="0"/>
      <w:marRight w:val="0"/>
      <w:marTop w:val="0"/>
      <w:marBottom w:val="0"/>
      <w:divBdr>
        <w:top w:val="none" w:sz="0" w:space="0" w:color="auto"/>
        <w:left w:val="none" w:sz="0" w:space="0" w:color="auto"/>
        <w:bottom w:val="none" w:sz="0" w:space="0" w:color="auto"/>
        <w:right w:val="none" w:sz="0" w:space="0" w:color="auto"/>
      </w:divBdr>
    </w:div>
    <w:div w:id="585842589">
      <w:marLeft w:val="0"/>
      <w:marRight w:val="0"/>
      <w:marTop w:val="0"/>
      <w:marBottom w:val="0"/>
      <w:divBdr>
        <w:top w:val="none" w:sz="0" w:space="0" w:color="auto"/>
        <w:left w:val="none" w:sz="0" w:space="0" w:color="auto"/>
        <w:bottom w:val="none" w:sz="0" w:space="0" w:color="auto"/>
        <w:right w:val="none" w:sz="0" w:space="0" w:color="auto"/>
      </w:divBdr>
    </w:div>
    <w:div w:id="585842590">
      <w:marLeft w:val="0"/>
      <w:marRight w:val="0"/>
      <w:marTop w:val="0"/>
      <w:marBottom w:val="0"/>
      <w:divBdr>
        <w:top w:val="none" w:sz="0" w:space="0" w:color="auto"/>
        <w:left w:val="none" w:sz="0" w:space="0" w:color="auto"/>
        <w:bottom w:val="none" w:sz="0" w:space="0" w:color="auto"/>
        <w:right w:val="none" w:sz="0" w:space="0" w:color="auto"/>
      </w:divBdr>
    </w:div>
    <w:div w:id="585842591">
      <w:marLeft w:val="0"/>
      <w:marRight w:val="0"/>
      <w:marTop w:val="0"/>
      <w:marBottom w:val="0"/>
      <w:divBdr>
        <w:top w:val="none" w:sz="0" w:space="0" w:color="auto"/>
        <w:left w:val="none" w:sz="0" w:space="0" w:color="auto"/>
        <w:bottom w:val="none" w:sz="0" w:space="0" w:color="auto"/>
        <w:right w:val="none" w:sz="0" w:space="0" w:color="auto"/>
      </w:divBdr>
    </w:div>
    <w:div w:id="585842592">
      <w:marLeft w:val="0"/>
      <w:marRight w:val="0"/>
      <w:marTop w:val="0"/>
      <w:marBottom w:val="0"/>
      <w:divBdr>
        <w:top w:val="none" w:sz="0" w:space="0" w:color="auto"/>
        <w:left w:val="none" w:sz="0" w:space="0" w:color="auto"/>
        <w:bottom w:val="none" w:sz="0" w:space="0" w:color="auto"/>
        <w:right w:val="none" w:sz="0" w:space="0" w:color="auto"/>
      </w:divBdr>
      <w:divsChild>
        <w:div w:id="585842557">
          <w:marLeft w:val="0"/>
          <w:marRight w:val="0"/>
          <w:marTop w:val="0"/>
          <w:marBottom w:val="0"/>
          <w:divBdr>
            <w:top w:val="none" w:sz="0" w:space="0" w:color="auto"/>
            <w:left w:val="none" w:sz="0" w:space="0" w:color="auto"/>
            <w:bottom w:val="none" w:sz="0" w:space="0" w:color="auto"/>
            <w:right w:val="none" w:sz="0" w:space="0" w:color="auto"/>
          </w:divBdr>
          <w:divsChild>
            <w:div w:id="585842556">
              <w:marLeft w:val="0"/>
              <w:marRight w:val="0"/>
              <w:marTop w:val="0"/>
              <w:marBottom w:val="0"/>
              <w:divBdr>
                <w:top w:val="none" w:sz="0" w:space="0" w:color="auto"/>
                <w:left w:val="none" w:sz="0" w:space="0" w:color="auto"/>
                <w:bottom w:val="none" w:sz="0" w:space="0" w:color="auto"/>
                <w:right w:val="none" w:sz="0" w:space="0" w:color="auto"/>
              </w:divBdr>
              <w:divsChild>
                <w:div w:id="585842618">
                  <w:marLeft w:val="0"/>
                  <w:marRight w:val="0"/>
                  <w:marTop w:val="0"/>
                  <w:marBottom w:val="0"/>
                  <w:divBdr>
                    <w:top w:val="none" w:sz="0" w:space="0" w:color="auto"/>
                    <w:left w:val="single" w:sz="6" w:space="0" w:color="000000"/>
                    <w:bottom w:val="none" w:sz="0" w:space="0" w:color="auto"/>
                    <w:right w:val="none" w:sz="0" w:space="0" w:color="auto"/>
                  </w:divBdr>
                  <w:divsChild>
                    <w:div w:id="58584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842594">
      <w:marLeft w:val="0"/>
      <w:marRight w:val="0"/>
      <w:marTop w:val="0"/>
      <w:marBottom w:val="0"/>
      <w:divBdr>
        <w:top w:val="none" w:sz="0" w:space="0" w:color="auto"/>
        <w:left w:val="none" w:sz="0" w:space="0" w:color="auto"/>
        <w:bottom w:val="none" w:sz="0" w:space="0" w:color="auto"/>
        <w:right w:val="none" w:sz="0" w:space="0" w:color="auto"/>
      </w:divBdr>
    </w:div>
    <w:div w:id="585842595">
      <w:marLeft w:val="0"/>
      <w:marRight w:val="0"/>
      <w:marTop w:val="0"/>
      <w:marBottom w:val="0"/>
      <w:divBdr>
        <w:top w:val="none" w:sz="0" w:space="0" w:color="auto"/>
        <w:left w:val="none" w:sz="0" w:space="0" w:color="auto"/>
        <w:bottom w:val="none" w:sz="0" w:space="0" w:color="auto"/>
        <w:right w:val="none" w:sz="0" w:space="0" w:color="auto"/>
      </w:divBdr>
      <w:divsChild>
        <w:div w:id="585842527">
          <w:marLeft w:val="0"/>
          <w:marRight w:val="0"/>
          <w:marTop w:val="0"/>
          <w:marBottom w:val="0"/>
          <w:divBdr>
            <w:top w:val="none" w:sz="0" w:space="0" w:color="auto"/>
            <w:left w:val="none" w:sz="0" w:space="0" w:color="auto"/>
            <w:bottom w:val="none" w:sz="0" w:space="0" w:color="auto"/>
            <w:right w:val="none" w:sz="0" w:space="0" w:color="auto"/>
          </w:divBdr>
        </w:div>
      </w:divsChild>
    </w:div>
    <w:div w:id="585842596">
      <w:marLeft w:val="0"/>
      <w:marRight w:val="0"/>
      <w:marTop w:val="0"/>
      <w:marBottom w:val="0"/>
      <w:divBdr>
        <w:top w:val="none" w:sz="0" w:space="0" w:color="auto"/>
        <w:left w:val="none" w:sz="0" w:space="0" w:color="auto"/>
        <w:bottom w:val="none" w:sz="0" w:space="0" w:color="auto"/>
        <w:right w:val="none" w:sz="0" w:space="0" w:color="auto"/>
      </w:divBdr>
      <w:divsChild>
        <w:div w:id="585842544">
          <w:marLeft w:val="0"/>
          <w:marRight w:val="0"/>
          <w:marTop w:val="0"/>
          <w:marBottom w:val="0"/>
          <w:divBdr>
            <w:top w:val="none" w:sz="0" w:space="0" w:color="auto"/>
            <w:left w:val="none" w:sz="0" w:space="0" w:color="auto"/>
            <w:bottom w:val="none" w:sz="0" w:space="0" w:color="auto"/>
            <w:right w:val="none" w:sz="0" w:space="0" w:color="auto"/>
          </w:divBdr>
          <w:divsChild>
            <w:div w:id="585842669">
              <w:marLeft w:val="0"/>
              <w:marRight w:val="0"/>
              <w:marTop w:val="0"/>
              <w:marBottom w:val="0"/>
              <w:divBdr>
                <w:top w:val="none" w:sz="0" w:space="0" w:color="auto"/>
                <w:left w:val="none" w:sz="0" w:space="0" w:color="auto"/>
                <w:bottom w:val="none" w:sz="0" w:space="0" w:color="auto"/>
                <w:right w:val="none" w:sz="0" w:space="0" w:color="auto"/>
              </w:divBdr>
              <w:divsChild>
                <w:div w:id="58584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842597">
      <w:marLeft w:val="0"/>
      <w:marRight w:val="0"/>
      <w:marTop w:val="0"/>
      <w:marBottom w:val="0"/>
      <w:divBdr>
        <w:top w:val="none" w:sz="0" w:space="0" w:color="auto"/>
        <w:left w:val="none" w:sz="0" w:space="0" w:color="auto"/>
        <w:bottom w:val="none" w:sz="0" w:space="0" w:color="auto"/>
        <w:right w:val="none" w:sz="0" w:space="0" w:color="auto"/>
      </w:divBdr>
    </w:div>
    <w:div w:id="585842599">
      <w:marLeft w:val="0"/>
      <w:marRight w:val="0"/>
      <w:marTop w:val="0"/>
      <w:marBottom w:val="0"/>
      <w:divBdr>
        <w:top w:val="none" w:sz="0" w:space="0" w:color="auto"/>
        <w:left w:val="none" w:sz="0" w:space="0" w:color="auto"/>
        <w:bottom w:val="none" w:sz="0" w:space="0" w:color="auto"/>
        <w:right w:val="none" w:sz="0" w:space="0" w:color="auto"/>
      </w:divBdr>
    </w:div>
    <w:div w:id="585842600">
      <w:marLeft w:val="0"/>
      <w:marRight w:val="0"/>
      <w:marTop w:val="0"/>
      <w:marBottom w:val="0"/>
      <w:divBdr>
        <w:top w:val="none" w:sz="0" w:space="0" w:color="auto"/>
        <w:left w:val="none" w:sz="0" w:space="0" w:color="auto"/>
        <w:bottom w:val="none" w:sz="0" w:space="0" w:color="auto"/>
        <w:right w:val="none" w:sz="0" w:space="0" w:color="auto"/>
      </w:divBdr>
      <w:divsChild>
        <w:div w:id="585842573">
          <w:marLeft w:val="0"/>
          <w:marRight w:val="0"/>
          <w:marTop w:val="0"/>
          <w:marBottom w:val="0"/>
          <w:divBdr>
            <w:top w:val="none" w:sz="0" w:space="0" w:color="auto"/>
            <w:left w:val="none" w:sz="0" w:space="0" w:color="auto"/>
            <w:bottom w:val="none" w:sz="0" w:space="0" w:color="auto"/>
            <w:right w:val="none" w:sz="0" w:space="0" w:color="auto"/>
          </w:divBdr>
          <w:divsChild>
            <w:div w:id="58584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842602">
      <w:marLeft w:val="0"/>
      <w:marRight w:val="0"/>
      <w:marTop w:val="0"/>
      <w:marBottom w:val="0"/>
      <w:divBdr>
        <w:top w:val="none" w:sz="0" w:space="0" w:color="auto"/>
        <w:left w:val="none" w:sz="0" w:space="0" w:color="auto"/>
        <w:bottom w:val="none" w:sz="0" w:space="0" w:color="auto"/>
        <w:right w:val="none" w:sz="0" w:space="0" w:color="auto"/>
      </w:divBdr>
    </w:div>
    <w:div w:id="585842603">
      <w:marLeft w:val="0"/>
      <w:marRight w:val="0"/>
      <w:marTop w:val="0"/>
      <w:marBottom w:val="0"/>
      <w:divBdr>
        <w:top w:val="none" w:sz="0" w:space="0" w:color="auto"/>
        <w:left w:val="none" w:sz="0" w:space="0" w:color="auto"/>
        <w:bottom w:val="none" w:sz="0" w:space="0" w:color="auto"/>
        <w:right w:val="none" w:sz="0" w:space="0" w:color="auto"/>
      </w:divBdr>
      <w:divsChild>
        <w:div w:id="585842541">
          <w:marLeft w:val="0"/>
          <w:marRight w:val="0"/>
          <w:marTop w:val="300"/>
          <w:marBottom w:val="0"/>
          <w:divBdr>
            <w:top w:val="none" w:sz="0" w:space="0" w:color="auto"/>
            <w:left w:val="none" w:sz="0" w:space="0" w:color="auto"/>
            <w:bottom w:val="none" w:sz="0" w:space="0" w:color="auto"/>
            <w:right w:val="none" w:sz="0" w:space="0" w:color="auto"/>
          </w:divBdr>
        </w:div>
      </w:divsChild>
    </w:div>
    <w:div w:id="585842605">
      <w:marLeft w:val="0"/>
      <w:marRight w:val="0"/>
      <w:marTop w:val="0"/>
      <w:marBottom w:val="0"/>
      <w:divBdr>
        <w:top w:val="none" w:sz="0" w:space="0" w:color="auto"/>
        <w:left w:val="none" w:sz="0" w:space="0" w:color="auto"/>
        <w:bottom w:val="none" w:sz="0" w:space="0" w:color="auto"/>
        <w:right w:val="none" w:sz="0" w:space="0" w:color="auto"/>
      </w:divBdr>
      <w:divsChild>
        <w:div w:id="585842657">
          <w:marLeft w:val="0"/>
          <w:marRight w:val="0"/>
          <w:marTop w:val="0"/>
          <w:marBottom w:val="0"/>
          <w:divBdr>
            <w:top w:val="none" w:sz="0" w:space="0" w:color="auto"/>
            <w:left w:val="none" w:sz="0" w:space="0" w:color="auto"/>
            <w:bottom w:val="none" w:sz="0" w:space="0" w:color="auto"/>
            <w:right w:val="none" w:sz="0" w:space="0" w:color="auto"/>
          </w:divBdr>
        </w:div>
      </w:divsChild>
    </w:div>
    <w:div w:id="585842606">
      <w:marLeft w:val="0"/>
      <w:marRight w:val="0"/>
      <w:marTop w:val="0"/>
      <w:marBottom w:val="0"/>
      <w:divBdr>
        <w:top w:val="none" w:sz="0" w:space="0" w:color="auto"/>
        <w:left w:val="none" w:sz="0" w:space="0" w:color="auto"/>
        <w:bottom w:val="none" w:sz="0" w:space="0" w:color="auto"/>
        <w:right w:val="none" w:sz="0" w:space="0" w:color="auto"/>
      </w:divBdr>
    </w:div>
    <w:div w:id="585842608">
      <w:marLeft w:val="0"/>
      <w:marRight w:val="0"/>
      <w:marTop w:val="0"/>
      <w:marBottom w:val="0"/>
      <w:divBdr>
        <w:top w:val="none" w:sz="0" w:space="0" w:color="auto"/>
        <w:left w:val="none" w:sz="0" w:space="0" w:color="auto"/>
        <w:bottom w:val="none" w:sz="0" w:space="0" w:color="auto"/>
        <w:right w:val="none" w:sz="0" w:space="0" w:color="auto"/>
      </w:divBdr>
      <w:divsChild>
        <w:div w:id="585842598">
          <w:marLeft w:val="0"/>
          <w:marRight w:val="0"/>
          <w:marTop w:val="0"/>
          <w:marBottom w:val="0"/>
          <w:divBdr>
            <w:top w:val="none" w:sz="0" w:space="0" w:color="auto"/>
            <w:left w:val="none" w:sz="0" w:space="0" w:color="auto"/>
            <w:bottom w:val="none" w:sz="0" w:space="0" w:color="auto"/>
            <w:right w:val="none" w:sz="0" w:space="0" w:color="auto"/>
          </w:divBdr>
        </w:div>
      </w:divsChild>
    </w:div>
    <w:div w:id="585842612">
      <w:marLeft w:val="0"/>
      <w:marRight w:val="0"/>
      <w:marTop w:val="0"/>
      <w:marBottom w:val="0"/>
      <w:divBdr>
        <w:top w:val="none" w:sz="0" w:space="0" w:color="auto"/>
        <w:left w:val="none" w:sz="0" w:space="0" w:color="auto"/>
        <w:bottom w:val="none" w:sz="0" w:space="0" w:color="auto"/>
        <w:right w:val="none" w:sz="0" w:space="0" w:color="auto"/>
      </w:divBdr>
    </w:div>
    <w:div w:id="585842615">
      <w:marLeft w:val="0"/>
      <w:marRight w:val="0"/>
      <w:marTop w:val="0"/>
      <w:marBottom w:val="0"/>
      <w:divBdr>
        <w:top w:val="none" w:sz="0" w:space="0" w:color="auto"/>
        <w:left w:val="none" w:sz="0" w:space="0" w:color="auto"/>
        <w:bottom w:val="none" w:sz="0" w:space="0" w:color="auto"/>
        <w:right w:val="none" w:sz="0" w:space="0" w:color="auto"/>
      </w:divBdr>
    </w:div>
    <w:div w:id="585842616">
      <w:marLeft w:val="0"/>
      <w:marRight w:val="0"/>
      <w:marTop w:val="0"/>
      <w:marBottom w:val="0"/>
      <w:divBdr>
        <w:top w:val="none" w:sz="0" w:space="0" w:color="auto"/>
        <w:left w:val="none" w:sz="0" w:space="0" w:color="auto"/>
        <w:bottom w:val="none" w:sz="0" w:space="0" w:color="auto"/>
        <w:right w:val="none" w:sz="0" w:space="0" w:color="auto"/>
      </w:divBdr>
    </w:div>
    <w:div w:id="585842619">
      <w:marLeft w:val="0"/>
      <w:marRight w:val="0"/>
      <w:marTop w:val="0"/>
      <w:marBottom w:val="0"/>
      <w:divBdr>
        <w:top w:val="none" w:sz="0" w:space="0" w:color="auto"/>
        <w:left w:val="none" w:sz="0" w:space="0" w:color="auto"/>
        <w:bottom w:val="none" w:sz="0" w:space="0" w:color="auto"/>
        <w:right w:val="none" w:sz="0" w:space="0" w:color="auto"/>
      </w:divBdr>
      <w:divsChild>
        <w:div w:id="585842689">
          <w:marLeft w:val="0"/>
          <w:marRight w:val="0"/>
          <w:marTop w:val="0"/>
          <w:marBottom w:val="0"/>
          <w:divBdr>
            <w:top w:val="none" w:sz="0" w:space="0" w:color="auto"/>
            <w:left w:val="none" w:sz="0" w:space="0" w:color="auto"/>
            <w:bottom w:val="none" w:sz="0" w:space="0" w:color="auto"/>
            <w:right w:val="none" w:sz="0" w:space="0" w:color="auto"/>
          </w:divBdr>
          <w:divsChild>
            <w:div w:id="585842626">
              <w:marLeft w:val="0"/>
              <w:marRight w:val="0"/>
              <w:marTop w:val="0"/>
              <w:marBottom w:val="0"/>
              <w:divBdr>
                <w:top w:val="none" w:sz="0" w:space="0" w:color="auto"/>
                <w:left w:val="none" w:sz="0" w:space="0" w:color="auto"/>
                <w:bottom w:val="none" w:sz="0" w:space="0" w:color="auto"/>
                <w:right w:val="none" w:sz="0" w:space="0" w:color="auto"/>
              </w:divBdr>
              <w:divsChild>
                <w:div w:id="585842604">
                  <w:marLeft w:val="0"/>
                  <w:marRight w:val="0"/>
                  <w:marTop w:val="0"/>
                  <w:marBottom w:val="0"/>
                  <w:divBdr>
                    <w:top w:val="none" w:sz="0" w:space="0" w:color="auto"/>
                    <w:left w:val="none" w:sz="0" w:space="0" w:color="auto"/>
                    <w:bottom w:val="none" w:sz="0" w:space="0" w:color="auto"/>
                    <w:right w:val="none" w:sz="0" w:space="0" w:color="auto"/>
                  </w:divBdr>
                  <w:divsChild>
                    <w:div w:id="58584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842620">
      <w:marLeft w:val="0"/>
      <w:marRight w:val="0"/>
      <w:marTop w:val="0"/>
      <w:marBottom w:val="0"/>
      <w:divBdr>
        <w:top w:val="none" w:sz="0" w:space="0" w:color="auto"/>
        <w:left w:val="none" w:sz="0" w:space="0" w:color="auto"/>
        <w:bottom w:val="none" w:sz="0" w:space="0" w:color="auto"/>
        <w:right w:val="none" w:sz="0" w:space="0" w:color="auto"/>
      </w:divBdr>
    </w:div>
    <w:div w:id="585842621">
      <w:marLeft w:val="0"/>
      <w:marRight w:val="0"/>
      <w:marTop w:val="0"/>
      <w:marBottom w:val="0"/>
      <w:divBdr>
        <w:top w:val="none" w:sz="0" w:space="0" w:color="auto"/>
        <w:left w:val="none" w:sz="0" w:space="0" w:color="auto"/>
        <w:bottom w:val="none" w:sz="0" w:space="0" w:color="auto"/>
        <w:right w:val="none" w:sz="0" w:space="0" w:color="auto"/>
      </w:divBdr>
      <w:divsChild>
        <w:div w:id="585842566">
          <w:marLeft w:val="0"/>
          <w:marRight w:val="0"/>
          <w:marTop w:val="300"/>
          <w:marBottom w:val="0"/>
          <w:divBdr>
            <w:top w:val="none" w:sz="0" w:space="0" w:color="auto"/>
            <w:left w:val="none" w:sz="0" w:space="0" w:color="auto"/>
            <w:bottom w:val="none" w:sz="0" w:space="0" w:color="auto"/>
            <w:right w:val="none" w:sz="0" w:space="0" w:color="auto"/>
          </w:divBdr>
        </w:div>
      </w:divsChild>
    </w:div>
    <w:div w:id="585842623">
      <w:marLeft w:val="0"/>
      <w:marRight w:val="0"/>
      <w:marTop w:val="0"/>
      <w:marBottom w:val="0"/>
      <w:divBdr>
        <w:top w:val="none" w:sz="0" w:space="0" w:color="auto"/>
        <w:left w:val="none" w:sz="0" w:space="0" w:color="auto"/>
        <w:bottom w:val="none" w:sz="0" w:space="0" w:color="auto"/>
        <w:right w:val="none" w:sz="0" w:space="0" w:color="auto"/>
      </w:divBdr>
    </w:div>
    <w:div w:id="585842624">
      <w:marLeft w:val="0"/>
      <w:marRight w:val="0"/>
      <w:marTop w:val="0"/>
      <w:marBottom w:val="0"/>
      <w:divBdr>
        <w:top w:val="none" w:sz="0" w:space="0" w:color="auto"/>
        <w:left w:val="none" w:sz="0" w:space="0" w:color="auto"/>
        <w:bottom w:val="none" w:sz="0" w:space="0" w:color="auto"/>
        <w:right w:val="none" w:sz="0" w:space="0" w:color="auto"/>
      </w:divBdr>
    </w:div>
    <w:div w:id="585842625">
      <w:marLeft w:val="0"/>
      <w:marRight w:val="0"/>
      <w:marTop w:val="0"/>
      <w:marBottom w:val="0"/>
      <w:divBdr>
        <w:top w:val="none" w:sz="0" w:space="0" w:color="auto"/>
        <w:left w:val="none" w:sz="0" w:space="0" w:color="auto"/>
        <w:bottom w:val="none" w:sz="0" w:space="0" w:color="auto"/>
        <w:right w:val="none" w:sz="0" w:space="0" w:color="auto"/>
      </w:divBdr>
    </w:div>
    <w:div w:id="585842628">
      <w:marLeft w:val="0"/>
      <w:marRight w:val="0"/>
      <w:marTop w:val="0"/>
      <w:marBottom w:val="0"/>
      <w:divBdr>
        <w:top w:val="none" w:sz="0" w:space="0" w:color="auto"/>
        <w:left w:val="none" w:sz="0" w:space="0" w:color="auto"/>
        <w:bottom w:val="none" w:sz="0" w:space="0" w:color="auto"/>
        <w:right w:val="none" w:sz="0" w:space="0" w:color="auto"/>
      </w:divBdr>
    </w:div>
    <w:div w:id="585842630">
      <w:marLeft w:val="0"/>
      <w:marRight w:val="0"/>
      <w:marTop w:val="0"/>
      <w:marBottom w:val="0"/>
      <w:divBdr>
        <w:top w:val="none" w:sz="0" w:space="0" w:color="auto"/>
        <w:left w:val="none" w:sz="0" w:space="0" w:color="auto"/>
        <w:bottom w:val="none" w:sz="0" w:space="0" w:color="auto"/>
        <w:right w:val="none" w:sz="0" w:space="0" w:color="auto"/>
      </w:divBdr>
    </w:div>
    <w:div w:id="585842632">
      <w:marLeft w:val="0"/>
      <w:marRight w:val="0"/>
      <w:marTop w:val="0"/>
      <w:marBottom w:val="0"/>
      <w:divBdr>
        <w:top w:val="none" w:sz="0" w:space="0" w:color="auto"/>
        <w:left w:val="none" w:sz="0" w:space="0" w:color="auto"/>
        <w:bottom w:val="none" w:sz="0" w:space="0" w:color="auto"/>
        <w:right w:val="none" w:sz="0" w:space="0" w:color="auto"/>
      </w:divBdr>
      <w:divsChild>
        <w:div w:id="585842634">
          <w:marLeft w:val="0"/>
          <w:marRight w:val="0"/>
          <w:marTop w:val="0"/>
          <w:marBottom w:val="0"/>
          <w:divBdr>
            <w:top w:val="none" w:sz="0" w:space="0" w:color="auto"/>
            <w:left w:val="none" w:sz="0" w:space="0" w:color="auto"/>
            <w:bottom w:val="none" w:sz="0" w:space="0" w:color="auto"/>
            <w:right w:val="none" w:sz="0" w:space="0" w:color="auto"/>
          </w:divBdr>
          <w:divsChild>
            <w:div w:id="585842685">
              <w:marLeft w:val="0"/>
              <w:marRight w:val="0"/>
              <w:marTop w:val="0"/>
              <w:marBottom w:val="0"/>
              <w:divBdr>
                <w:top w:val="none" w:sz="0" w:space="0" w:color="auto"/>
                <w:left w:val="none" w:sz="0" w:space="0" w:color="auto"/>
                <w:bottom w:val="none" w:sz="0" w:space="0" w:color="auto"/>
                <w:right w:val="none" w:sz="0" w:space="0" w:color="auto"/>
              </w:divBdr>
              <w:divsChild>
                <w:div w:id="585842610">
                  <w:marLeft w:val="0"/>
                  <w:marRight w:val="0"/>
                  <w:marTop w:val="0"/>
                  <w:marBottom w:val="0"/>
                  <w:divBdr>
                    <w:top w:val="none" w:sz="0" w:space="0" w:color="auto"/>
                    <w:left w:val="none" w:sz="0" w:space="0" w:color="auto"/>
                    <w:bottom w:val="none" w:sz="0" w:space="0" w:color="auto"/>
                    <w:right w:val="none" w:sz="0" w:space="0" w:color="auto"/>
                  </w:divBdr>
                </w:div>
                <w:div w:id="585842647">
                  <w:marLeft w:val="0"/>
                  <w:marRight w:val="0"/>
                  <w:marTop w:val="0"/>
                  <w:marBottom w:val="0"/>
                  <w:divBdr>
                    <w:top w:val="none" w:sz="0" w:space="0" w:color="auto"/>
                    <w:left w:val="none" w:sz="0" w:space="0" w:color="auto"/>
                    <w:bottom w:val="none" w:sz="0" w:space="0" w:color="auto"/>
                    <w:right w:val="none" w:sz="0" w:space="0" w:color="auto"/>
                  </w:divBdr>
                </w:div>
                <w:div w:id="58584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842633">
      <w:marLeft w:val="0"/>
      <w:marRight w:val="0"/>
      <w:marTop w:val="0"/>
      <w:marBottom w:val="0"/>
      <w:divBdr>
        <w:top w:val="none" w:sz="0" w:space="0" w:color="auto"/>
        <w:left w:val="none" w:sz="0" w:space="0" w:color="auto"/>
        <w:bottom w:val="none" w:sz="0" w:space="0" w:color="auto"/>
        <w:right w:val="none" w:sz="0" w:space="0" w:color="auto"/>
      </w:divBdr>
      <w:divsChild>
        <w:div w:id="585842680">
          <w:marLeft w:val="0"/>
          <w:marRight w:val="0"/>
          <w:marTop w:val="0"/>
          <w:marBottom w:val="0"/>
          <w:divBdr>
            <w:top w:val="none" w:sz="0" w:space="0" w:color="auto"/>
            <w:left w:val="none" w:sz="0" w:space="0" w:color="auto"/>
            <w:bottom w:val="none" w:sz="0" w:space="0" w:color="auto"/>
            <w:right w:val="none" w:sz="0" w:space="0" w:color="auto"/>
          </w:divBdr>
          <w:divsChild>
            <w:div w:id="585842622">
              <w:marLeft w:val="0"/>
              <w:marRight w:val="0"/>
              <w:marTop w:val="0"/>
              <w:marBottom w:val="0"/>
              <w:divBdr>
                <w:top w:val="none" w:sz="0" w:space="0" w:color="auto"/>
                <w:left w:val="none" w:sz="0" w:space="0" w:color="auto"/>
                <w:bottom w:val="none" w:sz="0" w:space="0" w:color="auto"/>
                <w:right w:val="none" w:sz="0" w:space="0" w:color="auto"/>
              </w:divBdr>
              <w:divsChild>
                <w:div w:id="585842543">
                  <w:marLeft w:val="0"/>
                  <w:marRight w:val="0"/>
                  <w:marTop w:val="0"/>
                  <w:marBottom w:val="0"/>
                  <w:divBdr>
                    <w:top w:val="none" w:sz="0" w:space="0" w:color="auto"/>
                    <w:left w:val="none" w:sz="0" w:space="0" w:color="auto"/>
                    <w:bottom w:val="none" w:sz="0" w:space="0" w:color="auto"/>
                    <w:right w:val="none" w:sz="0" w:space="0" w:color="auto"/>
                  </w:divBdr>
                  <w:divsChild>
                    <w:div w:id="58584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842635">
      <w:marLeft w:val="0"/>
      <w:marRight w:val="0"/>
      <w:marTop w:val="0"/>
      <w:marBottom w:val="0"/>
      <w:divBdr>
        <w:top w:val="none" w:sz="0" w:space="0" w:color="auto"/>
        <w:left w:val="none" w:sz="0" w:space="0" w:color="auto"/>
        <w:bottom w:val="none" w:sz="0" w:space="0" w:color="auto"/>
        <w:right w:val="none" w:sz="0" w:space="0" w:color="auto"/>
      </w:divBdr>
    </w:div>
    <w:div w:id="585842636">
      <w:marLeft w:val="0"/>
      <w:marRight w:val="0"/>
      <w:marTop w:val="0"/>
      <w:marBottom w:val="0"/>
      <w:divBdr>
        <w:top w:val="none" w:sz="0" w:space="0" w:color="auto"/>
        <w:left w:val="none" w:sz="0" w:space="0" w:color="auto"/>
        <w:bottom w:val="none" w:sz="0" w:space="0" w:color="auto"/>
        <w:right w:val="none" w:sz="0" w:space="0" w:color="auto"/>
      </w:divBdr>
      <w:divsChild>
        <w:div w:id="585842649">
          <w:marLeft w:val="0"/>
          <w:marRight w:val="0"/>
          <w:marTop w:val="0"/>
          <w:marBottom w:val="0"/>
          <w:divBdr>
            <w:top w:val="none" w:sz="0" w:space="0" w:color="auto"/>
            <w:left w:val="none" w:sz="0" w:space="0" w:color="auto"/>
            <w:bottom w:val="none" w:sz="0" w:space="0" w:color="auto"/>
            <w:right w:val="none" w:sz="0" w:space="0" w:color="auto"/>
          </w:divBdr>
        </w:div>
      </w:divsChild>
    </w:div>
    <w:div w:id="585842637">
      <w:marLeft w:val="0"/>
      <w:marRight w:val="0"/>
      <w:marTop w:val="0"/>
      <w:marBottom w:val="0"/>
      <w:divBdr>
        <w:top w:val="none" w:sz="0" w:space="0" w:color="auto"/>
        <w:left w:val="none" w:sz="0" w:space="0" w:color="auto"/>
        <w:bottom w:val="none" w:sz="0" w:space="0" w:color="auto"/>
        <w:right w:val="none" w:sz="0" w:space="0" w:color="auto"/>
      </w:divBdr>
    </w:div>
    <w:div w:id="585842639">
      <w:marLeft w:val="0"/>
      <w:marRight w:val="0"/>
      <w:marTop w:val="0"/>
      <w:marBottom w:val="0"/>
      <w:divBdr>
        <w:top w:val="none" w:sz="0" w:space="0" w:color="auto"/>
        <w:left w:val="none" w:sz="0" w:space="0" w:color="auto"/>
        <w:bottom w:val="none" w:sz="0" w:space="0" w:color="auto"/>
        <w:right w:val="none" w:sz="0" w:space="0" w:color="auto"/>
      </w:divBdr>
    </w:div>
    <w:div w:id="585842640">
      <w:marLeft w:val="0"/>
      <w:marRight w:val="0"/>
      <w:marTop w:val="0"/>
      <w:marBottom w:val="0"/>
      <w:divBdr>
        <w:top w:val="none" w:sz="0" w:space="0" w:color="auto"/>
        <w:left w:val="none" w:sz="0" w:space="0" w:color="auto"/>
        <w:bottom w:val="none" w:sz="0" w:space="0" w:color="auto"/>
        <w:right w:val="none" w:sz="0" w:space="0" w:color="auto"/>
      </w:divBdr>
    </w:div>
    <w:div w:id="585842642">
      <w:marLeft w:val="0"/>
      <w:marRight w:val="0"/>
      <w:marTop w:val="0"/>
      <w:marBottom w:val="0"/>
      <w:divBdr>
        <w:top w:val="none" w:sz="0" w:space="0" w:color="auto"/>
        <w:left w:val="none" w:sz="0" w:space="0" w:color="auto"/>
        <w:bottom w:val="none" w:sz="0" w:space="0" w:color="auto"/>
        <w:right w:val="none" w:sz="0" w:space="0" w:color="auto"/>
      </w:divBdr>
    </w:div>
    <w:div w:id="585842644">
      <w:marLeft w:val="0"/>
      <w:marRight w:val="0"/>
      <w:marTop w:val="0"/>
      <w:marBottom w:val="0"/>
      <w:divBdr>
        <w:top w:val="none" w:sz="0" w:space="0" w:color="auto"/>
        <w:left w:val="none" w:sz="0" w:space="0" w:color="auto"/>
        <w:bottom w:val="none" w:sz="0" w:space="0" w:color="auto"/>
        <w:right w:val="none" w:sz="0" w:space="0" w:color="auto"/>
      </w:divBdr>
    </w:div>
    <w:div w:id="585842645">
      <w:marLeft w:val="0"/>
      <w:marRight w:val="0"/>
      <w:marTop w:val="0"/>
      <w:marBottom w:val="0"/>
      <w:divBdr>
        <w:top w:val="none" w:sz="0" w:space="0" w:color="auto"/>
        <w:left w:val="none" w:sz="0" w:space="0" w:color="auto"/>
        <w:bottom w:val="none" w:sz="0" w:space="0" w:color="auto"/>
        <w:right w:val="none" w:sz="0" w:space="0" w:color="auto"/>
      </w:divBdr>
      <w:divsChild>
        <w:div w:id="585842593">
          <w:marLeft w:val="0"/>
          <w:marRight w:val="0"/>
          <w:marTop w:val="0"/>
          <w:marBottom w:val="0"/>
          <w:divBdr>
            <w:top w:val="none" w:sz="0" w:space="0" w:color="auto"/>
            <w:left w:val="none" w:sz="0" w:space="0" w:color="auto"/>
            <w:bottom w:val="none" w:sz="0" w:space="0" w:color="auto"/>
            <w:right w:val="none" w:sz="0" w:space="0" w:color="auto"/>
          </w:divBdr>
          <w:divsChild>
            <w:div w:id="58584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842646">
      <w:marLeft w:val="0"/>
      <w:marRight w:val="0"/>
      <w:marTop w:val="0"/>
      <w:marBottom w:val="0"/>
      <w:divBdr>
        <w:top w:val="none" w:sz="0" w:space="0" w:color="auto"/>
        <w:left w:val="none" w:sz="0" w:space="0" w:color="auto"/>
        <w:bottom w:val="none" w:sz="0" w:space="0" w:color="auto"/>
        <w:right w:val="none" w:sz="0" w:space="0" w:color="auto"/>
      </w:divBdr>
    </w:div>
    <w:div w:id="585842648">
      <w:marLeft w:val="0"/>
      <w:marRight w:val="0"/>
      <w:marTop w:val="0"/>
      <w:marBottom w:val="0"/>
      <w:divBdr>
        <w:top w:val="none" w:sz="0" w:space="0" w:color="auto"/>
        <w:left w:val="none" w:sz="0" w:space="0" w:color="auto"/>
        <w:bottom w:val="none" w:sz="0" w:space="0" w:color="auto"/>
        <w:right w:val="none" w:sz="0" w:space="0" w:color="auto"/>
      </w:divBdr>
    </w:div>
    <w:div w:id="585842652">
      <w:marLeft w:val="0"/>
      <w:marRight w:val="0"/>
      <w:marTop w:val="0"/>
      <w:marBottom w:val="0"/>
      <w:divBdr>
        <w:top w:val="none" w:sz="0" w:space="0" w:color="auto"/>
        <w:left w:val="none" w:sz="0" w:space="0" w:color="auto"/>
        <w:bottom w:val="none" w:sz="0" w:space="0" w:color="auto"/>
        <w:right w:val="none" w:sz="0" w:space="0" w:color="auto"/>
      </w:divBdr>
    </w:div>
    <w:div w:id="585842653">
      <w:marLeft w:val="0"/>
      <w:marRight w:val="0"/>
      <w:marTop w:val="0"/>
      <w:marBottom w:val="0"/>
      <w:divBdr>
        <w:top w:val="none" w:sz="0" w:space="0" w:color="auto"/>
        <w:left w:val="none" w:sz="0" w:space="0" w:color="auto"/>
        <w:bottom w:val="none" w:sz="0" w:space="0" w:color="auto"/>
        <w:right w:val="none" w:sz="0" w:space="0" w:color="auto"/>
      </w:divBdr>
      <w:divsChild>
        <w:div w:id="585842664">
          <w:marLeft w:val="0"/>
          <w:marRight w:val="0"/>
          <w:marTop w:val="0"/>
          <w:marBottom w:val="0"/>
          <w:divBdr>
            <w:top w:val="none" w:sz="0" w:space="0" w:color="auto"/>
            <w:left w:val="single" w:sz="6" w:space="0" w:color="808080"/>
            <w:bottom w:val="none" w:sz="0" w:space="0" w:color="auto"/>
            <w:right w:val="single" w:sz="6" w:space="0" w:color="FF0000"/>
          </w:divBdr>
          <w:divsChild>
            <w:div w:id="585842558">
              <w:marLeft w:val="4350"/>
              <w:marRight w:val="0"/>
              <w:marTop w:val="0"/>
              <w:marBottom w:val="0"/>
              <w:divBdr>
                <w:top w:val="none" w:sz="0" w:space="0" w:color="auto"/>
                <w:left w:val="none" w:sz="0" w:space="0" w:color="auto"/>
                <w:bottom w:val="none" w:sz="0" w:space="0" w:color="auto"/>
                <w:right w:val="none" w:sz="0" w:space="0" w:color="auto"/>
              </w:divBdr>
              <w:divsChild>
                <w:div w:id="585842607">
                  <w:marLeft w:val="0"/>
                  <w:marRight w:val="0"/>
                  <w:marTop w:val="300"/>
                  <w:marBottom w:val="300"/>
                  <w:divBdr>
                    <w:top w:val="none" w:sz="0" w:space="0" w:color="auto"/>
                    <w:left w:val="none" w:sz="0" w:space="0" w:color="auto"/>
                    <w:bottom w:val="none" w:sz="0" w:space="0" w:color="auto"/>
                    <w:right w:val="none" w:sz="0" w:space="0" w:color="auto"/>
                  </w:divBdr>
                  <w:divsChild>
                    <w:div w:id="58584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842654">
      <w:marLeft w:val="0"/>
      <w:marRight w:val="0"/>
      <w:marTop w:val="0"/>
      <w:marBottom w:val="0"/>
      <w:divBdr>
        <w:top w:val="none" w:sz="0" w:space="0" w:color="auto"/>
        <w:left w:val="none" w:sz="0" w:space="0" w:color="auto"/>
        <w:bottom w:val="none" w:sz="0" w:space="0" w:color="auto"/>
        <w:right w:val="none" w:sz="0" w:space="0" w:color="auto"/>
      </w:divBdr>
    </w:div>
    <w:div w:id="585842658">
      <w:marLeft w:val="0"/>
      <w:marRight w:val="0"/>
      <w:marTop w:val="0"/>
      <w:marBottom w:val="0"/>
      <w:divBdr>
        <w:top w:val="none" w:sz="0" w:space="0" w:color="auto"/>
        <w:left w:val="none" w:sz="0" w:space="0" w:color="auto"/>
        <w:bottom w:val="none" w:sz="0" w:space="0" w:color="auto"/>
        <w:right w:val="none" w:sz="0" w:space="0" w:color="auto"/>
      </w:divBdr>
      <w:divsChild>
        <w:div w:id="585842609">
          <w:marLeft w:val="0"/>
          <w:marRight w:val="0"/>
          <w:marTop w:val="0"/>
          <w:marBottom w:val="0"/>
          <w:divBdr>
            <w:top w:val="none" w:sz="0" w:space="0" w:color="auto"/>
            <w:left w:val="none" w:sz="0" w:space="0" w:color="auto"/>
            <w:bottom w:val="none" w:sz="0" w:space="0" w:color="auto"/>
            <w:right w:val="none" w:sz="0" w:space="0" w:color="auto"/>
          </w:divBdr>
        </w:div>
      </w:divsChild>
    </w:div>
    <w:div w:id="585842659">
      <w:marLeft w:val="0"/>
      <w:marRight w:val="0"/>
      <w:marTop w:val="0"/>
      <w:marBottom w:val="0"/>
      <w:divBdr>
        <w:top w:val="none" w:sz="0" w:space="0" w:color="auto"/>
        <w:left w:val="none" w:sz="0" w:space="0" w:color="auto"/>
        <w:bottom w:val="none" w:sz="0" w:space="0" w:color="auto"/>
        <w:right w:val="none" w:sz="0" w:space="0" w:color="auto"/>
      </w:divBdr>
    </w:div>
    <w:div w:id="585842660">
      <w:marLeft w:val="0"/>
      <w:marRight w:val="0"/>
      <w:marTop w:val="0"/>
      <w:marBottom w:val="0"/>
      <w:divBdr>
        <w:top w:val="none" w:sz="0" w:space="0" w:color="auto"/>
        <w:left w:val="none" w:sz="0" w:space="0" w:color="auto"/>
        <w:bottom w:val="none" w:sz="0" w:space="0" w:color="auto"/>
        <w:right w:val="none" w:sz="0" w:space="0" w:color="auto"/>
      </w:divBdr>
    </w:div>
    <w:div w:id="585842661">
      <w:marLeft w:val="0"/>
      <w:marRight w:val="0"/>
      <w:marTop w:val="0"/>
      <w:marBottom w:val="0"/>
      <w:divBdr>
        <w:top w:val="none" w:sz="0" w:space="0" w:color="auto"/>
        <w:left w:val="none" w:sz="0" w:space="0" w:color="auto"/>
        <w:bottom w:val="none" w:sz="0" w:space="0" w:color="auto"/>
        <w:right w:val="none" w:sz="0" w:space="0" w:color="auto"/>
      </w:divBdr>
    </w:div>
    <w:div w:id="585842662">
      <w:marLeft w:val="0"/>
      <w:marRight w:val="0"/>
      <w:marTop w:val="0"/>
      <w:marBottom w:val="0"/>
      <w:divBdr>
        <w:top w:val="none" w:sz="0" w:space="0" w:color="auto"/>
        <w:left w:val="none" w:sz="0" w:space="0" w:color="auto"/>
        <w:bottom w:val="none" w:sz="0" w:space="0" w:color="auto"/>
        <w:right w:val="none" w:sz="0" w:space="0" w:color="auto"/>
      </w:divBdr>
      <w:divsChild>
        <w:div w:id="585842684">
          <w:marLeft w:val="0"/>
          <w:marRight w:val="0"/>
          <w:marTop w:val="0"/>
          <w:marBottom w:val="0"/>
          <w:divBdr>
            <w:top w:val="none" w:sz="0" w:space="0" w:color="auto"/>
            <w:left w:val="none" w:sz="0" w:space="0" w:color="auto"/>
            <w:bottom w:val="none" w:sz="0" w:space="0" w:color="auto"/>
            <w:right w:val="none" w:sz="0" w:space="0" w:color="auto"/>
          </w:divBdr>
          <w:divsChild>
            <w:div w:id="585842627">
              <w:marLeft w:val="0"/>
              <w:marRight w:val="0"/>
              <w:marTop w:val="0"/>
              <w:marBottom w:val="0"/>
              <w:divBdr>
                <w:top w:val="none" w:sz="0" w:space="0" w:color="auto"/>
                <w:left w:val="none" w:sz="0" w:space="0" w:color="auto"/>
                <w:bottom w:val="none" w:sz="0" w:space="0" w:color="auto"/>
                <w:right w:val="none" w:sz="0" w:space="0" w:color="auto"/>
              </w:divBdr>
              <w:divsChild>
                <w:div w:id="58584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842663">
      <w:marLeft w:val="0"/>
      <w:marRight w:val="0"/>
      <w:marTop w:val="0"/>
      <w:marBottom w:val="0"/>
      <w:divBdr>
        <w:top w:val="none" w:sz="0" w:space="0" w:color="auto"/>
        <w:left w:val="none" w:sz="0" w:space="0" w:color="auto"/>
        <w:bottom w:val="none" w:sz="0" w:space="0" w:color="auto"/>
        <w:right w:val="none" w:sz="0" w:space="0" w:color="auto"/>
      </w:divBdr>
      <w:divsChild>
        <w:div w:id="585842530">
          <w:marLeft w:val="0"/>
          <w:marRight w:val="0"/>
          <w:marTop w:val="150"/>
          <w:marBottom w:val="150"/>
          <w:divBdr>
            <w:top w:val="single" w:sz="6" w:space="8" w:color="B0B0B0"/>
            <w:left w:val="none" w:sz="0" w:space="0" w:color="auto"/>
            <w:bottom w:val="none" w:sz="0" w:space="0" w:color="auto"/>
            <w:right w:val="none" w:sz="0" w:space="0" w:color="auto"/>
          </w:divBdr>
          <w:divsChild>
            <w:div w:id="58584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842665">
      <w:marLeft w:val="0"/>
      <w:marRight w:val="0"/>
      <w:marTop w:val="0"/>
      <w:marBottom w:val="0"/>
      <w:divBdr>
        <w:top w:val="none" w:sz="0" w:space="0" w:color="auto"/>
        <w:left w:val="none" w:sz="0" w:space="0" w:color="auto"/>
        <w:bottom w:val="none" w:sz="0" w:space="0" w:color="auto"/>
        <w:right w:val="none" w:sz="0" w:space="0" w:color="auto"/>
      </w:divBdr>
    </w:div>
    <w:div w:id="585842666">
      <w:marLeft w:val="0"/>
      <w:marRight w:val="0"/>
      <w:marTop w:val="0"/>
      <w:marBottom w:val="0"/>
      <w:divBdr>
        <w:top w:val="none" w:sz="0" w:space="0" w:color="auto"/>
        <w:left w:val="none" w:sz="0" w:space="0" w:color="auto"/>
        <w:bottom w:val="none" w:sz="0" w:space="0" w:color="auto"/>
        <w:right w:val="none" w:sz="0" w:space="0" w:color="auto"/>
      </w:divBdr>
    </w:div>
    <w:div w:id="585842667">
      <w:marLeft w:val="0"/>
      <w:marRight w:val="0"/>
      <w:marTop w:val="0"/>
      <w:marBottom w:val="0"/>
      <w:divBdr>
        <w:top w:val="none" w:sz="0" w:space="0" w:color="auto"/>
        <w:left w:val="none" w:sz="0" w:space="0" w:color="auto"/>
        <w:bottom w:val="none" w:sz="0" w:space="0" w:color="auto"/>
        <w:right w:val="none" w:sz="0" w:space="0" w:color="auto"/>
      </w:divBdr>
    </w:div>
    <w:div w:id="585842668">
      <w:marLeft w:val="0"/>
      <w:marRight w:val="0"/>
      <w:marTop w:val="0"/>
      <w:marBottom w:val="0"/>
      <w:divBdr>
        <w:top w:val="none" w:sz="0" w:space="0" w:color="auto"/>
        <w:left w:val="none" w:sz="0" w:space="0" w:color="auto"/>
        <w:bottom w:val="none" w:sz="0" w:space="0" w:color="auto"/>
        <w:right w:val="none" w:sz="0" w:space="0" w:color="auto"/>
      </w:divBdr>
    </w:div>
    <w:div w:id="585842670">
      <w:marLeft w:val="0"/>
      <w:marRight w:val="0"/>
      <w:marTop w:val="0"/>
      <w:marBottom w:val="0"/>
      <w:divBdr>
        <w:top w:val="none" w:sz="0" w:space="0" w:color="auto"/>
        <w:left w:val="none" w:sz="0" w:space="0" w:color="auto"/>
        <w:bottom w:val="none" w:sz="0" w:space="0" w:color="auto"/>
        <w:right w:val="none" w:sz="0" w:space="0" w:color="auto"/>
      </w:divBdr>
      <w:divsChild>
        <w:div w:id="585842650">
          <w:marLeft w:val="0"/>
          <w:marRight w:val="0"/>
          <w:marTop w:val="0"/>
          <w:marBottom w:val="0"/>
          <w:divBdr>
            <w:top w:val="none" w:sz="0" w:space="0" w:color="auto"/>
            <w:left w:val="none" w:sz="0" w:space="0" w:color="auto"/>
            <w:bottom w:val="none" w:sz="0" w:space="0" w:color="auto"/>
            <w:right w:val="none" w:sz="0" w:space="0" w:color="auto"/>
          </w:divBdr>
        </w:div>
      </w:divsChild>
    </w:div>
    <w:div w:id="585842671">
      <w:marLeft w:val="0"/>
      <w:marRight w:val="0"/>
      <w:marTop w:val="0"/>
      <w:marBottom w:val="0"/>
      <w:divBdr>
        <w:top w:val="none" w:sz="0" w:space="0" w:color="auto"/>
        <w:left w:val="none" w:sz="0" w:space="0" w:color="auto"/>
        <w:bottom w:val="none" w:sz="0" w:space="0" w:color="auto"/>
        <w:right w:val="none" w:sz="0" w:space="0" w:color="auto"/>
      </w:divBdr>
    </w:div>
    <w:div w:id="585842672">
      <w:marLeft w:val="0"/>
      <w:marRight w:val="0"/>
      <w:marTop w:val="0"/>
      <w:marBottom w:val="0"/>
      <w:divBdr>
        <w:top w:val="none" w:sz="0" w:space="0" w:color="auto"/>
        <w:left w:val="none" w:sz="0" w:space="0" w:color="auto"/>
        <w:bottom w:val="none" w:sz="0" w:space="0" w:color="auto"/>
        <w:right w:val="none" w:sz="0" w:space="0" w:color="auto"/>
      </w:divBdr>
      <w:divsChild>
        <w:div w:id="585842581">
          <w:marLeft w:val="0"/>
          <w:marRight w:val="0"/>
          <w:marTop w:val="0"/>
          <w:marBottom w:val="0"/>
          <w:divBdr>
            <w:top w:val="none" w:sz="0" w:space="0" w:color="auto"/>
            <w:left w:val="none" w:sz="0" w:space="0" w:color="auto"/>
            <w:bottom w:val="none" w:sz="0" w:space="0" w:color="auto"/>
            <w:right w:val="none" w:sz="0" w:space="0" w:color="auto"/>
          </w:divBdr>
          <w:divsChild>
            <w:div w:id="585842629">
              <w:marLeft w:val="0"/>
              <w:marRight w:val="0"/>
              <w:marTop w:val="0"/>
              <w:marBottom w:val="0"/>
              <w:divBdr>
                <w:top w:val="none" w:sz="0" w:space="0" w:color="auto"/>
                <w:left w:val="none" w:sz="0" w:space="0" w:color="auto"/>
                <w:bottom w:val="none" w:sz="0" w:space="0" w:color="auto"/>
                <w:right w:val="none" w:sz="0" w:space="0" w:color="auto"/>
              </w:divBdr>
              <w:divsChild>
                <w:div w:id="58584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842673">
      <w:marLeft w:val="0"/>
      <w:marRight w:val="0"/>
      <w:marTop w:val="0"/>
      <w:marBottom w:val="0"/>
      <w:divBdr>
        <w:top w:val="none" w:sz="0" w:space="0" w:color="auto"/>
        <w:left w:val="none" w:sz="0" w:space="0" w:color="auto"/>
        <w:bottom w:val="none" w:sz="0" w:space="0" w:color="auto"/>
        <w:right w:val="none" w:sz="0" w:space="0" w:color="auto"/>
      </w:divBdr>
    </w:div>
    <w:div w:id="585842674">
      <w:marLeft w:val="0"/>
      <w:marRight w:val="0"/>
      <w:marTop w:val="0"/>
      <w:marBottom w:val="0"/>
      <w:divBdr>
        <w:top w:val="none" w:sz="0" w:space="0" w:color="auto"/>
        <w:left w:val="none" w:sz="0" w:space="0" w:color="auto"/>
        <w:bottom w:val="none" w:sz="0" w:space="0" w:color="auto"/>
        <w:right w:val="none" w:sz="0" w:space="0" w:color="auto"/>
      </w:divBdr>
    </w:div>
    <w:div w:id="585842675">
      <w:marLeft w:val="0"/>
      <w:marRight w:val="0"/>
      <w:marTop w:val="0"/>
      <w:marBottom w:val="0"/>
      <w:divBdr>
        <w:top w:val="none" w:sz="0" w:space="0" w:color="auto"/>
        <w:left w:val="none" w:sz="0" w:space="0" w:color="auto"/>
        <w:bottom w:val="none" w:sz="0" w:space="0" w:color="auto"/>
        <w:right w:val="none" w:sz="0" w:space="0" w:color="auto"/>
      </w:divBdr>
    </w:div>
    <w:div w:id="585842676">
      <w:marLeft w:val="0"/>
      <w:marRight w:val="0"/>
      <w:marTop w:val="0"/>
      <w:marBottom w:val="0"/>
      <w:divBdr>
        <w:top w:val="none" w:sz="0" w:space="0" w:color="auto"/>
        <w:left w:val="none" w:sz="0" w:space="0" w:color="auto"/>
        <w:bottom w:val="none" w:sz="0" w:space="0" w:color="auto"/>
        <w:right w:val="none" w:sz="0" w:space="0" w:color="auto"/>
      </w:divBdr>
    </w:div>
    <w:div w:id="585842677">
      <w:marLeft w:val="0"/>
      <w:marRight w:val="0"/>
      <w:marTop w:val="0"/>
      <w:marBottom w:val="0"/>
      <w:divBdr>
        <w:top w:val="none" w:sz="0" w:space="0" w:color="auto"/>
        <w:left w:val="none" w:sz="0" w:space="0" w:color="auto"/>
        <w:bottom w:val="none" w:sz="0" w:space="0" w:color="auto"/>
        <w:right w:val="none" w:sz="0" w:space="0" w:color="auto"/>
      </w:divBdr>
    </w:div>
    <w:div w:id="585842679">
      <w:marLeft w:val="0"/>
      <w:marRight w:val="0"/>
      <w:marTop w:val="0"/>
      <w:marBottom w:val="0"/>
      <w:divBdr>
        <w:top w:val="none" w:sz="0" w:space="0" w:color="auto"/>
        <w:left w:val="none" w:sz="0" w:space="0" w:color="auto"/>
        <w:bottom w:val="none" w:sz="0" w:space="0" w:color="auto"/>
        <w:right w:val="none" w:sz="0" w:space="0" w:color="auto"/>
      </w:divBdr>
    </w:div>
    <w:div w:id="585842681">
      <w:marLeft w:val="0"/>
      <w:marRight w:val="0"/>
      <w:marTop w:val="0"/>
      <w:marBottom w:val="0"/>
      <w:divBdr>
        <w:top w:val="none" w:sz="0" w:space="0" w:color="auto"/>
        <w:left w:val="none" w:sz="0" w:space="0" w:color="auto"/>
        <w:bottom w:val="none" w:sz="0" w:space="0" w:color="auto"/>
        <w:right w:val="none" w:sz="0" w:space="0" w:color="auto"/>
      </w:divBdr>
    </w:div>
    <w:div w:id="585842682">
      <w:marLeft w:val="0"/>
      <w:marRight w:val="0"/>
      <w:marTop w:val="0"/>
      <w:marBottom w:val="0"/>
      <w:divBdr>
        <w:top w:val="none" w:sz="0" w:space="0" w:color="auto"/>
        <w:left w:val="none" w:sz="0" w:space="0" w:color="auto"/>
        <w:bottom w:val="none" w:sz="0" w:space="0" w:color="auto"/>
        <w:right w:val="none" w:sz="0" w:space="0" w:color="auto"/>
      </w:divBdr>
      <w:divsChild>
        <w:div w:id="585842545">
          <w:marLeft w:val="0"/>
          <w:marRight w:val="0"/>
          <w:marTop w:val="0"/>
          <w:marBottom w:val="0"/>
          <w:divBdr>
            <w:top w:val="none" w:sz="0" w:space="0" w:color="auto"/>
            <w:left w:val="none" w:sz="0" w:space="0" w:color="auto"/>
            <w:bottom w:val="none" w:sz="0" w:space="0" w:color="auto"/>
            <w:right w:val="none" w:sz="0" w:space="0" w:color="auto"/>
          </w:divBdr>
        </w:div>
      </w:divsChild>
    </w:div>
    <w:div w:id="585842683">
      <w:marLeft w:val="0"/>
      <w:marRight w:val="0"/>
      <w:marTop w:val="0"/>
      <w:marBottom w:val="0"/>
      <w:divBdr>
        <w:top w:val="none" w:sz="0" w:space="0" w:color="auto"/>
        <w:left w:val="none" w:sz="0" w:space="0" w:color="auto"/>
        <w:bottom w:val="none" w:sz="0" w:space="0" w:color="auto"/>
        <w:right w:val="none" w:sz="0" w:space="0" w:color="auto"/>
      </w:divBdr>
    </w:div>
    <w:div w:id="585842687">
      <w:marLeft w:val="0"/>
      <w:marRight w:val="0"/>
      <w:marTop w:val="0"/>
      <w:marBottom w:val="0"/>
      <w:divBdr>
        <w:top w:val="none" w:sz="0" w:space="0" w:color="auto"/>
        <w:left w:val="none" w:sz="0" w:space="0" w:color="auto"/>
        <w:bottom w:val="none" w:sz="0" w:space="0" w:color="auto"/>
        <w:right w:val="none" w:sz="0" w:space="0" w:color="auto"/>
      </w:divBdr>
    </w:div>
    <w:div w:id="585842688">
      <w:marLeft w:val="0"/>
      <w:marRight w:val="0"/>
      <w:marTop w:val="0"/>
      <w:marBottom w:val="0"/>
      <w:divBdr>
        <w:top w:val="none" w:sz="0" w:space="0" w:color="auto"/>
        <w:left w:val="none" w:sz="0" w:space="0" w:color="auto"/>
        <w:bottom w:val="none" w:sz="0" w:space="0" w:color="auto"/>
        <w:right w:val="none" w:sz="0" w:space="0" w:color="auto"/>
      </w:divBdr>
      <w:divsChild>
        <w:div w:id="585842613">
          <w:marLeft w:val="0"/>
          <w:marRight w:val="0"/>
          <w:marTop w:val="0"/>
          <w:marBottom w:val="0"/>
          <w:divBdr>
            <w:top w:val="none" w:sz="0" w:space="0" w:color="auto"/>
            <w:left w:val="none" w:sz="0" w:space="0" w:color="auto"/>
            <w:bottom w:val="none" w:sz="0" w:space="0" w:color="auto"/>
            <w:right w:val="none" w:sz="0" w:space="0" w:color="auto"/>
          </w:divBdr>
          <w:divsChild>
            <w:div w:id="58584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842690">
      <w:marLeft w:val="0"/>
      <w:marRight w:val="0"/>
      <w:marTop w:val="0"/>
      <w:marBottom w:val="0"/>
      <w:divBdr>
        <w:top w:val="none" w:sz="0" w:space="0" w:color="auto"/>
        <w:left w:val="none" w:sz="0" w:space="0" w:color="auto"/>
        <w:bottom w:val="none" w:sz="0" w:space="0" w:color="auto"/>
        <w:right w:val="none" w:sz="0" w:space="0" w:color="auto"/>
      </w:divBdr>
      <w:divsChild>
        <w:div w:id="585842529">
          <w:marLeft w:val="0"/>
          <w:marRight w:val="0"/>
          <w:marTop w:val="0"/>
          <w:marBottom w:val="0"/>
          <w:divBdr>
            <w:top w:val="none" w:sz="0" w:space="0" w:color="auto"/>
            <w:left w:val="none" w:sz="0" w:space="0" w:color="auto"/>
            <w:bottom w:val="none" w:sz="0" w:space="0" w:color="auto"/>
            <w:right w:val="none" w:sz="0" w:space="0" w:color="auto"/>
          </w:divBdr>
          <w:divsChild>
            <w:div w:id="585842638">
              <w:marLeft w:val="0"/>
              <w:marRight w:val="0"/>
              <w:marTop w:val="0"/>
              <w:marBottom w:val="0"/>
              <w:divBdr>
                <w:top w:val="none" w:sz="0" w:space="0" w:color="auto"/>
                <w:left w:val="none" w:sz="0" w:space="0" w:color="auto"/>
                <w:bottom w:val="none" w:sz="0" w:space="0" w:color="auto"/>
                <w:right w:val="none" w:sz="0" w:space="0" w:color="auto"/>
              </w:divBdr>
              <w:divsChild>
                <w:div w:id="585842631">
                  <w:marLeft w:val="0"/>
                  <w:marRight w:val="0"/>
                  <w:marTop w:val="0"/>
                  <w:marBottom w:val="0"/>
                  <w:divBdr>
                    <w:top w:val="none" w:sz="0" w:space="0" w:color="auto"/>
                    <w:left w:val="single" w:sz="6" w:space="0" w:color="000000"/>
                    <w:bottom w:val="none" w:sz="0" w:space="0" w:color="auto"/>
                    <w:right w:val="none" w:sz="0" w:space="0" w:color="auto"/>
                  </w:divBdr>
                  <w:divsChild>
                    <w:div w:id="58584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842691">
      <w:marLeft w:val="0"/>
      <w:marRight w:val="0"/>
      <w:marTop w:val="0"/>
      <w:marBottom w:val="0"/>
      <w:divBdr>
        <w:top w:val="none" w:sz="0" w:space="0" w:color="auto"/>
        <w:left w:val="none" w:sz="0" w:space="0" w:color="auto"/>
        <w:bottom w:val="none" w:sz="0" w:space="0" w:color="auto"/>
        <w:right w:val="none" w:sz="0" w:space="0" w:color="auto"/>
      </w:divBdr>
    </w:div>
    <w:div w:id="585842692">
      <w:marLeft w:val="0"/>
      <w:marRight w:val="0"/>
      <w:marTop w:val="0"/>
      <w:marBottom w:val="0"/>
      <w:divBdr>
        <w:top w:val="none" w:sz="0" w:space="0" w:color="auto"/>
        <w:left w:val="none" w:sz="0" w:space="0" w:color="auto"/>
        <w:bottom w:val="none" w:sz="0" w:space="0" w:color="auto"/>
        <w:right w:val="none" w:sz="0" w:space="0" w:color="auto"/>
      </w:divBdr>
    </w:div>
    <w:div w:id="585842693">
      <w:marLeft w:val="0"/>
      <w:marRight w:val="0"/>
      <w:marTop w:val="0"/>
      <w:marBottom w:val="0"/>
      <w:divBdr>
        <w:top w:val="none" w:sz="0" w:space="0" w:color="auto"/>
        <w:left w:val="none" w:sz="0" w:space="0" w:color="auto"/>
        <w:bottom w:val="none" w:sz="0" w:space="0" w:color="auto"/>
        <w:right w:val="none" w:sz="0" w:space="0" w:color="auto"/>
      </w:divBdr>
    </w:div>
    <w:div w:id="585842694">
      <w:marLeft w:val="0"/>
      <w:marRight w:val="0"/>
      <w:marTop w:val="0"/>
      <w:marBottom w:val="0"/>
      <w:divBdr>
        <w:top w:val="none" w:sz="0" w:space="0" w:color="auto"/>
        <w:left w:val="none" w:sz="0" w:space="0" w:color="auto"/>
        <w:bottom w:val="none" w:sz="0" w:space="0" w:color="auto"/>
        <w:right w:val="none" w:sz="0" w:space="0" w:color="auto"/>
      </w:divBdr>
    </w:div>
    <w:div w:id="585842695">
      <w:marLeft w:val="0"/>
      <w:marRight w:val="0"/>
      <w:marTop w:val="0"/>
      <w:marBottom w:val="0"/>
      <w:divBdr>
        <w:top w:val="none" w:sz="0" w:space="0" w:color="auto"/>
        <w:left w:val="none" w:sz="0" w:space="0" w:color="auto"/>
        <w:bottom w:val="none" w:sz="0" w:space="0" w:color="auto"/>
        <w:right w:val="none" w:sz="0" w:space="0" w:color="auto"/>
      </w:divBdr>
    </w:div>
    <w:div w:id="585842696">
      <w:marLeft w:val="0"/>
      <w:marRight w:val="0"/>
      <w:marTop w:val="0"/>
      <w:marBottom w:val="0"/>
      <w:divBdr>
        <w:top w:val="none" w:sz="0" w:space="0" w:color="auto"/>
        <w:left w:val="none" w:sz="0" w:space="0" w:color="auto"/>
        <w:bottom w:val="none" w:sz="0" w:space="0" w:color="auto"/>
        <w:right w:val="none" w:sz="0" w:space="0" w:color="auto"/>
      </w:divBdr>
    </w:div>
    <w:div w:id="585842697">
      <w:marLeft w:val="0"/>
      <w:marRight w:val="0"/>
      <w:marTop w:val="0"/>
      <w:marBottom w:val="0"/>
      <w:divBdr>
        <w:top w:val="none" w:sz="0" w:space="0" w:color="auto"/>
        <w:left w:val="none" w:sz="0" w:space="0" w:color="auto"/>
        <w:bottom w:val="none" w:sz="0" w:space="0" w:color="auto"/>
        <w:right w:val="none" w:sz="0" w:space="0" w:color="auto"/>
      </w:divBdr>
    </w:div>
    <w:div w:id="585842698">
      <w:marLeft w:val="0"/>
      <w:marRight w:val="0"/>
      <w:marTop w:val="0"/>
      <w:marBottom w:val="0"/>
      <w:divBdr>
        <w:top w:val="none" w:sz="0" w:space="0" w:color="auto"/>
        <w:left w:val="none" w:sz="0" w:space="0" w:color="auto"/>
        <w:bottom w:val="none" w:sz="0" w:space="0" w:color="auto"/>
        <w:right w:val="none" w:sz="0" w:space="0" w:color="auto"/>
      </w:divBdr>
    </w:div>
    <w:div w:id="585842699">
      <w:marLeft w:val="0"/>
      <w:marRight w:val="0"/>
      <w:marTop w:val="0"/>
      <w:marBottom w:val="0"/>
      <w:divBdr>
        <w:top w:val="none" w:sz="0" w:space="0" w:color="auto"/>
        <w:left w:val="none" w:sz="0" w:space="0" w:color="auto"/>
        <w:bottom w:val="none" w:sz="0" w:space="0" w:color="auto"/>
        <w:right w:val="none" w:sz="0" w:space="0" w:color="auto"/>
      </w:divBdr>
    </w:div>
    <w:div w:id="585842700">
      <w:marLeft w:val="0"/>
      <w:marRight w:val="0"/>
      <w:marTop w:val="0"/>
      <w:marBottom w:val="0"/>
      <w:divBdr>
        <w:top w:val="none" w:sz="0" w:space="0" w:color="auto"/>
        <w:left w:val="none" w:sz="0" w:space="0" w:color="auto"/>
        <w:bottom w:val="none" w:sz="0" w:space="0" w:color="auto"/>
        <w:right w:val="none" w:sz="0" w:space="0" w:color="auto"/>
      </w:divBdr>
    </w:div>
    <w:div w:id="585842701">
      <w:marLeft w:val="0"/>
      <w:marRight w:val="0"/>
      <w:marTop w:val="0"/>
      <w:marBottom w:val="0"/>
      <w:divBdr>
        <w:top w:val="none" w:sz="0" w:space="0" w:color="auto"/>
        <w:left w:val="none" w:sz="0" w:space="0" w:color="auto"/>
        <w:bottom w:val="none" w:sz="0" w:space="0" w:color="auto"/>
        <w:right w:val="none" w:sz="0" w:space="0" w:color="auto"/>
      </w:divBdr>
    </w:div>
    <w:div w:id="585842702">
      <w:marLeft w:val="0"/>
      <w:marRight w:val="0"/>
      <w:marTop w:val="0"/>
      <w:marBottom w:val="0"/>
      <w:divBdr>
        <w:top w:val="none" w:sz="0" w:space="0" w:color="auto"/>
        <w:left w:val="none" w:sz="0" w:space="0" w:color="auto"/>
        <w:bottom w:val="none" w:sz="0" w:space="0" w:color="auto"/>
        <w:right w:val="none" w:sz="0" w:space="0" w:color="auto"/>
      </w:divBdr>
    </w:div>
    <w:div w:id="585842703">
      <w:marLeft w:val="0"/>
      <w:marRight w:val="0"/>
      <w:marTop w:val="0"/>
      <w:marBottom w:val="0"/>
      <w:divBdr>
        <w:top w:val="none" w:sz="0" w:space="0" w:color="auto"/>
        <w:left w:val="none" w:sz="0" w:space="0" w:color="auto"/>
        <w:bottom w:val="none" w:sz="0" w:space="0" w:color="auto"/>
        <w:right w:val="none" w:sz="0" w:space="0" w:color="auto"/>
      </w:divBdr>
    </w:div>
    <w:div w:id="585842704">
      <w:marLeft w:val="0"/>
      <w:marRight w:val="0"/>
      <w:marTop w:val="0"/>
      <w:marBottom w:val="0"/>
      <w:divBdr>
        <w:top w:val="none" w:sz="0" w:space="0" w:color="auto"/>
        <w:left w:val="none" w:sz="0" w:space="0" w:color="auto"/>
        <w:bottom w:val="none" w:sz="0" w:space="0" w:color="auto"/>
        <w:right w:val="none" w:sz="0" w:space="0" w:color="auto"/>
      </w:divBdr>
    </w:div>
    <w:div w:id="585842705">
      <w:marLeft w:val="0"/>
      <w:marRight w:val="0"/>
      <w:marTop w:val="0"/>
      <w:marBottom w:val="0"/>
      <w:divBdr>
        <w:top w:val="none" w:sz="0" w:space="0" w:color="auto"/>
        <w:left w:val="none" w:sz="0" w:space="0" w:color="auto"/>
        <w:bottom w:val="none" w:sz="0" w:space="0" w:color="auto"/>
        <w:right w:val="none" w:sz="0" w:space="0" w:color="auto"/>
      </w:divBdr>
    </w:div>
    <w:div w:id="585842706">
      <w:marLeft w:val="0"/>
      <w:marRight w:val="0"/>
      <w:marTop w:val="0"/>
      <w:marBottom w:val="0"/>
      <w:divBdr>
        <w:top w:val="none" w:sz="0" w:space="0" w:color="auto"/>
        <w:left w:val="none" w:sz="0" w:space="0" w:color="auto"/>
        <w:bottom w:val="none" w:sz="0" w:space="0" w:color="auto"/>
        <w:right w:val="none" w:sz="0" w:space="0" w:color="auto"/>
      </w:divBdr>
    </w:div>
    <w:div w:id="585842707">
      <w:marLeft w:val="0"/>
      <w:marRight w:val="0"/>
      <w:marTop w:val="0"/>
      <w:marBottom w:val="0"/>
      <w:divBdr>
        <w:top w:val="none" w:sz="0" w:space="0" w:color="auto"/>
        <w:left w:val="none" w:sz="0" w:space="0" w:color="auto"/>
        <w:bottom w:val="none" w:sz="0" w:space="0" w:color="auto"/>
        <w:right w:val="none" w:sz="0" w:space="0" w:color="auto"/>
      </w:divBdr>
    </w:div>
    <w:div w:id="585842708">
      <w:marLeft w:val="0"/>
      <w:marRight w:val="0"/>
      <w:marTop w:val="0"/>
      <w:marBottom w:val="0"/>
      <w:divBdr>
        <w:top w:val="none" w:sz="0" w:space="0" w:color="auto"/>
        <w:left w:val="none" w:sz="0" w:space="0" w:color="auto"/>
        <w:bottom w:val="none" w:sz="0" w:space="0" w:color="auto"/>
        <w:right w:val="none" w:sz="0" w:space="0" w:color="auto"/>
      </w:divBdr>
    </w:div>
    <w:div w:id="585842709">
      <w:marLeft w:val="0"/>
      <w:marRight w:val="0"/>
      <w:marTop w:val="0"/>
      <w:marBottom w:val="0"/>
      <w:divBdr>
        <w:top w:val="none" w:sz="0" w:space="0" w:color="auto"/>
        <w:left w:val="none" w:sz="0" w:space="0" w:color="auto"/>
        <w:bottom w:val="none" w:sz="0" w:space="0" w:color="auto"/>
        <w:right w:val="none" w:sz="0" w:space="0" w:color="auto"/>
      </w:divBdr>
    </w:div>
    <w:div w:id="585842710">
      <w:marLeft w:val="0"/>
      <w:marRight w:val="0"/>
      <w:marTop w:val="0"/>
      <w:marBottom w:val="0"/>
      <w:divBdr>
        <w:top w:val="none" w:sz="0" w:space="0" w:color="auto"/>
        <w:left w:val="none" w:sz="0" w:space="0" w:color="auto"/>
        <w:bottom w:val="none" w:sz="0" w:space="0" w:color="auto"/>
        <w:right w:val="none" w:sz="0" w:space="0" w:color="auto"/>
      </w:divBdr>
    </w:div>
    <w:div w:id="585842711">
      <w:marLeft w:val="0"/>
      <w:marRight w:val="0"/>
      <w:marTop w:val="0"/>
      <w:marBottom w:val="0"/>
      <w:divBdr>
        <w:top w:val="none" w:sz="0" w:space="0" w:color="auto"/>
        <w:left w:val="none" w:sz="0" w:space="0" w:color="auto"/>
        <w:bottom w:val="none" w:sz="0" w:space="0" w:color="auto"/>
        <w:right w:val="none" w:sz="0" w:space="0" w:color="auto"/>
      </w:divBdr>
    </w:div>
    <w:div w:id="585842712">
      <w:marLeft w:val="0"/>
      <w:marRight w:val="0"/>
      <w:marTop w:val="0"/>
      <w:marBottom w:val="0"/>
      <w:divBdr>
        <w:top w:val="none" w:sz="0" w:space="0" w:color="auto"/>
        <w:left w:val="none" w:sz="0" w:space="0" w:color="auto"/>
        <w:bottom w:val="none" w:sz="0" w:space="0" w:color="auto"/>
        <w:right w:val="none" w:sz="0" w:space="0" w:color="auto"/>
      </w:divBdr>
    </w:div>
    <w:div w:id="585842713">
      <w:marLeft w:val="0"/>
      <w:marRight w:val="0"/>
      <w:marTop w:val="0"/>
      <w:marBottom w:val="0"/>
      <w:divBdr>
        <w:top w:val="none" w:sz="0" w:space="0" w:color="auto"/>
        <w:left w:val="none" w:sz="0" w:space="0" w:color="auto"/>
        <w:bottom w:val="none" w:sz="0" w:space="0" w:color="auto"/>
        <w:right w:val="none" w:sz="0" w:space="0" w:color="auto"/>
      </w:divBdr>
    </w:div>
    <w:div w:id="585842714">
      <w:marLeft w:val="0"/>
      <w:marRight w:val="0"/>
      <w:marTop w:val="0"/>
      <w:marBottom w:val="0"/>
      <w:divBdr>
        <w:top w:val="none" w:sz="0" w:space="0" w:color="auto"/>
        <w:left w:val="none" w:sz="0" w:space="0" w:color="auto"/>
        <w:bottom w:val="none" w:sz="0" w:space="0" w:color="auto"/>
        <w:right w:val="none" w:sz="0" w:space="0" w:color="auto"/>
      </w:divBdr>
    </w:div>
    <w:div w:id="585842715">
      <w:marLeft w:val="0"/>
      <w:marRight w:val="0"/>
      <w:marTop w:val="0"/>
      <w:marBottom w:val="0"/>
      <w:divBdr>
        <w:top w:val="none" w:sz="0" w:space="0" w:color="auto"/>
        <w:left w:val="none" w:sz="0" w:space="0" w:color="auto"/>
        <w:bottom w:val="none" w:sz="0" w:space="0" w:color="auto"/>
        <w:right w:val="none" w:sz="0" w:space="0" w:color="auto"/>
      </w:divBdr>
    </w:div>
    <w:div w:id="585842716">
      <w:marLeft w:val="0"/>
      <w:marRight w:val="0"/>
      <w:marTop w:val="0"/>
      <w:marBottom w:val="0"/>
      <w:divBdr>
        <w:top w:val="none" w:sz="0" w:space="0" w:color="auto"/>
        <w:left w:val="none" w:sz="0" w:space="0" w:color="auto"/>
        <w:bottom w:val="none" w:sz="0" w:space="0" w:color="auto"/>
        <w:right w:val="none" w:sz="0" w:space="0" w:color="auto"/>
      </w:divBdr>
    </w:div>
    <w:div w:id="585842718">
      <w:marLeft w:val="0"/>
      <w:marRight w:val="0"/>
      <w:marTop w:val="0"/>
      <w:marBottom w:val="0"/>
      <w:divBdr>
        <w:top w:val="none" w:sz="0" w:space="0" w:color="auto"/>
        <w:left w:val="none" w:sz="0" w:space="0" w:color="auto"/>
        <w:bottom w:val="none" w:sz="0" w:space="0" w:color="auto"/>
        <w:right w:val="none" w:sz="0" w:space="0" w:color="auto"/>
      </w:divBdr>
    </w:div>
    <w:div w:id="585842719">
      <w:marLeft w:val="0"/>
      <w:marRight w:val="0"/>
      <w:marTop w:val="0"/>
      <w:marBottom w:val="0"/>
      <w:divBdr>
        <w:top w:val="none" w:sz="0" w:space="0" w:color="auto"/>
        <w:left w:val="none" w:sz="0" w:space="0" w:color="auto"/>
        <w:bottom w:val="none" w:sz="0" w:space="0" w:color="auto"/>
        <w:right w:val="none" w:sz="0" w:space="0" w:color="auto"/>
      </w:divBdr>
    </w:div>
    <w:div w:id="585842720">
      <w:marLeft w:val="0"/>
      <w:marRight w:val="0"/>
      <w:marTop w:val="0"/>
      <w:marBottom w:val="0"/>
      <w:divBdr>
        <w:top w:val="none" w:sz="0" w:space="0" w:color="auto"/>
        <w:left w:val="none" w:sz="0" w:space="0" w:color="auto"/>
        <w:bottom w:val="none" w:sz="0" w:space="0" w:color="auto"/>
        <w:right w:val="none" w:sz="0" w:space="0" w:color="auto"/>
      </w:divBdr>
    </w:div>
    <w:div w:id="585842721">
      <w:marLeft w:val="0"/>
      <w:marRight w:val="0"/>
      <w:marTop w:val="0"/>
      <w:marBottom w:val="0"/>
      <w:divBdr>
        <w:top w:val="none" w:sz="0" w:space="0" w:color="auto"/>
        <w:left w:val="none" w:sz="0" w:space="0" w:color="auto"/>
        <w:bottom w:val="none" w:sz="0" w:space="0" w:color="auto"/>
        <w:right w:val="none" w:sz="0" w:space="0" w:color="auto"/>
      </w:divBdr>
    </w:div>
    <w:div w:id="585842722">
      <w:marLeft w:val="0"/>
      <w:marRight w:val="0"/>
      <w:marTop w:val="0"/>
      <w:marBottom w:val="0"/>
      <w:divBdr>
        <w:top w:val="none" w:sz="0" w:space="0" w:color="auto"/>
        <w:left w:val="none" w:sz="0" w:space="0" w:color="auto"/>
        <w:bottom w:val="none" w:sz="0" w:space="0" w:color="auto"/>
        <w:right w:val="none" w:sz="0" w:space="0" w:color="auto"/>
      </w:divBdr>
    </w:div>
    <w:div w:id="585842723">
      <w:marLeft w:val="0"/>
      <w:marRight w:val="0"/>
      <w:marTop w:val="0"/>
      <w:marBottom w:val="0"/>
      <w:divBdr>
        <w:top w:val="none" w:sz="0" w:space="0" w:color="auto"/>
        <w:left w:val="none" w:sz="0" w:space="0" w:color="auto"/>
        <w:bottom w:val="none" w:sz="0" w:space="0" w:color="auto"/>
        <w:right w:val="none" w:sz="0" w:space="0" w:color="auto"/>
      </w:divBdr>
    </w:div>
    <w:div w:id="585842724">
      <w:marLeft w:val="0"/>
      <w:marRight w:val="0"/>
      <w:marTop w:val="0"/>
      <w:marBottom w:val="0"/>
      <w:divBdr>
        <w:top w:val="none" w:sz="0" w:space="0" w:color="auto"/>
        <w:left w:val="none" w:sz="0" w:space="0" w:color="auto"/>
        <w:bottom w:val="none" w:sz="0" w:space="0" w:color="auto"/>
        <w:right w:val="none" w:sz="0" w:space="0" w:color="auto"/>
      </w:divBdr>
    </w:div>
    <w:div w:id="585842725">
      <w:marLeft w:val="0"/>
      <w:marRight w:val="0"/>
      <w:marTop w:val="0"/>
      <w:marBottom w:val="0"/>
      <w:divBdr>
        <w:top w:val="none" w:sz="0" w:space="0" w:color="auto"/>
        <w:left w:val="none" w:sz="0" w:space="0" w:color="auto"/>
        <w:bottom w:val="none" w:sz="0" w:space="0" w:color="auto"/>
        <w:right w:val="none" w:sz="0" w:space="0" w:color="auto"/>
      </w:divBdr>
    </w:div>
    <w:div w:id="585842726">
      <w:marLeft w:val="0"/>
      <w:marRight w:val="0"/>
      <w:marTop w:val="0"/>
      <w:marBottom w:val="0"/>
      <w:divBdr>
        <w:top w:val="none" w:sz="0" w:space="0" w:color="auto"/>
        <w:left w:val="none" w:sz="0" w:space="0" w:color="auto"/>
        <w:bottom w:val="none" w:sz="0" w:space="0" w:color="auto"/>
        <w:right w:val="none" w:sz="0" w:space="0" w:color="auto"/>
      </w:divBdr>
    </w:div>
    <w:div w:id="585842727">
      <w:marLeft w:val="0"/>
      <w:marRight w:val="0"/>
      <w:marTop w:val="0"/>
      <w:marBottom w:val="0"/>
      <w:divBdr>
        <w:top w:val="none" w:sz="0" w:space="0" w:color="auto"/>
        <w:left w:val="none" w:sz="0" w:space="0" w:color="auto"/>
        <w:bottom w:val="none" w:sz="0" w:space="0" w:color="auto"/>
        <w:right w:val="none" w:sz="0" w:space="0" w:color="auto"/>
      </w:divBdr>
    </w:div>
    <w:div w:id="585842728">
      <w:marLeft w:val="0"/>
      <w:marRight w:val="0"/>
      <w:marTop w:val="0"/>
      <w:marBottom w:val="0"/>
      <w:divBdr>
        <w:top w:val="none" w:sz="0" w:space="0" w:color="auto"/>
        <w:left w:val="none" w:sz="0" w:space="0" w:color="auto"/>
        <w:bottom w:val="none" w:sz="0" w:space="0" w:color="auto"/>
        <w:right w:val="none" w:sz="0" w:space="0" w:color="auto"/>
      </w:divBdr>
    </w:div>
    <w:div w:id="585842729">
      <w:marLeft w:val="0"/>
      <w:marRight w:val="0"/>
      <w:marTop w:val="0"/>
      <w:marBottom w:val="0"/>
      <w:divBdr>
        <w:top w:val="none" w:sz="0" w:space="0" w:color="auto"/>
        <w:left w:val="none" w:sz="0" w:space="0" w:color="auto"/>
        <w:bottom w:val="none" w:sz="0" w:space="0" w:color="auto"/>
        <w:right w:val="none" w:sz="0" w:space="0" w:color="auto"/>
      </w:divBdr>
    </w:div>
    <w:div w:id="585842730">
      <w:marLeft w:val="0"/>
      <w:marRight w:val="0"/>
      <w:marTop w:val="0"/>
      <w:marBottom w:val="0"/>
      <w:divBdr>
        <w:top w:val="none" w:sz="0" w:space="0" w:color="auto"/>
        <w:left w:val="none" w:sz="0" w:space="0" w:color="auto"/>
        <w:bottom w:val="none" w:sz="0" w:space="0" w:color="auto"/>
        <w:right w:val="none" w:sz="0" w:space="0" w:color="auto"/>
      </w:divBdr>
    </w:div>
    <w:div w:id="585842731">
      <w:marLeft w:val="0"/>
      <w:marRight w:val="0"/>
      <w:marTop w:val="0"/>
      <w:marBottom w:val="0"/>
      <w:divBdr>
        <w:top w:val="none" w:sz="0" w:space="0" w:color="auto"/>
        <w:left w:val="none" w:sz="0" w:space="0" w:color="auto"/>
        <w:bottom w:val="none" w:sz="0" w:space="0" w:color="auto"/>
        <w:right w:val="none" w:sz="0" w:space="0" w:color="auto"/>
      </w:divBdr>
    </w:div>
    <w:div w:id="585842732">
      <w:marLeft w:val="0"/>
      <w:marRight w:val="0"/>
      <w:marTop w:val="0"/>
      <w:marBottom w:val="0"/>
      <w:divBdr>
        <w:top w:val="none" w:sz="0" w:space="0" w:color="auto"/>
        <w:left w:val="none" w:sz="0" w:space="0" w:color="auto"/>
        <w:bottom w:val="none" w:sz="0" w:space="0" w:color="auto"/>
        <w:right w:val="none" w:sz="0" w:space="0" w:color="auto"/>
      </w:divBdr>
    </w:div>
    <w:div w:id="585842733">
      <w:marLeft w:val="0"/>
      <w:marRight w:val="0"/>
      <w:marTop w:val="0"/>
      <w:marBottom w:val="0"/>
      <w:divBdr>
        <w:top w:val="none" w:sz="0" w:space="0" w:color="auto"/>
        <w:left w:val="none" w:sz="0" w:space="0" w:color="auto"/>
        <w:bottom w:val="none" w:sz="0" w:space="0" w:color="auto"/>
        <w:right w:val="none" w:sz="0" w:space="0" w:color="auto"/>
      </w:divBdr>
    </w:div>
    <w:div w:id="585842734">
      <w:marLeft w:val="0"/>
      <w:marRight w:val="0"/>
      <w:marTop w:val="0"/>
      <w:marBottom w:val="0"/>
      <w:divBdr>
        <w:top w:val="none" w:sz="0" w:space="0" w:color="auto"/>
        <w:left w:val="none" w:sz="0" w:space="0" w:color="auto"/>
        <w:bottom w:val="none" w:sz="0" w:space="0" w:color="auto"/>
        <w:right w:val="none" w:sz="0" w:space="0" w:color="auto"/>
      </w:divBdr>
    </w:div>
    <w:div w:id="585842735">
      <w:marLeft w:val="0"/>
      <w:marRight w:val="0"/>
      <w:marTop w:val="0"/>
      <w:marBottom w:val="0"/>
      <w:divBdr>
        <w:top w:val="none" w:sz="0" w:space="0" w:color="auto"/>
        <w:left w:val="none" w:sz="0" w:space="0" w:color="auto"/>
        <w:bottom w:val="none" w:sz="0" w:space="0" w:color="auto"/>
        <w:right w:val="none" w:sz="0" w:space="0" w:color="auto"/>
      </w:divBdr>
    </w:div>
    <w:div w:id="585842736">
      <w:marLeft w:val="0"/>
      <w:marRight w:val="0"/>
      <w:marTop w:val="0"/>
      <w:marBottom w:val="0"/>
      <w:divBdr>
        <w:top w:val="none" w:sz="0" w:space="0" w:color="auto"/>
        <w:left w:val="none" w:sz="0" w:space="0" w:color="auto"/>
        <w:bottom w:val="none" w:sz="0" w:space="0" w:color="auto"/>
        <w:right w:val="none" w:sz="0" w:space="0" w:color="auto"/>
      </w:divBdr>
    </w:div>
    <w:div w:id="585842737">
      <w:marLeft w:val="0"/>
      <w:marRight w:val="0"/>
      <w:marTop w:val="0"/>
      <w:marBottom w:val="0"/>
      <w:divBdr>
        <w:top w:val="none" w:sz="0" w:space="0" w:color="auto"/>
        <w:left w:val="none" w:sz="0" w:space="0" w:color="auto"/>
        <w:bottom w:val="none" w:sz="0" w:space="0" w:color="auto"/>
        <w:right w:val="none" w:sz="0" w:space="0" w:color="auto"/>
      </w:divBdr>
    </w:div>
    <w:div w:id="585842738">
      <w:marLeft w:val="0"/>
      <w:marRight w:val="0"/>
      <w:marTop w:val="0"/>
      <w:marBottom w:val="0"/>
      <w:divBdr>
        <w:top w:val="none" w:sz="0" w:space="0" w:color="auto"/>
        <w:left w:val="none" w:sz="0" w:space="0" w:color="auto"/>
        <w:bottom w:val="none" w:sz="0" w:space="0" w:color="auto"/>
        <w:right w:val="none" w:sz="0" w:space="0" w:color="auto"/>
      </w:divBdr>
    </w:div>
    <w:div w:id="585842739">
      <w:marLeft w:val="0"/>
      <w:marRight w:val="0"/>
      <w:marTop w:val="0"/>
      <w:marBottom w:val="0"/>
      <w:divBdr>
        <w:top w:val="none" w:sz="0" w:space="0" w:color="auto"/>
        <w:left w:val="none" w:sz="0" w:space="0" w:color="auto"/>
        <w:bottom w:val="none" w:sz="0" w:space="0" w:color="auto"/>
        <w:right w:val="none" w:sz="0" w:space="0" w:color="auto"/>
      </w:divBdr>
    </w:div>
    <w:div w:id="585842740">
      <w:marLeft w:val="0"/>
      <w:marRight w:val="0"/>
      <w:marTop w:val="0"/>
      <w:marBottom w:val="0"/>
      <w:divBdr>
        <w:top w:val="none" w:sz="0" w:space="0" w:color="auto"/>
        <w:left w:val="none" w:sz="0" w:space="0" w:color="auto"/>
        <w:bottom w:val="none" w:sz="0" w:space="0" w:color="auto"/>
        <w:right w:val="none" w:sz="0" w:space="0" w:color="auto"/>
      </w:divBdr>
    </w:div>
    <w:div w:id="585842741">
      <w:marLeft w:val="0"/>
      <w:marRight w:val="0"/>
      <w:marTop w:val="0"/>
      <w:marBottom w:val="0"/>
      <w:divBdr>
        <w:top w:val="none" w:sz="0" w:space="0" w:color="auto"/>
        <w:left w:val="none" w:sz="0" w:space="0" w:color="auto"/>
        <w:bottom w:val="none" w:sz="0" w:space="0" w:color="auto"/>
        <w:right w:val="none" w:sz="0" w:space="0" w:color="auto"/>
      </w:divBdr>
    </w:div>
    <w:div w:id="585842742">
      <w:marLeft w:val="0"/>
      <w:marRight w:val="0"/>
      <w:marTop w:val="0"/>
      <w:marBottom w:val="0"/>
      <w:divBdr>
        <w:top w:val="none" w:sz="0" w:space="0" w:color="auto"/>
        <w:left w:val="none" w:sz="0" w:space="0" w:color="auto"/>
        <w:bottom w:val="none" w:sz="0" w:space="0" w:color="auto"/>
        <w:right w:val="none" w:sz="0" w:space="0" w:color="auto"/>
      </w:divBdr>
    </w:div>
    <w:div w:id="585842743">
      <w:marLeft w:val="0"/>
      <w:marRight w:val="0"/>
      <w:marTop w:val="0"/>
      <w:marBottom w:val="0"/>
      <w:divBdr>
        <w:top w:val="none" w:sz="0" w:space="0" w:color="auto"/>
        <w:left w:val="none" w:sz="0" w:space="0" w:color="auto"/>
        <w:bottom w:val="none" w:sz="0" w:space="0" w:color="auto"/>
        <w:right w:val="none" w:sz="0" w:space="0" w:color="auto"/>
      </w:divBdr>
    </w:div>
    <w:div w:id="585842744">
      <w:marLeft w:val="0"/>
      <w:marRight w:val="0"/>
      <w:marTop w:val="0"/>
      <w:marBottom w:val="0"/>
      <w:divBdr>
        <w:top w:val="none" w:sz="0" w:space="0" w:color="auto"/>
        <w:left w:val="none" w:sz="0" w:space="0" w:color="auto"/>
        <w:bottom w:val="none" w:sz="0" w:space="0" w:color="auto"/>
        <w:right w:val="none" w:sz="0" w:space="0" w:color="auto"/>
      </w:divBdr>
    </w:div>
    <w:div w:id="585842745">
      <w:marLeft w:val="0"/>
      <w:marRight w:val="0"/>
      <w:marTop w:val="0"/>
      <w:marBottom w:val="0"/>
      <w:divBdr>
        <w:top w:val="none" w:sz="0" w:space="0" w:color="auto"/>
        <w:left w:val="none" w:sz="0" w:space="0" w:color="auto"/>
        <w:bottom w:val="none" w:sz="0" w:space="0" w:color="auto"/>
        <w:right w:val="none" w:sz="0" w:space="0" w:color="auto"/>
      </w:divBdr>
    </w:div>
    <w:div w:id="585842746">
      <w:marLeft w:val="0"/>
      <w:marRight w:val="0"/>
      <w:marTop w:val="0"/>
      <w:marBottom w:val="0"/>
      <w:divBdr>
        <w:top w:val="none" w:sz="0" w:space="0" w:color="auto"/>
        <w:left w:val="none" w:sz="0" w:space="0" w:color="auto"/>
        <w:bottom w:val="none" w:sz="0" w:space="0" w:color="auto"/>
        <w:right w:val="none" w:sz="0" w:space="0" w:color="auto"/>
      </w:divBdr>
    </w:div>
    <w:div w:id="585842747">
      <w:marLeft w:val="0"/>
      <w:marRight w:val="0"/>
      <w:marTop w:val="0"/>
      <w:marBottom w:val="0"/>
      <w:divBdr>
        <w:top w:val="none" w:sz="0" w:space="0" w:color="auto"/>
        <w:left w:val="none" w:sz="0" w:space="0" w:color="auto"/>
        <w:bottom w:val="none" w:sz="0" w:space="0" w:color="auto"/>
        <w:right w:val="none" w:sz="0" w:space="0" w:color="auto"/>
      </w:divBdr>
    </w:div>
    <w:div w:id="585842748">
      <w:marLeft w:val="0"/>
      <w:marRight w:val="0"/>
      <w:marTop w:val="0"/>
      <w:marBottom w:val="0"/>
      <w:divBdr>
        <w:top w:val="none" w:sz="0" w:space="0" w:color="auto"/>
        <w:left w:val="none" w:sz="0" w:space="0" w:color="auto"/>
        <w:bottom w:val="none" w:sz="0" w:space="0" w:color="auto"/>
        <w:right w:val="none" w:sz="0" w:space="0" w:color="auto"/>
      </w:divBdr>
    </w:div>
    <w:div w:id="585842749">
      <w:marLeft w:val="0"/>
      <w:marRight w:val="0"/>
      <w:marTop w:val="0"/>
      <w:marBottom w:val="0"/>
      <w:divBdr>
        <w:top w:val="none" w:sz="0" w:space="0" w:color="auto"/>
        <w:left w:val="none" w:sz="0" w:space="0" w:color="auto"/>
        <w:bottom w:val="none" w:sz="0" w:space="0" w:color="auto"/>
        <w:right w:val="none" w:sz="0" w:space="0" w:color="auto"/>
      </w:divBdr>
    </w:div>
    <w:div w:id="585842750">
      <w:marLeft w:val="0"/>
      <w:marRight w:val="0"/>
      <w:marTop w:val="0"/>
      <w:marBottom w:val="0"/>
      <w:divBdr>
        <w:top w:val="none" w:sz="0" w:space="0" w:color="auto"/>
        <w:left w:val="none" w:sz="0" w:space="0" w:color="auto"/>
        <w:bottom w:val="none" w:sz="0" w:space="0" w:color="auto"/>
        <w:right w:val="none" w:sz="0" w:space="0" w:color="auto"/>
      </w:divBdr>
    </w:div>
    <w:div w:id="585842751">
      <w:marLeft w:val="0"/>
      <w:marRight w:val="0"/>
      <w:marTop w:val="0"/>
      <w:marBottom w:val="0"/>
      <w:divBdr>
        <w:top w:val="none" w:sz="0" w:space="0" w:color="auto"/>
        <w:left w:val="none" w:sz="0" w:space="0" w:color="auto"/>
        <w:bottom w:val="none" w:sz="0" w:space="0" w:color="auto"/>
        <w:right w:val="none" w:sz="0" w:space="0" w:color="auto"/>
      </w:divBdr>
    </w:div>
    <w:div w:id="585842752">
      <w:marLeft w:val="0"/>
      <w:marRight w:val="0"/>
      <w:marTop w:val="0"/>
      <w:marBottom w:val="0"/>
      <w:divBdr>
        <w:top w:val="none" w:sz="0" w:space="0" w:color="auto"/>
        <w:left w:val="none" w:sz="0" w:space="0" w:color="auto"/>
        <w:bottom w:val="none" w:sz="0" w:space="0" w:color="auto"/>
        <w:right w:val="none" w:sz="0" w:space="0" w:color="auto"/>
      </w:divBdr>
    </w:div>
    <w:div w:id="585842753">
      <w:marLeft w:val="0"/>
      <w:marRight w:val="0"/>
      <w:marTop w:val="0"/>
      <w:marBottom w:val="0"/>
      <w:divBdr>
        <w:top w:val="none" w:sz="0" w:space="0" w:color="auto"/>
        <w:left w:val="none" w:sz="0" w:space="0" w:color="auto"/>
        <w:bottom w:val="none" w:sz="0" w:space="0" w:color="auto"/>
        <w:right w:val="none" w:sz="0" w:space="0" w:color="auto"/>
      </w:divBdr>
    </w:div>
    <w:div w:id="585842754">
      <w:marLeft w:val="0"/>
      <w:marRight w:val="0"/>
      <w:marTop w:val="0"/>
      <w:marBottom w:val="0"/>
      <w:divBdr>
        <w:top w:val="none" w:sz="0" w:space="0" w:color="auto"/>
        <w:left w:val="none" w:sz="0" w:space="0" w:color="auto"/>
        <w:bottom w:val="none" w:sz="0" w:space="0" w:color="auto"/>
        <w:right w:val="none" w:sz="0" w:space="0" w:color="auto"/>
      </w:divBdr>
    </w:div>
    <w:div w:id="585842755">
      <w:marLeft w:val="0"/>
      <w:marRight w:val="0"/>
      <w:marTop w:val="0"/>
      <w:marBottom w:val="0"/>
      <w:divBdr>
        <w:top w:val="none" w:sz="0" w:space="0" w:color="auto"/>
        <w:left w:val="none" w:sz="0" w:space="0" w:color="auto"/>
        <w:bottom w:val="none" w:sz="0" w:space="0" w:color="auto"/>
        <w:right w:val="none" w:sz="0" w:space="0" w:color="auto"/>
      </w:divBdr>
    </w:div>
    <w:div w:id="585842756">
      <w:marLeft w:val="0"/>
      <w:marRight w:val="0"/>
      <w:marTop w:val="0"/>
      <w:marBottom w:val="0"/>
      <w:divBdr>
        <w:top w:val="none" w:sz="0" w:space="0" w:color="auto"/>
        <w:left w:val="none" w:sz="0" w:space="0" w:color="auto"/>
        <w:bottom w:val="none" w:sz="0" w:space="0" w:color="auto"/>
        <w:right w:val="none" w:sz="0" w:space="0" w:color="auto"/>
      </w:divBdr>
    </w:div>
    <w:div w:id="585842757">
      <w:marLeft w:val="0"/>
      <w:marRight w:val="0"/>
      <w:marTop w:val="0"/>
      <w:marBottom w:val="0"/>
      <w:divBdr>
        <w:top w:val="none" w:sz="0" w:space="0" w:color="auto"/>
        <w:left w:val="none" w:sz="0" w:space="0" w:color="auto"/>
        <w:bottom w:val="none" w:sz="0" w:space="0" w:color="auto"/>
        <w:right w:val="none" w:sz="0" w:space="0" w:color="auto"/>
      </w:divBdr>
    </w:div>
    <w:div w:id="585842758">
      <w:marLeft w:val="0"/>
      <w:marRight w:val="0"/>
      <w:marTop w:val="0"/>
      <w:marBottom w:val="0"/>
      <w:divBdr>
        <w:top w:val="none" w:sz="0" w:space="0" w:color="auto"/>
        <w:left w:val="none" w:sz="0" w:space="0" w:color="auto"/>
        <w:bottom w:val="none" w:sz="0" w:space="0" w:color="auto"/>
        <w:right w:val="none" w:sz="0" w:space="0" w:color="auto"/>
      </w:divBdr>
    </w:div>
    <w:div w:id="585842759">
      <w:marLeft w:val="0"/>
      <w:marRight w:val="0"/>
      <w:marTop w:val="0"/>
      <w:marBottom w:val="0"/>
      <w:divBdr>
        <w:top w:val="none" w:sz="0" w:space="0" w:color="auto"/>
        <w:left w:val="none" w:sz="0" w:space="0" w:color="auto"/>
        <w:bottom w:val="none" w:sz="0" w:space="0" w:color="auto"/>
        <w:right w:val="none" w:sz="0" w:space="0" w:color="auto"/>
      </w:divBdr>
    </w:div>
    <w:div w:id="585842760">
      <w:marLeft w:val="0"/>
      <w:marRight w:val="0"/>
      <w:marTop w:val="0"/>
      <w:marBottom w:val="0"/>
      <w:divBdr>
        <w:top w:val="none" w:sz="0" w:space="0" w:color="auto"/>
        <w:left w:val="none" w:sz="0" w:space="0" w:color="auto"/>
        <w:bottom w:val="none" w:sz="0" w:space="0" w:color="auto"/>
        <w:right w:val="none" w:sz="0" w:space="0" w:color="auto"/>
      </w:divBdr>
    </w:div>
    <w:div w:id="585842761">
      <w:marLeft w:val="0"/>
      <w:marRight w:val="0"/>
      <w:marTop w:val="0"/>
      <w:marBottom w:val="0"/>
      <w:divBdr>
        <w:top w:val="none" w:sz="0" w:space="0" w:color="auto"/>
        <w:left w:val="none" w:sz="0" w:space="0" w:color="auto"/>
        <w:bottom w:val="none" w:sz="0" w:space="0" w:color="auto"/>
        <w:right w:val="none" w:sz="0" w:space="0" w:color="auto"/>
      </w:divBdr>
    </w:div>
    <w:div w:id="585842762">
      <w:marLeft w:val="0"/>
      <w:marRight w:val="0"/>
      <w:marTop w:val="0"/>
      <w:marBottom w:val="0"/>
      <w:divBdr>
        <w:top w:val="none" w:sz="0" w:space="0" w:color="auto"/>
        <w:left w:val="none" w:sz="0" w:space="0" w:color="auto"/>
        <w:bottom w:val="none" w:sz="0" w:space="0" w:color="auto"/>
        <w:right w:val="none" w:sz="0" w:space="0" w:color="auto"/>
      </w:divBdr>
    </w:div>
    <w:div w:id="585842763">
      <w:marLeft w:val="0"/>
      <w:marRight w:val="0"/>
      <w:marTop w:val="0"/>
      <w:marBottom w:val="0"/>
      <w:divBdr>
        <w:top w:val="none" w:sz="0" w:space="0" w:color="auto"/>
        <w:left w:val="none" w:sz="0" w:space="0" w:color="auto"/>
        <w:bottom w:val="none" w:sz="0" w:space="0" w:color="auto"/>
        <w:right w:val="none" w:sz="0" w:space="0" w:color="auto"/>
      </w:divBdr>
    </w:div>
    <w:div w:id="585842764">
      <w:marLeft w:val="0"/>
      <w:marRight w:val="0"/>
      <w:marTop w:val="0"/>
      <w:marBottom w:val="0"/>
      <w:divBdr>
        <w:top w:val="none" w:sz="0" w:space="0" w:color="auto"/>
        <w:left w:val="none" w:sz="0" w:space="0" w:color="auto"/>
        <w:bottom w:val="none" w:sz="0" w:space="0" w:color="auto"/>
        <w:right w:val="none" w:sz="0" w:space="0" w:color="auto"/>
      </w:divBdr>
    </w:div>
    <w:div w:id="585842765">
      <w:marLeft w:val="0"/>
      <w:marRight w:val="0"/>
      <w:marTop w:val="0"/>
      <w:marBottom w:val="0"/>
      <w:divBdr>
        <w:top w:val="none" w:sz="0" w:space="0" w:color="auto"/>
        <w:left w:val="none" w:sz="0" w:space="0" w:color="auto"/>
        <w:bottom w:val="none" w:sz="0" w:space="0" w:color="auto"/>
        <w:right w:val="none" w:sz="0" w:space="0" w:color="auto"/>
      </w:divBdr>
    </w:div>
    <w:div w:id="585842766">
      <w:marLeft w:val="0"/>
      <w:marRight w:val="0"/>
      <w:marTop w:val="0"/>
      <w:marBottom w:val="0"/>
      <w:divBdr>
        <w:top w:val="none" w:sz="0" w:space="0" w:color="auto"/>
        <w:left w:val="none" w:sz="0" w:space="0" w:color="auto"/>
        <w:bottom w:val="none" w:sz="0" w:space="0" w:color="auto"/>
        <w:right w:val="none" w:sz="0" w:space="0" w:color="auto"/>
      </w:divBdr>
    </w:div>
    <w:div w:id="585842767">
      <w:marLeft w:val="0"/>
      <w:marRight w:val="0"/>
      <w:marTop w:val="0"/>
      <w:marBottom w:val="0"/>
      <w:divBdr>
        <w:top w:val="none" w:sz="0" w:space="0" w:color="auto"/>
        <w:left w:val="none" w:sz="0" w:space="0" w:color="auto"/>
        <w:bottom w:val="none" w:sz="0" w:space="0" w:color="auto"/>
        <w:right w:val="none" w:sz="0" w:space="0" w:color="auto"/>
      </w:divBdr>
    </w:div>
    <w:div w:id="585842768">
      <w:marLeft w:val="0"/>
      <w:marRight w:val="0"/>
      <w:marTop w:val="0"/>
      <w:marBottom w:val="0"/>
      <w:divBdr>
        <w:top w:val="none" w:sz="0" w:space="0" w:color="auto"/>
        <w:left w:val="none" w:sz="0" w:space="0" w:color="auto"/>
        <w:bottom w:val="none" w:sz="0" w:space="0" w:color="auto"/>
        <w:right w:val="none" w:sz="0" w:space="0" w:color="auto"/>
      </w:divBdr>
    </w:div>
    <w:div w:id="585842769">
      <w:marLeft w:val="0"/>
      <w:marRight w:val="0"/>
      <w:marTop w:val="0"/>
      <w:marBottom w:val="0"/>
      <w:divBdr>
        <w:top w:val="none" w:sz="0" w:space="0" w:color="auto"/>
        <w:left w:val="none" w:sz="0" w:space="0" w:color="auto"/>
        <w:bottom w:val="none" w:sz="0" w:space="0" w:color="auto"/>
        <w:right w:val="none" w:sz="0" w:space="0" w:color="auto"/>
      </w:divBdr>
    </w:div>
    <w:div w:id="585842770">
      <w:marLeft w:val="0"/>
      <w:marRight w:val="0"/>
      <w:marTop w:val="0"/>
      <w:marBottom w:val="0"/>
      <w:divBdr>
        <w:top w:val="none" w:sz="0" w:space="0" w:color="auto"/>
        <w:left w:val="none" w:sz="0" w:space="0" w:color="auto"/>
        <w:bottom w:val="none" w:sz="0" w:space="0" w:color="auto"/>
        <w:right w:val="none" w:sz="0" w:space="0" w:color="auto"/>
      </w:divBdr>
    </w:div>
    <w:div w:id="585842771">
      <w:marLeft w:val="0"/>
      <w:marRight w:val="0"/>
      <w:marTop w:val="0"/>
      <w:marBottom w:val="0"/>
      <w:divBdr>
        <w:top w:val="none" w:sz="0" w:space="0" w:color="auto"/>
        <w:left w:val="none" w:sz="0" w:space="0" w:color="auto"/>
        <w:bottom w:val="none" w:sz="0" w:space="0" w:color="auto"/>
        <w:right w:val="none" w:sz="0" w:space="0" w:color="auto"/>
      </w:divBdr>
    </w:div>
    <w:div w:id="585842772">
      <w:marLeft w:val="0"/>
      <w:marRight w:val="0"/>
      <w:marTop w:val="0"/>
      <w:marBottom w:val="0"/>
      <w:divBdr>
        <w:top w:val="none" w:sz="0" w:space="0" w:color="auto"/>
        <w:left w:val="none" w:sz="0" w:space="0" w:color="auto"/>
        <w:bottom w:val="none" w:sz="0" w:space="0" w:color="auto"/>
        <w:right w:val="none" w:sz="0" w:space="0" w:color="auto"/>
      </w:divBdr>
    </w:div>
    <w:div w:id="585842773">
      <w:marLeft w:val="0"/>
      <w:marRight w:val="0"/>
      <w:marTop w:val="0"/>
      <w:marBottom w:val="0"/>
      <w:divBdr>
        <w:top w:val="none" w:sz="0" w:space="0" w:color="auto"/>
        <w:left w:val="none" w:sz="0" w:space="0" w:color="auto"/>
        <w:bottom w:val="none" w:sz="0" w:space="0" w:color="auto"/>
        <w:right w:val="none" w:sz="0" w:space="0" w:color="auto"/>
      </w:divBdr>
    </w:div>
    <w:div w:id="585842774">
      <w:marLeft w:val="0"/>
      <w:marRight w:val="0"/>
      <w:marTop w:val="0"/>
      <w:marBottom w:val="0"/>
      <w:divBdr>
        <w:top w:val="none" w:sz="0" w:space="0" w:color="auto"/>
        <w:left w:val="none" w:sz="0" w:space="0" w:color="auto"/>
        <w:bottom w:val="none" w:sz="0" w:space="0" w:color="auto"/>
        <w:right w:val="none" w:sz="0" w:space="0" w:color="auto"/>
      </w:divBdr>
    </w:div>
    <w:div w:id="585842775">
      <w:marLeft w:val="0"/>
      <w:marRight w:val="0"/>
      <w:marTop w:val="0"/>
      <w:marBottom w:val="0"/>
      <w:divBdr>
        <w:top w:val="none" w:sz="0" w:space="0" w:color="auto"/>
        <w:left w:val="none" w:sz="0" w:space="0" w:color="auto"/>
        <w:bottom w:val="none" w:sz="0" w:space="0" w:color="auto"/>
        <w:right w:val="none" w:sz="0" w:space="0" w:color="auto"/>
      </w:divBdr>
    </w:div>
    <w:div w:id="585842776">
      <w:marLeft w:val="0"/>
      <w:marRight w:val="0"/>
      <w:marTop w:val="0"/>
      <w:marBottom w:val="0"/>
      <w:divBdr>
        <w:top w:val="none" w:sz="0" w:space="0" w:color="auto"/>
        <w:left w:val="none" w:sz="0" w:space="0" w:color="auto"/>
        <w:bottom w:val="none" w:sz="0" w:space="0" w:color="auto"/>
        <w:right w:val="none" w:sz="0" w:space="0" w:color="auto"/>
      </w:divBdr>
    </w:div>
    <w:div w:id="585842777">
      <w:marLeft w:val="0"/>
      <w:marRight w:val="0"/>
      <w:marTop w:val="0"/>
      <w:marBottom w:val="0"/>
      <w:divBdr>
        <w:top w:val="none" w:sz="0" w:space="0" w:color="auto"/>
        <w:left w:val="none" w:sz="0" w:space="0" w:color="auto"/>
        <w:bottom w:val="none" w:sz="0" w:space="0" w:color="auto"/>
        <w:right w:val="none" w:sz="0" w:space="0" w:color="auto"/>
      </w:divBdr>
    </w:div>
    <w:div w:id="585842778">
      <w:marLeft w:val="0"/>
      <w:marRight w:val="0"/>
      <w:marTop w:val="0"/>
      <w:marBottom w:val="0"/>
      <w:divBdr>
        <w:top w:val="none" w:sz="0" w:space="0" w:color="auto"/>
        <w:left w:val="none" w:sz="0" w:space="0" w:color="auto"/>
        <w:bottom w:val="none" w:sz="0" w:space="0" w:color="auto"/>
        <w:right w:val="none" w:sz="0" w:space="0" w:color="auto"/>
      </w:divBdr>
    </w:div>
    <w:div w:id="585842779">
      <w:marLeft w:val="0"/>
      <w:marRight w:val="0"/>
      <w:marTop w:val="0"/>
      <w:marBottom w:val="0"/>
      <w:divBdr>
        <w:top w:val="none" w:sz="0" w:space="0" w:color="auto"/>
        <w:left w:val="none" w:sz="0" w:space="0" w:color="auto"/>
        <w:bottom w:val="none" w:sz="0" w:space="0" w:color="auto"/>
        <w:right w:val="none" w:sz="0" w:space="0" w:color="auto"/>
      </w:divBdr>
    </w:div>
    <w:div w:id="585842780">
      <w:marLeft w:val="0"/>
      <w:marRight w:val="0"/>
      <w:marTop w:val="0"/>
      <w:marBottom w:val="0"/>
      <w:divBdr>
        <w:top w:val="none" w:sz="0" w:space="0" w:color="auto"/>
        <w:left w:val="none" w:sz="0" w:space="0" w:color="auto"/>
        <w:bottom w:val="none" w:sz="0" w:space="0" w:color="auto"/>
        <w:right w:val="none" w:sz="0" w:space="0" w:color="auto"/>
      </w:divBdr>
    </w:div>
    <w:div w:id="585842781">
      <w:marLeft w:val="0"/>
      <w:marRight w:val="0"/>
      <w:marTop w:val="0"/>
      <w:marBottom w:val="0"/>
      <w:divBdr>
        <w:top w:val="none" w:sz="0" w:space="0" w:color="auto"/>
        <w:left w:val="none" w:sz="0" w:space="0" w:color="auto"/>
        <w:bottom w:val="none" w:sz="0" w:space="0" w:color="auto"/>
        <w:right w:val="none" w:sz="0" w:space="0" w:color="auto"/>
      </w:divBdr>
    </w:div>
    <w:div w:id="585842782">
      <w:marLeft w:val="0"/>
      <w:marRight w:val="0"/>
      <w:marTop w:val="0"/>
      <w:marBottom w:val="0"/>
      <w:divBdr>
        <w:top w:val="none" w:sz="0" w:space="0" w:color="auto"/>
        <w:left w:val="none" w:sz="0" w:space="0" w:color="auto"/>
        <w:bottom w:val="none" w:sz="0" w:space="0" w:color="auto"/>
        <w:right w:val="none" w:sz="0" w:space="0" w:color="auto"/>
      </w:divBdr>
    </w:div>
    <w:div w:id="585842783">
      <w:marLeft w:val="0"/>
      <w:marRight w:val="0"/>
      <w:marTop w:val="0"/>
      <w:marBottom w:val="0"/>
      <w:divBdr>
        <w:top w:val="none" w:sz="0" w:space="0" w:color="auto"/>
        <w:left w:val="none" w:sz="0" w:space="0" w:color="auto"/>
        <w:bottom w:val="none" w:sz="0" w:space="0" w:color="auto"/>
        <w:right w:val="none" w:sz="0" w:space="0" w:color="auto"/>
      </w:divBdr>
    </w:div>
    <w:div w:id="585842784">
      <w:marLeft w:val="0"/>
      <w:marRight w:val="0"/>
      <w:marTop w:val="0"/>
      <w:marBottom w:val="0"/>
      <w:divBdr>
        <w:top w:val="none" w:sz="0" w:space="0" w:color="auto"/>
        <w:left w:val="none" w:sz="0" w:space="0" w:color="auto"/>
        <w:bottom w:val="none" w:sz="0" w:space="0" w:color="auto"/>
        <w:right w:val="none" w:sz="0" w:space="0" w:color="auto"/>
      </w:divBdr>
    </w:div>
    <w:div w:id="585842785">
      <w:marLeft w:val="0"/>
      <w:marRight w:val="0"/>
      <w:marTop w:val="0"/>
      <w:marBottom w:val="0"/>
      <w:divBdr>
        <w:top w:val="none" w:sz="0" w:space="0" w:color="auto"/>
        <w:left w:val="none" w:sz="0" w:space="0" w:color="auto"/>
        <w:bottom w:val="none" w:sz="0" w:space="0" w:color="auto"/>
        <w:right w:val="none" w:sz="0" w:space="0" w:color="auto"/>
      </w:divBdr>
    </w:div>
    <w:div w:id="585842786">
      <w:marLeft w:val="0"/>
      <w:marRight w:val="0"/>
      <w:marTop w:val="0"/>
      <w:marBottom w:val="0"/>
      <w:divBdr>
        <w:top w:val="none" w:sz="0" w:space="0" w:color="auto"/>
        <w:left w:val="none" w:sz="0" w:space="0" w:color="auto"/>
        <w:bottom w:val="none" w:sz="0" w:space="0" w:color="auto"/>
        <w:right w:val="none" w:sz="0" w:space="0" w:color="auto"/>
      </w:divBdr>
    </w:div>
    <w:div w:id="585842787">
      <w:marLeft w:val="0"/>
      <w:marRight w:val="0"/>
      <w:marTop w:val="0"/>
      <w:marBottom w:val="0"/>
      <w:divBdr>
        <w:top w:val="none" w:sz="0" w:space="0" w:color="auto"/>
        <w:left w:val="none" w:sz="0" w:space="0" w:color="auto"/>
        <w:bottom w:val="none" w:sz="0" w:space="0" w:color="auto"/>
        <w:right w:val="none" w:sz="0" w:space="0" w:color="auto"/>
      </w:divBdr>
    </w:div>
    <w:div w:id="585842788">
      <w:marLeft w:val="0"/>
      <w:marRight w:val="0"/>
      <w:marTop w:val="0"/>
      <w:marBottom w:val="0"/>
      <w:divBdr>
        <w:top w:val="none" w:sz="0" w:space="0" w:color="auto"/>
        <w:left w:val="none" w:sz="0" w:space="0" w:color="auto"/>
        <w:bottom w:val="none" w:sz="0" w:space="0" w:color="auto"/>
        <w:right w:val="none" w:sz="0" w:space="0" w:color="auto"/>
      </w:divBdr>
    </w:div>
    <w:div w:id="585842789">
      <w:marLeft w:val="0"/>
      <w:marRight w:val="0"/>
      <w:marTop w:val="0"/>
      <w:marBottom w:val="0"/>
      <w:divBdr>
        <w:top w:val="none" w:sz="0" w:space="0" w:color="auto"/>
        <w:left w:val="none" w:sz="0" w:space="0" w:color="auto"/>
        <w:bottom w:val="none" w:sz="0" w:space="0" w:color="auto"/>
        <w:right w:val="none" w:sz="0" w:space="0" w:color="auto"/>
      </w:divBdr>
    </w:div>
    <w:div w:id="585842790">
      <w:marLeft w:val="0"/>
      <w:marRight w:val="0"/>
      <w:marTop w:val="0"/>
      <w:marBottom w:val="0"/>
      <w:divBdr>
        <w:top w:val="none" w:sz="0" w:space="0" w:color="auto"/>
        <w:left w:val="none" w:sz="0" w:space="0" w:color="auto"/>
        <w:bottom w:val="none" w:sz="0" w:space="0" w:color="auto"/>
        <w:right w:val="none" w:sz="0" w:space="0" w:color="auto"/>
      </w:divBdr>
    </w:div>
    <w:div w:id="585842791">
      <w:marLeft w:val="0"/>
      <w:marRight w:val="0"/>
      <w:marTop w:val="0"/>
      <w:marBottom w:val="0"/>
      <w:divBdr>
        <w:top w:val="none" w:sz="0" w:space="0" w:color="auto"/>
        <w:left w:val="none" w:sz="0" w:space="0" w:color="auto"/>
        <w:bottom w:val="none" w:sz="0" w:space="0" w:color="auto"/>
        <w:right w:val="none" w:sz="0" w:space="0" w:color="auto"/>
      </w:divBdr>
    </w:div>
    <w:div w:id="585842792">
      <w:marLeft w:val="0"/>
      <w:marRight w:val="0"/>
      <w:marTop w:val="0"/>
      <w:marBottom w:val="0"/>
      <w:divBdr>
        <w:top w:val="none" w:sz="0" w:space="0" w:color="auto"/>
        <w:left w:val="none" w:sz="0" w:space="0" w:color="auto"/>
        <w:bottom w:val="none" w:sz="0" w:space="0" w:color="auto"/>
        <w:right w:val="none" w:sz="0" w:space="0" w:color="auto"/>
      </w:divBdr>
    </w:div>
    <w:div w:id="585842793">
      <w:marLeft w:val="0"/>
      <w:marRight w:val="0"/>
      <w:marTop w:val="0"/>
      <w:marBottom w:val="0"/>
      <w:divBdr>
        <w:top w:val="none" w:sz="0" w:space="0" w:color="auto"/>
        <w:left w:val="none" w:sz="0" w:space="0" w:color="auto"/>
        <w:bottom w:val="none" w:sz="0" w:space="0" w:color="auto"/>
        <w:right w:val="none" w:sz="0" w:space="0" w:color="auto"/>
      </w:divBdr>
    </w:div>
    <w:div w:id="585842794">
      <w:marLeft w:val="0"/>
      <w:marRight w:val="0"/>
      <w:marTop w:val="0"/>
      <w:marBottom w:val="0"/>
      <w:divBdr>
        <w:top w:val="none" w:sz="0" w:space="0" w:color="auto"/>
        <w:left w:val="none" w:sz="0" w:space="0" w:color="auto"/>
        <w:bottom w:val="none" w:sz="0" w:space="0" w:color="auto"/>
        <w:right w:val="none" w:sz="0" w:space="0" w:color="auto"/>
      </w:divBdr>
    </w:div>
    <w:div w:id="585842795">
      <w:marLeft w:val="0"/>
      <w:marRight w:val="0"/>
      <w:marTop w:val="0"/>
      <w:marBottom w:val="0"/>
      <w:divBdr>
        <w:top w:val="none" w:sz="0" w:space="0" w:color="auto"/>
        <w:left w:val="none" w:sz="0" w:space="0" w:color="auto"/>
        <w:bottom w:val="none" w:sz="0" w:space="0" w:color="auto"/>
        <w:right w:val="none" w:sz="0" w:space="0" w:color="auto"/>
      </w:divBdr>
    </w:div>
    <w:div w:id="585842796">
      <w:marLeft w:val="0"/>
      <w:marRight w:val="0"/>
      <w:marTop w:val="0"/>
      <w:marBottom w:val="0"/>
      <w:divBdr>
        <w:top w:val="none" w:sz="0" w:space="0" w:color="auto"/>
        <w:left w:val="none" w:sz="0" w:space="0" w:color="auto"/>
        <w:bottom w:val="none" w:sz="0" w:space="0" w:color="auto"/>
        <w:right w:val="none" w:sz="0" w:space="0" w:color="auto"/>
      </w:divBdr>
    </w:div>
    <w:div w:id="585842797">
      <w:marLeft w:val="0"/>
      <w:marRight w:val="0"/>
      <w:marTop w:val="0"/>
      <w:marBottom w:val="0"/>
      <w:divBdr>
        <w:top w:val="none" w:sz="0" w:space="0" w:color="auto"/>
        <w:left w:val="none" w:sz="0" w:space="0" w:color="auto"/>
        <w:bottom w:val="none" w:sz="0" w:space="0" w:color="auto"/>
        <w:right w:val="none" w:sz="0" w:space="0" w:color="auto"/>
      </w:divBdr>
    </w:div>
    <w:div w:id="585842798">
      <w:marLeft w:val="0"/>
      <w:marRight w:val="0"/>
      <w:marTop w:val="0"/>
      <w:marBottom w:val="0"/>
      <w:divBdr>
        <w:top w:val="none" w:sz="0" w:space="0" w:color="auto"/>
        <w:left w:val="none" w:sz="0" w:space="0" w:color="auto"/>
        <w:bottom w:val="none" w:sz="0" w:space="0" w:color="auto"/>
        <w:right w:val="none" w:sz="0" w:space="0" w:color="auto"/>
      </w:divBdr>
    </w:div>
    <w:div w:id="585842799">
      <w:marLeft w:val="0"/>
      <w:marRight w:val="0"/>
      <w:marTop w:val="0"/>
      <w:marBottom w:val="0"/>
      <w:divBdr>
        <w:top w:val="none" w:sz="0" w:space="0" w:color="auto"/>
        <w:left w:val="none" w:sz="0" w:space="0" w:color="auto"/>
        <w:bottom w:val="none" w:sz="0" w:space="0" w:color="auto"/>
        <w:right w:val="none" w:sz="0" w:space="0" w:color="auto"/>
      </w:divBdr>
    </w:div>
    <w:div w:id="585842800">
      <w:marLeft w:val="0"/>
      <w:marRight w:val="0"/>
      <w:marTop w:val="0"/>
      <w:marBottom w:val="0"/>
      <w:divBdr>
        <w:top w:val="none" w:sz="0" w:space="0" w:color="auto"/>
        <w:left w:val="none" w:sz="0" w:space="0" w:color="auto"/>
        <w:bottom w:val="none" w:sz="0" w:space="0" w:color="auto"/>
        <w:right w:val="none" w:sz="0" w:space="0" w:color="auto"/>
      </w:divBdr>
    </w:div>
    <w:div w:id="585842801">
      <w:marLeft w:val="0"/>
      <w:marRight w:val="0"/>
      <w:marTop w:val="0"/>
      <w:marBottom w:val="0"/>
      <w:divBdr>
        <w:top w:val="none" w:sz="0" w:space="0" w:color="auto"/>
        <w:left w:val="none" w:sz="0" w:space="0" w:color="auto"/>
        <w:bottom w:val="none" w:sz="0" w:space="0" w:color="auto"/>
        <w:right w:val="none" w:sz="0" w:space="0" w:color="auto"/>
      </w:divBdr>
    </w:div>
    <w:div w:id="585842802">
      <w:marLeft w:val="0"/>
      <w:marRight w:val="0"/>
      <w:marTop w:val="0"/>
      <w:marBottom w:val="0"/>
      <w:divBdr>
        <w:top w:val="none" w:sz="0" w:space="0" w:color="auto"/>
        <w:left w:val="none" w:sz="0" w:space="0" w:color="auto"/>
        <w:bottom w:val="none" w:sz="0" w:space="0" w:color="auto"/>
        <w:right w:val="none" w:sz="0" w:space="0" w:color="auto"/>
      </w:divBdr>
    </w:div>
    <w:div w:id="585842803">
      <w:marLeft w:val="0"/>
      <w:marRight w:val="0"/>
      <w:marTop w:val="0"/>
      <w:marBottom w:val="0"/>
      <w:divBdr>
        <w:top w:val="none" w:sz="0" w:space="0" w:color="auto"/>
        <w:left w:val="none" w:sz="0" w:space="0" w:color="auto"/>
        <w:bottom w:val="none" w:sz="0" w:space="0" w:color="auto"/>
        <w:right w:val="none" w:sz="0" w:space="0" w:color="auto"/>
      </w:divBdr>
    </w:div>
    <w:div w:id="585842804">
      <w:marLeft w:val="0"/>
      <w:marRight w:val="0"/>
      <w:marTop w:val="0"/>
      <w:marBottom w:val="0"/>
      <w:divBdr>
        <w:top w:val="none" w:sz="0" w:space="0" w:color="auto"/>
        <w:left w:val="none" w:sz="0" w:space="0" w:color="auto"/>
        <w:bottom w:val="none" w:sz="0" w:space="0" w:color="auto"/>
        <w:right w:val="none" w:sz="0" w:space="0" w:color="auto"/>
      </w:divBdr>
    </w:div>
    <w:div w:id="585842805">
      <w:marLeft w:val="0"/>
      <w:marRight w:val="0"/>
      <w:marTop w:val="0"/>
      <w:marBottom w:val="0"/>
      <w:divBdr>
        <w:top w:val="none" w:sz="0" w:space="0" w:color="auto"/>
        <w:left w:val="none" w:sz="0" w:space="0" w:color="auto"/>
        <w:bottom w:val="none" w:sz="0" w:space="0" w:color="auto"/>
        <w:right w:val="none" w:sz="0" w:space="0" w:color="auto"/>
      </w:divBdr>
    </w:div>
    <w:div w:id="585842806">
      <w:marLeft w:val="0"/>
      <w:marRight w:val="0"/>
      <w:marTop w:val="0"/>
      <w:marBottom w:val="0"/>
      <w:divBdr>
        <w:top w:val="none" w:sz="0" w:space="0" w:color="auto"/>
        <w:left w:val="none" w:sz="0" w:space="0" w:color="auto"/>
        <w:bottom w:val="none" w:sz="0" w:space="0" w:color="auto"/>
        <w:right w:val="none" w:sz="0" w:space="0" w:color="auto"/>
      </w:divBdr>
    </w:div>
    <w:div w:id="585842807">
      <w:marLeft w:val="0"/>
      <w:marRight w:val="0"/>
      <w:marTop w:val="0"/>
      <w:marBottom w:val="0"/>
      <w:divBdr>
        <w:top w:val="none" w:sz="0" w:space="0" w:color="auto"/>
        <w:left w:val="none" w:sz="0" w:space="0" w:color="auto"/>
        <w:bottom w:val="none" w:sz="0" w:space="0" w:color="auto"/>
        <w:right w:val="none" w:sz="0" w:space="0" w:color="auto"/>
      </w:divBdr>
    </w:div>
    <w:div w:id="585842808">
      <w:marLeft w:val="0"/>
      <w:marRight w:val="0"/>
      <w:marTop w:val="0"/>
      <w:marBottom w:val="0"/>
      <w:divBdr>
        <w:top w:val="none" w:sz="0" w:space="0" w:color="auto"/>
        <w:left w:val="none" w:sz="0" w:space="0" w:color="auto"/>
        <w:bottom w:val="none" w:sz="0" w:space="0" w:color="auto"/>
        <w:right w:val="none" w:sz="0" w:space="0" w:color="auto"/>
      </w:divBdr>
    </w:div>
    <w:div w:id="585842809">
      <w:marLeft w:val="0"/>
      <w:marRight w:val="0"/>
      <w:marTop w:val="0"/>
      <w:marBottom w:val="0"/>
      <w:divBdr>
        <w:top w:val="none" w:sz="0" w:space="0" w:color="auto"/>
        <w:left w:val="none" w:sz="0" w:space="0" w:color="auto"/>
        <w:bottom w:val="none" w:sz="0" w:space="0" w:color="auto"/>
        <w:right w:val="none" w:sz="0" w:space="0" w:color="auto"/>
      </w:divBdr>
    </w:div>
    <w:div w:id="585842810">
      <w:marLeft w:val="0"/>
      <w:marRight w:val="0"/>
      <w:marTop w:val="0"/>
      <w:marBottom w:val="0"/>
      <w:divBdr>
        <w:top w:val="none" w:sz="0" w:space="0" w:color="auto"/>
        <w:left w:val="none" w:sz="0" w:space="0" w:color="auto"/>
        <w:bottom w:val="none" w:sz="0" w:space="0" w:color="auto"/>
        <w:right w:val="none" w:sz="0" w:space="0" w:color="auto"/>
      </w:divBdr>
    </w:div>
    <w:div w:id="585842811">
      <w:marLeft w:val="0"/>
      <w:marRight w:val="0"/>
      <w:marTop w:val="0"/>
      <w:marBottom w:val="0"/>
      <w:divBdr>
        <w:top w:val="none" w:sz="0" w:space="0" w:color="auto"/>
        <w:left w:val="none" w:sz="0" w:space="0" w:color="auto"/>
        <w:bottom w:val="none" w:sz="0" w:space="0" w:color="auto"/>
        <w:right w:val="none" w:sz="0" w:space="0" w:color="auto"/>
      </w:divBdr>
    </w:div>
    <w:div w:id="585842813">
      <w:marLeft w:val="0"/>
      <w:marRight w:val="0"/>
      <w:marTop w:val="0"/>
      <w:marBottom w:val="0"/>
      <w:divBdr>
        <w:top w:val="none" w:sz="0" w:space="0" w:color="auto"/>
        <w:left w:val="none" w:sz="0" w:space="0" w:color="auto"/>
        <w:bottom w:val="none" w:sz="0" w:space="0" w:color="auto"/>
        <w:right w:val="none" w:sz="0" w:space="0" w:color="auto"/>
      </w:divBdr>
      <w:divsChild>
        <w:div w:id="585842259">
          <w:marLeft w:val="0"/>
          <w:marRight w:val="0"/>
          <w:marTop w:val="0"/>
          <w:marBottom w:val="0"/>
          <w:divBdr>
            <w:top w:val="none" w:sz="0" w:space="0" w:color="auto"/>
            <w:left w:val="none" w:sz="0" w:space="0" w:color="auto"/>
            <w:bottom w:val="none" w:sz="0" w:space="0" w:color="auto"/>
            <w:right w:val="none" w:sz="0" w:space="0" w:color="auto"/>
          </w:divBdr>
          <w:divsChild>
            <w:div w:id="585842812">
              <w:marLeft w:val="0"/>
              <w:marRight w:val="0"/>
              <w:marTop w:val="0"/>
              <w:marBottom w:val="0"/>
              <w:divBdr>
                <w:top w:val="none" w:sz="0" w:space="0" w:color="auto"/>
                <w:left w:val="none" w:sz="0" w:space="0" w:color="auto"/>
                <w:bottom w:val="none" w:sz="0" w:space="0" w:color="auto"/>
                <w:right w:val="none" w:sz="0" w:space="0" w:color="auto"/>
              </w:divBdr>
            </w:div>
            <w:div w:id="585843279">
              <w:marLeft w:val="0"/>
              <w:marRight w:val="0"/>
              <w:marTop w:val="0"/>
              <w:marBottom w:val="0"/>
              <w:divBdr>
                <w:top w:val="none" w:sz="0" w:space="0" w:color="auto"/>
                <w:left w:val="none" w:sz="0" w:space="0" w:color="auto"/>
                <w:bottom w:val="none" w:sz="0" w:space="0" w:color="auto"/>
                <w:right w:val="none" w:sz="0" w:space="0" w:color="auto"/>
              </w:divBdr>
            </w:div>
          </w:divsChild>
        </w:div>
        <w:div w:id="585843025">
          <w:marLeft w:val="0"/>
          <w:marRight w:val="0"/>
          <w:marTop w:val="0"/>
          <w:marBottom w:val="0"/>
          <w:divBdr>
            <w:top w:val="none" w:sz="0" w:space="0" w:color="auto"/>
            <w:left w:val="none" w:sz="0" w:space="0" w:color="auto"/>
            <w:bottom w:val="none" w:sz="0" w:space="0" w:color="auto"/>
            <w:right w:val="none" w:sz="0" w:space="0" w:color="auto"/>
          </w:divBdr>
          <w:divsChild>
            <w:div w:id="585842717">
              <w:marLeft w:val="0"/>
              <w:marRight w:val="0"/>
              <w:marTop w:val="0"/>
              <w:marBottom w:val="0"/>
              <w:divBdr>
                <w:top w:val="none" w:sz="0" w:space="0" w:color="auto"/>
                <w:left w:val="none" w:sz="0" w:space="0" w:color="auto"/>
                <w:bottom w:val="none" w:sz="0" w:space="0" w:color="auto"/>
                <w:right w:val="none" w:sz="0" w:space="0" w:color="auto"/>
              </w:divBdr>
            </w:div>
            <w:div w:id="58584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842814">
      <w:marLeft w:val="0"/>
      <w:marRight w:val="0"/>
      <w:marTop w:val="0"/>
      <w:marBottom w:val="0"/>
      <w:divBdr>
        <w:top w:val="none" w:sz="0" w:space="0" w:color="auto"/>
        <w:left w:val="none" w:sz="0" w:space="0" w:color="auto"/>
        <w:bottom w:val="none" w:sz="0" w:space="0" w:color="auto"/>
        <w:right w:val="none" w:sz="0" w:space="0" w:color="auto"/>
      </w:divBdr>
    </w:div>
    <w:div w:id="585842815">
      <w:marLeft w:val="0"/>
      <w:marRight w:val="0"/>
      <w:marTop w:val="0"/>
      <w:marBottom w:val="0"/>
      <w:divBdr>
        <w:top w:val="none" w:sz="0" w:space="0" w:color="auto"/>
        <w:left w:val="none" w:sz="0" w:space="0" w:color="auto"/>
        <w:bottom w:val="none" w:sz="0" w:space="0" w:color="auto"/>
        <w:right w:val="none" w:sz="0" w:space="0" w:color="auto"/>
      </w:divBdr>
    </w:div>
    <w:div w:id="585842816">
      <w:marLeft w:val="0"/>
      <w:marRight w:val="0"/>
      <w:marTop w:val="0"/>
      <w:marBottom w:val="0"/>
      <w:divBdr>
        <w:top w:val="none" w:sz="0" w:space="0" w:color="auto"/>
        <w:left w:val="none" w:sz="0" w:space="0" w:color="auto"/>
        <w:bottom w:val="none" w:sz="0" w:space="0" w:color="auto"/>
        <w:right w:val="none" w:sz="0" w:space="0" w:color="auto"/>
      </w:divBdr>
    </w:div>
    <w:div w:id="585842817">
      <w:marLeft w:val="0"/>
      <w:marRight w:val="0"/>
      <w:marTop w:val="0"/>
      <w:marBottom w:val="0"/>
      <w:divBdr>
        <w:top w:val="none" w:sz="0" w:space="0" w:color="auto"/>
        <w:left w:val="none" w:sz="0" w:space="0" w:color="auto"/>
        <w:bottom w:val="none" w:sz="0" w:space="0" w:color="auto"/>
        <w:right w:val="none" w:sz="0" w:space="0" w:color="auto"/>
      </w:divBdr>
    </w:div>
    <w:div w:id="585842818">
      <w:marLeft w:val="0"/>
      <w:marRight w:val="0"/>
      <w:marTop w:val="0"/>
      <w:marBottom w:val="0"/>
      <w:divBdr>
        <w:top w:val="none" w:sz="0" w:space="0" w:color="auto"/>
        <w:left w:val="none" w:sz="0" w:space="0" w:color="auto"/>
        <w:bottom w:val="none" w:sz="0" w:space="0" w:color="auto"/>
        <w:right w:val="none" w:sz="0" w:space="0" w:color="auto"/>
      </w:divBdr>
    </w:div>
    <w:div w:id="585842819">
      <w:marLeft w:val="0"/>
      <w:marRight w:val="0"/>
      <w:marTop w:val="0"/>
      <w:marBottom w:val="0"/>
      <w:divBdr>
        <w:top w:val="none" w:sz="0" w:space="0" w:color="auto"/>
        <w:left w:val="none" w:sz="0" w:space="0" w:color="auto"/>
        <w:bottom w:val="none" w:sz="0" w:space="0" w:color="auto"/>
        <w:right w:val="none" w:sz="0" w:space="0" w:color="auto"/>
      </w:divBdr>
    </w:div>
    <w:div w:id="585842820">
      <w:marLeft w:val="0"/>
      <w:marRight w:val="0"/>
      <w:marTop w:val="0"/>
      <w:marBottom w:val="0"/>
      <w:divBdr>
        <w:top w:val="none" w:sz="0" w:space="0" w:color="auto"/>
        <w:left w:val="none" w:sz="0" w:space="0" w:color="auto"/>
        <w:bottom w:val="none" w:sz="0" w:space="0" w:color="auto"/>
        <w:right w:val="none" w:sz="0" w:space="0" w:color="auto"/>
      </w:divBdr>
    </w:div>
    <w:div w:id="585842821">
      <w:marLeft w:val="0"/>
      <w:marRight w:val="0"/>
      <w:marTop w:val="0"/>
      <w:marBottom w:val="0"/>
      <w:divBdr>
        <w:top w:val="none" w:sz="0" w:space="0" w:color="auto"/>
        <w:left w:val="none" w:sz="0" w:space="0" w:color="auto"/>
        <w:bottom w:val="none" w:sz="0" w:space="0" w:color="auto"/>
        <w:right w:val="none" w:sz="0" w:space="0" w:color="auto"/>
      </w:divBdr>
    </w:div>
    <w:div w:id="585842822">
      <w:marLeft w:val="0"/>
      <w:marRight w:val="0"/>
      <w:marTop w:val="0"/>
      <w:marBottom w:val="0"/>
      <w:divBdr>
        <w:top w:val="none" w:sz="0" w:space="0" w:color="auto"/>
        <w:left w:val="none" w:sz="0" w:space="0" w:color="auto"/>
        <w:bottom w:val="none" w:sz="0" w:space="0" w:color="auto"/>
        <w:right w:val="none" w:sz="0" w:space="0" w:color="auto"/>
      </w:divBdr>
    </w:div>
    <w:div w:id="585842823">
      <w:marLeft w:val="0"/>
      <w:marRight w:val="0"/>
      <w:marTop w:val="0"/>
      <w:marBottom w:val="0"/>
      <w:divBdr>
        <w:top w:val="none" w:sz="0" w:space="0" w:color="auto"/>
        <w:left w:val="none" w:sz="0" w:space="0" w:color="auto"/>
        <w:bottom w:val="none" w:sz="0" w:space="0" w:color="auto"/>
        <w:right w:val="none" w:sz="0" w:space="0" w:color="auto"/>
      </w:divBdr>
    </w:div>
    <w:div w:id="585842824">
      <w:marLeft w:val="0"/>
      <w:marRight w:val="0"/>
      <w:marTop w:val="0"/>
      <w:marBottom w:val="0"/>
      <w:divBdr>
        <w:top w:val="none" w:sz="0" w:space="0" w:color="auto"/>
        <w:left w:val="none" w:sz="0" w:space="0" w:color="auto"/>
        <w:bottom w:val="none" w:sz="0" w:space="0" w:color="auto"/>
        <w:right w:val="none" w:sz="0" w:space="0" w:color="auto"/>
      </w:divBdr>
    </w:div>
    <w:div w:id="585842825">
      <w:marLeft w:val="0"/>
      <w:marRight w:val="0"/>
      <w:marTop w:val="0"/>
      <w:marBottom w:val="0"/>
      <w:divBdr>
        <w:top w:val="none" w:sz="0" w:space="0" w:color="auto"/>
        <w:left w:val="none" w:sz="0" w:space="0" w:color="auto"/>
        <w:bottom w:val="none" w:sz="0" w:space="0" w:color="auto"/>
        <w:right w:val="none" w:sz="0" w:space="0" w:color="auto"/>
      </w:divBdr>
    </w:div>
    <w:div w:id="585842826">
      <w:marLeft w:val="0"/>
      <w:marRight w:val="0"/>
      <w:marTop w:val="0"/>
      <w:marBottom w:val="0"/>
      <w:divBdr>
        <w:top w:val="none" w:sz="0" w:space="0" w:color="auto"/>
        <w:left w:val="none" w:sz="0" w:space="0" w:color="auto"/>
        <w:bottom w:val="none" w:sz="0" w:space="0" w:color="auto"/>
        <w:right w:val="none" w:sz="0" w:space="0" w:color="auto"/>
      </w:divBdr>
    </w:div>
    <w:div w:id="585842827">
      <w:marLeft w:val="0"/>
      <w:marRight w:val="0"/>
      <w:marTop w:val="0"/>
      <w:marBottom w:val="0"/>
      <w:divBdr>
        <w:top w:val="none" w:sz="0" w:space="0" w:color="auto"/>
        <w:left w:val="none" w:sz="0" w:space="0" w:color="auto"/>
        <w:bottom w:val="none" w:sz="0" w:space="0" w:color="auto"/>
        <w:right w:val="none" w:sz="0" w:space="0" w:color="auto"/>
      </w:divBdr>
    </w:div>
    <w:div w:id="585842828">
      <w:marLeft w:val="0"/>
      <w:marRight w:val="0"/>
      <w:marTop w:val="0"/>
      <w:marBottom w:val="0"/>
      <w:divBdr>
        <w:top w:val="none" w:sz="0" w:space="0" w:color="auto"/>
        <w:left w:val="none" w:sz="0" w:space="0" w:color="auto"/>
        <w:bottom w:val="none" w:sz="0" w:space="0" w:color="auto"/>
        <w:right w:val="none" w:sz="0" w:space="0" w:color="auto"/>
      </w:divBdr>
    </w:div>
    <w:div w:id="585842829">
      <w:marLeft w:val="0"/>
      <w:marRight w:val="0"/>
      <w:marTop w:val="0"/>
      <w:marBottom w:val="0"/>
      <w:divBdr>
        <w:top w:val="none" w:sz="0" w:space="0" w:color="auto"/>
        <w:left w:val="none" w:sz="0" w:space="0" w:color="auto"/>
        <w:bottom w:val="none" w:sz="0" w:space="0" w:color="auto"/>
        <w:right w:val="none" w:sz="0" w:space="0" w:color="auto"/>
      </w:divBdr>
    </w:div>
    <w:div w:id="585842830">
      <w:marLeft w:val="0"/>
      <w:marRight w:val="0"/>
      <w:marTop w:val="0"/>
      <w:marBottom w:val="0"/>
      <w:divBdr>
        <w:top w:val="none" w:sz="0" w:space="0" w:color="auto"/>
        <w:left w:val="none" w:sz="0" w:space="0" w:color="auto"/>
        <w:bottom w:val="none" w:sz="0" w:space="0" w:color="auto"/>
        <w:right w:val="none" w:sz="0" w:space="0" w:color="auto"/>
      </w:divBdr>
    </w:div>
    <w:div w:id="585842831">
      <w:marLeft w:val="0"/>
      <w:marRight w:val="0"/>
      <w:marTop w:val="0"/>
      <w:marBottom w:val="0"/>
      <w:divBdr>
        <w:top w:val="none" w:sz="0" w:space="0" w:color="auto"/>
        <w:left w:val="none" w:sz="0" w:space="0" w:color="auto"/>
        <w:bottom w:val="none" w:sz="0" w:space="0" w:color="auto"/>
        <w:right w:val="none" w:sz="0" w:space="0" w:color="auto"/>
      </w:divBdr>
    </w:div>
    <w:div w:id="585842832">
      <w:marLeft w:val="0"/>
      <w:marRight w:val="0"/>
      <w:marTop w:val="0"/>
      <w:marBottom w:val="0"/>
      <w:divBdr>
        <w:top w:val="none" w:sz="0" w:space="0" w:color="auto"/>
        <w:left w:val="none" w:sz="0" w:space="0" w:color="auto"/>
        <w:bottom w:val="none" w:sz="0" w:space="0" w:color="auto"/>
        <w:right w:val="none" w:sz="0" w:space="0" w:color="auto"/>
      </w:divBdr>
    </w:div>
    <w:div w:id="585842833">
      <w:marLeft w:val="0"/>
      <w:marRight w:val="0"/>
      <w:marTop w:val="0"/>
      <w:marBottom w:val="0"/>
      <w:divBdr>
        <w:top w:val="none" w:sz="0" w:space="0" w:color="auto"/>
        <w:left w:val="none" w:sz="0" w:space="0" w:color="auto"/>
        <w:bottom w:val="none" w:sz="0" w:space="0" w:color="auto"/>
        <w:right w:val="none" w:sz="0" w:space="0" w:color="auto"/>
      </w:divBdr>
    </w:div>
    <w:div w:id="585842834">
      <w:marLeft w:val="0"/>
      <w:marRight w:val="0"/>
      <w:marTop w:val="0"/>
      <w:marBottom w:val="0"/>
      <w:divBdr>
        <w:top w:val="none" w:sz="0" w:space="0" w:color="auto"/>
        <w:left w:val="none" w:sz="0" w:space="0" w:color="auto"/>
        <w:bottom w:val="none" w:sz="0" w:space="0" w:color="auto"/>
        <w:right w:val="none" w:sz="0" w:space="0" w:color="auto"/>
      </w:divBdr>
    </w:div>
    <w:div w:id="585842835">
      <w:marLeft w:val="0"/>
      <w:marRight w:val="0"/>
      <w:marTop w:val="0"/>
      <w:marBottom w:val="0"/>
      <w:divBdr>
        <w:top w:val="none" w:sz="0" w:space="0" w:color="auto"/>
        <w:left w:val="none" w:sz="0" w:space="0" w:color="auto"/>
        <w:bottom w:val="none" w:sz="0" w:space="0" w:color="auto"/>
        <w:right w:val="none" w:sz="0" w:space="0" w:color="auto"/>
      </w:divBdr>
    </w:div>
    <w:div w:id="585842836">
      <w:marLeft w:val="0"/>
      <w:marRight w:val="0"/>
      <w:marTop w:val="0"/>
      <w:marBottom w:val="0"/>
      <w:divBdr>
        <w:top w:val="none" w:sz="0" w:space="0" w:color="auto"/>
        <w:left w:val="none" w:sz="0" w:space="0" w:color="auto"/>
        <w:bottom w:val="none" w:sz="0" w:space="0" w:color="auto"/>
        <w:right w:val="none" w:sz="0" w:space="0" w:color="auto"/>
      </w:divBdr>
    </w:div>
    <w:div w:id="585842837">
      <w:marLeft w:val="0"/>
      <w:marRight w:val="0"/>
      <w:marTop w:val="0"/>
      <w:marBottom w:val="0"/>
      <w:divBdr>
        <w:top w:val="none" w:sz="0" w:space="0" w:color="auto"/>
        <w:left w:val="none" w:sz="0" w:space="0" w:color="auto"/>
        <w:bottom w:val="none" w:sz="0" w:space="0" w:color="auto"/>
        <w:right w:val="none" w:sz="0" w:space="0" w:color="auto"/>
      </w:divBdr>
    </w:div>
    <w:div w:id="585842838">
      <w:marLeft w:val="0"/>
      <w:marRight w:val="0"/>
      <w:marTop w:val="0"/>
      <w:marBottom w:val="0"/>
      <w:divBdr>
        <w:top w:val="none" w:sz="0" w:space="0" w:color="auto"/>
        <w:left w:val="none" w:sz="0" w:space="0" w:color="auto"/>
        <w:bottom w:val="none" w:sz="0" w:space="0" w:color="auto"/>
        <w:right w:val="none" w:sz="0" w:space="0" w:color="auto"/>
      </w:divBdr>
    </w:div>
    <w:div w:id="585842839">
      <w:marLeft w:val="0"/>
      <w:marRight w:val="0"/>
      <w:marTop w:val="0"/>
      <w:marBottom w:val="0"/>
      <w:divBdr>
        <w:top w:val="none" w:sz="0" w:space="0" w:color="auto"/>
        <w:left w:val="none" w:sz="0" w:space="0" w:color="auto"/>
        <w:bottom w:val="none" w:sz="0" w:space="0" w:color="auto"/>
        <w:right w:val="none" w:sz="0" w:space="0" w:color="auto"/>
      </w:divBdr>
    </w:div>
    <w:div w:id="585842840">
      <w:marLeft w:val="0"/>
      <w:marRight w:val="0"/>
      <w:marTop w:val="0"/>
      <w:marBottom w:val="0"/>
      <w:divBdr>
        <w:top w:val="none" w:sz="0" w:space="0" w:color="auto"/>
        <w:left w:val="none" w:sz="0" w:space="0" w:color="auto"/>
        <w:bottom w:val="none" w:sz="0" w:space="0" w:color="auto"/>
        <w:right w:val="none" w:sz="0" w:space="0" w:color="auto"/>
      </w:divBdr>
    </w:div>
    <w:div w:id="585842841">
      <w:marLeft w:val="0"/>
      <w:marRight w:val="0"/>
      <w:marTop w:val="0"/>
      <w:marBottom w:val="0"/>
      <w:divBdr>
        <w:top w:val="none" w:sz="0" w:space="0" w:color="auto"/>
        <w:left w:val="none" w:sz="0" w:space="0" w:color="auto"/>
        <w:bottom w:val="none" w:sz="0" w:space="0" w:color="auto"/>
        <w:right w:val="none" w:sz="0" w:space="0" w:color="auto"/>
      </w:divBdr>
    </w:div>
    <w:div w:id="585842842">
      <w:marLeft w:val="0"/>
      <w:marRight w:val="0"/>
      <w:marTop w:val="0"/>
      <w:marBottom w:val="0"/>
      <w:divBdr>
        <w:top w:val="none" w:sz="0" w:space="0" w:color="auto"/>
        <w:left w:val="none" w:sz="0" w:space="0" w:color="auto"/>
        <w:bottom w:val="none" w:sz="0" w:space="0" w:color="auto"/>
        <w:right w:val="none" w:sz="0" w:space="0" w:color="auto"/>
      </w:divBdr>
    </w:div>
    <w:div w:id="585842843">
      <w:marLeft w:val="0"/>
      <w:marRight w:val="0"/>
      <w:marTop w:val="0"/>
      <w:marBottom w:val="0"/>
      <w:divBdr>
        <w:top w:val="none" w:sz="0" w:space="0" w:color="auto"/>
        <w:left w:val="none" w:sz="0" w:space="0" w:color="auto"/>
        <w:bottom w:val="none" w:sz="0" w:space="0" w:color="auto"/>
        <w:right w:val="none" w:sz="0" w:space="0" w:color="auto"/>
      </w:divBdr>
    </w:div>
    <w:div w:id="585842844">
      <w:marLeft w:val="0"/>
      <w:marRight w:val="0"/>
      <w:marTop w:val="0"/>
      <w:marBottom w:val="0"/>
      <w:divBdr>
        <w:top w:val="none" w:sz="0" w:space="0" w:color="auto"/>
        <w:left w:val="none" w:sz="0" w:space="0" w:color="auto"/>
        <w:bottom w:val="none" w:sz="0" w:space="0" w:color="auto"/>
        <w:right w:val="none" w:sz="0" w:space="0" w:color="auto"/>
      </w:divBdr>
    </w:div>
    <w:div w:id="585842845">
      <w:marLeft w:val="0"/>
      <w:marRight w:val="0"/>
      <w:marTop w:val="0"/>
      <w:marBottom w:val="0"/>
      <w:divBdr>
        <w:top w:val="none" w:sz="0" w:space="0" w:color="auto"/>
        <w:left w:val="none" w:sz="0" w:space="0" w:color="auto"/>
        <w:bottom w:val="none" w:sz="0" w:space="0" w:color="auto"/>
        <w:right w:val="none" w:sz="0" w:space="0" w:color="auto"/>
      </w:divBdr>
    </w:div>
    <w:div w:id="585842846">
      <w:marLeft w:val="0"/>
      <w:marRight w:val="0"/>
      <w:marTop w:val="0"/>
      <w:marBottom w:val="0"/>
      <w:divBdr>
        <w:top w:val="none" w:sz="0" w:space="0" w:color="auto"/>
        <w:left w:val="none" w:sz="0" w:space="0" w:color="auto"/>
        <w:bottom w:val="none" w:sz="0" w:space="0" w:color="auto"/>
        <w:right w:val="none" w:sz="0" w:space="0" w:color="auto"/>
      </w:divBdr>
    </w:div>
    <w:div w:id="585842847">
      <w:marLeft w:val="0"/>
      <w:marRight w:val="0"/>
      <w:marTop w:val="0"/>
      <w:marBottom w:val="0"/>
      <w:divBdr>
        <w:top w:val="none" w:sz="0" w:space="0" w:color="auto"/>
        <w:left w:val="none" w:sz="0" w:space="0" w:color="auto"/>
        <w:bottom w:val="none" w:sz="0" w:space="0" w:color="auto"/>
        <w:right w:val="none" w:sz="0" w:space="0" w:color="auto"/>
      </w:divBdr>
    </w:div>
    <w:div w:id="585842848">
      <w:marLeft w:val="0"/>
      <w:marRight w:val="0"/>
      <w:marTop w:val="0"/>
      <w:marBottom w:val="0"/>
      <w:divBdr>
        <w:top w:val="none" w:sz="0" w:space="0" w:color="auto"/>
        <w:left w:val="none" w:sz="0" w:space="0" w:color="auto"/>
        <w:bottom w:val="none" w:sz="0" w:space="0" w:color="auto"/>
        <w:right w:val="none" w:sz="0" w:space="0" w:color="auto"/>
      </w:divBdr>
    </w:div>
    <w:div w:id="585842849">
      <w:marLeft w:val="0"/>
      <w:marRight w:val="0"/>
      <w:marTop w:val="0"/>
      <w:marBottom w:val="0"/>
      <w:divBdr>
        <w:top w:val="none" w:sz="0" w:space="0" w:color="auto"/>
        <w:left w:val="none" w:sz="0" w:space="0" w:color="auto"/>
        <w:bottom w:val="none" w:sz="0" w:space="0" w:color="auto"/>
        <w:right w:val="none" w:sz="0" w:space="0" w:color="auto"/>
      </w:divBdr>
    </w:div>
    <w:div w:id="585842850">
      <w:marLeft w:val="0"/>
      <w:marRight w:val="0"/>
      <w:marTop w:val="0"/>
      <w:marBottom w:val="0"/>
      <w:divBdr>
        <w:top w:val="none" w:sz="0" w:space="0" w:color="auto"/>
        <w:left w:val="none" w:sz="0" w:space="0" w:color="auto"/>
        <w:bottom w:val="none" w:sz="0" w:space="0" w:color="auto"/>
        <w:right w:val="none" w:sz="0" w:space="0" w:color="auto"/>
      </w:divBdr>
    </w:div>
    <w:div w:id="585842851">
      <w:marLeft w:val="0"/>
      <w:marRight w:val="0"/>
      <w:marTop w:val="0"/>
      <w:marBottom w:val="0"/>
      <w:divBdr>
        <w:top w:val="none" w:sz="0" w:space="0" w:color="auto"/>
        <w:left w:val="none" w:sz="0" w:space="0" w:color="auto"/>
        <w:bottom w:val="none" w:sz="0" w:space="0" w:color="auto"/>
        <w:right w:val="none" w:sz="0" w:space="0" w:color="auto"/>
      </w:divBdr>
    </w:div>
    <w:div w:id="585842852">
      <w:marLeft w:val="0"/>
      <w:marRight w:val="0"/>
      <w:marTop w:val="0"/>
      <w:marBottom w:val="0"/>
      <w:divBdr>
        <w:top w:val="none" w:sz="0" w:space="0" w:color="auto"/>
        <w:left w:val="none" w:sz="0" w:space="0" w:color="auto"/>
        <w:bottom w:val="none" w:sz="0" w:space="0" w:color="auto"/>
        <w:right w:val="none" w:sz="0" w:space="0" w:color="auto"/>
      </w:divBdr>
    </w:div>
    <w:div w:id="585842853">
      <w:marLeft w:val="0"/>
      <w:marRight w:val="0"/>
      <w:marTop w:val="0"/>
      <w:marBottom w:val="0"/>
      <w:divBdr>
        <w:top w:val="none" w:sz="0" w:space="0" w:color="auto"/>
        <w:left w:val="none" w:sz="0" w:space="0" w:color="auto"/>
        <w:bottom w:val="none" w:sz="0" w:space="0" w:color="auto"/>
        <w:right w:val="none" w:sz="0" w:space="0" w:color="auto"/>
      </w:divBdr>
    </w:div>
    <w:div w:id="585842854">
      <w:marLeft w:val="0"/>
      <w:marRight w:val="0"/>
      <w:marTop w:val="0"/>
      <w:marBottom w:val="0"/>
      <w:divBdr>
        <w:top w:val="none" w:sz="0" w:space="0" w:color="auto"/>
        <w:left w:val="none" w:sz="0" w:space="0" w:color="auto"/>
        <w:bottom w:val="none" w:sz="0" w:space="0" w:color="auto"/>
        <w:right w:val="none" w:sz="0" w:space="0" w:color="auto"/>
      </w:divBdr>
    </w:div>
    <w:div w:id="585842855">
      <w:marLeft w:val="0"/>
      <w:marRight w:val="0"/>
      <w:marTop w:val="0"/>
      <w:marBottom w:val="0"/>
      <w:divBdr>
        <w:top w:val="none" w:sz="0" w:space="0" w:color="auto"/>
        <w:left w:val="none" w:sz="0" w:space="0" w:color="auto"/>
        <w:bottom w:val="none" w:sz="0" w:space="0" w:color="auto"/>
        <w:right w:val="none" w:sz="0" w:space="0" w:color="auto"/>
      </w:divBdr>
    </w:div>
    <w:div w:id="585842856">
      <w:marLeft w:val="0"/>
      <w:marRight w:val="0"/>
      <w:marTop w:val="0"/>
      <w:marBottom w:val="0"/>
      <w:divBdr>
        <w:top w:val="none" w:sz="0" w:space="0" w:color="auto"/>
        <w:left w:val="none" w:sz="0" w:space="0" w:color="auto"/>
        <w:bottom w:val="none" w:sz="0" w:space="0" w:color="auto"/>
        <w:right w:val="none" w:sz="0" w:space="0" w:color="auto"/>
      </w:divBdr>
    </w:div>
    <w:div w:id="585842857">
      <w:marLeft w:val="0"/>
      <w:marRight w:val="0"/>
      <w:marTop w:val="0"/>
      <w:marBottom w:val="0"/>
      <w:divBdr>
        <w:top w:val="none" w:sz="0" w:space="0" w:color="auto"/>
        <w:left w:val="none" w:sz="0" w:space="0" w:color="auto"/>
        <w:bottom w:val="none" w:sz="0" w:space="0" w:color="auto"/>
        <w:right w:val="none" w:sz="0" w:space="0" w:color="auto"/>
      </w:divBdr>
    </w:div>
    <w:div w:id="585842858">
      <w:marLeft w:val="0"/>
      <w:marRight w:val="0"/>
      <w:marTop w:val="0"/>
      <w:marBottom w:val="0"/>
      <w:divBdr>
        <w:top w:val="none" w:sz="0" w:space="0" w:color="auto"/>
        <w:left w:val="none" w:sz="0" w:space="0" w:color="auto"/>
        <w:bottom w:val="none" w:sz="0" w:space="0" w:color="auto"/>
        <w:right w:val="none" w:sz="0" w:space="0" w:color="auto"/>
      </w:divBdr>
    </w:div>
    <w:div w:id="585842859">
      <w:marLeft w:val="0"/>
      <w:marRight w:val="0"/>
      <w:marTop w:val="0"/>
      <w:marBottom w:val="0"/>
      <w:divBdr>
        <w:top w:val="none" w:sz="0" w:space="0" w:color="auto"/>
        <w:left w:val="none" w:sz="0" w:space="0" w:color="auto"/>
        <w:bottom w:val="none" w:sz="0" w:space="0" w:color="auto"/>
        <w:right w:val="none" w:sz="0" w:space="0" w:color="auto"/>
      </w:divBdr>
    </w:div>
    <w:div w:id="585842860">
      <w:marLeft w:val="0"/>
      <w:marRight w:val="0"/>
      <w:marTop w:val="0"/>
      <w:marBottom w:val="0"/>
      <w:divBdr>
        <w:top w:val="none" w:sz="0" w:space="0" w:color="auto"/>
        <w:left w:val="none" w:sz="0" w:space="0" w:color="auto"/>
        <w:bottom w:val="none" w:sz="0" w:space="0" w:color="auto"/>
        <w:right w:val="none" w:sz="0" w:space="0" w:color="auto"/>
      </w:divBdr>
    </w:div>
    <w:div w:id="585842861">
      <w:marLeft w:val="0"/>
      <w:marRight w:val="0"/>
      <w:marTop w:val="0"/>
      <w:marBottom w:val="0"/>
      <w:divBdr>
        <w:top w:val="none" w:sz="0" w:space="0" w:color="auto"/>
        <w:left w:val="none" w:sz="0" w:space="0" w:color="auto"/>
        <w:bottom w:val="none" w:sz="0" w:space="0" w:color="auto"/>
        <w:right w:val="none" w:sz="0" w:space="0" w:color="auto"/>
      </w:divBdr>
    </w:div>
    <w:div w:id="585842862">
      <w:marLeft w:val="0"/>
      <w:marRight w:val="0"/>
      <w:marTop w:val="0"/>
      <w:marBottom w:val="0"/>
      <w:divBdr>
        <w:top w:val="none" w:sz="0" w:space="0" w:color="auto"/>
        <w:left w:val="none" w:sz="0" w:space="0" w:color="auto"/>
        <w:bottom w:val="none" w:sz="0" w:space="0" w:color="auto"/>
        <w:right w:val="none" w:sz="0" w:space="0" w:color="auto"/>
      </w:divBdr>
    </w:div>
    <w:div w:id="585842863">
      <w:marLeft w:val="0"/>
      <w:marRight w:val="0"/>
      <w:marTop w:val="0"/>
      <w:marBottom w:val="0"/>
      <w:divBdr>
        <w:top w:val="none" w:sz="0" w:space="0" w:color="auto"/>
        <w:left w:val="none" w:sz="0" w:space="0" w:color="auto"/>
        <w:bottom w:val="none" w:sz="0" w:space="0" w:color="auto"/>
        <w:right w:val="none" w:sz="0" w:space="0" w:color="auto"/>
      </w:divBdr>
    </w:div>
    <w:div w:id="585842864">
      <w:marLeft w:val="0"/>
      <w:marRight w:val="0"/>
      <w:marTop w:val="0"/>
      <w:marBottom w:val="0"/>
      <w:divBdr>
        <w:top w:val="none" w:sz="0" w:space="0" w:color="auto"/>
        <w:left w:val="none" w:sz="0" w:space="0" w:color="auto"/>
        <w:bottom w:val="none" w:sz="0" w:space="0" w:color="auto"/>
        <w:right w:val="none" w:sz="0" w:space="0" w:color="auto"/>
      </w:divBdr>
    </w:div>
    <w:div w:id="585842865">
      <w:marLeft w:val="0"/>
      <w:marRight w:val="0"/>
      <w:marTop w:val="0"/>
      <w:marBottom w:val="0"/>
      <w:divBdr>
        <w:top w:val="none" w:sz="0" w:space="0" w:color="auto"/>
        <w:left w:val="none" w:sz="0" w:space="0" w:color="auto"/>
        <w:bottom w:val="none" w:sz="0" w:space="0" w:color="auto"/>
        <w:right w:val="none" w:sz="0" w:space="0" w:color="auto"/>
      </w:divBdr>
    </w:div>
    <w:div w:id="585842866">
      <w:marLeft w:val="0"/>
      <w:marRight w:val="0"/>
      <w:marTop w:val="0"/>
      <w:marBottom w:val="0"/>
      <w:divBdr>
        <w:top w:val="none" w:sz="0" w:space="0" w:color="auto"/>
        <w:left w:val="none" w:sz="0" w:space="0" w:color="auto"/>
        <w:bottom w:val="none" w:sz="0" w:space="0" w:color="auto"/>
        <w:right w:val="none" w:sz="0" w:space="0" w:color="auto"/>
      </w:divBdr>
    </w:div>
    <w:div w:id="585842867">
      <w:marLeft w:val="0"/>
      <w:marRight w:val="0"/>
      <w:marTop w:val="0"/>
      <w:marBottom w:val="0"/>
      <w:divBdr>
        <w:top w:val="none" w:sz="0" w:space="0" w:color="auto"/>
        <w:left w:val="none" w:sz="0" w:space="0" w:color="auto"/>
        <w:bottom w:val="none" w:sz="0" w:space="0" w:color="auto"/>
        <w:right w:val="none" w:sz="0" w:space="0" w:color="auto"/>
      </w:divBdr>
    </w:div>
    <w:div w:id="585842868">
      <w:marLeft w:val="0"/>
      <w:marRight w:val="0"/>
      <w:marTop w:val="0"/>
      <w:marBottom w:val="0"/>
      <w:divBdr>
        <w:top w:val="none" w:sz="0" w:space="0" w:color="auto"/>
        <w:left w:val="none" w:sz="0" w:space="0" w:color="auto"/>
        <w:bottom w:val="none" w:sz="0" w:space="0" w:color="auto"/>
        <w:right w:val="none" w:sz="0" w:space="0" w:color="auto"/>
      </w:divBdr>
    </w:div>
    <w:div w:id="585842869">
      <w:marLeft w:val="0"/>
      <w:marRight w:val="0"/>
      <w:marTop w:val="0"/>
      <w:marBottom w:val="0"/>
      <w:divBdr>
        <w:top w:val="none" w:sz="0" w:space="0" w:color="auto"/>
        <w:left w:val="none" w:sz="0" w:space="0" w:color="auto"/>
        <w:bottom w:val="none" w:sz="0" w:space="0" w:color="auto"/>
        <w:right w:val="none" w:sz="0" w:space="0" w:color="auto"/>
      </w:divBdr>
    </w:div>
    <w:div w:id="585842870">
      <w:marLeft w:val="0"/>
      <w:marRight w:val="0"/>
      <w:marTop w:val="0"/>
      <w:marBottom w:val="0"/>
      <w:divBdr>
        <w:top w:val="none" w:sz="0" w:space="0" w:color="auto"/>
        <w:left w:val="none" w:sz="0" w:space="0" w:color="auto"/>
        <w:bottom w:val="none" w:sz="0" w:space="0" w:color="auto"/>
        <w:right w:val="none" w:sz="0" w:space="0" w:color="auto"/>
      </w:divBdr>
    </w:div>
    <w:div w:id="585842871">
      <w:marLeft w:val="0"/>
      <w:marRight w:val="0"/>
      <w:marTop w:val="0"/>
      <w:marBottom w:val="0"/>
      <w:divBdr>
        <w:top w:val="none" w:sz="0" w:space="0" w:color="auto"/>
        <w:left w:val="none" w:sz="0" w:space="0" w:color="auto"/>
        <w:bottom w:val="none" w:sz="0" w:space="0" w:color="auto"/>
        <w:right w:val="none" w:sz="0" w:space="0" w:color="auto"/>
      </w:divBdr>
    </w:div>
    <w:div w:id="585842872">
      <w:marLeft w:val="0"/>
      <w:marRight w:val="0"/>
      <w:marTop w:val="0"/>
      <w:marBottom w:val="0"/>
      <w:divBdr>
        <w:top w:val="none" w:sz="0" w:space="0" w:color="auto"/>
        <w:left w:val="none" w:sz="0" w:space="0" w:color="auto"/>
        <w:bottom w:val="none" w:sz="0" w:space="0" w:color="auto"/>
        <w:right w:val="none" w:sz="0" w:space="0" w:color="auto"/>
      </w:divBdr>
    </w:div>
    <w:div w:id="585842873">
      <w:marLeft w:val="0"/>
      <w:marRight w:val="0"/>
      <w:marTop w:val="0"/>
      <w:marBottom w:val="0"/>
      <w:divBdr>
        <w:top w:val="none" w:sz="0" w:space="0" w:color="auto"/>
        <w:left w:val="none" w:sz="0" w:space="0" w:color="auto"/>
        <w:bottom w:val="none" w:sz="0" w:space="0" w:color="auto"/>
        <w:right w:val="none" w:sz="0" w:space="0" w:color="auto"/>
      </w:divBdr>
    </w:div>
    <w:div w:id="585842874">
      <w:marLeft w:val="0"/>
      <w:marRight w:val="0"/>
      <w:marTop w:val="0"/>
      <w:marBottom w:val="0"/>
      <w:divBdr>
        <w:top w:val="none" w:sz="0" w:space="0" w:color="auto"/>
        <w:left w:val="none" w:sz="0" w:space="0" w:color="auto"/>
        <w:bottom w:val="none" w:sz="0" w:space="0" w:color="auto"/>
        <w:right w:val="none" w:sz="0" w:space="0" w:color="auto"/>
      </w:divBdr>
    </w:div>
    <w:div w:id="585842875">
      <w:marLeft w:val="0"/>
      <w:marRight w:val="0"/>
      <w:marTop w:val="0"/>
      <w:marBottom w:val="0"/>
      <w:divBdr>
        <w:top w:val="none" w:sz="0" w:space="0" w:color="auto"/>
        <w:left w:val="none" w:sz="0" w:space="0" w:color="auto"/>
        <w:bottom w:val="none" w:sz="0" w:space="0" w:color="auto"/>
        <w:right w:val="none" w:sz="0" w:space="0" w:color="auto"/>
      </w:divBdr>
    </w:div>
    <w:div w:id="585842876">
      <w:marLeft w:val="0"/>
      <w:marRight w:val="0"/>
      <w:marTop w:val="0"/>
      <w:marBottom w:val="0"/>
      <w:divBdr>
        <w:top w:val="none" w:sz="0" w:space="0" w:color="auto"/>
        <w:left w:val="none" w:sz="0" w:space="0" w:color="auto"/>
        <w:bottom w:val="none" w:sz="0" w:space="0" w:color="auto"/>
        <w:right w:val="none" w:sz="0" w:space="0" w:color="auto"/>
      </w:divBdr>
    </w:div>
    <w:div w:id="585842877">
      <w:marLeft w:val="0"/>
      <w:marRight w:val="0"/>
      <w:marTop w:val="0"/>
      <w:marBottom w:val="0"/>
      <w:divBdr>
        <w:top w:val="none" w:sz="0" w:space="0" w:color="auto"/>
        <w:left w:val="none" w:sz="0" w:space="0" w:color="auto"/>
        <w:bottom w:val="none" w:sz="0" w:space="0" w:color="auto"/>
        <w:right w:val="none" w:sz="0" w:space="0" w:color="auto"/>
      </w:divBdr>
    </w:div>
    <w:div w:id="585842878">
      <w:marLeft w:val="0"/>
      <w:marRight w:val="0"/>
      <w:marTop w:val="0"/>
      <w:marBottom w:val="0"/>
      <w:divBdr>
        <w:top w:val="none" w:sz="0" w:space="0" w:color="auto"/>
        <w:left w:val="none" w:sz="0" w:space="0" w:color="auto"/>
        <w:bottom w:val="none" w:sz="0" w:space="0" w:color="auto"/>
        <w:right w:val="none" w:sz="0" w:space="0" w:color="auto"/>
      </w:divBdr>
    </w:div>
    <w:div w:id="585842879">
      <w:marLeft w:val="0"/>
      <w:marRight w:val="0"/>
      <w:marTop w:val="0"/>
      <w:marBottom w:val="0"/>
      <w:divBdr>
        <w:top w:val="none" w:sz="0" w:space="0" w:color="auto"/>
        <w:left w:val="none" w:sz="0" w:space="0" w:color="auto"/>
        <w:bottom w:val="none" w:sz="0" w:space="0" w:color="auto"/>
        <w:right w:val="none" w:sz="0" w:space="0" w:color="auto"/>
      </w:divBdr>
    </w:div>
    <w:div w:id="585842880">
      <w:marLeft w:val="0"/>
      <w:marRight w:val="0"/>
      <w:marTop w:val="0"/>
      <w:marBottom w:val="0"/>
      <w:divBdr>
        <w:top w:val="none" w:sz="0" w:space="0" w:color="auto"/>
        <w:left w:val="none" w:sz="0" w:space="0" w:color="auto"/>
        <w:bottom w:val="none" w:sz="0" w:space="0" w:color="auto"/>
        <w:right w:val="none" w:sz="0" w:space="0" w:color="auto"/>
      </w:divBdr>
    </w:div>
    <w:div w:id="585842881">
      <w:marLeft w:val="0"/>
      <w:marRight w:val="0"/>
      <w:marTop w:val="0"/>
      <w:marBottom w:val="0"/>
      <w:divBdr>
        <w:top w:val="none" w:sz="0" w:space="0" w:color="auto"/>
        <w:left w:val="none" w:sz="0" w:space="0" w:color="auto"/>
        <w:bottom w:val="none" w:sz="0" w:space="0" w:color="auto"/>
        <w:right w:val="none" w:sz="0" w:space="0" w:color="auto"/>
      </w:divBdr>
    </w:div>
    <w:div w:id="585842882">
      <w:marLeft w:val="0"/>
      <w:marRight w:val="0"/>
      <w:marTop w:val="0"/>
      <w:marBottom w:val="0"/>
      <w:divBdr>
        <w:top w:val="none" w:sz="0" w:space="0" w:color="auto"/>
        <w:left w:val="none" w:sz="0" w:space="0" w:color="auto"/>
        <w:bottom w:val="none" w:sz="0" w:space="0" w:color="auto"/>
        <w:right w:val="none" w:sz="0" w:space="0" w:color="auto"/>
      </w:divBdr>
    </w:div>
    <w:div w:id="585842883">
      <w:marLeft w:val="0"/>
      <w:marRight w:val="0"/>
      <w:marTop w:val="0"/>
      <w:marBottom w:val="0"/>
      <w:divBdr>
        <w:top w:val="none" w:sz="0" w:space="0" w:color="auto"/>
        <w:left w:val="none" w:sz="0" w:space="0" w:color="auto"/>
        <w:bottom w:val="none" w:sz="0" w:space="0" w:color="auto"/>
        <w:right w:val="none" w:sz="0" w:space="0" w:color="auto"/>
      </w:divBdr>
    </w:div>
    <w:div w:id="585842884">
      <w:marLeft w:val="0"/>
      <w:marRight w:val="0"/>
      <w:marTop w:val="0"/>
      <w:marBottom w:val="0"/>
      <w:divBdr>
        <w:top w:val="none" w:sz="0" w:space="0" w:color="auto"/>
        <w:left w:val="none" w:sz="0" w:space="0" w:color="auto"/>
        <w:bottom w:val="none" w:sz="0" w:space="0" w:color="auto"/>
        <w:right w:val="none" w:sz="0" w:space="0" w:color="auto"/>
      </w:divBdr>
    </w:div>
    <w:div w:id="585842885">
      <w:marLeft w:val="0"/>
      <w:marRight w:val="0"/>
      <w:marTop w:val="0"/>
      <w:marBottom w:val="0"/>
      <w:divBdr>
        <w:top w:val="none" w:sz="0" w:space="0" w:color="auto"/>
        <w:left w:val="none" w:sz="0" w:space="0" w:color="auto"/>
        <w:bottom w:val="none" w:sz="0" w:space="0" w:color="auto"/>
        <w:right w:val="none" w:sz="0" w:space="0" w:color="auto"/>
      </w:divBdr>
    </w:div>
    <w:div w:id="585842886">
      <w:marLeft w:val="0"/>
      <w:marRight w:val="0"/>
      <w:marTop w:val="0"/>
      <w:marBottom w:val="0"/>
      <w:divBdr>
        <w:top w:val="none" w:sz="0" w:space="0" w:color="auto"/>
        <w:left w:val="none" w:sz="0" w:space="0" w:color="auto"/>
        <w:bottom w:val="none" w:sz="0" w:space="0" w:color="auto"/>
        <w:right w:val="none" w:sz="0" w:space="0" w:color="auto"/>
      </w:divBdr>
    </w:div>
    <w:div w:id="585842887">
      <w:marLeft w:val="0"/>
      <w:marRight w:val="0"/>
      <w:marTop w:val="0"/>
      <w:marBottom w:val="0"/>
      <w:divBdr>
        <w:top w:val="none" w:sz="0" w:space="0" w:color="auto"/>
        <w:left w:val="none" w:sz="0" w:space="0" w:color="auto"/>
        <w:bottom w:val="none" w:sz="0" w:space="0" w:color="auto"/>
        <w:right w:val="none" w:sz="0" w:space="0" w:color="auto"/>
      </w:divBdr>
    </w:div>
    <w:div w:id="585842888">
      <w:marLeft w:val="0"/>
      <w:marRight w:val="0"/>
      <w:marTop w:val="0"/>
      <w:marBottom w:val="0"/>
      <w:divBdr>
        <w:top w:val="none" w:sz="0" w:space="0" w:color="auto"/>
        <w:left w:val="none" w:sz="0" w:space="0" w:color="auto"/>
        <w:bottom w:val="none" w:sz="0" w:space="0" w:color="auto"/>
        <w:right w:val="none" w:sz="0" w:space="0" w:color="auto"/>
      </w:divBdr>
    </w:div>
    <w:div w:id="585842889">
      <w:marLeft w:val="0"/>
      <w:marRight w:val="0"/>
      <w:marTop w:val="0"/>
      <w:marBottom w:val="0"/>
      <w:divBdr>
        <w:top w:val="none" w:sz="0" w:space="0" w:color="auto"/>
        <w:left w:val="none" w:sz="0" w:space="0" w:color="auto"/>
        <w:bottom w:val="none" w:sz="0" w:space="0" w:color="auto"/>
        <w:right w:val="none" w:sz="0" w:space="0" w:color="auto"/>
      </w:divBdr>
    </w:div>
    <w:div w:id="585842890">
      <w:marLeft w:val="0"/>
      <w:marRight w:val="0"/>
      <w:marTop w:val="0"/>
      <w:marBottom w:val="0"/>
      <w:divBdr>
        <w:top w:val="none" w:sz="0" w:space="0" w:color="auto"/>
        <w:left w:val="none" w:sz="0" w:space="0" w:color="auto"/>
        <w:bottom w:val="none" w:sz="0" w:space="0" w:color="auto"/>
        <w:right w:val="none" w:sz="0" w:space="0" w:color="auto"/>
      </w:divBdr>
    </w:div>
    <w:div w:id="585842891">
      <w:marLeft w:val="0"/>
      <w:marRight w:val="0"/>
      <w:marTop w:val="0"/>
      <w:marBottom w:val="0"/>
      <w:divBdr>
        <w:top w:val="none" w:sz="0" w:space="0" w:color="auto"/>
        <w:left w:val="none" w:sz="0" w:space="0" w:color="auto"/>
        <w:bottom w:val="none" w:sz="0" w:space="0" w:color="auto"/>
        <w:right w:val="none" w:sz="0" w:space="0" w:color="auto"/>
      </w:divBdr>
    </w:div>
    <w:div w:id="585842892">
      <w:marLeft w:val="0"/>
      <w:marRight w:val="0"/>
      <w:marTop w:val="0"/>
      <w:marBottom w:val="0"/>
      <w:divBdr>
        <w:top w:val="none" w:sz="0" w:space="0" w:color="auto"/>
        <w:left w:val="none" w:sz="0" w:space="0" w:color="auto"/>
        <w:bottom w:val="none" w:sz="0" w:space="0" w:color="auto"/>
        <w:right w:val="none" w:sz="0" w:space="0" w:color="auto"/>
      </w:divBdr>
    </w:div>
    <w:div w:id="585842893">
      <w:marLeft w:val="0"/>
      <w:marRight w:val="0"/>
      <w:marTop w:val="0"/>
      <w:marBottom w:val="0"/>
      <w:divBdr>
        <w:top w:val="none" w:sz="0" w:space="0" w:color="auto"/>
        <w:left w:val="none" w:sz="0" w:space="0" w:color="auto"/>
        <w:bottom w:val="none" w:sz="0" w:space="0" w:color="auto"/>
        <w:right w:val="none" w:sz="0" w:space="0" w:color="auto"/>
      </w:divBdr>
    </w:div>
    <w:div w:id="585842894">
      <w:marLeft w:val="0"/>
      <w:marRight w:val="0"/>
      <w:marTop w:val="0"/>
      <w:marBottom w:val="0"/>
      <w:divBdr>
        <w:top w:val="none" w:sz="0" w:space="0" w:color="auto"/>
        <w:left w:val="none" w:sz="0" w:space="0" w:color="auto"/>
        <w:bottom w:val="none" w:sz="0" w:space="0" w:color="auto"/>
        <w:right w:val="none" w:sz="0" w:space="0" w:color="auto"/>
      </w:divBdr>
    </w:div>
    <w:div w:id="585842895">
      <w:marLeft w:val="0"/>
      <w:marRight w:val="0"/>
      <w:marTop w:val="0"/>
      <w:marBottom w:val="0"/>
      <w:divBdr>
        <w:top w:val="none" w:sz="0" w:space="0" w:color="auto"/>
        <w:left w:val="none" w:sz="0" w:space="0" w:color="auto"/>
        <w:bottom w:val="none" w:sz="0" w:space="0" w:color="auto"/>
        <w:right w:val="none" w:sz="0" w:space="0" w:color="auto"/>
      </w:divBdr>
    </w:div>
    <w:div w:id="585842896">
      <w:marLeft w:val="0"/>
      <w:marRight w:val="0"/>
      <w:marTop w:val="0"/>
      <w:marBottom w:val="0"/>
      <w:divBdr>
        <w:top w:val="none" w:sz="0" w:space="0" w:color="auto"/>
        <w:left w:val="none" w:sz="0" w:space="0" w:color="auto"/>
        <w:bottom w:val="none" w:sz="0" w:space="0" w:color="auto"/>
        <w:right w:val="none" w:sz="0" w:space="0" w:color="auto"/>
      </w:divBdr>
    </w:div>
    <w:div w:id="585842897">
      <w:marLeft w:val="0"/>
      <w:marRight w:val="0"/>
      <w:marTop w:val="0"/>
      <w:marBottom w:val="0"/>
      <w:divBdr>
        <w:top w:val="none" w:sz="0" w:space="0" w:color="auto"/>
        <w:left w:val="none" w:sz="0" w:space="0" w:color="auto"/>
        <w:bottom w:val="none" w:sz="0" w:space="0" w:color="auto"/>
        <w:right w:val="none" w:sz="0" w:space="0" w:color="auto"/>
      </w:divBdr>
    </w:div>
    <w:div w:id="585842898">
      <w:marLeft w:val="0"/>
      <w:marRight w:val="0"/>
      <w:marTop w:val="0"/>
      <w:marBottom w:val="0"/>
      <w:divBdr>
        <w:top w:val="none" w:sz="0" w:space="0" w:color="auto"/>
        <w:left w:val="none" w:sz="0" w:space="0" w:color="auto"/>
        <w:bottom w:val="none" w:sz="0" w:space="0" w:color="auto"/>
        <w:right w:val="none" w:sz="0" w:space="0" w:color="auto"/>
      </w:divBdr>
    </w:div>
    <w:div w:id="585842899">
      <w:marLeft w:val="0"/>
      <w:marRight w:val="0"/>
      <w:marTop w:val="0"/>
      <w:marBottom w:val="0"/>
      <w:divBdr>
        <w:top w:val="none" w:sz="0" w:space="0" w:color="auto"/>
        <w:left w:val="none" w:sz="0" w:space="0" w:color="auto"/>
        <w:bottom w:val="none" w:sz="0" w:space="0" w:color="auto"/>
        <w:right w:val="none" w:sz="0" w:space="0" w:color="auto"/>
      </w:divBdr>
    </w:div>
    <w:div w:id="585842900">
      <w:marLeft w:val="0"/>
      <w:marRight w:val="0"/>
      <w:marTop w:val="0"/>
      <w:marBottom w:val="0"/>
      <w:divBdr>
        <w:top w:val="none" w:sz="0" w:space="0" w:color="auto"/>
        <w:left w:val="none" w:sz="0" w:space="0" w:color="auto"/>
        <w:bottom w:val="none" w:sz="0" w:space="0" w:color="auto"/>
        <w:right w:val="none" w:sz="0" w:space="0" w:color="auto"/>
      </w:divBdr>
    </w:div>
    <w:div w:id="585842901">
      <w:marLeft w:val="0"/>
      <w:marRight w:val="0"/>
      <w:marTop w:val="0"/>
      <w:marBottom w:val="0"/>
      <w:divBdr>
        <w:top w:val="none" w:sz="0" w:space="0" w:color="auto"/>
        <w:left w:val="none" w:sz="0" w:space="0" w:color="auto"/>
        <w:bottom w:val="none" w:sz="0" w:space="0" w:color="auto"/>
        <w:right w:val="none" w:sz="0" w:space="0" w:color="auto"/>
      </w:divBdr>
    </w:div>
    <w:div w:id="585842902">
      <w:marLeft w:val="0"/>
      <w:marRight w:val="0"/>
      <w:marTop w:val="0"/>
      <w:marBottom w:val="0"/>
      <w:divBdr>
        <w:top w:val="none" w:sz="0" w:space="0" w:color="auto"/>
        <w:left w:val="none" w:sz="0" w:space="0" w:color="auto"/>
        <w:bottom w:val="none" w:sz="0" w:space="0" w:color="auto"/>
        <w:right w:val="none" w:sz="0" w:space="0" w:color="auto"/>
      </w:divBdr>
    </w:div>
    <w:div w:id="585842903">
      <w:marLeft w:val="0"/>
      <w:marRight w:val="0"/>
      <w:marTop w:val="0"/>
      <w:marBottom w:val="0"/>
      <w:divBdr>
        <w:top w:val="none" w:sz="0" w:space="0" w:color="auto"/>
        <w:left w:val="none" w:sz="0" w:space="0" w:color="auto"/>
        <w:bottom w:val="none" w:sz="0" w:space="0" w:color="auto"/>
        <w:right w:val="none" w:sz="0" w:space="0" w:color="auto"/>
      </w:divBdr>
    </w:div>
    <w:div w:id="585842904">
      <w:marLeft w:val="0"/>
      <w:marRight w:val="0"/>
      <w:marTop w:val="0"/>
      <w:marBottom w:val="0"/>
      <w:divBdr>
        <w:top w:val="none" w:sz="0" w:space="0" w:color="auto"/>
        <w:left w:val="none" w:sz="0" w:space="0" w:color="auto"/>
        <w:bottom w:val="none" w:sz="0" w:space="0" w:color="auto"/>
        <w:right w:val="none" w:sz="0" w:space="0" w:color="auto"/>
      </w:divBdr>
    </w:div>
    <w:div w:id="585842905">
      <w:marLeft w:val="0"/>
      <w:marRight w:val="0"/>
      <w:marTop w:val="0"/>
      <w:marBottom w:val="0"/>
      <w:divBdr>
        <w:top w:val="none" w:sz="0" w:space="0" w:color="auto"/>
        <w:left w:val="none" w:sz="0" w:space="0" w:color="auto"/>
        <w:bottom w:val="none" w:sz="0" w:space="0" w:color="auto"/>
        <w:right w:val="none" w:sz="0" w:space="0" w:color="auto"/>
      </w:divBdr>
    </w:div>
    <w:div w:id="585842906">
      <w:marLeft w:val="0"/>
      <w:marRight w:val="0"/>
      <w:marTop w:val="0"/>
      <w:marBottom w:val="0"/>
      <w:divBdr>
        <w:top w:val="none" w:sz="0" w:space="0" w:color="auto"/>
        <w:left w:val="none" w:sz="0" w:space="0" w:color="auto"/>
        <w:bottom w:val="none" w:sz="0" w:space="0" w:color="auto"/>
        <w:right w:val="none" w:sz="0" w:space="0" w:color="auto"/>
      </w:divBdr>
    </w:div>
    <w:div w:id="585842907">
      <w:marLeft w:val="0"/>
      <w:marRight w:val="0"/>
      <w:marTop w:val="0"/>
      <w:marBottom w:val="0"/>
      <w:divBdr>
        <w:top w:val="none" w:sz="0" w:space="0" w:color="auto"/>
        <w:left w:val="none" w:sz="0" w:space="0" w:color="auto"/>
        <w:bottom w:val="none" w:sz="0" w:space="0" w:color="auto"/>
        <w:right w:val="none" w:sz="0" w:space="0" w:color="auto"/>
      </w:divBdr>
      <w:divsChild>
        <w:div w:id="585842952">
          <w:marLeft w:val="0"/>
          <w:marRight w:val="0"/>
          <w:marTop w:val="0"/>
          <w:marBottom w:val="0"/>
          <w:divBdr>
            <w:top w:val="none" w:sz="0" w:space="0" w:color="auto"/>
            <w:left w:val="none" w:sz="0" w:space="0" w:color="auto"/>
            <w:bottom w:val="none" w:sz="0" w:space="0" w:color="auto"/>
            <w:right w:val="none" w:sz="0" w:space="0" w:color="auto"/>
          </w:divBdr>
          <w:divsChild>
            <w:div w:id="585842330">
              <w:marLeft w:val="0"/>
              <w:marRight w:val="0"/>
              <w:marTop w:val="0"/>
              <w:marBottom w:val="0"/>
              <w:divBdr>
                <w:top w:val="none" w:sz="0" w:space="0" w:color="auto"/>
                <w:left w:val="none" w:sz="0" w:space="0" w:color="auto"/>
                <w:bottom w:val="none" w:sz="0" w:space="0" w:color="auto"/>
                <w:right w:val="none" w:sz="0" w:space="0" w:color="auto"/>
              </w:divBdr>
            </w:div>
            <w:div w:id="585842912">
              <w:marLeft w:val="0"/>
              <w:marRight w:val="0"/>
              <w:marTop w:val="0"/>
              <w:marBottom w:val="0"/>
              <w:divBdr>
                <w:top w:val="none" w:sz="0" w:space="0" w:color="auto"/>
                <w:left w:val="none" w:sz="0" w:space="0" w:color="auto"/>
                <w:bottom w:val="none" w:sz="0" w:space="0" w:color="auto"/>
                <w:right w:val="none" w:sz="0" w:space="0" w:color="auto"/>
              </w:divBdr>
            </w:div>
          </w:divsChild>
        </w:div>
        <w:div w:id="585843204">
          <w:marLeft w:val="0"/>
          <w:marRight w:val="0"/>
          <w:marTop w:val="0"/>
          <w:marBottom w:val="0"/>
          <w:divBdr>
            <w:top w:val="none" w:sz="0" w:space="0" w:color="auto"/>
            <w:left w:val="none" w:sz="0" w:space="0" w:color="auto"/>
            <w:bottom w:val="none" w:sz="0" w:space="0" w:color="auto"/>
            <w:right w:val="none" w:sz="0" w:space="0" w:color="auto"/>
          </w:divBdr>
          <w:divsChild>
            <w:div w:id="585842224">
              <w:marLeft w:val="0"/>
              <w:marRight w:val="0"/>
              <w:marTop w:val="0"/>
              <w:marBottom w:val="0"/>
              <w:divBdr>
                <w:top w:val="none" w:sz="0" w:space="0" w:color="auto"/>
                <w:left w:val="none" w:sz="0" w:space="0" w:color="auto"/>
                <w:bottom w:val="none" w:sz="0" w:space="0" w:color="auto"/>
                <w:right w:val="none" w:sz="0" w:space="0" w:color="auto"/>
              </w:divBdr>
            </w:div>
            <w:div w:id="58584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842908">
      <w:marLeft w:val="0"/>
      <w:marRight w:val="0"/>
      <w:marTop w:val="0"/>
      <w:marBottom w:val="0"/>
      <w:divBdr>
        <w:top w:val="none" w:sz="0" w:space="0" w:color="auto"/>
        <w:left w:val="none" w:sz="0" w:space="0" w:color="auto"/>
        <w:bottom w:val="none" w:sz="0" w:space="0" w:color="auto"/>
        <w:right w:val="none" w:sz="0" w:space="0" w:color="auto"/>
      </w:divBdr>
    </w:div>
    <w:div w:id="585842909">
      <w:marLeft w:val="0"/>
      <w:marRight w:val="0"/>
      <w:marTop w:val="0"/>
      <w:marBottom w:val="0"/>
      <w:divBdr>
        <w:top w:val="none" w:sz="0" w:space="0" w:color="auto"/>
        <w:left w:val="none" w:sz="0" w:space="0" w:color="auto"/>
        <w:bottom w:val="none" w:sz="0" w:space="0" w:color="auto"/>
        <w:right w:val="none" w:sz="0" w:space="0" w:color="auto"/>
      </w:divBdr>
    </w:div>
    <w:div w:id="585842910">
      <w:marLeft w:val="0"/>
      <w:marRight w:val="0"/>
      <w:marTop w:val="0"/>
      <w:marBottom w:val="0"/>
      <w:divBdr>
        <w:top w:val="none" w:sz="0" w:space="0" w:color="auto"/>
        <w:left w:val="none" w:sz="0" w:space="0" w:color="auto"/>
        <w:bottom w:val="none" w:sz="0" w:space="0" w:color="auto"/>
        <w:right w:val="none" w:sz="0" w:space="0" w:color="auto"/>
      </w:divBdr>
    </w:div>
    <w:div w:id="585842911">
      <w:marLeft w:val="0"/>
      <w:marRight w:val="0"/>
      <w:marTop w:val="0"/>
      <w:marBottom w:val="0"/>
      <w:divBdr>
        <w:top w:val="none" w:sz="0" w:space="0" w:color="auto"/>
        <w:left w:val="none" w:sz="0" w:space="0" w:color="auto"/>
        <w:bottom w:val="none" w:sz="0" w:space="0" w:color="auto"/>
        <w:right w:val="none" w:sz="0" w:space="0" w:color="auto"/>
      </w:divBdr>
    </w:div>
    <w:div w:id="585842913">
      <w:marLeft w:val="0"/>
      <w:marRight w:val="0"/>
      <w:marTop w:val="0"/>
      <w:marBottom w:val="0"/>
      <w:divBdr>
        <w:top w:val="none" w:sz="0" w:space="0" w:color="auto"/>
        <w:left w:val="none" w:sz="0" w:space="0" w:color="auto"/>
        <w:bottom w:val="none" w:sz="0" w:space="0" w:color="auto"/>
        <w:right w:val="none" w:sz="0" w:space="0" w:color="auto"/>
      </w:divBdr>
    </w:div>
    <w:div w:id="585842914">
      <w:marLeft w:val="0"/>
      <w:marRight w:val="0"/>
      <w:marTop w:val="0"/>
      <w:marBottom w:val="0"/>
      <w:divBdr>
        <w:top w:val="none" w:sz="0" w:space="0" w:color="auto"/>
        <w:left w:val="none" w:sz="0" w:space="0" w:color="auto"/>
        <w:bottom w:val="none" w:sz="0" w:space="0" w:color="auto"/>
        <w:right w:val="none" w:sz="0" w:space="0" w:color="auto"/>
      </w:divBdr>
    </w:div>
    <w:div w:id="585842915">
      <w:marLeft w:val="0"/>
      <w:marRight w:val="0"/>
      <w:marTop w:val="0"/>
      <w:marBottom w:val="0"/>
      <w:divBdr>
        <w:top w:val="none" w:sz="0" w:space="0" w:color="auto"/>
        <w:left w:val="none" w:sz="0" w:space="0" w:color="auto"/>
        <w:bottom w:val="none" w:sz="0" w:space="0" w:color="auto"/>
        <w:right w:val="none" w:sz="0" w:space="0" w:color="auto"/>
      </w:divBdr>
    </w:div>
    <w:div w:id="585842916">
      <w:marLeft w:val="0"/>
      <w:marRight w:val="0"/>
      <w:marTop w:val="0"/>
      <w:marBottom w:val="0"/>
      <w:divBdr>
        <w:top w:val="none" w:sz="0" w:space="0" w:color="auto"/>
        <w:left w:val="none" w:sz="0" w:space="0" w:color="auto"/>
        <w:bottom w:val="none" w:sz="0" w:space="0" w:color="auto"/>
        <w:right w:val="none" w:sz="0" w:space="0" w:color="auto"/>
      </w:divBdr>
    </w:div>
    <w:div w:id="585842917">
      <w:marLeft w:val="0"/>
      <w:marRight w:val="0"/>
      <w:marTop w:val="0"/>
      <w:marBottom w:val="0"/>
      <w:divBdr>
        <w:top w:val="none" w:sz="0" w:space="0" w:color="auto"/>
        <w:left w:val="none" w:sz="0" w:space="0" w:color="auto"/>
        <w:bottom w:val="none" w:sz="0" w:space="0" w:color="auto"/>
        <w:right w:val="none" w:sz="0" w:space="0" w:color="auto"/>
      </w:divBdr>
    </w:div>
    <w:div w:id="585842918">
      <w:marLeft w:val="0"/>
      <w:marRight w:val="0"/>
      <w:marTop w:val="0"/>
      <w:marBottom w:val="0"/>
      <w:divBdr>
        <w:top w:val="none" w:sz="0" w:space="0" w:color="auto"/>
        <w:left w:val="none" w:sz="0" w:space="0" w:color="auto"/>
        <w:bottom w:val="none" w:sz="0" w:space="0" w:color="auto"/>
        <w:right w:val="none" w:sz="0" w:space="0" w:color="auto"/>
      </w:divBdr>
    </w:div>
    <w:div w:id="585842919">
      <w:marLeft w:val="0"/>
      <w:marRight w:val="0"/>
      <w:marTop w:val="0"/>
      <w:marBottom w:val="0"/>
      <w:divBdr>
        <w:top w:val="none" w:sz="0" w:space="0" w:color="auto"/>
        <w:left w:val="none" w:sz="0" w:space="0" w:color="auto"/>
        <w:bottom w:val="none" w:sz="0" w:space="0" w:color="auto"/>
        <w:right w:val="none" w:sz="0" w:space="0" w:color="auto"/>
      </w:divBdr>
    </w:div>
    <w:div w:id="585842920">
      <w:marLeft w:val="0"/>
      <w:marRight w:val="0"/>
      <w:marTop w:val="0"/>
      <w:marBottom w:val="0"/>
      <w:divBdr>
        <w:top w:val="none" w:sz="0" w:space="0" w:color="auto"/>
        <w:left w:val="none" w:sz="0" w:space="0" w:color="auto"/>
        <w:bottom w:val="none" w:sz="0" w:space="0" w:color="auto"/>
        <w:right w:val="none" w:sz="0" w:space="0" w:color="auto"/>
      </w:divBdr>
    </w:div>
    <w:div w:id="585842921">
      <w:marLeft w:val="0"/>
      <w:marRight w:val="0"/>
      <w:marTop w:val="0"/>
      <w:marBottom w:val="0"/>
      <w:divBdr>
        <w:top w:val="none" w:sz="0" w:space="0" w:color="auto"/>
        <w:left w:val="none" w:sz="0" w:space="0" w:color="auto"/>
        <w:bottom w:val="none" w:sz="0" w:space="0" w:color="auto"/>
        <w:right w:val="none" w:sz="0" w:space="0" w:color="auto"/>
      </w:divBdr>
    </w:div>
    <w:div w:id="585842922">
      <w:marLeft w:val="0"/>
      <w:marRight w:val="0"/>
      <w:marTop w:val="0"/>
      <w:marBottom w:val="0"/>
      <w:divBdr>
        <w:top w:val="none" w:sz="0" w:space="0" w:color="auto"/>
        <w:left w:val="none" w:sz="0" w:space="0" w:color="auto"/>
        <w:bottom w:val="none" w:sz="0" w:space="0" w:color="auto"/>
        <w:right w:val="none" w:sz="0" w:space="0" w:color="auto"/>
      </w:divBdr>
    </w:div>
    <w:div w:id="585842923">
      <w:marLeft w:val="0"/>
      <w:marRight w:val="0"/>
      <w:marTop w:val="0"/>
      <w:marBottom w:val="0"/>
      <w:divBdr>
        <w:top w:val="none" w:sz="0" w:space="0" w:color="auto"/>
        <w:left w:val="none" w:sz="0" w:space="0" w:color="auto"/>
        <w:bottom w:val="none" w:sz="0" w:space="0" w:color="auto"/>
        <w:right w:val="none" w:sz="0" w:space="0" w:color="auto"/>
      </w:divBdr>
    </w:div>
    <w:div w:id="585842924">
      <w:marLeft w:val="0"/>
      <w:marRight w:val="0"/>
      <w:marTop w:val="0"/>
      <w:marBottom w:val="0"/>
      <w:divBdr>
        <w:top w:val="none" w:sz="0" w:space="0" w:color="auto"/>
        <w:left w:val="none" w:sz="0" w:space="0" w:color="auto"/>
        <w:bottom w:val="none" w:sz="0" w:space="0" w:color="auto"/>
        <w:right w:val="none" w:sz="0" w:space="0" w:color="auto"/>
      </w:divBdr>
    </w:div>
    <w:div w:id="585842925">
      <w:marLeft w:val="0"/>
      <w:marRight w:val="0"/>
      <w:marTop w:val="0"/>
      <w:marBottom w:val="0"/>
      <w:divBdr>
        <w:top w:val="none" w:sz="0" w:space="0" w:color="auto"/>
        <w:left w:val="none" w:sz="0" w:space="0" w:color="auto"/>
        <w:bottom w:val="none" w:sz="0" w:space="0" w:color="auto"/>
        <w:right w:val="none" w:sz="0" w:space="0" w:color="auto"/>
      </w:divBdr>
    </w:div>
    <w:div w:id="585842927">
      <w:marLeft w:val="0"/>
      <w:marRight w:val="0"/>
      <w:marTop w:val="0"/>
      <w:marBottom w:val="0"/>
      <w:divBdr>
        <w:top w:val="none" w:sz="0" w:space="0" w:color="auto"/>
        <w:left w:val="none" w:sz="0" w:space="0" w:color="auto"/>
        <w:bottom w:val="none" w:sz="0" w:space="0" w:color="auto"/>
        <w:right w:val="none" w:sz="0" w:space="0" w:color="auto"/>
      </w:divBdr>
    </w:div>
    <w:div w:id="585842928">
      <w:marLeft w:val="0"/>
      <w:marRight w:val="0"/>
      <w:marTop w:val="0"/>
      <w:marBottom w:val="0"/>
      <w:divBdr>
        <w:top w:val="none" w:sz="0" w:space="0" w:color="auto"/>
        <w:left w:val="none" w:sz="0" w:space="0" w:color="auto"/>
        <w:bottom w:val="none" w:sz="0" w:space="0" w:color="auto"/>
        <w:right w:val="none" w:sz="0" w:space="0" w:color="auto"/>
      </w:divBdr>
    </w:div>
    <w:div w:id="585842929">
      <w:marLeft w:val="0"/>
      <w:marRight w:val="0"/>
      <w:marTop w:val="0"/>
      <w:marBottom w:val="0"/>
      <w:divBdr>
        <w:top w:val="none" w:sz="0" w:space="0" w:color="auto"/>
        <w:left w:val="none" w:sz="0" w:space="0" w:color="auto"/>
        <w:bottom w:val="none" w:sz="0" w:space="0" w:color="auto"/>
        <w:right w:val="none" w:sz="0" w:space="0" w:color="auto"/>
      </w:divBdr>
    </w:div>
    <w:div w:id="585842930">
      <w:marLeft w:val="0"/>
      <w:marRight w:val="0"/>
      <w:marTop w:val="0"/>
      <w:marBottom w:val="0"/>
      <w:divBdr>
        <w:top w:val="none" w:sz="0" w:space="0" w:color="auto"/>
        <w:left w:val="none" w:sz="0" w:space="0" w:color="auto"/>
        <w:bottom w:val="none" w:sz="0" w:space="0" w:color="auto"/>
        <w:right w:val="none" w:sz="0" w:space="0" w:color="auto"/>
      </w:divBdr>
    </w:div>
    <w:div w:id="585842931">
      <w:marLeft w:val="0"/>
      <w:marRight w:val="0"/>
      <w:marTop w:val="0"/>
      <w:marBottom w:val="0"/>
      <w:divBdr>
        <w:top w:val="none" w:sz="0" w:space="0" w:color="auto"/>
        <w:left w:val="none" w:sz="0" w:space="0" w:color="auto"/>
        <w:bottom w:val="none" w:sz="0" w:space="0" w:color="auto"/>
        <w:right w:val="none" w:sz="0" w:space="0" w:color="auto"/>
      </w:divBdr>
    </w:div>
    <w:div w:id="585842932">
      <w:marLeft w:val="0"/>
      <w:marRight w:val="0"/>
      <w:marTop w:val="0"/>
      <w:marBottom w:val="0"/>
      <w:divBdr>
        <w:top w:val="none" w:sz="0" w:space="0" w:color="auto"/>
        <w:left w:val="none" w:sz="0" w:space="0" w:color="auto"/>
        <w:bottom w:val="none" w:sz="0" w:space="0" w:color="auto"/>
        <w:right w:val="none" w:sz="0" w:space="0" w:color="auto"/>
      </w:divBdr>
    </w:div>
    <w:div w:id="585842933">
      <w:marLeft w:val="0"/>
      <w:marRight w:val="0"/>
      <w:marTop w:val="0"/>
      <w:marBottom w:val="0"/>
      <w:divBdr>
        <w:top w:val="none" w:sz="0" w:space="0" w:color="auto"/>
        <w:left w:val="none" w:sz="0" w:space="0" w:color="auto"/>
        <w:bottom w:val="none" w:sz="0" w:space="0" w:color="auto"/>
        <w:right w:val="none" w:sz="0" w:space="0" w:color="auto"/>
      </w:divBdr>
    </w:div>
    <w:div w:id="585842934">
      <w:marLeft w:val="0"/>
      <w:marRight w:val="0"/>
      <w:marTop w:val="0"/>
      <w:marBottom w:val="0"/>
      <w:divBdr>
        <w:top w:val="none" w:sz="0" w:space="0" w:color="auto"/>
        <w:left w:val="none" w:sz="0" w:space="0" w:color="auto"/>
        <w:bottom w:val="none" w:sz="0" w:space="0" w:color="auto"/>
        <w:right w:val="none" w:sz="0" w:space="0" w:color="auto"/>
      </w:divBdr>
    </w:div>
    <w:div w:id="585842935">
      <w:marLeft w:val="0"/>
      <w:marRight w:val="0"/>
      <w:marTop w:val="0"/>
      <w:marBottom w:val="0"/>
      <w:divBdr>
        <w:top w:val="none" w:sz="0" w:space="0" w:color="auto"/>
        <w:left w:val="none" w:sz="0" w:space="0" w:color="auto"/>
        <w:bottom w:val="none" w:sz="0" w:space="0" w:color="auto"/>
        <w:right w:val="none" w:sz="0" w:space="0" w:color="auto"/>
      </w:divBdr>
    </w:div>
    <w:div w:id="585842936">
      <w:marLeft w:val="0"/>
      <w:marRight w:val="0"/>
      <w:marTop w:val="0"/>
      <w:marBottom w:val="0"/>
      <w:divBdr>
        <w:top w:val="none" w:sz="0" w:space="0" w:color="auto"/>
        <w:left w:val="none" w:sz="0" w:space="0" w:color="auto"/>
        <w:bottom w:val="none" w:sz="0" w:space="0" w:color="auto"/>
        <w:right w:val="none" w:sz="0" w:space="0" w:color="auto"/>
      </w:divBdr>
    </w:div>
    <w:div w:id="585842937">
      <w:marLeft w:val="0"/>
      <w:marRight w:val="0"/>
      <w:marTop w:val="0"/>
      <w:marBottom w:val="0"/>
      <w:divBdr>
        <w:top w:val="none" w:sz="0" w:space="0" w:color="auto"/>
        <w:left w:val="none" w:sz="0" w:space="0" w:color="auto"/>
        <w:bottom w:val="none" w:sz="0" w:space="0" w:color="auto"/>
        <w:right w:val="none" w:sz="0" w:space="0" w:color="auto"/>
      </w:divBdr>
    </w:div>
    <w:div w:id="585842938">
      <w:marLeft w:val="0"/>
      <w:marRight w:val="0"/>
      <w:marTop w:val="0"/>
      <w:marBottom w:val="0"/>
      <w:divBdr>
        <w:top w:val="none" w:sz="0" w:space="0" w:color="auto"/>
        <w:left w:val="none" w:sz="0" w:space="0" w:color="auto"/>
        <w:bottom w:val="none" w:sz="0" w:space="0" w:color="auto"/>
        <w:right w:val="none" w:sz="0" w:space="0" w:color="auto"/>
      </w:divBdr>
    </w:div>
    <w:div w:id="585842939">
      <w:marLeft w:val="0"/>
      <w:marRight w:val="0"/>
      <w:marTop w:val="0"/>
      <w:marBottom w:val="0"/>
      <w:divBdr>
        <w:top w:val="none" w:sz="0" w:space="0" w:color="auto"/>
        <w:left w:val="none" w:sz="0" w:space="0" w:color="auto"/>
        <w:bottom w:val="none" w:sz="0" w:space="0" w:color="auto"/>
        <w:right w:val="none" w:sz="0" w:space="0" w:color="auto"/>
      </w:divBdr>
    </w:div>
    <w:div w:id="585842940">
      <w:marLeft w:val="0"/>
      <w:marRight w:val="0"/>
      <w:marTop w:val="0"/>
      <w:marBottom w:val="0"/>
      <w:divBdr>
        <w:top w:val="none" w:sz="0" w:space="0" w:color="auto"/>
        <w:left w:val="none" w:sz="0" w:space="0" w:color="auto"/>
        <w:bottom w:val="none" w:sz="0" w:space="0" w:color="auto"/>
        <w:right w:val="none" w:sz="0" w:space="0" w:color="auto"/>
      </w:divBdr>
    </w:div>
    <w:div w:id="585842941">
      <w:marLeft w:val="0"/>
      <w:marRight w:val="0"/>
      <w:marTop w:val="0"/>
      <w:marBottom w:val="0"/>
      <w:divBdr>
        <w:top w:val="none" w:sz="0" w:space="0" w:color="auto"/>
        <w:left w:val="none" w:sz="0" w:space="0" w:color="auto"/>
        <w:bottom w:val="none" w:sz="0" w:space="0" w:color="auto"/>
        <w:right w:val="none" w:sz="0" w:space="0" w:color="auto"/>
      </w:divBdr>
    </w:div>
    <w:div w:id="585842942">
      <w:marLeft w:val="0"/>
      <w:marRight w:val="0"/>
      <w:marTop w:val="0"/>
      <w:marBottom w:val="0"/>
      <w:divBdr>
        <w:top w:val="none" w:sz="0" w:space="0" w:color="auto"/>
        <w:left w:val="none" w:sz="0" w:space="0" w:color="auto"/>
        <w:bottom w:val="none" w:sz="0" w:space="0" w:color="auto"/>
        <w:right w:val="none" w:sz="0" w:space="0" w:color="auto"/>
      </w:divBdr>
    </w:div>
    <w:div w:id="585842943">
      <w:marLeft w:val="0"/>
      <w:marRight w:val="0"/>
      <w:marTop w:val="0"/>
      <w:marBottom w:val="0"/>
      <w:divBdr>
        <w:top w:val="none" w:sz="0" w:space="0" w:color="auto"/>
        <w:left w:val="none" w:sz="0" w:space="0" w:color="auto"/>
        <w:bottom w:val="none" w:sz="0" w:space="0" w:color="auto"/>
        <w:right w:val="none" w:sz="0" w:space="0" w:color="auto"/>
      </w:divBdr>
    </w:div>
    <w:div w:id="585842944">
      <w:marLeft w:val="0"/>
      <w:marRight w:val="0"/>
      <w:marTop w:val="0"/>
      <w:marBottom w:val="0"/>
      <w:divBdr>
        <w:top w:val="none" w:sz="0" w:space="0" w:color="auto"/>
        <w:left w:val="none" w:sz="0" w:space="0" w:color="auto"/>
        <w:bottom w:val="none" w:sz="0" w:space="0" w:color="auto"/>
        <w:right w:val="none" w:sz="0" w:space="0" w:color="auto"/>
      </w:divBdr>
    </w:div>
    <w:div w:id="585842945">
      <w:marLeft w:val="0"/>
      <w:marRight w:val="0"/>
      <w:marTop w:val="0"/>
      <w:marBottom w:val="0"/>
      <w:divBdr>
        <w:top w:val="none" w:sz="0" w:space="0" w:color="auto"/>
        <w:left w:val="none" w:sz="0" w:space="0" w:color="auto"/>
        <w:bottom w:val="none" w:sz="0" w:space="0" w:color="auto"/>
        <w:right w:val="none" w:sz="0" w:space="0" w:color="auto"/>
      </w:divBdr>
    </w:div>
    <w:div w:id="585842946">
      <w:marLeft w:val="0"/>
      <w:marRight w:val="0"/>
      <w:marTop w:val="0"/>
      <w:marBottom w:val="0"/>
      <w:divBdr>
        <w:top w:val="none" w:sz="0" w:space="0" w:color="auto"/>
        <w:left w:val="none" w:sz="0" w:space="0" w:color="auto"/>
        <w:bottom w:val="none" w:sz="0" w:space="0" w:color="auto"/>
        <w:right w:val="none" w:sz="0" w:space="0" w:color="auto"/>
      </w:divBdr>
    </w:div>
    <w:div w:id="585842947">
      <w:marLeft w:val="0"/>
      <w:marRight w:val="0"/>
      <w:marTop w:val="0"/>
      <w:marBottom w:val="0"/>
      <w:divBdr>
        <w:top w:val="none" w:sz="0" w:space="0" w:color="auto"/>
        <w:left w:val="none" w:sz="0" w:space="0" w:color="auto"/>
        <w:bottom w:val="none" w:sz="0" w:space="0" w:color="auto"/>
        <w:right w:val="none" w:sz="0" w:space="0" w:color="auto"/>
      </w:divBdr>
    </w:div>
    <w:div w:id="585842948">
      <w:marLeft w:val="0"/>
      <w:marRight w:val="0"/>
      <w:marTop w:val="0"/>
      <w:marBottom w:val="0"/>
      <w:divBdr>
        <w:top w:val="none" w:sz="0" w:space="0" w:color="auto"/>
        <w:left w:val="none" w:sz="0" w:space="0" w:color="auto"/>
        <w:bottom w:val="none" w:sz="0" w:space="0" w:color="auto"/>
        <w:right w:val="none" w:sz="0" w:space="0" w:color="auto"/>
      </w:divBdr>
    </w:div>
    <w:div w:id="585842949">
      <w:marLeft w:val="0"/>
      <w:marRight w:val="0"/>
      <w:marTop w:val="0"/>
      <w:marBottom w:val="0"/>
      <w:divBdr>
        <w:top w:val="none" w:sz="0" w:space="0" w:color="auto"/>
        <w:left w:val="none" w:sz="0" w:space="0" w:color="auto"/>
        <w:bottom w:val="none" w:sz="0" w:space="0" w:color="auto"/>
        <w:right w:val="none" w:sz="0" w:space="0" w:color="auto"/>
      </w:divBdr>
    </w:div>
    <w:div w:id="585842950">
      <w:marLeft w:val="0"/>
      <w:marRight w:val="0"/>
      <w:marTop w:val="0"/>
      <w:marBottom w:val="0"/>
      <w:divBdr>
        <w:top w:val="none" w:sz="0" w:space="0" w:color="auto"/>
        <w:left w:val="none" w:sz="0" w:space="0" w:color="auto"/>
        <w:bottom w:val="none" w:sz="0" w:space="0" w:color="auto"/>
        <w:right w:val="none" w:sz="0" w:space="0" w:color="auto"/>
      </w:divBdr>
    </w:div>
    <w:div w:id="585842951">
      <w:marLeft w:val="0"/>
      <w:marRight w:val="0"/>
      <w:marTop w:val="0"/>
      <w:marBottom w:val="0"/>
      <w:divBdr>
        <w:top w:val="none" w:sz="0" w:space="0" w:color="auto"/>
        <w:left w:val="none" w:sz="0" w:space="0" w:color="auto"/>
        <w:bottom w:val="none" w:sz="0" w:space="0" w:color="auto"/>
        <w:right w:val="none" w:sz="0" w:space="0" w:color="auto"/>
      </w:divBdr>
    </w:div>
    <w:div w:id="585842953">
      <w:marLeft w:val="0"/>
      <w:marRight w:val="0"/>
      <w:marTop w:val="0"/>
      <w:marBottom w:val="0"/>
      <w:divBdr>
        <w:top w:val="none" w:sz="0" w:space="0" w:color="auto"/>
        <w:left w:val="none" w:sz="0" w:space="0" w:color="auto"/>
        <w:bottom w:val="none" w:sz="0" w:space="0" w:color="auto"/>
        <w:right w:val="none" w:sz="0" w:space="0" w:color="auto"/>
      </w:divBdr>
    </w:div>
    <w:div w:id="585842954">
      <w:marLeft w:val="0"/>
      <w:marRight w:val="0"/>
      <w:marTop w:val="0"/>
      <w:marBottom w:val="0"/>
      <w:divBdr>
        <w:top w:val="none" w:sz="0" w:space="0" w:color="auto"/>
        <w:left w:val="none" w:sz="0" w:space="0" w:color="auto"/>
        <w:bottom w:val="none" w:sz="0" w:space="0" w:color="auto"/>
        <w:right w:val="none" w:sz="0" w:space="0" w:color="auto"/>
      </w:divBdr>
    </w:div>
    <w:div w:id="585842955">
      <w:marLeft w:val="0"/>
      <w:marRight w:val="0"/>
      <w:marTop w:val="0"/>
      <w:marBottom w:val="0"/>
      <w:divBdr>
        <w:top w:val="none" w:sz="0" w:space="0" w:color="auto"/>
        <w:left w:val="none" w:sz="0" w:space="0" w:color="auto"/>
        <w:bottom w:val="none" w:sz="0" w:space="0" w:color="auto"/>
        <w:right w:val="none" w:sz="0" w:space="0" w:color="auto"/>
      </w:divBdr>
    </w:div>
    <w:div w:id="585842956">
      <w:marLeft w:val="0"/>
      <w:marRight w:val="0"/>
      <w:marTop w:val="0"/>
      <w:marBottom w:val="0"/>
      <w:divBdr>
        <w:top w:val="none" w:sz="0" w:space="0" w:color="auto"/>
        <w:left w:val="none" w:sz="0" w:space="0" w:color="auto"/>
        <w:bottom w:val="none" w:sz="0" w:space="0" w:color="auto"/>
        <w:right w:val="none" w:sz="0" w:space="0" w:color="auto"/>
      </w:divBdr>
    </w:div>
    <w:div w:id="585842957">
      <w:marLeft w:val="0"/>
      <w:marRight w:val="0"/>
      <w:marTop w:val="0"/>
      <w:marBottom w:val="0"/>
      <w:divBdr>
        <w:top w:val="none" w:sz="0" w:space="0" w:color="auto"/>
        <w:left w:val="none" w:sz="0" w:space="0" w:color="auto"/>
        <w:bottom w:val="none" w:sz="0" w:space="0" w:color="auto"/>
        <w:right w:val="none" w:sz="0" w:space="0" w:color="auto"/>
      </w:divBdr>
    </w:div>
    <w:div w:id="585842958">
      <w:marLeft w:val="0"/>
      <w:marRight w:val="0"/>
      <w:marTop w:val="0"/>
      <w:marBottom w:val="0"/>
      <w:divBdr>
        <w:top w:val="none" w:sz="0" w:space="0" w:color="auto"/>
        <w:left w:val="none" w:sz="0" w:space="0" w:color="auto"/>
        <w:bottom w:val="none" w:sz="0" w:space="0" w:color="auto"/>
        <w:right w:val="none" w:sz="0" w:space="0" w:color="auto"/>
      </w:divBdr>
    </w:div>
    <w:div w:id="585842959">
      <w:marLeft w:val="0"/>
      <w:marRight w:val="0"/>
      <w:marTop w:val="0"/>
      <w:marBottom w:val="0"/>
      <w:divBdr>
        <w:top w:val="none" w:sz="0" w:space="0" w:color="auto"/>
        <w:left w:val="none" w:sz="0" w:space="0" w:color="auto"/>
        <w:bottom w:val="none" w:sz="0" w:space="0" w:color="auto"/>
        <w:right w:val="none" w:sz="0" w:space="0" w:color="auto"/>
      </w:divBdr>
    </w:div>
    <w:div w:id="585842960">
      <w:marLeft w:val="0"/>
      <w:marRight w:val="0"/>
      <w:marTop w:val="0"/>
      <w:marBottom w:val="0"/>
      <w:divBdr>
        <w:top w:val="none" w:sz="0" w:space="0" w:color="auto"/>
        <w:left w:val="none" w:sz="0" w:space="0" w:color="auto"/>
        <w:bottom w:val="none" w:sz="0" w:space="0" w:color="auto"/>
        <w:right w:val="none" w:sz="0" w:space="0" w:color="auto"/>
      </w:divBdr>
    </w:div>
    <w:div w:id="585842961">
      <w:marLeft w:val="0"/>
      <w:marRight w:val="0"/>
      <w:marTop w:val="0"/>
      <w:marBottom w:val="0"/>
      <w:divBdr>
        <w:top w:val="none" w:sz="0" w:space="0" w:color="auto"/>
        <w:left w:val="none" w:sz="0" w:space="0" w:color="auto"/>
        <w:bottom w:val="none" w:sz="0" w:space="0" w:color="auto"/>
        <w:right w:val="none" w:sz="0" w:space="0" w:color="auto"/>
      </w:divBdr>
    </w:div>
    <w:div w:id="585842962">
      <w:marLeft w:val="0"/>
      <w:marRight w:val="0"/>
      <w:marTop w:val="0"/>
      <w:marBottom w:val="0"/>
      <w:divBdr>
        <w:top w:val="none" w:sz="0" w:space="0" w:color="auto"/>
        <w:left w:val="none" w:sz="0" w:space="0" w:color="auto"/>
        <w:bottom w:val="none" w:sz="0" w:space="0" w:color="auto"/>
        <w:right w:val="none" w:sz="0" w:space="0" w:color="auto"/>
      </w:divBdr>
    </w:div>
    <w:div w:id="585842963">
      <w:marLeft w:val="0"/>
      <w:marRight w:val="0"/>
      <w:marTop w:val="0"/>
      <w:marBottom w:val="0"/>
      <w:divBdr>
        <w:top w:val="none" w:sz="0" w:space="0" w:color="auto"/>
        <w:left w:val="none" w:sz="0" w:space="0" w:color="auto"/>
        <w:bottom w:val="none" w:sz="0" w:space="0" w:color="auto"/>
        <w:right w:val="none" w:sz="0" w:space="0" w:color="auto"/>
      </w:divBdr>
    </w:div>
    <w:div w:id="585842964">
      <w:marLeft w:val="0"/>
      <w:marRight w:val="0"/>
      <w:marTop w:val="0"/>
      <w:marBottom w:val="0"/>
      <w:divBdr>
        <w:top w:val="none" w:sz="0" w:space="0" w:color="auto"/>
        <w:left w:val="none" w:sz="0" w:space="0" w:color="auto"/>
        <w:bottom w:val="none" w:sz="0" w:space="0" w:color="auto"/>
        <w:right w:val="none" w:sz="0" w:space="0" w:color="auto"/>
      </w:divBdr>
    </w:div>
    <w:div w:id="585842965">
      <w:marLeft w:val="0"/>
      <w:marRight w:val="0"/>
      <w:marTop w:val="0"/>
      <w:marBottom w:val="0"/>
      <w:divBdr>
        <w:top w:val="none" w:sz="0" w:space="0" w:color="auto"/>
        <w:left w:val="none" w:sz="0" w:space="0" w:color="auto"/>
        <w:bottom w:val="none" w:sz="0" w:space="0" w:color="auto"/>
        <w:right w:val="none" w:sz="0" w:space="0" w:color="auto"/>
      </w:divBdr>
    </w:div>
    <w:div w:id="585842966">
      <w:marLeft w:val="0"/>
      <w:marRight w:val="0"/>
      <w:marTop w:val="0"/>
      <w:marBottom w:val="0"/>
      <w:divBdr>
        <w:top w:val="none" w:sz="0" w:space="0" w:color="auto"/>
        <w:left w:val="none" w:sz="0" w:space="0" w:color="auto"/>
        <w:bottom w:val="none" w:sz="0" w:space="0" w:color="auto"/>
        <w:right w:val="none" w:sz="0" w:space="0" w:color="auto"/>
      </w:divBdr>
    </w:div>
    <w:div w:id="585842967">
      <w:marLeft w:val="0"/>
      <w:marRight w:val="0"/>
      <w:marTop w:val="0"/>
      <w:marBottom w:val="0"/>
      <w:divBdr>
        <w:top w:val="none" w:sz="0" w:space="0" w:color="auto"/>
        <w:left w:val="none" w:sz="0" w:space="0" w:color="auto"/>
        <w:bottom w:val="none" w:sz="0" w:space="0" w:color="auto"/>
        <w:right w:val="none" w:sz="0" w:space="0" w:color="auto"/>
      </w:divBdr>
    </w:div>
    <w:div w:id="585842968">
      <w:marLeft w:val="0"/>
      <w:marRight w:val="0"/>
      <w:marTop w:val="0"/>
      <w:marBottom w:val="0"/>
      <w:divBdr>
        <w:top w:val="none" w:sz="0" w:space="0" w:color="auto"/>
        <w:left w:val="none" w:sz="0" w:space="0" w:color="auto"/>
        <w:bottom w:val="none" w:sz="0" w:space="0" w:color="auto"/>
        <w:right w:val="none" w:sz="0" w:space="0" w:color="auto"/>
      </w:divBdr>
    </w:div>
    <w:div w:id="585842969">
      <w:marLeft w:val="0"/>
      <w:marRight w:val="0"/>
      <w:marTop w:val="0"/>
      <w:marBottom w:val="0"/>
      <w:divBdr>
        <w:top w:val="none" w:sz="0" w:space="0" w:color="auto"/>
        <w:left w:val="none" w:sz="0" w:space="0" w:color="auto"/>
        <w:bottom w:val="none" w:sz="0" w:space="0" w:color="auto"/>
        <w:right w:val="none" w:sz="0" w:space="0" w:color="auto"/>
      </w:divBdr>
    </w:div>
    <w:div w:id="585842970">
      <w:marLeft w:val="0"/>
      <w:marRight w:val="0"/>
      <w:marTop w:val="0"/>
      <w:marBottom w:val="0"/>
      <w:divBdr>
        <w:top w:val="none" w:sz="0" w:space="0" w:color="auto"/>
        <w:left w:val="none" w:sz="0" w:space="0" w:color="auto"/>
        <w:bottom w:val="none" w:sz="0" w:space="0" w:color="auto"/>
        <w:right w:val="none" w:sz="0" w:space="0" w:color="auto"/>
      </w:divBdr>
    </w:div>
    <w:div w:id="585842971">
      <w:marLeft w:val="0"/>
      <w:marRight w:val="0"/>
      <w:marTop w:val="0"/>
      <w:marBottom w:val="0"/>
      <w:divBdr>
        <w:top w:val="none" w:sz="0" w:space="0" w:color="auto"/>
        <w:left w:val="none" w:sz="0" w:space="0" w:color="auto"/>
        <w:bottom w:val="none" w:sz="0" w:space="0" w:color="auto"/>
        <w:right w:val="none" w:sz="0" w:space="0" w:color="auto"/>
      </w:divBdr>
    </w:div>
    <w:div w:id="585842972">
      <w:marLeft w:val="0"/>
      <w:marRight w:val="0"/>
      <w:marTop w:val="0"/>
      <w:marBottom w:val="0"/>
      <w:divBdr>
        <w:top w:val="none" w:sz="0" w:space="0" w:color="auto"/>
        <w:left w:val="none" w:sz="0" w:space="0" w:color="auto"/>
        <w:bottom w:val="none" w:sz="0" w:space="0" w:color="auto"/>
        <w:right w:val="none" w:sz="0" w:space="0" w:color="auto"/>
      </w:divBdr>
    </w:div>
    <w:div w:id="585842973">
      <w:marLeft w:val="0"/>
      <w:marRight w:val="0"/>
      <w:marTop w:val="0"/>
      <w:marBottom w:val="0"/>
      <w:divBdr>
        <w:top w:val="none" w:sz="0" w:space="0" w:color="auto"/>
        <w:left w:val="none" w:sz="0" w:space="0" w:color="auto"/>
        <w:bottom w:val="none" w:sz="0" w:space="0" w:color="auto"/>
        <w:right w:val="none" w:sz="0" w:space="0" w:color="auto"/>
      </w:divBdr>
    </w:div>
    <w:div w:id="585842974">
      <w:marLeft w:val="0"/>
      <w:marRight w:val="0"/>
      <w:marTop w:val="0"/>
      <w:marBottom w:val="0"/>
      <w:divBdr>
        <w:top w:val="none" w:sz="0" w:space="0" w:color="auto"/>
        <w:left w:val="none" w:sz="0" w:space="0" w:color="auto"/>
        <w:bottom w:val="none" w:sz="0" w:space="0" w:color="auto"/>
        <w:right w:val="none" w:sz="0" w:space="0" w:color="auto"/>
      </w:divBdr>
    </w:div>
    <w:div w:id="585842975">
      <w:marLeft w:val="0"/>
      <w:marRight w:val="0"/>
      <w:marTop w:val="0"/>
      <w:marBottom w:val="0"/>
      <w:divBdr>
        <w:top w:val="none" w:sz="0" w:space="0" w:color="auto"/>
        <w:left w:val="none" w:sz="0" w:space="0" w:color="auto"/>
        <w:bottom w:val="none" w:sz="0" w:space="0" w:color="auto"/>
        <w:right w:val="none" w:sz="0" w:space="0" w:color="auto"/>
      </w:divBdr>
    </w:div>
    <w:div w:id="585842976">
      <w:marLeft w:val="0"/>
      <w:marRight w:val="0"/>
      <w:marTop w:val="0"/>
      <w:marBottom w:val="0"/>
      <w:divBdr>
        <w:top w:val="none" w:sz="0" w:space="0" w:color="auto"/>
        <w:left w:val="none" w:sz="0" w:space="0" w:color="auto"/>
        <w:bottom w:val="none" w:sz="0" w:space="0" w:color="auto"/>
        <w:right w:val="none" w:sz="0" w:space="0" w:color="auto"/>
      </w:divBdr>
    </w:div>
    <w:div w:id="585842977">
      <w:marLeft w:val="0"/>
      <w:marRight w:val="0"/>
      <w:marTop w:val="0"/>
      <w:marBottom w:val="0"/>
      <w:divBdr>
        <w:top w:val="none" w:sz="0" w:space="0" w:color="auto"/>
        <w:left w:val="none" w:sz="0" w:space="0" w:color="auto"/>
        <w:bottom w:val="none" w:sz="0" w:space="0" w:color="auto"/>
        <w:right w:val="none" w:sz="0" w:space="0" w:color="auto"/>
      </w:divBdr>
    </w:div>
    <w:div w:id="585842978">
      <w:marLeft w:val="0"/>
      <w:marRight w:val="0"/>
      <w:marTop w:val="0"/>
      <w:marBottom w:val="0"/>
      <w:divBdr>
        <w:top w:val="none" w:sz="0" w:space="0" w:color="auto"/>
        <w:left w:val="none" w:sz="0" w:space="0" w:color="auto"/>
        <w:bottom w:val="none" w:sz="0" w:space="0" w:color="auto"/>
        <w:right w:val="none" w:sz="0" w:space="0" w:color="auto"/>
      </w:divBdr>
    </w:div>
    <w:div w:id="585842979">
      <w:marLeft w:val="0"/>
      <w:marRight w:val="0"/>
      <w:marTop w:val="0"/>
      <w:marBottom w:val="0"/>
      <w:divBdr>
        <w:top w:val="none" w:sz="0" w:space="0" w:color="auto"/>
        <w:left w:val="none" w:sz="0" w:space="0" w:color="auto"/>
        <w:bottom w:val="none" w:sz="0" w:space="0" w:color="auto"/>
        <w:right w:val="none" w:sz="0" w:space="0" w:color="auto"/>
      </w:divBdr>
    </w:div>
    <w:div w:id="585842980">
      <w:marLeft w:val="0"/>
      <w:marRight w:val="0"/>
      <w:marTop w:val="0"/>
      <w:marBottom w:val="0"/>
      <w:divBdr>
        <w:top w:val="none" w:sz="0" w:space="0" w:color="auto"/>
        <w:left w:val="none" w:sz="0" w:space="0" w:color="auto"/>
        <w:bottom w:val="none" w:sz="0" w:space="0" w:color="auto"/>
        <w:right w:val="none" w:sz="0" w:space="0" w:color="auto"/>
      </w:divBdr>
    </w:div>
    <w:div w:id="585842981">
      <w:marLeft w:val="0"/>
      <w:marRight w:val="0"/>
      <w:marTop w:val="0"/>
      <w:marBottom w:val="0"/>
      <w:divBdr>
        <w:top w:val="none" w:sz="0" w:space="0" w:color="auto"/>
        <w:left w:val="none" w:sz="0" w:space="0" w:color="auto"/>
        <w:bottom w:val="none" w:sz="0" w:space="0" w:color="auto"/>
        <w:right w:val="none" w:sz="0" w:space="0" w:color="auto"/>
      </w:divBdr>
    </w:div>
    <w:div w:id="585842982">
      <w:marLeft w:val="0"/>
      <w:marRight w:val="0"/>
      <w:marTop w:val="0"/>
      <w:marBottom w:val="0"/>
      <w:divBdr>
        <w:top w:val="none" w:sz="0" w:space="0" w:color="auto"/>
        <w:left w:val="none" w:sz="0" w:space="0" w:color="auto"/>
        <w:bottom w:val="none" w:sz="0" w:space="0" w:color="auto"/>
        <w:right w:val="none" w:sz="0" w:space="0" w:color="auto"/>
      </w:divBdr>
    </w:div>
    <w:div w:id="585842983">
      <w:marLeft w:val="0"/>
      <w:marRight w:val="0"/>
      <w:marTop w:val="0"/>
      <w:marBottom w:val="0"/>
      <w:divBdr>
        <w:top w:val="none" w:sz="0" w:space="0" w:color="auto"/>
        <w:left w:val="none" w:sz="0" w:space="0" w:color="auto"/>
        <w:bottom w:val="none" w:sz="0" w:space="0" w:color="auto"/>
        <w:right w:val="none" w:sz="0" w:space="0" w:color="auto"/>
      </w:divBdr>
    </w:div>
    <w:div w:id="585842984">
      <w:marLeft w:val="0"/>
      <w:marRight w:val="0"/>
      <w:marTop w:val="0"/>
      <w:marBottom w:val="0"/>
      <w:divBdr>
        <w:top w:val="none" w:sz="0" w:space="0" w:color="auto"/>
        <w:left w:val="none" w:sz="0" w:space="0" w:color="auto"/>
        <w:bottom w:val="none" w:sz="0" w:space="0" w:color="auto"/>
        <w:right w:val="none" w:sz="0" w:space="0" w:color="auto"/>
      </w:divBdr>
    </w:div>
    <w:div w:id="585842985">
      <w:marLeft w:val="0"/>
      <w:marRight w:val="0"/>
      <w:marTop w:val="0"/>
      <w:marBottom w:val="0"/>
      <w:divBdr>
        <w:top w:val="none" w:sz="0" w:space="0" w:color="auto"/>
        <w:left w:val="none" w:sz="0" w:space="0" w:color="auto"/>
        <w:bottom w:val="none" w:sz="0" w:space="0" w:color="auto"/>
        <w:right w:val="none" w:sz="0" w:space="0" w:color="auto"/>
      </w:divBdr>
    </w:div>
    <w:div w:id="585842986">
      <w:marLeft w:val="0"/>
      <w:marRight w:val="0"/>
      <w:marTop w:val="0"/>
      <w:marBottom w:val="0"/>
      <w:divBdr>
        <w:top w:val="none" w:sz="0" w:space="0" w:color="auto"/>
        <w:left w:val="none" w:sz="0" w:space="0" w:color="auto"/>
        <w:bottom w:val="none" w:sz="0" w:space="0" w:color="auto"/>
        <w:right w:val="none" w:sz="0" w:space="0" w:color="auto"/>
      </w:divBdr>
    </w:div>
    <w:div w:id="585842987">
      <w:marLeft w:val="0"/>
      <w:marRight w:val="0"/>
      <w:marTop w:val="0"/>
      <w:marBottom w:val="0"/>
      <w:divBdr>
        <w:top w:val="none" w:sz="0" w:space="0" w:color="auto"/>
        <w:left w:val="none" w:sz="0" w:space="0" w:color="auto"/>
        <w:bottom w:val="none" w:sz="0" w:space="0" w:color="auto"/>
        <w:right w:val="none" w:sz="0" w:space="0" w:color="auto"/>
      </w:divBdr>
    </w:div>
    <w:div w:id="585842988">
      <w:marLeft w:val="0"/>
      <w:marRight w:val="0"/>
      <w:marTop w:val="0"/>
      <w:marBottom w:val="0"/>
      <w:divBdr>
        <w:top w:val="none" w:sz="0" w:space="0" w:color="auto"/>
        <w:left w:val="none" w:sz="0" w:space="0" w:color="auto"/>
        <w:bottom w:val="none" w:sz="0" w:space="0" w:color="auto"/>
        <w:right w:val="none" w:sz="0" w:space="0" w:color="auto"/>
      </w:divBdr>
    </w:div>
    <w:div w:id="585842989">
      <w:marLeft w:val="0"/>
      <w:marRight w:val="0"/>
      <w:marTop w:val="0"/>
      <w:marBottom w:val="0"/>
      <w:divBdr>
        <w:top w:val="none" w:sz="0" w:space="0" w:color="auto"/>
        <w:left w:val="none" w:sz="0" w:space="0" w:color="auto"/>
        <w:bottom w:val="none" w:sz="0" w:space="0" w:color="auto"/>
        <w:right w:val="none" w:sz="0" w:space="0" w:color="auto"/>
      </w:divBdr>
    </w:div>
    <w:div w:id="585842990">
      <w:marLeft w:val="0"/>
      <w:marRight w:val="0"/>
      <w:marTop w:val="0"/>
      <w:marBottom w:val="0"/>
      <w:divBdr>
        <w:top w:val="none" w:sz="0" w:space="0" w:color="auto"/>
        <w:left w:val="none" w:sz="0" w:space="0" w:color="auto"/>
        <w:bottom w:val="none" w:sz="0" w:space="0" w:color="auto"/>
        <w:right w:val="none" w:sz="0" w:space="0" w:color="auto"/>
      </w:divBdr>
    </w:div>
    <w:div w:id="585842991">
      <w:marLeft w:val="0"/>
      <w:marRight w:val="0"/>
      <w:marTop w:val="0"/>
      <w:marBottom w:val="0"/>
      <w:divBdr>
        <w:top w:val="none" w:sz="0" w:space="0" w:color="auto"/>
        <w:left w:val="none" w:sz="0" w:space="0" w:color="auto"/>
        <w:bottom w:val="none" w:sz="0" w:space="0" w:color="auto"/>
        <w:right w:val="none" w:sz="0" w:space="0" w:color="auto"/>
      </w:divBdr>
    </w:div>
    <w:div w:id="585842992">
      <w:marLeft w:val="0"/>
      <w:marRight w:val="0"/>
      <w:marTop w:val="0"/>
      <w:marBottom w:val="0"/>
      <w:divBdr>
        <w:top w:val="none" w:sz="0" w:space="0" w:color="auto"/>
        <w:left w:val="none" w:sz="0" w:space="0" w:color="auto"/>
        <w:bottom w:val="none" w:sz="0" w:space="0" w:color="auto"/>
        <w:right w:val="none" w:sz="0" w:space="0" w:color="auto"/>
      </w:divBdr>
    </w:div>
    <w:div w:id="585842993">
      <w:marLeft w:val="0"/>
      <w:marRight w:val="0"/>
      <w:marTop w:val="0"/>
      <w:marBottom w:val="0"/>
      <w:divBdr>
        <w:top w:val="none" w:sz="0" w:space="0" w:color="auto"/>
        <w:left w:val="none" w:sz="0" w:space="0" w:color="auto"/>
        <w:bottom w:val="none" w:sz="0" w:space="0" w:color="auto"/>
        <w:right w:val="none" w:sz="0" w:space="0" w:color="auto"/>
      </w:divBdr>
    </w:div>
    <w:div w:id="585842994">
      <w:marLeft w:val="0"/>
      <w:marRight w:val="0"/>
      <w:marTop w:val="0"/>
      <w:marBottom w:val="0"/>
      <w:divBdr>
        <w:top w:val="none" w:sz="0" w:space="0" w:color="auto"/>
        <w:left w:val="none" w:sz="0" w:space="0" w:color="auto"/>
        <w:bottom w:val="none" w:sz="0" w:space="0" w:color="auto"/>
        <w:right w:val="none" w:sz="0" w:space="0" w:color="auto"/>
      </w:divBdr>
    </w:div>
    <w:div w:id="585842995">
      <w:marLeft w:val="0"/>
      <w:marRight w:val="0"/>
      <w:marTop w:val="0"/>
      <w:marBottom w:val="0"/>
      <w:divBdr>
        <w:top w:val="none" w:sz="0" w:space="0" w:color="auto"/>
        <w:left w:val="none" w:sz="0" w:space="0" w:color="auto"/>
        <w:bottom w:val="none" w:sz="0" w:space="0" w:color="auto"/>
        <w:right w:val="none" w:sz="0" w:space="0" w:color="auto"/>
      </w:divBdr>
    </w:div>
    <w:div w:id="585842996">
      <w:marLeft w:val="0"/>
      <w:marRight w:val="0"/>
      <w:marTop w:val="0"/>
      <w:marBottom w:val="0"/>
      <w:divBdr>
        <w:top w:val="none" w:sz="0" w:space="0" w:color="auto"/>
        <w:left w:val="none" w:sz="0" w:space="0" w:color="auto"/>
        <w:bottom w:val="none" w:sz="0" w:space="0" w:color="auto"/>
        <w:right w:val="none" w:sz="0" w:space="0" w:color="auto"/>
      </w:divBdr>
    </w:div>
    <w:div w:id="585842997">
      <w:marLeft w:val="0"/>
      <w:marRight w:val="0"/>
      <w:marTop w:val="0"/>
      <w:marBottom w:val="0"/>
      <w:divBdr>
        <w:top w:val="none" w:sz="0" w:space="0" w:color="auto"/>
        <w:left w:val="none" w:sz="0" w:space="0" w:color="auto"/>
        <w:bottom w:val="none" w:sz="0" w:space="0" w:color="auto"/>
        <w:right w:val="none" w:sz="0" w:space="0" w:color="auto"/>
      </w:divBdr>
    </w:div>
    <w:div w:id="585842998">
      <w:marLeft w:val="0"/>
      <w:marRight w:val="0"/>
      <w:marTop w:val="0"/>
      <w:marBottom w:val="0"/>
      <w:divBdr>
        <w:top w:val="none" w:sz="0" w:space="0" w:color="auto"/>
        <w:left w:val="none" w:sz="0" w:space="0" w:color="auto"/>
        <w:bottom w:val="none" w:sz="0" w:space="0" w:color="auto"/>
        <w:right w:val="none" w:sz="0" w:space="0" w:color="auto"/>
      </w:divBdr>
    </w:div>
    <w:div w:id="585842999">
      <w:marLeft w:val="0"/>
      <w:marRight w:val="0"/>
      <w:marTop w:val="0"/>
      <w:marBottom w:val="0"/>
      <w:divBdr>
        <w:top w:val="none" w:sz="0" w:space="0" w:color="auto"/>
        <w:left w:val="none" w:sz="0" w:space="0" w:color="auto"/>
        <w:bottom w:val="none" w:sz="0" w:space="0" w:color="auto"/>
        <w:right w:val="none" w:sz="0" w:space="0" w:color="auto"/>
      </w:divBdr>
    </w:div>
    <w:div w:id="585843000">
      <w:marLeft w:val="0"/>
      <w:marRight w:val="0"/>
      <w:marTop w:val="0"/>
      <w:marBottom w:val="0"/>
      <w:divBdr>
        <w:top w:val="none" w:sz="0" w:space="0" w:color="auto"/>
        <w:left w:val="none" w:sz="0" w:space="0" w:color="auto"/>
        <w:bottom w:val="none" w:sz="0" w:space="0" w:color="auto"/>
        <w:right w:val="none" w:sz="0" w:space="0" w:color="auto"/>
      </w:divBdr>
    </w:div>
    <w:div w:id="585843001">
      <w:marLeft w:val="0"/>
      <w:marRight w:val="0"/>
      <w:marTop w:val="0"/>
      <w:marBottom w:val="0"/>
      <w:divBdr>
        <w:top w:val="none" w:sz="0" w:space="0" w:color="auto"/>
        <w:left w:val="none" w:sz="0" w:space="0" w:color="auto"/>
        <w:bottom w:val="none" w:sz="0" w:space="0" w:color="auto"/>
        <w:right w:val="none" w:sz="0" w:space="0" w:color="auto"/>
      </w:divBdr>
    </w:div>
    <w:div w:id="585843002">
      <w:marLeft w:val="0"/>
      <w:marRight w:val="0"/>
      <w:marTop w:val="0"/>
      <w:marBottom w:val="0"/>
      <w:divBdr>
        <w:top w:val="none" w:sz="0" w:space="0" w:color="auto"/>
        <w:left w:val="none" w:sz="0" w:space="0" w:color="auto"/>
        <w:bottom w:val="none" w:sz="0" w:space="0" w:color="auto"/>
        <w:right w:val="none" w:sz="0" w:space="0" w:color="auto"/>
      </w:divBdr>
    </w:div>
    <w:div w:id="585843003">
      <w:marLeft w:val="0"/>
      <w:marRight w:val="0"/>
      <w:marTop w:val="0"/>
      <w:marBottom w:val="0"/>
      <w:divBdr>
        <w:top w:val="none" w:sz="0" w:space="0" w:color="auto"/>
        <w:left w:val="none" w:sz="0" w:space="0" w:color="auto"/>
        <w:bottom w:val="none" w:sz="0" w:space="0" w:color="auto"/>
        <w:right w:val="none" w:sz="0" w:space="0" w:color="auto"/>
      </w:divBdr>
    </w:div>
    <w:div w:id="585843004">
      <w:marLeft w:val="0"/>
      <w:marRight w:val="0"/>
      <w:marTop w:val="0"/>
      <w:marBottom w:val="0"/>
      <w:divBdr>
        <w:top w:val="none" w:sz="0" w:space="0" w:color="auto"/>
        <w:left w:val="none" w:sz="0" w:space="0" w:color="auto"/>
        <w:bottom w:val="none" w:sz="0" w:space="0" w:color="auto"/>
        <w:right w:val="none" w:sz="0" w:space="0" w:color="auto"/>
      </w:divBdr>
    </w:div>
    <w:div w:id="585843005">
      <w:marLeft w:val="0"/>
      <w:marRight w:val="0"/>
      <w:marTop w:val="0"/>
      <w:marBottom w:val="0"/>
      <w:divBdr>
        <w:top w:val="none" w:sz="0" w:space="0" w:color="auto"/>
        <w:left w:val="none" w:sz="0" w:space="0" w:color="auto"/>
        <w:bottom w:val="none" w:sz="0" w:space="0" w:color="auto"/>
        <w:right w:val="none" w:sz="0" w:space="0" w:color="auto"/>
      </w:divBdr>
    </w:div>
    <w:div w:id="585843006">
      <w:marLeft w:val="0"/>
      <w:marRight w:val="0"/>
      <w:marTop w:val="0"/>
      <w:marBottom w:val="0"/>
      <w:divBdr>
        <w:top w:val="none" w:sz="0" w:space="0" w:color="auto"/>
        <w:left w:val="none" w:sz="0" w:space="0" w:color="auto"/>
        <w:bottom w:val="none" w:sz="0" w:space="0" w:color="auto"/>
        <w:right w:val="none" w:sz="0" w:space="0" w:color="auto"/>
      </w:divBdr>
    </w:div>
    <w:div w:id="585843007">
      <w:marLeft w:val="0"/>
      <w:marRight w:val="0"/>
      <w:marTop w:val="0"/>
      <w:marBottom w:val="0"/>
      <w:divBdr>
        <w:top w:val="none" w:sz="0" w:space="0" w:color="auto"/>
        <w:left w:val="none" w:sz="0" w:space="0" w:color="auto"/>
        <w:bottom w:val="none" w:sz="0" w:space="0" w:color="auto"/>
        <w:right w:val="none" w:sz="0" w:space="0" w:color="auto"/>
      </w:divBdr>
    </w:div>
    <w:div w:id="585843008">
      <w:marLeft w:val="0"/>
      <w:marRight w:val="0"/>
      <w:marTop w:val="0"/>
      <w:marBottom w:val="0"/>
      <w:divBdr>
        <w:top w:val="none" w:sz="0" w:space="0" w:color="auto"/>
        <w:left w:val="none" w:sz="0" w:space="0" w:color="auto"/>
        <w:bottom w:val="none" w:sz="0" w:space="0" w:color="auto"/>
        <w:right w:val="none" w:sz="0" w:space="0" w:color="auto"/>
      </w:divBdr>
    </w:div>
    <w:div w:id="585843009">
      <w:marLeft w:val="0"/>
      <w:marRight w:val="0"/>
      <w:marTop w:val="0"/>
      <w:marBottom w:val="0"/>
      <w:divBdr>
        <w:top w:val="none" w:sz="0" w:space="0" w:color="auto"/>
        <w:left w:val="none" w:sz="0" w:space="0" w:color="auto"/>
        <w:bottom w:val="none" w:sz="0" w:space="0" w:color="auto"/>
        <w:right w:val="none" w:sz="0" w:space="0" w:color="auto"/>
      </w:divBdr>
    </w:div>
    <w:div w:id="585843010">
      <w:marLeft w:val="0"/>
      <w:marRight w:val="0"/>
      <w:marTop w:val="0"/>
      <w:marBottom w:val="0"/>
      <w:divBdr>
        <w:top w:val="none" w:sz="0" w:space="0" w:color="auto"/>
        <w:left w:val="none" w:sz="0" w:space="0" w:color="auto"/>
        <w:bottom w:val="none" w:sz="0" w:space="0" w:color="auto"/>
        <w:right w:val="none" w:sz="0" w:space="0" w:color="auto"/>
      </w:divBdr>
    </w:div>
    <w:div w:id="585843011">
      <w:marLeft w:val="0"/>
      <w:marRight w:val="0"/>
      <w:marTop w:val="0"/>
      <w:marBottom w:val="0"/>
      <w:divBdr>
        <w:top w:val="none" w:sz="0" w:space="0" w:color="auto"/>
        <w:left w:val="none" w:sz="0" w:space="0" w:color="auto"/>
        <w:bottom w:val="none" w:sz="0" w:space="0" w:color="auto"/>
        <w:right w:val="none" w:sz="0" w:space="0" w:color="auto"/>
      </w:divBdr>
    </w:div>
    <w:div w:id="585843012">
      <w:marLeft w:val="0"/>
      <w:marRight w:val="0"/>
      <w:marTop w:val="0"/>
      <w:marBottom w:val="0"/>
      <w:divBdr>
        <w:top w:val="none" w:sz="0" w:space="0" w:color="auto"/>
        <w:left w:val="none" w:sz="0" w:space="0" w:color="auto"/>
        <w:bottom w:val="none" w:sz="0" w:space="0" w:color="auto"/>
        <w:right w:val="none" w:sz="0" w:space="0" w:color="auto"/>
      </w:divBdr>
    </w:div>
    <w:div w:id="585843013">
      <w:marLeft w:val="0"/>
      <w:marRight w:val="0"/>
      <w:marTop w:val="0"/>
      <w:marBottom w:val="0"/>
      <w:divBdr>
        <w:top w:val="none" w:sz="0" w:space="0" w:color="auto"/>
        <w:left w:val="none" w:sz="0" w:space="0" w:color="auto"/>
        <w:bottom w:val="none" w:sz="0" w:space="0" w:color="auto"/>
        <w:right w:val="none" w:sz="0" w:space="0" w:color="auto"/>
      </w:divBdr>
    </w:div>
    <w:div w:id="585843014">
      <w:marLeft w:val="0"/>
      <w:marRight w:val="0"/>
      <w:marTop w:val="0"/>
      <w:marBottom w:val="0"/>
      <w:divBdr>
        <w:top w:val="none" w:sz="0" w:space="0" w:color="auto"/>
        <w:left w:val="none" w:sz="0" w:space="0" w:color="auto"/>
        <w:bottom w:val="none" w:sz="0" w:space="0" w:color="auto"/>
        <w:right w:val="none" w:sz="0" w:space="0" w:color="auto"/>
      </w:divBdr>
    </w:div>
    <w:div w:id="585843015">
      <w:marLeft w:val="0"/>
      <w:marRight w:val="0"/>
      <w:marTop w:val="0"/>
      <w:marBottom w:val="0"/>
      <w:divBdr>
        <w:top w:val="none" w:sz="0" w:space="0" w:color="auto"/>
        <w:left w:val="none" w:sz="0" w:space="0" w:color="auto"/>
        <w:bottom w:val="none" w:sz="0" w:space="0" w:color="auto"/>
        <w:right w:val="none" w:sz="0" w:space="0" w:color="auto"/>
      </w:divBdr>
    </w:div>
    <w:div w:id="585843016">
      <w:marLeft w:val="0"/>
      <w:marRight w:val="0"/>
      <w:marTop w:val="0"/>
      <w:marBottom w:val="0"/>
      <w:divBdr>
        <w:top w:val="none" w:sz="0" w:space="0" w:color="auto"/>
        <w:left w:val="none" w:sz="0" w:space="0" w:color="auto"/>
        <w:bottom w:val="none" w:sz="0" w:space="0" w:color="auto"/>
        <w:right w:val="none" w:sz="0" w:space="0" w:color="auto"/>
      </w:divBdr>
    </w:div>
    <w:div w:id="585843017">
      <w:marLeft w:val="0"/>
      <w:marRight w:val="0"/>
      <w:marTop w:val="0"/>
      <w:marBottom w:val="0"/>
      <w:divBdr>
        <w:top w:val="none" w:sz="0" w:space="0" w:color="auto"/>
        <w:left w:val="none" w:sz="0" w:space="0" w:color="auto"/>
        <w:bottom w:val="none" w:sz="0" w:space="0" w:color="auto"/>
        <w:right w:val="none" w:sz="0" w:space="0" w:color="auto"/>
      </w:divBdr>
    </w:div>
    <w:div w:id="585843018">
      <w:marLeft w:val="0"/>
      <w:marRight w:val="0"/>
      <w:marTop w:val="0"/>
      <w:marBottom w:val="0"/>
      <w:divBdr>
        <w:top w:val="none" w:sz="0" w:space="0" w:color="auto"/>
        <w:left w:val="none" w:sz="0" w:space="0" w:color="auto"/>
        <w:bottom w:val="none" w:sz="0" w:space="0" w:color="auto"/>
        <w:right w:val="none" w:sz="0" w:space="0" w:color="auto"/>
      </w:divBdr>
    </w:div>
    <w:div w:id="585843019">
      <w:marLeft w:val="0"/>
      <w:marRight w:val="0"/>
      <w:marTop w:val="0"/>
      <w:marBottom w:val="0"/>
      <w:divBdr>
        <w:top w:val="none" w:sz="0" w:space="0" w:color="auto"/>
        <w:left w:val="none" w:sz="0" w:space="0" w:color="auto"/>
        <w:bottom w:val="none" w:sz="0" w:space="0" w:color="auto"/>
        <w:right w:val="none" w:sz="0" w:space="0" w:color="auto"/>
      </w:divBdr>
    </w:div>
    <w:div w:id="585843020">
      <w:marLeft w:val="0"/>
      <w:marRight w:val="0"/>
      <w:marTop w:val="0"/>
      <w:marBottom w:val="0"/>
      <w:divBdr>
        <w:top w:val="none" w:sz="0" w:space="0" w:color="auto"/>
        <w:left w:val="none" w:sz="0" w:space="0" w:color="auto"/>
        <w:bottom w:val="none" w:sz="0" w:space="0" w:color="auto"/>
        <w:right w:val="none" w:sz="0" w:space="0" w:color="auto"/>
      </w:divBdr>
    </w:div>
    <w:div w:id="585843021">
      <w:marLeft w:val="0"/>
      <w:marRight w:val="0"/>
      <w:marTop w:val="0"/>
      <w:marBottom w:val="0"/>
      <w:divBdr>
        <w:top w:val="none" w:sz="0" w:space="0" w:color="auto"/>
        <w:left w:val="none" w:sz="0" w:space="0" w:color="auto"/>
        <w:bottom w:val="none" w:sz="0" w:space="0" w:color="auto"/>
        <w:right w:val="none" w:sz="0" w:space="0" w:color="auto"/>
      </w:divBdr>
    </w:div>
    <w:div w:id="585843022">
      <w:marLeft w:val="0"/>
      <w:marRight w:val="0"/>
      <w:marTop w:val="0"/>
      <w:marBottom w:val="0"/>
      <w:divBdr>
        <w:top w:val="none" w:sz="0" w:space="0" w:color="auto"/>
        <w:left w:val="none" w:sz="0" w:space="0" w:color="auto"/>
        <w:bottom w:val="none" w:sz="0" w:space="0" w:color="auto"/>
        <w:right w:val="none" w:sz="0" w:space="0" w:color="auto"/>
      </w:divBdr>
    </w:div>
    <w:div w:id="585843023">
      <w:marLeft w:val="0"/>
      <w:marRight w:val="0"/>
      <w:marTop w:val="0"/>
      <w:marBottom w:val="0"/>
      <w:divBdr>
        <w:top w:val="none" w:sz="0" w:space="0" w:color="auto"/>
        <w:left w:val="none" w:sz="0" w:space="0" w:color="auto"/>
        <w:bottom w:val="none" w:sz="0" w:space="0" w:color="auto"/>
        <w:right w:val="none" w:sz="0" w:space="0" w:color="auto"/>
      </w:divBdr>
    </w:div>
    <w:div w:id="585843024">
      <w:marLeft w:val="0"/>
      <w:marRight w:val="0"/>
      <w:marTop w:val="0"/>
      <w:marBottom w:val="0"/>
      <w:divBdr>
        <w:top w:val="none" w:sz="0" w:space="0" w:color="auto"/>
        <w:left w:val="none" w:sz="0" w:space="0" w:color="auto"/>
        <w:bottom w:val="none" w:sz="0" w:space="0" w:color="auto"/>
        <w:right w:val="none" w:sz="0" w:space="0" w:color="auto"/>
      </w:divBdr>
    </w:div>
    <w:div w:id="585843026">
      <w:marLeft w:val="0"/>
      <w:marRight w:val="0"/>
      <w:marTop w:val="0"/>
      <w:marBottom w:val="0"/>
      <w:divBdr>
        <w:top w:val="none" w:sz="0" w:space="0" w:color="auto"/>
        <w:left w:val="none" w:sz="0" w:space="0" w:color="auto"/>
        <w:bottom w:val="none" w:sz="0" w:space="0" w:color="auto"/>
        <w:right w:val="none" w:sz="0" w:space="0" w:color="auto"/>
      </w:divBdr>
    </w:div>
    <w:div w:id="585843027">
      <w:marLeft w:val="0"/>
      <w:marRight w:val="0"/>
      <w:marTop w:val="0"/>
      <w:marBottom w:val="0"/>
      <w:divBdr>
        <w:top w:val="none" w:sz="0" w:space="0" w:color="auto"/>
        <w:left w:val="none" w:sz="0" w:space="0" w:color="auto"/>
        <w:bottom w:val="none" w:sz="0" w:space="0" w:color="auto"/>
        <w:right w:val="none" w:sz="0" w:space="0" w:color="auto"/>
      </w:divBdr>
    </w:div>
    <w:div w:id="585843028">
      <w:marLeft w:val="0"/>
      <w:marRight w:val="0"/>
      <w:marTop w:val="0"/>
      <w:marBottom w:val="0"/>
      <w:divBdr>
        <w:top w:val="none" w:sz="0" w:space="0" w:color="auto"/>
        <w:left w:val="none" w:sz="0" w:space="0" w:color="auto"/>
        <w:bottom w:val="none" w:sz="0" w:space="0" w:color="auto"/>
        <w:right w:val="none" w:sz="0" w:space="0" w:color="auto"/>
      </w:divBdr>
    </w:div>
    <w:div w:id="585843029">
      <w:marLeft w:val="0"/>
      <w:marRight w:val="0"/>
      <w:marTop w:val="0"/>
      <w:marBottom w:val="0"/>
      <w:divBdr>
        <w:top w:val="none" w:sz="0" w:space="0" w:color="auto"/>
        <w:left w:val="none" w:sz="0" w:space="0" w:color="auto"/>
        <w:bottom w:val="none" w:sz="0" w:space="0" w:color="auto"/>
        <w:right w:val="none" w:sz="0" w:space="0" w:color="auto"/>
      </w:divBdr>
    </w:div>
    <w:div w:id="585843030">
      <w:marLeft w:val="0"/>
      <w:marRight w:val="0"/>
      <w:marTop w:val="0"/>
      <w:marBottom w:val="0"/>
      <w:divBdr>
        <w:top w:val="none" w:sz="0" w:space="0" w:color="auto"/>
        <w:left w:val="none" w:sz="0" w:space="0" w:color="auto"/>
        <w:bottom w:val="none" w:sz="0" w:space="0" w:color="auto"/>
        <w:right w:val="none" w:sz="0" w:space="0" w:color="auto"/>
      </w:divBdr>
    </w:div>
    <w:div w:id="585843031">
      <w:marLeft w:val="0"/>
      <w:marRight w:val="0"/>
      <w:marTop w:val="0"/>
      <w:marBottom w:val="0"/>
      <w:divBdr>
        <w:top w:val="none" w:sz="0" w:space="0" w:color="auto"/>
        <w:left w:val="none" w:sz="0" w:space="0" w:color="auto"/>
        <w:bottom w:val="none" w:sz="0" w:space="0" w:color="auto"/>
        <w:right w:val="none" w:sz="0" w:space="0" w:color="auto"/>
      </w:divBdr>
    </w:div>
    <w:div w:id="585843032">
      <w:marLeft w:val="0"/>
      <w:marRight w:val="0"/>
      <w:marTop w:val="0"/>
      <w:marBottom w:val="0"/>
      <w:divBdr>
        <w:top w:val="none" w:sz="0" w:space="0" w:color="auto"/>
        <w:left w:val="none" w:sz="0" w:space="0" w:color="auto"/>
        <w:bottom w:val="none" w:sz="0" w:space="0" w:color="auto"/>
        <w:right w:val="none" w:sz="0" w:space="0" w:color="auto"/>
      </w:divBdr>
    </w:div>
    <w:div w:id="585843033">
      <w:marLeft w:val="0"/>
      <w:marRight w:val="0"/>
      <w:marTop w:val="0"/>
      <w:marBottom w:val="0"/>
      <w:divBdr>
        <w:top w:val="none" w:sz="0" w:space="0" w:color="auto"/>
        <w:left w:val="none" w:sz="0" w:space="0" w:color="auto"/>
        <w:bottom w:val="none" w:sz="0" w:space="0" w:color="auto"/>
        <w:right w:val="none" w:sz="0" w:space="0" w:color="auto"/>
      </w:divBdr>
    </w:div>
    <w:div w:id="585843034">
      <w:marLeft w:val="0"/>
      <w:marRight w:val="0"/>
      <w:marTop w:val="0"/>
      <w:marBottom w:val="0"/>
      <w:divBdr>
        <w:top w:val="none" w:sz="0" w:space="0" w:color="auto"/>
        <w:left w:val="none" w:sz="0" w:space="0" w:color="auto"/>
        <w:bottom w:val="none" w:sz="0" w:space="0" w:color="auto"/>
        <w:right w:val="none" w:sz="0" w:space="0" w:color="auto"/>
      </w:divBdr>
    </w:div>
    <w:div w:id="585843035">
      <w:marLeft w:val="0"/>
      <w:marRight w:val="0"/>
      <w:marTop w:val="0"/>
      <w:marBottom w:val="0"/>
      <w:divBdr>
        <w:top w:val="none" w:sz="0" w:space="0" w:color="auto"/>
        <w:left w:val="none" w:sz="0" w:space="0" w:color="auto"/>
        <w:bottom w:val="none" w:sz="0" w:space="0" w:color="auto"/>
        <w:right w:val="none" w:sz="0" w:space="0" w:color="auto"/>
      </w:divBdr>
    </w:div>
    <w:div w:id="585843036">
      <w:marLeft w:val="0"/>
      <w:marRight w:val="0"/>
      <w:marTop w:val="0"/>
      <w:marBottom w:val="0"/>
      <w:divBdr>
        <w:top w:val="none" w:sz="0" w:space="0" w:color="auto"/>
        <w:left w:val="none" w:sz="0" w:space="0" w:color="auto"/>
        <w:bottom w:val="none" w:sz="0" w:space="0" w:color="auto"/>
        <w:right w:val="none" w:sz="0" w:space="0" w:color="auto"/>
      </w:divBdr>
    </w:div>
    <w:div w:id="585843037">
      <w:marLeft w:val="0"/>
      <w:marRight w:val="0"/>
      <w:marTop w:val="0"/>
      <w:marBottom w:val="0"/>
      <w:divBdr>
        <w:top w:val="none" w:sz="0" w:space="0" w:color="auto"/>
        <w:left w:val="none" w:sz="0" w:space="0" w:color="auto"/>
        <w:bottom w:val="none" w:sz="0" w:space="0" w:color="auto"/>
        <w:right w:val="none" w:sz="0" w:space="0" w:color="auto"/>
      </w:divBdr>
    </w:div>
    <w:div w:id="585843038">
      <w:marLeft w:val="0"/>
      <w:marRight w:val="0"/>
      <w:marTop w:val="0"/>
      <w:marBottom w:val="0"/>
      <w:divBdr>
        <w:top w:val="none" w:sz="0" w:space="0" w:color="auto"/>
        <w:left w:val="none" w:sz="0" w:space="0" w:color="auto"/>
        <w:bottom w:val="none" w:sz="0" w:space="0" w:color="auto"/>
        <w:right w:val="none" w:sz="0" w:space="0" w:color="auto"/>
      </w:divBdr>
    </w:div>
    <w:div w:id="585843039">
      <w:marLeft w:val="0"/>
      <w:marRight w:val="0"/>
      <w:marTop w:val="0"/>
      <w:marBottom w:val="0"/>
      <w:divBdr>
        <w:top w:val="none" w:sz="0" w:space="0" w:color="auto"/>
        <w:left w:val="none" w:sz="0" w:space="0" w:color="auto"/>
        <w:bottom w:val="none" w:sz="0" w:space="0" w:color="auto"/>
        <w:right w:val="none" w:sz="0" w:space="0" w:color="auto"/>
      </w:divBdr>
    </w:div>
    <w:div w:id="585843040">
      <w:marLeft w:val="0"/>
      <w:marRight w:val="0"/>
      <w:marTop w:val="0"/>
      <w:marBottom w:val="0"/>
      <w:divBdr>
        <w:top w:val="none" w:sz="0" w:space="0" w:color="auto"/>
        <w:left w:val="none" w:sz="0" w:space="0" w:color="auto"/>
        <w:bottom w:val="none" w:sz="0" w:space="0" w:color="auto"/>
        <w:right w:val="none" w:sz="0" w:space="0" w:color="auto"/>
      </w:divBdr>
    </w:div>
    <w:div w:id="585843041">
      <w:marLeft w:val="0"/>
      <w:marRight w:val="0"/>
      <w:marTop w:val="0"/>
      <w:marBottom w:val="0"/>
      <w:divBdr>
        <w:top w:val="none" w:sz="0" w:space="0" w:color="auto"/>
        <w:left w:val="none" w:sz="0" w:space="0" w:color="auto"/>
        <w:bottom w:val="none" w:sz="0" w:space="0" w:color="auto"/>
        <w:right w:val="none" w:sz="0" w:space="0" w:color="auto"/>
      </w:divBdr>
    </w:div>
    <w:div w:id="585843042">
      <w:marLeft w:val="0"/>
      <w:marRight w:val="0"/>
      <w:marTop w:val="0"/>
      <w:marBottom w:val="0"/>
      <w:divBdr>
        <w:top w:val="none" w:sz="0" w:space="0" w:color="auto"/>
        <w:left w:val="none" w:sz="0" w:space="0" w:color="auto"/>
        <w:bottom w:val="none" w:sz="0" w:space="0" w:color="auto"/>
        <w:right w:val="none" w:sz="0" w:space="0" w:color="auto"/>
      </w:divBdr>
    </w:div>
    <w:div w:id="585843043">
      <w:marLeft w:val="0"/>
      <w:marRight w:val="0"/>
      <w:marTop w:val="0"/>
      <w:marBottom w:val="0"/>
      <w:divBdr>
        <w:top w:val="none" w:sz="0" w:space="0" w:color="auto"/>
        <w:left w:val="none" w:sz="0" w:space="0" w:color="auto"/>
        <w:bottom w:val="none" w:sz="0" w:space="0" w:color="auto"/>
        <w:right w:val="none" w:sz="0" w:space="0" w:color="auto"/>
      </w:divBdr>
    </w:div>
    <w:div w:id="585843044">
      <w:marLeft w:val="0"/>
      <w:marRight w:val="0"/>
      <w:marTop w:val="0"/>
      <w:marBottom w:val="0"/>
      <w:divBdr>
        <w:top w:val="none" w:sz="0" w:space="0" w:color="auto"/>
        <w:left w:val="none" w:sz="0" w:space="0" w:color="auto"/>
        <w:bottom w:val="none" w:sz="0" w:space="0" w:color="auto"/>
        <w:right w:val="none" w:sz="0" w:space="0" w:color="auto"/>
      </w:divBdr>
    </w:div>
    <w:div w:id="585843045">
      <w:marLeft w:val="0"/>
      <w:marRight w:val="0"/>
      <w:marTop w:val="0"/>
      <w:marBottom w:val="0"/>
      <w:divBdr>
        <w:top w:val="none" w:sz="0" w:space="0" w:color="auto"/>
        <w:left w:val="none" w:sz="0" w:space="0" w:color="auto"/>
        <w:bottom w:val="none" w:sz="0" w:space="0" w:color="auto"/>
        <w:right w:val="none" w:sz="0" w:space="0" w:color="auto"/>
      </w:divBdr>
    </w:div>
    <w:div w:id="585843046">
      <w:marLeft w:val="0"/>
      <w:marRight w:val="0"/>
      <w:marTop w:val="0"/>
      <w:marBottom w:val="0"/>
      <w:divBdr>
        <w:top w:val="none" w:sz="0" w:space="0" w:color="auto"/>
        <w:left w:val="none" w:sz="0" w:space="0" w:color="auto"/>
        <w:bottom w:val="none" w:sz="0" w:space="0" w:color="auto"/>
        <w:right w:val="none" w:sz="0" w:space="0" w:color="auto"/>
      </w:divBdr>
    </w:div>
    <w:div w:id="585843047">
      <w:marLeft w:val="0"/>
      <w:marRight w:val="0"/>
      <w:marTop w:val="0"/>
      <w:marBottom w:val="0"/>
      <w:divBdr>
        <w:top w:val="none" w:sz="0" w:space="0" w:color="auto"/>
        <w:left w:val="none" w:sz="0" w:space="0" w:color="auto"/>
        <w:bottom w:val="none" w:sz="0" w:space="0" w:color="auto"/>
        <w:right w:val="none" w:sz="0" w:space="0" w:color="auto"/>
      </w:divBdr>
    </w:div>
    <w:div w:id="585843048">
      <w:marLeft w:val="0"/>
      <w:marRight w:val="0"/>
      <w:marTop w:val="0"/>
      <w:marBottom w:val="0"/>
      <w:divBdr>
        <w:top w:val="none" w:sz="0" w:space="0" w:color="auto"/>
        <w:left w:val="none" w:sz="0" w:space="0" w:color="auto"/>
        <w:bottom w:val="none" w:sz="0" w:space="0" w:color="auto"/>
        <w:right w:val="none" w:sz="0" w:space="0" w:color="auto"/>
      </w:divBdr>
    </w:div>
    <w:div w:id="585843049">
      <w:marLeft w:val="0"/>
      <w:marRight w:val="0"/>
      <w:marTop w:val="0"/>
      <w:marBottom w:val="0"/>
      <w:divBdr>
        <w:top w:val="none" w:sz="0" w:space="0" w:color="auto"/>
        <w:left w:val="none" w:sz="0" w:space="0" w:color="auto"/>
        <w:bottom w:val="none" w:sz="0" w:space="0" w:color="auto"/>
        <w:right w:val="none" w:sz="0" w:space="0" w:color="auto"/>
      </w:divBdr>
    </w:div>
    <w:div w:id="585843050">
      <w:marLeft w:val="0"/>
      <w:marRight w:val="0"/>
      <w:marTop w:val="0"/>
      <w:marBottom w:val="0"/>
      <w:divBdr>
        <w:top w:val="none" w:sz="0" w:space="0" w:color="auto"/>
        <w:left w:val="none" w:sz="0" w:space="0" w:color="auto"/>
        <w:bottom w:val="none" w:sz="0" w:space="0" w:color="auto"/>
        <w:right w:val="none" w:sz="0" w:space="0" w:color="auto"/>
      </w:divBdr>
    </w:div>
    <w:div w:id="585843051">
      <w:marLeft w:val="0"/>
      <w:marRight w:val="0"/>
      <w:marTop w:val="0"/>
      <w:marBottom w:val="0"/>
      <w:divBdr>
        <w:top w:val="none" w:sz="0" w:space="0" w:color="auto"/>
        <w:left w:val="none" w:sz="0" w:space="0" w:color="auto"/>
        <w:bottom w:val="none" w:sz="0" w:space="0" w:color="auto"/>
        <w:right w:val="none" w:sz="0" w:space="0" w:color="auto"/>
      </w:divBdr>
    </w:div>
    <w:div w:id="585843052">
      <w:marLeft w:val="0"/>
      <w:marRight w:val="0"/>
      <w:marTop w:val="0"/>
      <w:marBottom w:val="0"/>
      <w:divBdr>
        <w:top w:val="none" w:sz="0" w:space="0" w:color="auto"/>
        <w:left w:val="none" w:sz="0" w:space="0" w:color="auto"/>
        <w:bottom w:val="none" w:sz="0" w:space="0" w:color="auto"/>
        <w:right w:val="none" w:sz="0" w:space="0" w:color="auto"/>
      </w:divBdr>
    </w:div>
    <w:div w:id="585843053">
      <w:marLeft w:val="0"/>
      <w:marRight w:val="0"/>
      <w:marTop w:val="0"/>
      <w:marBottom w:val="0"/>
      <w:divBdr>
        <w:top w:val="none" w:sz="0" w:space="0" w:color="auto"/>
        <w:left w:val="none" w:sz="0" w:space="0" w:color="auto"/>
        <w:bottom w:val="none" w:sz="0" w:space="0" w:color="auto"/>
        <w:right w:val="none" w:sz="0" w:space="0" w:color="auto"/>
      </w:divBdr>
    </w:div>
    <w:div w:id="585843054">
      <w:marLeft w:val="0"/>
      <w:marRight w:val="0"/>
      <w:marTop w:val="0"/>
      <w:marBottom w:val="0"/>
      <w:divBdr>
        <w:top w:val="none" w:sz="0" w:space="0" w:color="auto"/>
        <w:left w:val="none" w:sz="0" w:space="0" w:color="auto"/>
        <w:bottom w:val="none" w:sz="0" w:space="0" w:color="auto"/>
        <w:right w:val="none" w:sz="0" w:space="0" w:color="auto"/>
      </w:divBdr>
    </w:div>
    <w:div w:id="585843055">
      <w:marLeft w:val="0"/>
      <w:marRight w:val="0"/>
      <w:marTop w:val="0"/>
      <w:marBottom w:val="0"/>
      <w:divBdr>
        <w:top w:val="none" w:sz="0" w:space="0" w:color="auto"/>
        <w:left w:val="none" w:sz="0" w:space="0" w:color="auto"/>
        <w:bottom w:val="none" w:sz="0" w:space="0" w:color="auto"/>
        <w:right w:val="none" w:sz="0" w:space="0" w:color="auto"/>
      </w:divBdr>
    </w:div>
    <w:div w:id="585843056">
      <w:marLeft w:val="0"/>
      <w:marRight w:val="0"/>
      <w:marTop w:val="0"/>
      <w:marBottom w:val="0"/>
      <w:divBdr>
        <w:top w:val="none" w:sz="0" w:space="0" w:color="auto"/>
        <w:left w:val="none" w:sz="0" w:space="0" w:color="auto"/>
        <w:bottom w:val="none" w:sz="0" w:space="0" w:color="auto"/>
        <w:right w:val="none" w:sz="0" w:space="0" w:color="auto"/>
      </w:divBdr>
    </w:div>
    <w:div w:id="585843057">
      <w:marLeft w:val="0"/>
      <w:marRight w:val="0"/>
      <w:marTop w:val="0"/>
      <w:marBottom w:val="0"/>
      <w:divBdr>
        <w:top w:val="none" w:sz="0" w:space="0" w:color="auto"/>
        <w:left w:val="none" w:sz="0" w:space="0" w:color="auto"/>
        <w:bottom w:val="none" w:sz="0" w:space="0" w:color="auto"/>
        <w:right w:val="none" w:sz="0" w:space="0" w:color="auto"/>
      </w:divBdr>
    </w:div>
    <w:div w:id="585843058">
      <w:marLeft w:val="0"/>
      <w:marRight w:val="0"/>
      <w:marTop w:val="0"/>
      <w:marBottom w:val="0"/>
      <w:divBdr>
        <w:top w:val="none" w:sz="0" w:space="0" w:color="auto"/>
        <w:left w:val="none" w:sz="0" w:space="0" w:color="auto"/>
        <w:bottom w:val="none" w:sz="0" w:space="0" w:color="auto"/>
        <w:right w:val="none" w:sz="0" w:space="0" w:color="auto"/>
      </w:divBdr>
    </w:div>
    <w:div w:id="585843059">
      <w:marLeft w:val="0"/>
      <w:marRight w:val="0"/>
      <w:marTop w:val="0"/>
      <w:marBottom w:val="0"/>
      <w:divBdr>
        <w:top w:val="none" w:sz="0" w:space="0" w:color="auto"/>
        <w:left w:val="none" w:sz="0" w:space="0" w:color="auto"/>
        <w:bottom w:val="none" w:sz="0" w:space="0" w:color="auto"/>
        <w:right w:val="none" w:sz="0" w:space="0" w:color="auto"/>
      </w:divBdr>
    </w:div>
    <w:div w:id="585843060">
      <w:marLeft w:val="0"/>
      <w:marRight w:val="0"/>
      <w:marTop w:val="0"/>
      <w:marBottom w:val="0"/>
      <w:divBdr>
        <w:top w:val="none" w:sz="0" w:space="0" w:color="auto"/>
        <w:left w:val="none" w:sz="0" w:space="0" w:color="auto"/>
        <w:bottom w:val="none" w:sz="0" w:space="0" w:color="auto"/>
        <w:right w:val="none" w:sz="0" w:space="0" w:color="auto"/>
      </w:divBdr>
    </w:div>
    <w:div w:id="585843061">
      <w:marLeft w:val="0"/>
      <w:marRight w:val="0"/>
      <w:marTop w:val="0"/>
      <w:marBottom w:val="0"/>
      <w:divBdr>
        <w:top w:val="none" w:sz="0" w:space="0" w:color="auto"/>
        <w:left w:val="none" w:sz="0" w:space="0" w:color="auto"/>
        <w:bottom w:val="none" w:sz="0" w:space="0" w:color="auto"/>
        <w:right w:val="none" w:sz="0" w:space="0" w:color="auto"/>
      </w:divBdr>
    </w:div>
    <w:div w:id="585843062">
      <w:marLeft w:val="0"/>
      <w:marRight w:val="0"/>
      <w:marTop w:val="0"/>
      <w:marBottom w:val="0"/>
      <w:divBdr>
        <w:top w:val="none" w:sz="0" w:space="0" w:color="auto"/>
        <w:left w:val="none" w:sz="0" w:space="0" w:color="auto"/>
        <w:bottom w:val="none" w:sz="0" w:space="0" w:color="auto"/>
        <w:right w:val="none" w:sz="0" w:space="0" w:color="auto"/>
      </w:divBdr>
    </w:div>
    <w:div w:id="585843063">
      <w:marLeft w:val="0"/>
      <w:marRight w:val="0"/>
      <w:marTop w:val="0"/>
      <w:marBottom w:val="0"/>
      <w:divBdr>
        <w:top w:val="none" w:sz="0" w:space="0" w:color="auto"/>
        <w:left w:val="none" w:sz="0" w:space="0" w:color="auto"/>
        <w:bottom w:val="none" w:sz="0" w:space="0" w:color="auto"/>
        <w:right w:val="none" w:sz="0" w:space="0" w:color="auto"/>
      </w:divBdr>
    </w:div>
    <w:div w:id="585843064">
      <w:marLeft w:val="0"/>
      <w:marRight w:val="0"/>
      <w:marTop w:val="0"/>
      <w:marBottom w:val="0"/>
      <w:divBdr>
        <w:top w:val="none" w:sz="0" w:space="0" w:color="auto"/>
        <w:left w:val="none" w:sz="0" w:space="0" w:color="auto"/>
        <w:bottom w:val="none" w:sz="0" w:space="0" w:color="auto"/>
        <w:right w:val="none" w:sz="0" w:space="0" w:color="auto"/>
      </w:divBdr>
    </w:div>
    <w:div w:id="585843065">
      <w:marLeft w:val="0"/>
      <w:marRight w:val="0"/>
      <w:marTop w:val="0"/>
      <w:marBottom w:val="0"/>
      <w:divBdr>
        <w:top w:val="none" w:sz="0" w:space="0" w:color="auto"/>
        <w:left w:val="none" w:sz="0" w:space="0" w:color="auto"/>
        <w:bottom w:val="none" w:sz="0" w:space="0" w:color="auto"/>
        <w:right w:val="none" w:sz="0" w:space="0" w:color="auto"/>
      </w:divBdr>
    </w:div>
    <w:div w:id="585843066">
      <w:marLeft w:val="0"/>
      <w:marRight w:val="0"/>
      <w:marTop w:val="0"/>
      <w:marBottom w:val="0"/>
      <w:divBdr>
        <w:top w:val="none" w:sz="0" w:space="0" w:color="auto"/>
        <w:left w:val="none" w:sz="0" w:space="0" w:color="auto"/>
        <w:bottom w:val="none" w:sz="0" w:space="0" w:color="auto"/>
        <w:right w:val="none" w:sz="0" w:space="0" w:color="auto"/>
      </w:divBdr>
    </w:div>
    <w:div w:id="585843067">
      <w:marLeft w:val="0"/>
      <w:marRight w:val="0"/>
      <w:marTop w:val="0"/>
      <w:marBottom w:val="0"/>
      <w:divBdr>
        <w:top w:val="none" w:sz="0" w:space="0" w:color="auto"/>
        <w:left w:val="none" w:sz="0" w:space="0" w:color="auto"/>
        <w:bottom w:val="none" w:sz="0" w:space="0" w:color="auto"/>
        <w:right w:val="none" w:sz="0" w:space="0" w:color="auto"/>
      </w:divBdr>
    </w:div>
    <w:div w:id="585843068">
      <w:marLeft w:val="0"/>
      <w:marRight w:val="0"/>
      <w:marTop w:val="0"/>
      <w:marBottom w:val="0"/>
      <w:divBdr>
        <w:top w:val="none" w:sz="0" w:space="0" w:color="auto"/>
        <w:left w:val="none" w:sz="0" w:space="0" w:color="auto"/>
        <w:bottom w:val="none" w:sz="0" w:space="0" w:color="auto"/>
        <w:right w:val="none" w:sz="0" w:space="0" w:color="auto"/>
      </w:divBdr>
    </w:div>
    <w:div w:id="585843069">
      <w:marLeft w:val="0"/>
      <w:marRight w:val="0"/>
      <w:marTop w:val="0"/>
      <w:marBottom w:val="0"/>
      <w:divBdr>
        <w:top w:val="none" w:sz="0" w:space="0" w:color="auto"/>
        <w:left w:val="none" w:sz="0" w:space="0" w:color="auto"/>
        <w:bottom w:val="none" w:sz="0" w:space="0" w:color="auto"/>
        <w:right w:val="none" w:sz="0" w:space="0" w:color="auto"/>
      </w:divBdr>
    </w:div>
    <w:div w:id="585843070">
      <w:marLeft w:val="0"/>
      <w:marRight w:val="0"/>
      <w:marTop w:val="0"/>
      <w:marBottom w:val="0"/>
      <w:divBdr>
        <w:top w:val="none" w:sz="0" w:space="0" w:color="auto"/>
        <w:left w:val="none" w:sz="0" w:space="0" w:color="auto"/>
        <w:bottom w:val="none" w:sz="0" w:space="0" w:color="auto"/>
        <w:right w:val="none" w:sz="0" w:space="0" w:color="auto"/>
      </w:divBdr>
    </w:div>
    <w:div w:id="585843071">
      <w:marLeft w:val="0"/>
      <w:marRight w:val="0"/>
      <w:marTop w:val="0"/>
      <w:marBottom w:val="0"/>
      <w:divBdr>
        <w:top w:val="none" w:sz="0" w:space="0" w:color="auto"/>
        <w:left w:val="none" w:sz="0" w:space="0" w:color="auto"/>
        <w:bottom w:val="none" w:sz="0" w:space="0" w:color="auto"/>
        <w:right w:val="none" w:sz="0" w:space="0" w:color="auto"/>
      </w:divBdr>
    </w:div>
    <w:div w:id="585843072">
      <w:marLeft w:val="0"/>
      <w:marRight w:val="0"/>
      <w:marTop w:val="0"/>
      <w:marBottom w:val="0"/>
      <w:divBdr>
        <w:top w:val="none" w:sz="0" w:space="0" w:color="auto"/>
        <w:left w:val="none" w:sz="0" w:space="0" w:color="auto"/>
        <w:bottom w:val="none" w:sz="0" w:space="0" w:color="auto"/>
        <w:right w:val="none" w:sz="0" w:space="0" w:color="auto"/>
      </w:divBdr>
    </w:div>
    <w:div w:id="585843073">
      <w:marLeft w:val="0"/>
      <w:marRight w:val="0"/>
      <w:marTop w:val="0"/>
      <w:marBottom w:val="0"/>
      <w:divBdr>
        <w:top w:val="none" w:sz="0" w:space="0" w:color="auto"/>
        <w:left w:val="none" w:sz="0" w:space="0" w:color="auto"/>
        <w:bottom w:val="none" w:sz="0" w:space="0" w:color="auto"/>
        <w:right w:val="none" w:sz="0" w:space="0" w:color="auto"/>
      </w:divBdr>
    </w:div>
    <w:div w:id="585843074">
      <w:marLeft w:val="0"/>
      <w:marRight w:val="0"/>
      <w:marTop w:val="0"/>
      <w:marBottom w:val="0"/>
      <w:divBdr>
        <w:top w:val="none" w:sz="0" w:space="0" w:color="auto"/>
        <w:left w:val="none" w:sz="0" w:space="0" w:color="auto"/>
        <w:bottom w:val="none" w:sz="0" w:space="0" w:color="auto"/>
        <w:right w:val="none" w:sz="0" w:space="0" w:color="auto"/>
      </w:divBdr>
    </w:div>
    <w:div w:id="585843075">
      <w:marLeft w:val="0"/>
      <w:marRight w:val="0"/>
      <w:marTop w:val="0"/>
      <w:marBottom w:val="0"/>
      <w:divBdr>
        <w:top w:val="none" w:sz="0" w:space="0" w:color="auto"/>
        <w:left w:val="none" w:sz="0" w:space="0" w:color="auto"/>
        <w:bottom w:val="none" w:sz="0" w:space="0" w:color="auto"/>
        <w:right w:val="none" w:sz="0" w:space="0" w:color="auto"/>
      </w:divBdr>
    </w:div>
    <w:div w:id="585843076">
      <w:marLeft w:val="0"/>
      <w:marRight w:val="0"/>
      <w:marTop w:val="0"/>
      <w:marBottom w:val="0"/>
      <w:divBdr>
        <w:top w:val="none" w:sz="0" w:space="0" w:color="auto"/>
        <w:left w:val="none" w:sz="0" w:space="0" w:color="auto"/>
        <w:bottom w:val="none" w:sz="0" w:space="0" w:color="auto"/>
        <w:right w:val="none" w:sz="0" w:space="0" w:color="auto"/>
      </w:divBdr>
    </w:div>
    <w:div w:id="585843077">
      <w:marLeft w:val="0"/>
      <w:marRight w:val="0"/>
      <w:marTop w:val="0"/>
      <w:marBottom w:val="0"/>
      <w:divBdr>
        <w:top w:val="none" w:sz="0" w:space="0" w:color="auto"/>
        <w:left w:val="none" w:sz="0" w:space="0" w:color="auto"/>
        <w:bottom w:val="none" w:sz="0" w:space="0" w:color="auto"/>
        <w:right w:val="none" w:sz="0" w:space="0" w:color="auto"/>
      </w:divBdr>
    </w:div>
    <w:div w:id="585843078">
      <w:marLeft w:val="0"/>
      <w:marRight w:val="0"/>
      <w:marTop w:val="0"/>
      <w:marBottom w:val="0"/>
      <w:divBdr>
        <w:top w:val="none" w:sz="0" w:space="0" w:color="auto"/>
        <w:left w:val="none" w:sz="0" w:space="0" w:color="auto"/>
        <w:bottom w:val="none" w:sz="0" w:space="0" w:color="auto"/>
        <w:right w:val="none" w:sz="0" w:space="0" w:color="auto"/>
      </w:divBdr>
    </w:div>
    <w:div w:id="585843079">
      <w:marLeft w:val="0"/>
      <w:marRight w:val="0"/>
      <w:marTop w:val="0"/>
      <w:marBottom w:val="0"/>
      <w:divBdr>
        <w:top w:val="none" w:sz="0" w:space="0" w:color="auto"/>
        <w:left w:val="none" w:sz="0" w:space="0" w:color="auto"/>
        <w:bottom w:val="none" w:sz="0" w:space="0" w:color="auto"/>
        <w:right w:val="none" w:sz="0" w:space="0" w:color="auto"/>
      </w:divBdr>
    </w:div>
    <w:div w:id="585843080">
      <w:marLeft w:val="0"/>
      <w:marRight w:val="0"/>
      <w:marTop w:val="0"/>
      <w:marBottom w:val="0"/>
      <w:divBdr>
        <w:top w:val="none" w:sz="0" w:space="0" w:color="auto"/>
        <w:left w:val="none" w:sz="0" w:space="0" w:color="auto"/>
        <w:bottom w:val="none" w:sz="0" w:space="0" w:color="auto"/>
        <w:right w:val="none" w:sz="0" w:space="0" w:color="auto"/>
      </w:divBdr>
    </w:div>
    <w:div w:id="585843081">
      <w:marLeft w:val="0"/>
      <w:marRight w:val="0"/>
      <w:marTop w:val="0"/>
      <w:marBottom w:val="0"/>
      <w:divBdr>
        <w:top w:val="none" w:sz="0" w:space="0" w:color="auto"/>
        <w:left w:val="none" w:sz="0" w:space="0" w:color="auto"/>
        <w:bottom w:val="none" w:sz="0" w:space="0" w:color="auto"/>
        <w:right w:val="none" w:sz="0" w:space="0" w:color="auto"/>
      </w:divBdr>
    </w:div>
    <w:div w:id="585843082">
      <w:marLeft w:val="0"/>
      <w:marRight w:val="0"/>
      <w:marTop w:val="0"/>
      <w:marBottom w:val="0"/>
      <w:divBdr>
        <w:top w:val="none" w:sz="0" w:space="0" w:color="auto"/>
        <w:left w:val="none" w:sz="0" w:space="0" w:color="auto"/>
        <w:bottom w:val="none" w:sz="0" w:space="0" w:color="auto"/>
        <w:right w:val="none" w:sz="0" w:space="0" w:color="auto"/>
      </w:divBdr>
    </w:div>
    <w:div w:id="585843083">
      <w:marLeft w:val="0"/>
      <w:marRight w:val="0"/>
      <w:marTop w:val="0"/>
      <w:marBottom w:val="0"/>
      <w:divBdr>
        <w:top w:val="none" w:sz="0" w:space="0" w:color="auto"/>
        <w:left w:val="none" w:sz="0" w:space="0" w:color="auto"/>
        <w:bottom w:val="none" w:sz="0" w:space="0" w:color="auto"/>
        <w:right w:val="none" w:sz="0" w:space="0" w:color="auto"/>
      </w:divBdr>
    </w:div>
    <w:div w:id="585843084">
      <w:marLeft w:val="0"/>
      <w:marRight w:val="0"/>
      <w:marTop w:val="0"/>
      <w:marBottom w:val="0"/>
      <w:divBdr>
        <w:top w:val="none" w:sz="0" w:space="0" w:color="auto"/>
        <w:left w:val="none" w:sz="0" w:space="0" w:color="auto"/>
        <w:bottom w:val="none" w:sz="0" w:space="0" w:color="auto"/>
        <w:right w:val="none" w:sz="0" w:space="0" w:color="auto"/>
      </w:divBdr>
    </w:div>
    <w:div w:id="585843085">
      <w:marLeft w:val="0"/>
      <w:marRight w:val="0"/>
      <w:marTop w:val="0"/>
      <w:marBottom w:val="0"/>
      <w:divBdr>
        <w:top w:val="none" w:sz="0" w:space="0" w:color="auto"/>
        <w:left w:val="none" w:sz="0" w:space="0" w:color="auto"/>
        <w:bottom w:val="none" w:sz="0" w:space="0" w:color="auto"/>
        <w:right w:val="none" w:sz="0" w:space="0" w:color="auto"/>
      </w:divBdr>
    </w:div>
    <w:div w:id="585843086">
      <w:marLeft w:val="0"/>
      <w:marRight w:val="0"/>
      <w:marTop w:val="0"/>
      <w:marBottom w:val="0"/>
      <w:divBdr>
        <w:top w:val="none" w:sz="0" w:space="0" w:color="auto"/>
        <w:left w:val="none" w:sz="0" w:space="0" w:color="auto"/>
        <w:bottom w:val="none" w:sz="0" w:space="0" w:color="auto"/>
        <w:right w:val="none" w:sz="0" w:space="0" w:color="auto"/>
      </w:divBdr>
    </w:div>
    <w:div w:id="585843087">
      <w:marLeft w:val="0"/>
      <w:marRight w:val="0"/>
      <w:marTop w:val="0"/>
      <w:marBottom w:val="0"/>
      <w:divBdr>
        <w:top w:val="none" w:sz="0" w:space="0" w:color="auto"/>
        <w:left w:val="none" w:sz="0" w:space="0" w:color="auto"/>
        <w:bottom w:val="none" w:sz="0" w:space="0" w:color="auto"/>
        <w:right w:val="none" w:sz="0" w:space="0" w:color="auto"/>
      </w:divBdr>
    </w:div>
    <w:div w:id="585843088">
      <w:marLeft w:val="0"/>
      <w:marRight w:val="0"/>
      <w:marTop w:val="0"/>
      <w:marBottom w:val="0"/>
      <w:divBdr>
        <w:top w:val="none" w:sz="0" w:space="0" w:color="auto"/>
        <w:left w:val="none" w:sz="0" w:space="0" w:color="auto"/>
        <w:bottom w:val="none" w:sz="0" w:space="0" w:color="auto"/>
        <w:right w:val="none" w:sz="0" w:space="0" w:color="auto"/>
      </w:divBdr>
    </w:div>
    <w:div w:id="585843089">
      <w:marLeft w:val="0"/>
      <w:marRight w:val="0"/>
      <w:marTop w:val="0"/>
      <w:marBottom w:val="0"/>
      <w:divBdr>
        <w:top w:val="none" w:sz="0" w:space="0" w:color="auto"/>
        <w:left w:val="none" w:sz="0" w:space="0" w:color="auto"/>
        <w:bottom w:val="none" w:sz="0" w:space="0" w:color="auto"/>
        <w:right w:val="none" w:sz="0" w:space="0" w:color="auto"/>
      </w:divBdr>
    </w:div>
    <w:div w:id="585843090">
      <w:marLeft w:val="0"/>
      <w:marRight w:val="0"/>
      <w:marTop w:val="0"/>
      <w:marBottom w:val="0"/>
      <w:divBdr>
        <w:top w:val="none" w:sz="0" w:space="0" w:color="auto"/>
        <w:left w:val="none" w:sz="0" w:space="0" w:color="auto"/>
        <w:bottom w:val="none" w:sz="0" w:space="0" w:color="auto"/>
        <w:right w:val="none" w:sz="0" w:space="0" w:color="auto"/>
      </w:divBdr>
    </w:div>
    <w:div w:id="585843091">
      <w:marLeft w:val="0"/>
      <w:marRight w:val="0"/>
      <w:marTop w:val="0"/>
      <w:marBottom w:val="0"/>
      <w:divBdr>
        <w:top w:val="none" w:sz="0" w:space="0" w:color="auto"/>
        <w:left w:val="none" w:sz="0" w:space="0" w:color="auto"/>
        <w:bottom w:val="none" w:sz="0" w:space="0" w:color="auto"/>
        <w:right w:val="none" w:sz="0" w:space="0" w:color="auto"/>
      </w:divBdr>
    </w:div>
    <w:div w:id="585843092">
      <w:marLeft w:val="0"/>
      <w:marRight w:val="0"/>
      <w:marTop w:val="0"/>
      <w:marBottom w:val="0"/>
      <w:divBdr>
        <w:top w:val="none" w:sz="0" w:space="0" w:color="auto"/>
        <w:left w:val="none" w:sz="0" w:space="0" w:color="auto"/>
        <w:bottom w:val="none" w:sz="0" w:space="0" w:color="auto"/>
        <w:right w:val="none" w:sz="0" w:space="0" w:color="auto"/>
      </w:divBdr>
    </w:div>
    <w:div w:id="585843093">
      <w:marLeft w:val="0"/>
      <w:marRight w:val="0"/>
      <w:marTop w:val="0"/>
      <w:marBottom w:val="0"/>
      <w:divBdr>
        <w:top w:val="none" w:sz="0" w:space="0" w:color="auto"/>
        <w:left w:val="none" w:sz="0" w:space="0" w:color="auto"/>
        <w:bottom w:val="none" w:sz="0" w:space="0" w:color="auto"/>
        <w:right w:val="none" w:sz="0" w:space="0" w:color="auto"/>
      </w:divBdr>
    </w:div>
    <w:div w:id="585843094">
      <w:marLeft w:val="0"/>
      <w:marRight w:val="0"/>
      <w:marTop w:val="0"/>
      <w:marBottom w:val="0"/>
      <w:divBdr>
        <w:top w:val="none" w:sz="0" w:space="0" w:color="auto"/>
        <w:left w:val="none" w:sz="0" w:space="0" w:color="auto"/>
        <w:bottom w:val="none" w:sz="0" w:space="0" w:color="auto"/>
        <w:right w:val="none" w:sz="0" w:space="0" w:color="auto"/>
      </w:divBdr>
    </w:div>
    <w:div w:id="585843095">
      <w:marLeft w:val="0"/>
      <w:marRight w:val="0"/>
      <w:marTop w:val="0"/>
      <w:marBottom w:val="0"/>
      <w:divBdr>
        <w:top w:val="none" w:sz="0" w:space="0" w:color="auto"/>
        <w:left w:val="none" w:sz="0" w:space="0" w:color="auto"/>
        <w:bottom w:val="none" w:sz="0" w:space="0" w:color="auto"/>
        <w:right w:val="none" w:sz="0" w:space="0" w:color="auto"/>
      </w:divBdr>
    </w:div>
    <w:div w:id="585843096">
      <w:marLeft w:val="0"/>
      <w:marRight w:val="0"/>
      <w:marTop w:val="0"/>
      <w:marBottom w:val="0"/>
      <w:divBdr>
        <w:top w:val="none" w:sz="0" w:space="0" w:color="auto"/>
        <w:left w:val="none" w:sz="0" w:space="0" w:color="auto"/>
        <w:bottom w:val="none" w:sz="0" w:space="0" w:color="auto"/>
        <w:right w:val="none" w:sz="0" w:space="0" w:color="auto"/>
      </w:divBdr>
    </w:div>
    <w:div w:id="585843097">
      <w:marLeft w:val="0"/>
      <w:marRight w:val="0"/>
      <w:marTop w:val="0"/>
      <w:marBottom w:val="0"/>
      <w:divBdr>
        <w:top w:val="none" w:sz="0" w:space="0" w:color="auto"/>
        <w:left w:val="none" w:sz="0" w:space="0" w:color="auto"/>
        <w:bottom w:val="none" w:sz="0" w:space="0" w:color="auto"/>
        <w:right w:val="none" w:sz="0" w:space="0" w:color="auto"/>
      </w:divBdr>
    </w:div>
    <w:div w:id="585843098">
      <w:marLeft w:val="0"/>
      <w:marRight w:val="0"/>
      <w:marTop w:val="0"/>
      <w:marBottom w:val="0"/>
      <w:divBdr>
        <w:top w:val="none" w:sz="0" w:space="0" w:color="auto"/>
        <w:left w:val="none" w:sz="0" w:space="0" w:color="auto"/>
        <w:bottom w:val="none" w:sz="0" w:space="0" w:color="auto"/>
        <w:right w:val="none" w:sz="0" w:space="0" w:color="auto"/>
      </w:divBdr>
    </w:div>
    <w:div w:id="585843099">
      <w:marLeft w:val="0"/>
      <w:marRight w:val="0"/>
      <w:marTop w:val="0"/>
      <w:marBottom w:val="0"/>
      <w:divBdr>
        <w:top w:val="none" w:sz="0" w:space="0" w:color="auto"/>
        <w:left w:val="none" w:sz="0" w:space="0" w:color="auto"/>
        <w:bottom w:val="none" w:sz="0" w:space="0" w:color="auto"/>
        <w:right w:val="none" w:sz="0" w:space="0" w:color="auto"/>
      </w:divBdr>
    </w:div>
    <w:div w:id="585843100">
      <w:marLeft w:val="0"/>
      <w:marRight w:val="0"/>
      <w:marTop w:val="0"/>
      <w:marBottom w:val="0"/>
      <w:divBdr>
        <w:top w:val="none" w:sz="0" w:space="0" w:color="auto"/>
        <w:left w:val="none" w:sz="0" w:space="0" w:color="auto"/>
        <w:bottom w:val="none" w:sz="0" w:space="0" w:color="auto"/>
        <w:right w:val="none" w:sz="0" w:space="0" w:color="auto"/>
      </w:divBdr>
    </w:div>
    <w:div w:id="585843101">
      <w:marLeft w:val="0"/>
      <w:marRight w:val="0"/>
      <w:marTop w:val="0"/>
      <w:marBottom w:val="0"/>
      <w:divBdr>
        <w:top w:val="none" w:sz="0" w:space="0" w:color="auto"/>
        <w:left w:val="none" w:sz="0" w:space="0" w:color="auto"/>
        <w:bottom w:val="none" w:sz="0" w:space="0" w:color="auto"/>
        <w:right w:val="none" w:sz="0" w:space="0" w:color="auto"/>
      </w:divBdr>
    </w:div>
    <w:div w:id="585843102">
      <w:marLeft w:val="0"/>
      <w:marRight w:val="0"/>
      <w:marTop w:val="0"/>
      <w:marBottom w:val="0"/>
      <w:divBdr>
        <w:top w:val="none" w:sz="0" w:space="0" w:color="auto"/>
        <w:left w:val="none" w:sz="0" w:space="0" w:color="auto"/>
        <w:bottom w:val="none" w:sz="0" w:space="0" w:color="auto"/>
        <w:right w:val="none" w:sz="0" w:space="0" w:color="auto"/>
      </w:divBdr>
    </w:div>
    <w:div w:id="585843103">
      <w:marLeft w:val="0"/>
      <w:marRight w:val="0"/>
      <w:marTop w:val="0"/>
      <w:marBottom w:val="0"/>
      <w:divBdr>
        <w:top w:val="none" w:sz="0" w:space="0" w:color="auto"/>
        <w:left w:val="none" w:sz="0" w:space="0" w:color="auto"/>
        <w:bottom w:val="none" w:sz="0" w:space="0" w:color="auto"/>
        <w:right w:val="none" w:sz="0" w:space="0" w:color="auto"/>
      </w:divBdr>
    </w:div>
    <w:div w:id="585843104">
      <w:marLeft w:val="0"/>
      <w:marRight w:val="0"/>
      <w:marTop w:val="0"/>
      <w:marBottom w:val="0"/>
      <w:divBdr>
        <w:top w:val="none" w:sz="0" w:space="0" w:color="auto"/>
        <w:left w:val="none" w:sz="0" w:space="0" w:color="auto"/>
        <w:bottom w:val="none" w:sz="0" w:space="0" w:color="auto"/>
        <w:right w:val="none" w:sz="0" w:space="0" w:color="auto"/>
      </w:divBdr>
    </w:div>
    <w:div w:id="585843105">
      <w:marLeft w:val="0"/>
      <w:marRight w:val="0"/>
      <w:marTop w:val="0"/>
      <w:marBottom w:val="0"/>
      <w:divBdr>
        <w:top w:val="none" w:sz="0" w:space="0" w:color="auto"/>
        <w:left w:val="none" w:sz="0" w:space="0" w:color="auto"/>
        <w:bottom w:val="none" w:sz="0" w:space="0" w:color="auto"/>
        <w:right w:val="none" w:sz="0" w:space="0" w:color="auto"/>
      </w:divBdr>
    </w:div>
    <w:div w:id="585843106">
      <w:marLeft w:val="0"/>
      <w:marRight w:val="0"/>
      <w:marTop w:val="0"/>
      <w:marBottom w:val="0"/>
      <w:divBdr>
        <w:top w:val="none" w:sz="0" w:space="0" w:color="auto"/>
        <w:left w:val="none" w:sz="0" w:space="0" w:color="auto"/>
        <w:bottom w:val="none" w:sz="0" w:space="0" w:color="auto"/>
        <w:right w:val="none" w:sz="0" w:space="0" w:color="auto"/>
      </w:divBdr>
    </w:div>
    <w:div w:id="585843107">
      <w:marLeft w:val="0"/>
      <w:marRight w:val="0"/>
      <w:marTop w:val="0"/>
      <w:marBottom w:val="0"/>
      <w:divBdr>
        <w:top w:val="none" w:sz="0" w:space="0" w:color="auto"/>
        <w:left w:val="none" w:sz="0" w:space="0" w:color="auto"/>
        <w:bottom w:val="none" w:sz="0" w:space="0" w:color="auto"/>
        <w:right w:val="none" w:sz="0" w:space="0" w:color="auto"/>
      </w:divBdr>
    </w:div>
    <w:div w:id="585843108">
      <w:marLeft w:val="0"/>
      <w:marRight w:val="0"/>
      <w:marTop w:val="0"/>
      <w:marBottom w:val="0"/>
      <w:divBdr>
        <w:top w:val="none" w:sz="0" w:space="0" w:color="auto"/>
        <w:left w:val="none" w:sz="0" w:space="0" w:color="auto"/>
        <w:bottom w:val="none" w:sz="0" w:space="0" w:color="auto"/>
        <w:right w:val="none" w:sz="0" w:space="0" w:color="auto"/>
      </w:divBdr>
    </w:div>
    <w:div w:id="585843109">
      <w:marLeft w:val="0"/>
      <w:marRight w:val="0"/>
      <w:marTop w:val="0"/>
      <w:marBottom w:val="0"/>
      <w:divBdr>
        <w:top w:val="none" w:sz="0" w:space="0" w:color="auto"/>
        <w:left w:val="none" w:sz="0" w:space="0" w:color="auto"/>
        <w:bottom w:val="none" w:sz="0" w:space="0" w:color="auto"/>
        <w:right w:val="none" w:sz="0" w:space="0" w:color="auto"/>
      </w:divBdr>
    </w:div>
    <w:div w:id="585843110">
      <w:marLeft w:val="0"/>
      <w:marRight w:val="0"/>
      <w:marTop w:val="0"/>
      <w:marBottom w:val="0"/>
      <w:divBdr>
        <w:top w:val="none" w:sz="0" w:space="0" w:color="auto"/>
        <w:left w:val="none" w:sz="0" w:space="0" w:color="auto"/>
        <w:bottom w:val="none" w:sz="0" w:space="0" w:color="auto"/>
        <w:right w:val="none" w:sz="0" w:space="0" w:color="auto"/>
      </w:divBdr>
    </w:div>
    <w:div w:id="585843112">
      <w:marLeft w:val="0"/>
      <w:marRight w:val="0"/>
      <w:marTop w:val="0"/>
      <w:marBottom w:val="0"/>
      <w:divBdr>
        <w:top w:val="none" w:sz="0" w:space="0" w:color="auto"/>
        <w:left w:val="none" w:sz="0" w:space="0" w:color="auto"/>
        <w:bottom w:val="none" w:sz="0" w:space="0" w:color="auto"/>
        <w:right w:val="none" w:sz="0" w:space="0" w:color="auto"/>
      </w:divBdr>
    </w:div>
    <w:div w:id="585843113">
      <w:marLeft w:val="0"/>
      <w:marRight w:val="0"/>
      <w:marTop w:val="0"/>
      <w:marBottom w:val="0"/>
      <w:divBdr>
        <w:top w:val="none" w:sz="0" w:space="0" w:color="auto"/>
        <w:left w:val="none" w:sz="0" w:space="0" w:color="auto"/>
        <w:bottom w:val="none" w:sz="0" w:space="0" w:color="auto"/>
        <w:right w:val="none" w:sz="0" w:space="0" w:color="auto"/>
      </w:divBdr>
    </w:div>
    <w:div w:id="585843114">
      <w:marLeft w:val="0"/>
      <w:marRight w:val="0"/>
      <w:marTop w:val="0"/>
      <w:marBottom w:val="0"/>
      <w:divBdr>
        <w:top w:val="none" w:sz="0" w:space="0" w:color="auto"/>
        <w:left w:val="none" w:sz="0" w:space="0" w:color="auto"/>
        <w:bottom w:val="none" w:sz="0" w:space="0" w:color="auto"/>
        <w:right w:val="none" w:sz="0" w:space="0" w:color="auto"/>
      </w:divBdr>
    </w:div>
    <w:div w:id="585843115">
      <w:marLeft w:val="0"/>
      <w:marRight w:val="0"/>
      <w:marTop w:val="0"/>
      <w:marBottom w:val="0"/>
      <w:divBdr>
        <w:top w:val="none" w:sz="0" w:space="0" w:color="auto"/>
        <w:left w:val="none" w:sz="0" w:space="0" w:color="auto"/>
        <w:bottom w:val="none" w:sz="0" w:space="0" w:color="auto"/>
        <w:right w:val="none" w:sz="0" w:space="0" w:color="auto"/>
      </w:divBdr>
    </w:div>
    <w:div w:id="585843116">
      <w:marLeft w:val="0"/>
      <w:marRight w:val="0"/>
      <w:marTop w:val="0"/>
      <w:marBottom w:val="0"/>
      <w:divBdr>
        <w:top w:val="none" w:sz="0" w:space="0" w:color="auto"/>
        <w:left w:val="none" w:sz="0" w:space="0" w:color="auto"/>
        <w:bottom w:val="none" w:sz="0" w:space="0" w:color="auto"/>
        <w:right w:val="none" w:sz="0" w:space="0" w:color="auto"/>
      </w:divBdr>
    </w:div>
    <w:div w:id="585843117">
      <w:marLeft w:val="0"/>
      <w:marRight w:val="0"/>
      <w:marTop w:val="0"/>
      <w:marBottom w:val="0"/>
      <w:divBdr>
        <w:top w:val="none" w:sz="0" w:space="0" w:color="auto"/>
        <w:left w:val="none" w:sz="0" w:space="0" w:color="auto"/>
        <w:bottom w:val="none" w:sz="0" w:space="0" w:color="auto"/>
        <w:right w:val="none" w:sz="0" w:space="0" w:color="auto"/>
      </w:divBdr>
    </w:div>
    <w:div w:id="585843118">
      <w:marLeft w:val="0"/>
      <w:marRight w:val="0"/>
      <w:marTop w:val="0"/>
      <w:marBottom w:val="0"/>
      <w:divBdr>
        <w:top w:val="none" w:sz="0" w:space="0" w:color="auto"/>
        <w:left w:val="none" w:sz="0" w:space="0" w:color="auto"/>
        <w:bottom w:val="none" w:sz="0" w:space="0" w:color="auto"/>
        <w:right w:val="none" w:sz="0" w:space="0" w:color="auto"/>
      </w:divBdr>
    </w:div>
    <w:div w:id="585843119">
      <w:marLeft w:val="0"/>
      <w:marRight w:val="0"/>
      <w:marTop w:val="0"/>
      <w:marBottom w:val="0"/>
      <w:divBdr>
        <w:top w:val="none" w:sz="0" w:space="0" w:color="auto"/>
        <w:left w:val="none" w:sz="0" w:space="0" w:color="auto"/>
        <w:bottom w:val="none" w:sz="0" w:space="0" w:color="auto"/>
        <w:right w:val="none" w:sz="0" w:space="0" w:color="auto"/>
      </w:divBdr>
    </w:div>
    <w:div w:id="585843120">
      <w:marLeft w:val="0"/>
      <w:marRight w:val="0"/>
      <w:marTop w:val="0"/>
      <w:marBottom w:val="0"/>
      <w:divBdr>
        <w:top w:val="none" w:sz="0" w:space="0" w:color="auto"/>
        <w:left w:val="none" w:sz="0" w:space="0" w:color="auto"/>
        <w:bottom w:val="none" w:sz="0" w:space="0" w:color="auto"/>
        <w:right w:val="none" w:sz="0" w:space="0" w:color="auto"/>
      </w:divBdr>
    </w:div>
    <w:div w:id="585843121">
      <w:marLeft w:val="0"/>
      <w:marRight w:val="0"/>
      <w:marTop w:val="0"/>
      <w:marBottom w:val="0"/>
      <w:divBdr>
        <w:top w:val="none" w:sz="0" w:space="0" w:color="auto"/>
        <w:left w:val="none" w:sz="0" w:space="0" w:color="auto"/>
        <w:bottom w:val="none" w:sz="0" w:space="0" w:color="auto"/>
        <w:right w:val="none" w:sz="0" w:space="0" w:color="auto"/>
      </w:divBdr>
    </w:div>
    <w:div w:id="585843122">
      <w:marLeft w:val="0"/>
      <w:marRight w:val="0"/>
      <w:marTop w:val="0"/>
      <w:marBottom w:val="0"/>
      <w:divBdr>
        <w:top w:val="none" w:sz="0" w:space="0" w:color="auto"/>
        <w:left w:val="none" w:sz="0" w:space="0" w:color="auto"/>
        <w:bottom w:val="none" w:sz="0" w:space="0" w:color="auto"/>
        <w:right w:val="none" w:sz="0" w:space="0" w:color="auto"/>
      </w:divBdr>
    </w:div>
    <w:div w:id="585843123">
      <w:marLeft w:val="0"/>
      <w:marRight w:val="0"/>
      <w:marTop w:val="0"/>
      <w:marBottom w:val="0"/>
      <w:divBdr>
        <w:top w:val="none" w:sz="0" w:space="0" w:color="auto"/>
        <w:left w:val="none" w:sz="0" w:space="0" w:color="auto"/>
        <w:bottom w:val="none" w:sz="0" w:space="0" w:color="auto"/>
        <w:right w:val="none" w:sz="0" w:space="0" w:color="auto"/>
      </w:divBdr>
    </w:div>
    <w:div w:id="585843124">
      <w:marLeft w:val="0"/>
      <w:marRight w:val="0"/>
      <w:marTop w:val="0"/>
      <w:marBottom w:val="0"/>
      <w:divBdr>
        <w:top w:val="none" w:sz="0" w:space="0" w:color="auto"/>
        <w:left w:val="none" w:sz="0" w:space="0" w:color="auto"/>
        <w:bottom w:val="none" w:sz="0" w:space="0" w:color="auto"/>
        <w:right w:val="none" w:sz="0" w:space="0" w:color="auto"/>
      </w:divBdr>
    </w:div>
    <w:div w:id="585843125">
      <w:marLeft w:val="0"/>
      <w:marRight w:val="0"/>
      <w:marTop w:val="0"/>
      <w:marBottom w:val="0"/>
      <w:divBdr>
        <w:top w:val="none" w:sz="0" w:space="0" w:color="auto"/>
        <w:left w:val="none" w:sz="0" w:space="0" w:color="auto"/>
        <w:bottom w:val="none" w:sz="0" w:space="0" w:color="auto"/>
        <w:right w:val="none" w:sz="0" w:space="0" w:color="auto"/>
      </w:divBdr>
    </w:div>
    <w:div w:id="585843126">
      <w:marLeft w:val="0"/>
      <w:marRight w:val="0"/>
      <w:marTop w:val="0"/>
      <w:marBottom w:val="0"/>
      <w:divBdr>
        <w:top w:val="none" w:sz="0" w:space="0" w:color="auto"/>
        <w:left w:val="none" w:sz="0" w:space="0" w:color="auto"/>
        <w:bottom w:val="none" w:sz="0" w:space="0" w:color="auto"/>
        <w:right w:val="none" w:sz="0" w:space="0" w:color="auto"/>
      </w:divBdr>
    </w:div>
    <w:div w:id="585843127">
      <w:marLeft w:val="0"/>
      <w:marRight w:val="0"/>
      <w:marTop w:val="0"/>
      <w:marBottom w:val="0"/>
      <w:divBdr>
        <w:top w:val="none" w:sz="0" w:space="0" w:color="auto"/>
        <w:left w:val="none" w:sz="0" w:space="0" w:color="auto"/>
        <w:bottom w:val="none" w:sz="0" w:space="0" w:color="auto"/>
        <w:right w:val="none" w:sz="0" w:space="0" w:color="auto"/>
      </w:divBdr>
    </w:div>
    <w:div w:id="585843128">
      <w:marLeft w:val="0"/>
      <w:marRight w:val="0"/>
      <w:marTop w:val="0"/>
      <w:marBottom w:val="0"/>
      <w:divBdr>
        <w:top w:val="none" w:sz="0" w:space="0" w:color="auto"/>
        <w:left w:val="none" w:sz="0" w:space="0" w:color="auto"/>
        <w:bottom w:val="none" w:sz="0" w:space="0" w:color="auto"/>
        <w:right w:val="none" w:sz="0" w:space="0" w:color="auto"/>
      </w:divBdr>
    </w:div>
    <w:div w:id="585843129">
      <w:marLeft w:val="0"/>
      <w:marRight w:val="0"/>
      <w:marTop w:val="0"/>
      <w:marBottom w:val="0"/>
      <w:divBdr>
        <w:top w:val="none" w:sz="0" w:space="0" w:color="auto"/>
        <w:left w:val="none" w:sz="0" w:space="0" w:color="auto"/>
        <w:bottom w:val="none" w:sz="0" w:space="0" w:color="auto"/>
        <w:right w:val="none" w:sz="0" w:space="0" w:color="auto"/>
      </w:divBdr>
    </w:div>
    <w:div w:id="585843130">
      <w:marLeft w:val="0"/>
      <w:marRight w:val="0"/>
      <w:marTop w:val="0"/>
      <w:marBottom w:val="0"/>
      <w:divBdr>
        <w:top w:val="none" w:sz="0" w:space="0" w:color="auto"/>
        <w:left w:val="none" w:sz="0" w:space="0" w:color="auto"/>
        <w:bottom w:val="none" w:sz="0" w:space="0" w:color="auto"/>
        <w:right w:val="none" w:sz="0" w:space="0" w:color="auto"/>
      </w:divBdr>
    </w:div>
    <w:div w:id="585843131">
      <w:marLeft w:val="0"/>
      <w:marRight w:val="0"/>
      <w:marTop w:val="0"/>
      <w:marBottom w:val="0"/>
      <w:divBdr>
        <w:top w:val="none" w:sz="0" w:space="0" w:color="auto"/>
        <w:left w:val="none" w:sz="0" w:space="0" w:color="auto"/>
        <w:bottom w:val="none" w:sz="0" w:space="0" w:color="auto"/>
        <w:right w:val="none" w:sz="0" w:space="0" w:color="auto"/>
      </w:divBdr>
    </w:div>
    <w:div w:id="585843132">
      <w:marLeft w:val="0"/>
      <w:marRight w:val="0"/>
      <w:marTop w:val="0"/>
      <w:marBottom w:val="0"/>
      <w:divBdr>
        <w:top w:val="none" w:sz="0" w:space="0" w:color="auto"/>
        <w:left w:val="none" w:sz="0" w:space="0" w:color="auto"/>
        <w:bottom w:val="none" w:sz="0" w:space="0" w:color="auto"/>
        <w:right w:val="none" w:sz="0" w:space="0" w:color="auto"/>
      </w:divBdr>
    </w:div>
    <w:div w:id="585843133">
      <w:marLeft w:val="0"/>
      <w:marRight w:val="0"/>
      <w:marTop w:val="0"/>
      <w:marBottom w:val="0"/>
      <w:divBdr>
        <w:top w:val="none" w:sz="0" w:space="0" w:color="auto"/>
        <w:left w:val="none" w:sz="0" w:space="0" w:color="auto"/>
        <w:bottom w:val="none" w:sz="0" w:space="0" w:color="auto"/>
        <w:right w:val="none" w:sz="0" w:space="0" w:color="auto"/>
      </w:divBdr>
    </w:div>
    <w:div w:id="585843134">
      <w:marLeft w:val="0"/>
      <w:marRight w:val="0"/>
      <w:marTop w:val="0"/>
      <w:marBottom w:val="0"/>
      <w:divBdr>
        <w:top w:val="none" w:sz="0" w:space="0" w:color="auto"/>
        <w:left w:val="none" w:sz="0" w:space="0" w:color="auto"/>
        <w:bottom w:val="none" w:sz="0" w:space="0" w:color="auto"/>
        <w:right w:val="none" w:sz="0" w:space="0" w:color="auto"/>
      </w:divBdr>
    </w:div>
    <w:div w:id="585843135">
      <w:marLeft w:val="0"/>
      <w:marRight w:val="0"/>
      <w:marTop w:val="0"/>
      <w:marBottom w:val="0"/>
      <w:divBdr>
        <w:top w:val="none" w:sz="0" w:space="0" w:color="auto"/>
        <w:left w:val="none" w:sz="0" w:space="0" w:color="auto"/>
        <w:bottom w:val="none" w:sz="0" w:space="0" w:color="auto"/>
        <w:right w:val="none" w:sz="0" w:space="0" w:color="auto"/>
      </w:divBdr>
    </w:div>
    <w:div w:id="585843136">
      <w:marLeft w:val="0"/>
      <w:marRight w:val="0"/>
      <w:marTop w:val="0"/>
      <w:marBottom w:val="0"/>
      <w:divBdr>
        <w:top w:val="none" w:sz="0" w:space="0" w:color="auto"/>
        <w:left w:val="none" w:sz="0" w:space="0" w:color="auto"/>
        <w:bottom w:val="none" w:sz="0" w:space="0" w:color="auto"/>
        <w:right w:val="none" w:sz="0" w:space="0" w:color="auto"/>
      </w:divBdr>
    </w:div>
    <w:div w:id="585843137">
      <w:marLeft w:val="0"/>
      <w:marRight w:val="0"/>
      <w:marTop w:val="0"/>
      <w:marBottom w:val="0"/>
      <w:divBdr>
        <w:top w:val="none" w:sz="0" w:space="0" w:color="auto"/>
        <w:left w:val="none" w:sz="0" w:space="0" w:color="auto"/>
        <w:bottom w:val="none" w:sz="0" w:space="0" w:color="auto"/>
        <w:right w:val="none" w:sz="0" w:space="0" w:color="auto"/>
      </w:divBdr>
    </w:div>
    <w:div w:id="585843138">
      <w:marLeft w:val="0"/>
      <w:marRight w:val="0"/>
      <w:marTop w:val="0"/>
      <w:marBottom w:val="0"/>
      <w:divBdr>
        <w:top w:val="none" w:sz="0" w:space="0" w:color="auto"/>
        <w:left w:val="none" w:sz="0" w:space="0" w:color="auto"/>
        <w:bottom w:val="none" w:sz="0" w:space="0" w:color="auto"/>
        <w:right w:val="none" w:sz="0" w:space="0" w:color="auto"/>
      </w:divBdr>
    </w:div>
    <w:div w:id="585843139">
      <w:marLeft w:val="0"/>
      <w:marRight w:val="0"/>
      <w:marTop w:val="0"/>
      <w:marBottom w:val="0"/>
      <w:divBdr>
        <w:top w:val="none" w:sz="0" w:space="0" w:color="auto"/>
        <w:left w:val="none" w:sz="0" w:space="0" w:color="auto"/>
        <w:bottom w:val="none" w:sz="0" w:space="0" w:color="auto"/>
        <w:right w:val="none" w:sz="0" w:space="0" w:color="auto"/>
      </w:divBdr>
    </w:div>
    <w:div w:id="585843140">
      <w:marLeft w:val="0"/>
      <w:marRight w:val="0"/>
      <w:marTop w:val="0"/>
      <w:marBottom w:val="0"/>
      <w:divBdr>
        <w:top w:val="none" w:sz="0" w:space="0" w:color="auto"/>
        <w:left w:val="none" w:sz="0" w:space="0" w:color="auto"/>
        <w:bottom w:val="none" w:sz="0" w:space="0" w:color="auto"/>
        <w:right w:val="none" w:sz="0" w:space="0" w:color="auto"/>
      </w:divBdr>
    </w:div>
    <w:div w:id="585843141">
      <w:marLeft w:val="0"/>
      <w:marRight w:val="0"/>
      <w:marTop w:val="0"/>
      <w:marBottom w:val="0"/>
      <w:divBdr>
        <w:top w:val="none" w:sz="0" w:space="0" w:color="auto"/>
        <w:left w:val="none" w:sz="0" w:space="0" w:color="auto"/>
        <w:bottom w:val="none" w:sz="0" w:space="0" w:color="auto"/>
        <w:right w:val="none" w:sz="0" w:space="0" w:color="auto"/>
      </w:divBdr>
    </w:div>
    <w:div w:id="585843142">
      <w:marLeft w:val="0"/>
      <w:marRight w:val="0"/>
      <w:marTop w:val="0"/>
      <w:marBottom w:val="0"/>
      <w:divBdr>
        <w:top w:val="none" w:sz="0" w:space="0" w:color="auto"/>
        <w:left w:val="none" w:sz="0" w:space="0" w:color="auto"/>
        <w:bottom w:val="none" w:sz="0" w:space="0" w:color="auto"/>
        <w:right w:val="none" w:sz="0" w:space="0" w:color="auto"/>
      </w:divBdr>
    </w:div>
    <w:div w:id="585843143">
      <w:marLeft w:val="0"/>
      <w:marRight w:val="0"/>
      <w:marTop w:val="0"/>
      <w:marBottom w:val="0"/>
      <w:divBdr>
        <w:top w:val="none" w:sz="0" w:space="0" w:color="auto"/>
        <w:left w:val="none" w:sz="0" w:space="0" w:color="auto"/>
        <w:bottom w:val="none" w:sz="0" w:space="0" w:color="auto"/>
        <w:right w:val="none" w:sz="0" w:space="0" w:color="auto"/>
      </w:divBdr>
    </w:div>
    <w:div w:id="585843144">
      <w:marLeft w:val="0"/>
      <w:marRight w:val="0"/>
      <w:marTop w:val="0"/>
      <w:marBottom w:val="0"/>
      <w:divBdr>
        <w:top w:val="none" w:sz="0" w:space="0" w:color="auto"/>
        <w:left w:val="none" w:sz="0" w:space="0" w:color="auto"/>
        <w:bottom w:val="none" w:sz="0" w:space="0" w:color="auto"/>
        <w:right w:val="none" w:sz="0" w:space="0" w:color="auto"/>
      </w:divBdr>
    </w:div>
    <w:div w:id="585843145">
      <w:marLeft w:val="0"/>
      <w:marRight w:val="0"/>
      <w:marTop w:val="0"/>
      <w:marBottom w:val="0"/>
      <w:divBdr>
        <w:top w:val="none" w:sz="0" w:space="0" w:color="auto"/>
        <w:left w:val="none" w:sz="0" w:space="0" w:color="auto"/>
        <w:bottom w:val="none" w:sz="0" w:space="0" w:color="auto"/>
        <w:right w:val="none" w:sz="0" w:space="0" w:color="auto"/>
      </w:divBdr>
    </w:div>
    <w:div w:id="585843146">
      <w:marLeft w:val="0"/>
      <w:marRight w:val="0"/>
      <w:marTop w:val="0"/>
      <w:marBottom w:val="0"/>
      <w:divBdr>
        <w:top w:val="none" w:sz="0" w:space="0" w:color="auto"/>
        <w:left w:val="none" w:sz="0" w:space="0" w:color="auto"/>
        <w:bottom w:val="none" w:sz="0" w:space="0" w:color="auto"/>
        <w:right w:val="none" w:sz="0" w:space="0" w:color="auto"/>
      </w:divBdr>
    </w:div>
    <w:div w:id="585843147">
      <w:marLeft w:val="0"/>
      <w:marRight w:val="0"/>
      <w:marTop w:val="0"/>
      <w:marBottom w:val="0"/>
      <w:divBdr>
        <w:top w:val="none" w:sz="0" w:space="0" w:color="auto"/>
        <w:left w:val="none" w:sz="0" w:space="0" w:color="auto"/>
        <w:bottom w:val="none" w:sz="0" w:space="0" w:color="auto"/>
        <w:right w:val="none" w:sz="0" w:space="0" w:color="auto"/>
      </w:divBdr>
    </w:div>
    <w:div w:id="585843148">
      <w:marLeft w:val="0"/>
      <w:marRight w:val="0"/>
      <w:marTop w:val="0"/>
      <w:marBottom w:val="0"/>
      <w:divBdr>
        <w:top w:val="none" w:sz="0" w:space="0" w:color="auto"/>
        <w:left w:val="none" w:sz="0" w:space="0" w:color="auto"/>
        <w:bottom w:val="none" w:sz="0" w:space="0" w:color="auto"/>
        <w:right w:val="none" w:sz="0" w:space="0" w:color="auto"/>
      </w:divBdr>
    </w:div>
    <w:div w:id="585843149">
      <w:marLeft w:val="0"/>
      <w:marRight w:val="0"/>
      <w:marTop w:val="0"/>
      <w:marBottom w:val="0"/>
      <w:divBdr>
        <w:top w:val="none" w:sz="0" w:space="0" w:color="auto"/>
        <w:left w:val="none" w:sz="0" w:space="0" w:color="auto"/>
        <w:bottom w:val="none" w:sz="0" w:space="0" w:color="auto"/>
        <w:right w:val="none" w:sz="0" w:space="0" w:color="auto"/>
      </w:divBdr>
    </w:div>
    <w:div w:id="585843150">
      <w:marLeft w:val="0"/>
      <w:marRight w:val="0"/>
      <w:marTop w:val="0"/>
      <w:marBottom w:val="0"/>
      <w:divBdr>
        <w:top w:val="none" w:sz="0" w:space="0" w:color="auto"/>
        <w:left w:val="none" w:sz="0" w:space="0" w:color="auto"/>
        <w:bottom w:val="none" w:sz="0" w:space="0" w:color="auto"/>
        <w:right w:val="none" w:sz="0" w:space="0" w:color="auto"/>
      </w:divBdr>
    </w:div>
    <w:div w:id="585843151">
      <w:marLeft w:val="0"/>
      <w:marRight w:val="0"/>
      <w:marTop w:val="0"/>
      <w:marBottom w:val="0"/>
      <w:divBdr>
        <w:top w:val="none" w:sz="0" w:space="0" w:color="auto"/>
        <w:left w:val="none" w:sz="0" w:space="0" w:color="auto"/>
        <w:bottom w:val="none" w:sz="0" w:space="0" w:color="auto"/>
        <w:right w:val="none" w:sz="0" w:space="0" w:color="auto"/>
      </w:divBdr>
    </w:div>
    <w:div w:id="585843152">
      <w:marLeft w:val="0"/>
      <w:marRight w:val="0"/>
      <w:marTop w:val="0"/>
      <w:marBottom w:val="0"/>
      <w:divBdr>
        <w:top w:val="none" w:sz="0" w:space="0" w:color="auto"/>
        <w:left w:val="none" w:sz="0" w:space="0" w:color="auto"/>
        <w:bottom w:val="none" w:sz="0" w:space="0" w:color="auto"/>
        <w:right w:val="none" w:sz="0" w:space="0" w:color="auto"/>
      </w:divBdr>
    </w:div>
    <w:div w:id="585843153">
      <w:marLeft w:val="0"/>
      <w:marRight w:val="0"/>
      <w:marTop w:val="0"/>
      <w:marBottom w:val="0"/>
      <w:divBdr>
        <w:top w:val="none" w:sz="0" w:space="0" w:color="auto"/>
        <w:left w:val="none" w:sz="0" w:space="0" w:color="auto"/>
        <w:bottom w:val="none" w:sz="0" w:space="0" w:color="auto"/>
        <w:right w:val="none" w:sz="0" w:space="0" w:color="auto"/>
      </w:divBdr>
    </w:div>
    <w:div w:id="585843154">
      <w:marLeft w:val="0"/>
      <w:marRight w:val="0"/>
      <w:marTop w:val="0"/>
      <w:marBottom w:val="0"/>
      <w:divBdr>
        <w:top w:val="none" w:sz="0" w:space="0" w:color="auto"/>
        <w:left w:val="none" w:sz="0" w:space="0" w:color="auto"/>
        <w:bottom w:val="none" w:sz="0" w:space="0" w:color="auto"/>
        <w:right w:val="none" w:sz="0" w:space="0" w:color="auto"/>
      </w:divBdr>
    </w:div>
    <w:div w:id="585843155">
      <w:marLeft w:val="0"/>
      <w:marRight w:val="0"/>
      <w:marTop w:val="0"/>
      <w:marBottom w:val="0"/>
      <w:divBdr>
        <w:top w:val="none" w:sz="0" w:space="0" w:color="auto"/>
        <w:left w:val="none" w:sz="0" w:space="0" w:color="auto"/>
        <w:bottom w:val="none" w:sz="0" w:space="0" w:color="auto"/>
        <w:right w:val="none" w:sz="0" w:space="0" w:color="auto"/>
      </w:divBdr>
    </w:div>
    <w:div w:id="585843156">
      <w:marLeft w:val="0"/>
      <w:marRight w:val="0"/>
      <w:marTop w:val="0"/>
      <w:marBottom w:val="0"/>
      <w:divBdr>
        <w:top w:val="none" w:sz="0" w:space="0" w:color="auto"/>
        <w:left w:val="none" w:sz="0" w:space="0" w:color="auto"/>
        <w:bottom w:val="none" w:sz="0" w:space="0" w:color="auto"/>
        <w:right w:val="none" w:sz="0" w:space="0" w:color="auto"/>
      </w:divBdr>
    </w:div>
    <w:div w:id="585843157">
      <w:marLeft w:val="0"/>
      <w:marRight w:val="0"/>
      <w:marTop w:val="0"/>
      <w:marBottom w:val="0"/>
      <w:divBdr>
        <w:top w:val="none" w:sz="0" w:space="0" w:color="auto"/>
        <w:left w:val="none" w:sz="0" w:space="0" w:color="auto"/>
        <w:bottom w:val="none" w:sz="0" w:space="0" w:color="auto"/>
        <w:right w:val="none" w:sz="0" w:space="0" w:color="auto"/>
      </w:divBdr>
    </w:div>
    <w:div w:id="585843158">
      <w:marLeft w:val="0"/>
      <w:marRight w:val="0"/>
      <w:marTop w:val="0"/>
      <w:marBottom w:val="0"/>
      <w:divBdr>
        <w:top w:val="none" w:sz="0" w:space="0" w:color="auto"/>
        <w:left w:val="none" w:sz="0" w:space="0" w:color="auto"/>
        <w:bottom w:val="none" w:sz="0" w:space="0" w:color="auto"/>
        <w:right w:val="none" w:sz="0" w:space="0" w:color="auto"/>
      </w:divBdr>
    </w:div>
    <w:div w:id="585843159">
      <w:marLeft w:val="0"/>
      <w:marRight w:val="0"/>
      <w:marTop w:val="0"/>
      <w:marBottom w:val="0"/>
      <w:divBdr>
        <w:top w:val="none" w:sz="0" w:space="0" w:color="auto"/>
        <w:left w:val="none" w:sz="0" w:space="0" w:color="auto"/>
        <w:bottom w:val="none" w:sz="0" w:space="0" w:color="auto"/>
        <w:right w:val="none" w:sz="0" w:space="0" w:color="auto"/>
      </w:divBdr>
    </w:div>
    <w:div w:id="585843160">
      <w:marLeft w:val="0"/>
      <w:marRight w:val="0"/>
      <w:marTop w:val="0"/>
      <w:marBottom w:val="0"/>
      <w:divBdr>
        <w:top w:val="none" w:sz="0" w:space="0" w:color="auto"/>
        <w:left w:val="none" w:sz="0" w:space="0" w:color="auto"/>
        <w:bottom w:val="none" w:sz="0" w:space="0" w:color="auto"/>
        <w:right w:val="none" w:sz="0" w:space="0" w:color="auto"/>
      </w:divBdr>
    </w:div>
    <w:div w:id="585843161">
      <w:marLeft w:val="0"/>
      <w:marRight w:val="0"/>
      <w:marTop w:val="0"/>
      <w:marBottom w:val="0"/>
      <w:divBdr>
        <w:top w:val="none" w:sz="0" w:space="0" w:color="auto"/>
        <w:left w:val="none" w:sz="0" w:space="0" w:color="auto"/>
        <w:bottom w:val="none" w:sz="0" w:space="0" w:color="auto"/>
        <w:right w:val="none" w:sz="0" w:space="0" w:color="auto"/>
      </w:divBdr>
    </w:div>
    <w:div w:id="585843162">
      <w:marLeft w:val="0"/>
      <w:marRight w:val="0"/>
      <w:marTop w:val="0"/>
      <w:marBottom w:val="0"/>
      <w:divBdr>
        <w:top w:val="none" w:sz="0" w:space="0" w:color="auto"/>
        <w:left w:val="none" w:sz="0" w:space="0" w:color="auto"/>
        <w:bottom w:val="none" w:sz="0" w:space="0" w:color="auto"/>
        <w:right w:val="none" w:sz="0" w:space="0" w:color="auto"/>
      </w:divBdr>
    </w:div>
    <w:div w:id="585843163">
      <w:marLeft w:val="0"/>
      <w:marRight w:val="0"/>
      <w:marTop w:val="0"/>
      <w:marBottom w:val="0"/>
      <w:divBdr>
        <w:top w:val="none" w:sz="0" w:space="0" w:color="auto"/>
        <w:left w:val="none" w:sz="0" w:space="0" w:color="auto"/>
        <w:bottom w:val="none" w:sz="0" w:space="0" w:color="auto"/>
        <w:right w:val="none" w:sz="0" w:space="0" w:color="auto"/>
      </w:divBdr>
    </w:div>
    <w:div w:id="585843164">
      <w:marLeft w:val="0"/>
      <w:marRight w:val="0"/>
      <w:marTop w:val="0"/>
      <w:marBottom w:val="0"/>
      <w:divBdr>
        <w:top w:val="none" w:sz="0" w:space="0" w:color="auto"/>
        <w:left w:val="none" w:sz="0" w:space="0" w:color="auto"/>
        <w:bottom w:val="none" w:sz="0" w:space="0" w:color="auto"/>
        <w:right w:val="none" w:sz="0" w:space="0" w:color="auto"/>
      </w:divBdr>
    </w:div>
    <w:div w:id="585843165">
      <w:marLeft w:val="0"/>
      <w:marRight w:val="0"/>
      <w:marTop w:val="0"/>
      <w:marBottom w:val="0"/>
      <w:divBdr>
        <w:top w:val="none" w:sz="0" w:space="0" w:color="auto"/>
        <w:left w:val="none" w:sz="0" w:space="0" w:color="auto"/>
        <w:bottom w:val="none" w:sz="0" w:space="0" w:color="auto"/>
        <w:right w:val="none" w:sz="0" w:space="0" w:color="auto"/>
      </w:divBdr>
    </w:div>
    <w:div w:id="585843166">
      <w:marLeft w:val="0"/>
      <w:marRight w:val="0"/>
      <w:marTop w:val="0"/>
      <w:marBottom w:val="0"/>
      <w:divBdr>
        <w:top w:val="none" w:sz="0" w:space="0" w:color="auto"/>
        <w:left w:val="none" w:sz="0" w:space="0" w:color="auto"/>
        <w:bottom w:val="none" w:sz="0" w:space="0" w:color="auto"/>
        <w:right w:val="none" w:sz="0" w:space="0" w:color="auto"/>
      </w:divBdr>
    </w:div>
    <w:div w:id="585843167">
      <w:marLeft w:val="0"/>
      <w:marRight w:val="0"/>
      <w:marTop w:val="0"/>
      <w:marBottom w:val="0"/>
      <w:divBdr>
        <w:top w:val="none" w:sz="0" w:space="0" w:color="auto"/>
        <w:left w:val="none" w:sz="0" w:space="0" w:color="auto"/>
        <w:bottom w:val="none" w:sz="0" w:space="0" w:color="auto"/>
        <w:right w:val="none" w:sz="0" w:space="0" w:color="auto"/>
      </w:divBdr>
    </w:div>
    <w:div w:id="585843168">
      <w:marLeft w:val="0"/>
      <w:marRight w:val="0"/>
      <w:marTop w:val="0"/>
      <w:marBottom w:val="0"/>
      <w:divBdr>
        <w:top w:val="none" w:sz="0" w:space="0" w:color="auto"/>
        <w:left w:val="none" w:sz="0" w:space="0" w:color="auto"/>
        <w:bottom w:val="none" w:sz="0" w:space="0" w:color="auto"/>
        <w:right w:val="none" w:sz="0" w:space="0" w:color="auto"/>
      </w:divBdr>
    </w:div>
    <w:div w:id="585843169">
      <w:marLeft w:val="0"/>
      <w:marRight w:val="0"/>
      <w:marTop w:val="0"/>
      <w:marBottom w:val="0"/>
      <w:divBdr>
        <w:top w:val="none" w:sz="0" w:space="0" w:color="auto"/>
        <w:left w:val="none" w:sz="0" w:space="0" w:color="auto"/>
        <w:bottom w:val="none" w:sz="0" w:space="0" w:color="auto"/>
        <w:right w:val="none" w:sz="0" w:space="0" w:color="auto"/>
      </w:divBdr>
    </w:div>
    <w:div w:id="585843170">
      <w:marLeft w:val="0"/>
      <w:marRight w:val="0"/>
      <w:marTop w:val="0"/>
      <w:marBottom w:val="0"/>
      <w:divBdr>
        <w:top w:val="none" w:sz="0" w:space="0" w:color="auto"/>
        <w:left w:val="none" w:sz="0" w:space="0" w:color="auto"/>
        <w:bottom w:val="none" w:sz="0" w:space="0" w:color="auto"/>
        <w:right w:val="none" w:sz="0" w:space="0" w:color="auto"/>
      </w:divBdr>
    </w:div>
    <w:div w:id="585843171">
      <w:marLeft w:val="0"/>
      <w:marRight w:val="0"/>
      <w:marTop w:val="0"/>
      <w:marBottom w:val="0"/>
      <w:divBdr>
        <w:top w:val="none" w:sz="0" w:space="0" w:color="auto"/>
        <w:left w:val="none" w:sz="0" w:space="0" w:color="auto"/>
        <w:bottom w:val="none" w:sz="0" w:space="0" w:color="auto"/>
        <w:right w:val="none" w:sz="0" w:space="0" w:color="auto"/>
      </w:divBdr>
    </w:div>
    <w:div w:id="585843172">
      <w:marLeft w:val="0"/>
      <w:marRight w:val="0"/>
      <w:marTop w:val="0"/>
      <w:marBottom w:val="0"/>
      <w:divBdr>
        <w:top w:val="none" w:sz="0" w:space="0" w:color="auto"/>
        <w:left w:val="none" w:sz="0" w:space="0" w:color="auto"/>
        <w:bottom w:val="none" w:sz="0" w:space="0" w:color="auto"/>
        <w:right w:val="none" w:sz="0" w:space="0" w:color="auto"/>
      </w:divBdr>
    </w:div>
    <w:div w:id="585843173">
      <w:marLeft w:val="0"/>
      <w:marRight w:val="0"/>
      <w:marTop w:val="0"/>
      <w:marBottom w:val="0"/>
      <w:divBdr>
        <w:top w:val="none" w:sz="0" w:space="0" w:color="auto"/>
        <w:left w:val="none" w:sz="0" w:space="0" w:color="auto"/>
        <w:bottom w:val="none" w:sz="0" w:space="0" w:color="auto"/>
        <w:right w:val="none" w:sz="0" w:space="0" w:color="auto"/>
      </w:divBdr>
    </w:div>
    <w:div w:id="585843174">
      <w:marLeft w:val="0"/>
      <w:marRight w:val="0"/>
      <w:marTop w:val="0"/>
      <w:marBottom w:val="0"/>
      <w:divBdr>
        <w:top w:val="none" w:sz="0" w:space="0" w:color="auto"/>
        <w:left w:val="none" w:sz="0" w:space="0" w:color="auto"/>
        <w:bottom w:val="none" w:sz="0" w:space="0" w:color="auto"/>
        <w:right w:val="none" w:sz="0" w:space="0" w:color="auto"/>
      </w:divBdr>
    </w:div>
    <w:div w:id="585843175">
      <w:marLeft w:val="0"/>
      <w:marRight w:val="0"/>
      <w:marTop w:val="0"/>
      <w:marBottom w:val="0"/>
      <w:divBdr>
        <w:top w:val="none" w:sz="0" w:space="0" w:color="auto"/>
        <w:left w:val="none" w:sz="0" w:space="0" w:color="auto"/>
        <w:bottom w:val="none" w:sz="0" w:space="0" w:color="auto"/>
        <w:right w:val="none" w:sz="0" w:space="0" w:color="auto"/>
      </w:divBdr>
    </w:div>
    <w:div w:id="585843176">
      <w:marLeft w:val="0"/>
      <w:marRight w:val="0"/>
      <w:marTop w:val="0"/>
      <w:marBottom w:val="0"/>
      <w:divBdr>
        <w:top w:val="none" w:sz="0" w:space="0" w:color="auto"/>
        <w:left w:val="none" w:sz="0" w:space="0" w:color="auto"/>
        <w:bottom w:val="none" w:sz="0" w:space="0" w:color="auto"/>
        <w:right w:val="none" w:sz="0" w:space="0" w:color="auto"/>
      </w:divBdr>
    </w:div>
    <w:div w:id="585843177">
      <w:marLeft w:val="0"/>
      <w:marRight w:val="0"/>
      <w:marTop w:val="0"/>
      <w:marBottom w:val="0"/>
      <w:divBdr>
        <w:top w:val="none" w:sz="0" w:space="0" w:color="auto"/>
        <w:left w:val="none" w:sz="0" w:space="0" w:color="auto"/>
        <w:bottom w:val="none" w:sz="0" w:space="0" w:color="auto"/>
        <w:right w:val="none" w:sz="0" w:space="0" w:color="auto"/>
      </w:divBdr>
    </w:div>
    <w:div w:id="585843178">
      <w:marLeft w:val="0"/>
      <w:marRight w:val="0"/>
      <w:marTop w:val="0"/>
      <w:marBottom w:val="0"/>
      <w:divBdr>
        <w:top w:val="none" w:sz="0" w:space="0" w:color="auto"/>
        <w:left w:val="none" w:sz="0" w:space="0" w:color="auto"/>
        <w:bottom w:val="none" w:sz="0" w:space="0" w:color="auto"/>
        <w:right w:val="none" w:sz="0" w:space="0" w:color="auto"/>
      </w:divBdr>
    </w:div>
    <w:div w:id="585843179">
      <w:marLeft w:val="0"/>
      <w:marRight w:val="0"/>
      <w:marTop w:val="0"/>
      <w:marBottom w:val="0"/>
      <w:divBdr>
        <w:top w:val="none" w:sz="0" w:space="0" w:color="auto"/>
        <w:left w:val="none" w:sz="0" w:space="0" w:color="auto"/>
        <w:bottom w:val="none" w:sz="0" w:space="0" w:color="auto"/>
        <w:right w:val="none" w:sz="0" w:space="0" w:color="auto"/>
      </w:divBdr>
    </w:div>
    <w:div w:id="585843180">
      <w:marLeft w:val="0"/>
      <w:marRight w:val="0"/>
      <w:marTop w:val="0"/>
      <w:marBottom w:val="0"/>
      <w:divBdr>
        <w:top w:val="none" w:sz="0" w:space="0" w:color="auto"/>
        <w:left w:val="none" w:sz="0" w:space="0" w:color="auto"/>
        <w:bottom w:val="none" w:sz="0" w:space="0" w:color="auto"/>
        <w:right w:val="none" w:sz="0" w:space="0" w:color="auto"/>
      </w:divBdr>
    </w:div>
    <w:div w:id="585843181">
      <w:marLeft w:val="0"/>
      <w:marRight w:val="0"/>
      <w:marTop w:val="0"/>
      <w:marBottom w:val="0"/>
      <w:divBdr>
        <w:top w:val="none" w:sz="0" w:space="0" w:color="auto"/>
        <w:left w:val="none" w:sz="0" w:space="0" w:color="auto"/>
        <w:bottom w:val="none" w:sz="0" w:space="0" w:color="auto"/>
        <w:right w:val="none" w:sz="0" w:space="0" w:color="auto"/>
      </w:divBdr>
    </w:div>
    <w:div w:id="585843182">
      <w:marLeft w:val="0"/>
      <w:marRight w:val="0"/>
      <w:marTop w:val="0"/>
      <w:marBottom w:val="0"/>
      <w:divBdr>
        <w:top w:val="none" w:sz="0" w:space="0" w:color="auto"/>
        <w:left w:val="none" w:sz="0" w:space="0" w:color="auto"/>
        <w:bottom w:val="none" w:sz="0" w:space="0" w:color="auto"/>
        <w:right w:val="none" w:sz="0" w:space="0" w:color="auto"/>
      </w:divBdr>
    </w:div>
    <w:div w:id="585843183">
      <w:marLeft w:val="0"/>
      <w:marRight w:val="0"/>
      <w:marTop w:val="0"/>
      <w:marBottom w:val="0"/>
      <w:divBdr>
        <w:top w:val="none" w:sz="0" w:space="0" w:color="auto"/>
        <w:left w:val="none" w:sz="0" w:space="0" w:color="auto"/>
        <w:bottom w:val="none" w:sz="0" w:space="0" w:color="auto"/>
        <w:right w:val="none" w:sz="0" w:space="0" w:color="auto"/>
      </w:divBdr>
    </w:div>
    <w:div w:id="585843184">
      <w:marLeft w:val="0"/>
      <w:marRight w:val="0"/>
      <w:marTop w:val="0"/>
      <w:marBottom w:val="0"/>
      <w:divBdr>
        <w:top w:val="none" w:sz="0" w:space="0" w:color="auto"/>
        <w:left w:val="none" w:sz="0" w:space="0" w:color="auto"/>
        <w:bottom w:val="none" w:sz="0" w:space="0" w:color="auto"/>
        <w:right w:val="none" w:sz="0" w:space="0" w:color="auto"/>
      </w:divBdr>
    </w:div>
    <w:div w:id="585843185">
      <w:marLeft w:val="0"/>
      <w:marRight w:val="0"/>
      <w:marTop w:val="0"/>
      <w:marBottom w:val="0"/>
      <w:divBdr>
        <w:top w:val="none" w:sz="0" w:space="0" w:color="auto"/>
        <w:left w:val="none" w:sz="0" w:space="0" w:color="auto"/>
        <w:bottom w:val="none" w:sz="0" w:space="0" w:color="auto"/>
        <w:right w:val="none" w:sz="0" w:space="0" w:color="auto"/>
      </w:divBdr>
    </w:div>
    <w:div w:id="585843186">
      <w:marLeft w:val="0"/>
      <w:marRight w:val="0"/>
      <w:marTop w:val="0"/>
      <w:marBottom w:val="0"/>
      <w:divBdr>
        <w:top w:val="none" w:sz="0" w:space="0" w:color="auto"/>
        <w:left w:val="none" w:sz="0" w:space="0" w:color="auto"/>
        <w:bottom w:val="none" w:sz="0" w:space="0" w:color="auto"/>
        <w:right w:val="none" w:sz="0" w:space="0" w:color="auto"/>
      </w:divBdr>
    </w:div>
    <w:div w:id="585843187">
      <w:marLeft w:val="0"/>
      <w:marRight w:val="0"/>
      <w:marTop w:val="0"/>
      <w:marBottom w:val="0"/>
      <w:divBdr>
        <w:top w:val="none" w:sz="0" w:space="0" w:color="auto"/>
        <w:left w:val="none" w:sz="0" w:space="0" w:color="auto"/>
        <w:bottom w:val="none" w:sz="0" w:space="0" w:color="auto"/>
        <w:right w:val="none" w:sz="0" w:space="0" w:color="auto"/>
      </w:divBdr>
    </w:div>
    <w:div w:id="585843188">
      <w:marLeft w:val="0"/>
      <w:marRight w:val="0"/>
      <w:marTop w:val="0"/>
      <w:marBottom w:val="0"/>
      <w:divBdr>
        <w:top w:val="none" w:sz="0" w:space="0" w:color="auto"/>
        <w:left w:val="none" w:sz="0" w:space="0" w:color="auto"/>
        <w:bottom w:val="none" w:sz="0" w:space="0" w:color="auto"/>
        <w:right w:val="none" w:sz="0" w:space="0" w:color="auto"/>
      </w:divBdr>
    </w:div>
    <w:div w:id="585843189">
      <w:marLeft w:val="0"/>
      <w:marRight w:val="0"/>
      <w:marTop w:val="0"/>
      <w:marBottom w:val="0"/>
      <w:divBdr>
        <w:top w:val="none" w:sz="0" w:space="0" w:color="auto"/>
        <w:left w:val="none" w:sz="0" w:space="0" w:color="auto"/>
        <w:bottom w:val="none" w:sz="0" w:space="0" w:color="auto"/>
        <w:right w:val="none" w:sz="0" w:space="0" w:color="auto"/>
      </w:divBdr>
    </w:div>
    <w:div w:id="585843190">
      <w:marLeft w:val="0"/>
      <w:marRight w:val="0"/>
      <w:marTop w:val="0"/>
      <w:marBottom w:val="0"/>
      <w:divBdr>
        <w:top w:val="none" w:sz="0" w:space="0" w:color="auto"/>
        <w:left w:val="none" w:sz="0" w:space="0" w:color="auto"/>
        <w:bottom w:val="none" w:sz="0" w:space="0" w:color="auto"/>
        <w:right w:val="none" w:sz="0" w:space="0" w:color="auto"/>
      </w:divBdr>
    </w:div>
    <w:div w:id="585843191">
      <w:marLeft w:val="0"/>
      <w:marRight w:val="0"/>
      <w:marTop w:val="0"/>
      <w:marBottom w:val="0"/>
      <w:divBdr>
        <w:top w:val="none" w:sz="0" w:space="0" w:color="auto"/>
        <w:left w:val="none" w:sz="0" w:space="0" w:color="auto"/>
        <w:bottom w:val="none" w:sz="0" w:space="0" w:color="auto"/>
        <w:right w:val="none" w:sz="0" w:space="0" w:color="auto"/>
      </w:divBdr>
    </w:div>
    <w:div w:id="585843192">
      <w:marLeft w:val="0"/>
      <w:marRight w:val="0"/>
      <w:marTop w:val="0"/>
      <w:marBottom w:val="0"/>
      <w:divBdr>
        <w:top w:val="none" w:sz="0" w:space="0" w:color="auto"/>
        <w:left w:val="none" w:sz="0" w:space="0" w:color="auto"/>
        <w:bottom w:val="none" w:sz="0" w:space="0" w:color="auto"/>
        <w:right w:val="none" w:sz="0" w:space="0" w:color="auto"/>
      </w:divBdr>
    </w:div>
    <w:div w:id="585843193">
      <w:marLeft w:val="0"/>
      <w:marRight w:val="0"/>
      <w:marTop w:val="0"/>
      <w:marBottom w:val="0"/>
      <w:divBdr>
        <w:top w:val="none" w:sz="0" w:space="0" w:color="auto"/>
        <w:left w:val="none" w:sz="0" w:space="0" w:color="auto"/>
        <w:bottom w:val="none" w:sz="0" w:space="0" w:color="auto"/>
        <w:right w:val="none" w:sz="0" w:space="0" w:color="auto"/>
      </w:divBdr>
    </w:div>
    <w:div w:id="585843194">
      <w:marLeft w:val="0"/>
      <w:marRight w:val="0"/>
      <w:marTop w:val="0"/>
      <w:marBottom w:val="0"/>
      <w:divBdr>
        <w:top w:val="none" w:sz="0" w:space="0" w:color="auto"/>
        <w:left w:val="none" w:sz="0" w:space="0" w:color="auto"/>
        <w:bottom w:val="none" w:sz="0" w:space="0" w:color="auto"/>
        <w:right w:val="none" w:sz="0" w:space="0" w:color="auto"/>
      </w:divBdr>
    </w:div>
    <w:div w:id="585843195">
      <w:marLeft w:val="0"/>
      <w:marRight w:val="0"/>
      <w:marTop w:val="0"/>
      <w:marBottom w:val="0"/>
      <w:divBdr>
        <w:top w:val="none" w:sz="0" w:space="0" w:color="auto"/>
        <w:left w:val="none" w:sz="0" w:space="0" w:color="auto"/>
        <w:bottom w:val="none" w:sz="0" w:space="0" w:color="auto"/>
        <w:right w:val="none" w:sz="0" w:space="0" w:color="auto"/>
      </w:divBdr>
    </w:div>
    <w:div w:id="585843196">
      <w:marLeft w:val="0"/>
      <w:marRight w:val="0"/>
      <w:marTop w:val="0"/>
      <w:marBottom w:val="0"/>
      <w:divBdr>
        <w:top w:val="none" w:sz="0" w:space="0" w:color="auto"/>
        <w:left w:val="none" w:sz="0" w:space="0" w:color="auto"/>
        <w:bottom w:val="none" w:sz="0" w:space="0" w:color="auto"/>
        <w:right w:val="none" w:sz="0" w:space="0" w:color="auto"/>
      </w:divBdr>
    </w:div>
    <w:div w:id="585843197">
      <w:marLeft w:val="0"/>
      <w:marRight w:val="0"/>
      <w:marTop w:val="0"/>
      <w:marBottom w:val="0"/>
      <w:divBdr>
        <w:top w:val="none" w:sz="0" w:space="0" w:color="auto"/>
        <w:left w:val="none" w:sz="0" w:space="0" w:color="auto"/>
        <w:bottom w:val="none" w:sz="0" w:space="0" w:color="auto"/>
        <w:right w:val="none" w:sz="0" w:space="0" w:color="auto"/>
      </w:divBdr>
    </w:div>
    <w:div w:id="585843198">
      <w:marLeft w:val="0"/>
      <w:marRight w:val="0"/>
      <w:marTop w:val="0"/>
      <w:marBottom w:val="0"/>
      <w:divBdr>
        <w:top w:val="none" w:sz="0" w:space="0" w:color="auto"/>
        <w:left w:val="none" w:sz="0" w:space="0" w:color="auto"/>
        <w:bottom w:val="none" w:sz="0" w:space="0" w:color="auto"/>
        <w:right w:val="none" w:sz="0" w:space="0" w:color="auto"/>
      </w:divBdr>
    </w:div>
    <w:div w:id="585843199">
      <w:marLeft w:val="0"/>
      <w:marRight w:val="0"/>
      <w:marTop w:val="0"/>
      <w:marBottom w:val="0"/>
      <w:divBdr>
        <w:top w:val="none" w:sz="0" w:space="0" w:color="auto"/>
        <w:left w:val="none" w:sz="0" w:space="0" w:color="auto"/>
        <w:bottom w:val="none" w:sz="0" w:space="0" w:color="auto"/>
        <w:right w:val="none" w:sz="0" w:space="0" w:color="auto"/>
      </w:divBdr>
    </w:div>
    <w:div w:id="585843200">
      <w:marLeft w:val="0"/>
      <w:marRight w:val="0"/>
      <w:marTop w:val="0"/>
      <w:marBottom w:val="0"/>
      <w:divBdr>
        <w:top w:val="none" w:sz="0" w:space="0" w:color="auto"/>
        <w:left w:val="none" w:sz="0" w:space="0" w:color="auto"/>
        <w:bottom w:val="none" w:sz="0" w:space="0" w:color="auto"/>
        <w:right w:val="none" w:sz="0" w:space="0" w:color="auto"/>
      </w:divBdr>
    </w:div>
    <w:div w:id="585843201">
      <w:marLeft w:val="0"/>
      <w:marRight w:val="0"/>
      <w:marTop w:val="0"/>
      <w:marBottom w:val="0"/>
      <w:divBdr>
        <w:top w:val="none" w:sz="0" w:space="0" w:color="auto"/>
        <w:left w:val="none" w:sz="0" w:space="0" w:color="auto"/>
        <w:bottom w:val="none" w:sz="0" w:space="0" w:color="auto"/>
        <w:right w:val="none" w:sz="0" w:space="0" w:color="auto"/>
      </w:divBdr>
    </w:div>
    <w:div w:id="585843202">
      <w:marLeft w:val="0"/>
      <w:marRight w:val="0"/>
      <w:marTop w:val="0"/>
      <w:marBottom w:val="0"/>
      <w:divBdr>
        <w:top w:val="none" w:sz="0" w:space="0" w:color="auto"/>
        <w:left w:val="none" w:sz="0" w:space="0" w:color="auto"/>
        <w:bottom w:val="none" w:sz="0" w:space="0" w:color="auto"/>
        <w:right w:val="none" w:sz="0" w:space="0" w:color="auto"/>
      </w:divBdr>
    </w:div>
    <w:div w:id="585843203">
      <w:marLeft w:val="0"/>
      <w:marRight w:val="0"/>
      <w:marTop w:val="0"/>
      <w:marBottom w:val="0"/>
      <w:divBdr>
        <w:top w:val="none" w:sz="0" w:space="0" w:color="auto"/>
        <w:left w:val="none" w:sz="0" w:space="0" w:color="auto"/>
        <w:bottom w:val="none" w:sz="0" w:space="0" w:color="auto"/>
        <w:right w:val="none" w:sz="0" w:space="0" w:color="auto"/>
      </w:divBdr>
    </w:div>
    <w:div w:id="585843205">
      <w:marLeft w:val="0"/>
      <w:marRight w:val="0"/>
      <w:marTop w:val="0"/>
      <w:marBottom w:val="0"/>
      <w:divBdr>
        <w:top w:val="none" w:sz="0" w:space="0" w:color="auto"/>
        <w:left w:val="none" w:sz="0" w:space="0" w:color="auto"/>
        <w:bottom w:val="none" w:sz="0" w:space="0" w:color="auto"/>
        <w:right w:val="none" w:sz="0" w:space="0" w:color="auto"/>
      </w:divBdr>
    </w:div>
    <w:div w:id="585843206">
      <w:marLeft w:val="0"/>
      <w:marRight w:val="0"/>
      <w:marTop w:val="0"/>
      <w:marBottom w:val="0"/>
      <w:divBdr>
        <w:top w:val="none" w:sz="0" w:space="0" w:color="auto"/>
        <w:left w:val="none" w:sz="0" w:space="0" w:color="auto"/>
        <w:bottom w:val="none" w:sz="0" w:space="0" w:color="auto"/>
        <w:right w:val="none" w:sz="0" w:space="0" w:color="auto"/>
      </w:divBdr>
    </w:div>
    <w:div w:id="585843207">
      <w:marLeft w:val="0"/>
      <w:marRight w:val="0"/>
      <w:marTop w:val="0"/>
      <w:marBottom w:val="0"/>
      <w:divBdr>
        <w:top w:val="none" w:sz="0" w:space="0" w:color="auto"/>
        <w:left w:val="none" w:sz="0" w:space="0" w:color="auto"/>
        <w:bottom w:val="none" w:sz="0" w:space="0" w:color="auto"/>
        <w:right w:val="none" w:sz="0" w:space="0" w:color="auto"/>
      </w:divBdr>
    </w:div>
    <w:div w:id="585843208">
      <w:marLeft w:val="0"/>
      <w:marRight w:val="0"/>
      <w:marTop w:val="0"/>
      <w:marBottom w:val="0"/>
      <w:divBdr>
        <w:top w:val="none" w:sz="0" w:space="0" w:color="auto"/>
        <w:left w:val="none" w:sz="0" w:space="0" w:color="auto"/>
        <w:bottom w:val="none" w:sz="0" w:space="0" w:color="auto"/>
        <w:right w:val="none" w:sz="0" w:space="0" w:color="auto"/>
      </w:divBdr>
    </w:div>
    <w:div w:id="585843209">
      <w:marLeft w:val="0"/>
      <w:marRight w:val="0"/>
      <w:marTop w:val="0"/>
      <w:marBottom w:val="0"/>
      <w:divBdr>
        <w:top w:val="none" w:sz="0" w:space="0" w:color="auto"/>
        <w:left w:val="none" w:sz="0" w:space="0" w:color="auto"/>
        <w:bottom w:val="none" w:sz="0" w:space="0" w:color="auto"/>
        <w:right w:val="none" w:sz="0" w:space="0" w:color="auto"/>
      </w:divBdr>
    </w:div>
    <w:div w:id="585843210">
      <w:marLeft w:val="0"/>
      <w:marRight w:val="0"/>
      <w:marTop w:val="0"/>
      <w:marBottom w:val="0"/>
      <w:divBdr>
        <w:top w:val="none" w:sz="0" w:space="0" w:color="auto"/>
        <w:left w:val="none" w:sz="0" w:space="0" w:color="auto"/>
        <w:bottom w:val="none" w:sz="0" w:space="0" w:color="auto"/>
        <w:right w:val="none" w:sz="0" w:space="0" w:color="auto"/>
      </w:divBdr>
    </w:div>
    <w:div w:id="585843211">
      <w:marLeft w:val="0"/>
      <w:marRight w:val="0"/>
      <w:marTop w:val="0"/>
      <w:marBottom w:val="0"/>
      <w:divBdr>
        <w:top w:val="none" w:sz="0" w:space="0" w:color="auto"/>
        <w:left w:val="none" w:sz="0" w:space="0" w:color="auto"/>
        <w:bottom w:val="none" w:sz="0" w:space="0" w:color="auto"/>
        <w:right w:val="none" w:sz="0" w:space="0" w:color="auto"/>
      </w:divBdr>
    </w:div>
    <w:div w:id="585843212">
      <w:marLeft w:val="0"/>
      <w:marRight w:val="0"/>
      <w:marTop w:val="0"/>
      <w:marBottom w:val="0"/>
      <w:divBdr>
        <w:top w:val="none" w:sz="0" w:space="0" w:color="auto"/>
        <w:left w:val="none" w:sz="0" w:space="0" w:color="auto"/>
        <w:bottom w:val="none" w:sz="0" w:space="0" w:color="auto"/>
        <w:right w:val="none" w:sz="0" w:space="0" w:color="auto"/>
      </w:divBdr>
    </w:div>
    <w:div w:id="585843213">
      <w:marLeft w:val="0"/>
      <w:marRight w:val="0"/>
      <w:marTop w:val="0"/>
      <w:marBottom w:val="0"/>
      <w:divBdr>
        <w:top w:val="none" w:sz="0" w:space="0" w:color="auto"/>
        <w:left w:val="none" w:sz="0" w:space="0" w:color="auto"/>
        <w:bottom w:val="none" w:sz="0" w:space="0" w:color="auto"/>
        <w:right w:val="none" w:sz="0" w:space="0" w:color="auto"/>
      </w:divBdr>
    </w:div>
    <w:div w:id="585843214">
      <w:marLeft w:val="0"/>
      <w:marRight w:val="0"/>
      <w:marTop w:val="0"/>
      <w:marBottom w:val="0"/>
      <w:divBdr>
        <w:top w:val="none" w:sz="0" w:space="0" w:color="auto"/>
        <w:left w:val="none" w:sz="0" w:space="0" w:color="auto"/>
        <w:bottom w:val="none" w:sz="0" w:space="0" w:color="auto"/>
        <w:right w:val="none" w:sz="0" w:space="0" w:color="auto"/>
      </w:divBdr>
    </w:div>
    <w:div w:id="585843215">
      <w:marLeft w:val="0"/>
      <w:marRight w:val="0"/>
      <w:marTop w:val="0"/>
      <w:marBottom w:val="0"/>
      <w:divBdr>
        <w:top w:val="none" w:sz="0" w:space="0" w:color="auto"/>
        <w:left w:val="none" w:sz="0" w:space="0" w:color="auto"/>
        <w:bottom w:val="none" w:sz="0" w:space="0" w:color="auto"/>
        <w:right w:val="none" w:sz="0" w:space="0" w:color="auto"/>
      </w:divBdr>
    </w:div>
    <w:div w:id="585843216">
      <w:marLeft w:val="0"/>
      <w:marRight w:val="0"/>
      <w:marTop w:val="0"/>
      <w:marBottom w:val="0"/>
      <w:divBdr>
        <w:top w:val="none" w:sz="0" w:space="0" w:color="auto"/>
        <w:left w:val="none" w:sz="0" w:space="0" w:color="auto"/>
        <w:bottom w:val="none" w:sz="0" w:space="0" w:color="auto"/>
        <w:right w:val="none" w:sz="0" w:space="0" w:color="auto"/>
      </w:divBdr>
    </w:div>
    <w:div w:id="585843217">
      <w:marLeft w:val="0"/>
      <w:marRight w:val="0"/>
      <w:marTop w:val="0"/>
      <w:marBottom w:val="0"/>
      <w:divBdr>
        <w:top w:val="none" w:sz="0" w:space="0" w:color="auto"/>
        <w:left w:val="none" w:sz="0" w:space="0" w:color="auto"/>
        <w:bottom w:val="none" w:sz="0" w:space="0" w:color="auto"/>
        <w:right w:val="none" w:sz="0" w:space="0" w:color="auto"/>
      </w:divBdr>
    </w:div>
    <w:div w:id="585843218">
      <w:marLeft w:val="0"/>
      <w:marRight w:val="0"/>
      <w:marTop w:val="0"/>
      <w:marBottom w:val="0"/>
      <w:divBdr>
        <w:top w:val="none" w:sz="0" w:space="0" w:color="auto"/>
        <w:left w:val="none" w:sz="0" w:space="0" w:color="auto"/>
        <w:bottom w:val="none" w:sz="0" w:space="0" w:color="auto"/>
        <w:right w:val="none" w:sz="0" w:space="0" w:color="auto"/>
      </w:divBdr>
    </w:div>
    <w:div w:id="585843219">
      <w:marLeft w:val="0"/>
      <w:marRight w:val="0"/>
      <w:marTop w:val="0"/>
      <w:marBottom w:val="0"/>
      <w:divBdr>
        <w:top w:val="none" w:sz="0" w:space="0" w:color="auto"/>
        <w:left w:val="none" w:sz="0" w:space="0" w:color="auto"/>
        <w:bottom w:val="none" w:sz="0" w:space="0" w:color="auto"/>
        <w:right w:val="none" w:sz="0" w:space="0" w:color="auto"/>
      </w:divBdr>
    </w:div>
    <w:div w:id="585843220">
      <w:marLeft w:val="0"/>
      <w:marRight w:val="0"/>
      <w:marTop w:val="0"/>
      <w:marBottom w:val="0"/>
      <w:divBdr>
        <w:top w:val="none" w:sz="0" w:space="0" w:color="auto"/>
        <w:left w:val="none" w:sz="0" w:space="0" w:color="auto"/>
        <w:bottom w:val="none" w:sz="0" w:space="0" w:color="auto"/>
        <w:right w:val="none" w:sz="0" w:space="0" w:color="auto"/>
      </w:divBdr>
    </w:div>
    <w:div w:id="585843221">
      <w:marLeft w:val="0"/>
      <w:marRight w:val="0"/>
      <w:marTop w:val="0"/>
      <w:marBottom w:val="0"/>
      <w:divBdr>
        <w:top w:val="none" w:sz="0" w:space="0" w:color="auto"/>
        <w:left w:val="none" w:sz="0" w:space="0" w:color="auto"/>
        <w:bottom w:val="none" w:sz="0" w:space="0" w:color="auto"/>
        <w:right w:val="none" w:sz="0" w:space="0" w:color="auto"/>
      </w:divBdr>
    </w:div>
    <w:div w:id="585843222">
      <w:marLeft w:val="0"/>
      <w:marRight w:val="0"/>
      <w:marTop w:val="0"/>
      <w:marBottom w:val="0"/>
      <w:divBdr>
        <w:top w:val="none" w:sz="0" w:space="0" w:color="auto"/>
        <w:left w:val="none" w:sz="0" w:space="0" w:color="auto"/>
        <w:bottom w:val="none" w:sz="0" w:space="0" w:color="auto"/>
        <w:right w:val="none" w:sz="0" w:space="0" w:color="auto"/>
      </w:divBdr>
    </w:div>
    <w:div w:id="585843223">
      <w:marLeft w:val="0"/>
      <w:marRight w:val="0"/>
      <w:marTop w:val="0"/>
      <w:marBottom w:val="0"/>
      <w:divBdr>
        <w:top w:val="none" w:sz="0" w:space="0" w:color="auto"/>
        <w:left w:val="none" w:sz="0" w:space="0" w:color="auto"/>
        <w:bottom w:val="none" w:sz="0" w:space="0" w:color="auto"/>
        <w:right w:val="none" w:sz="0" w:space="0" w:color="auto"/>
      </w:divBdr>
    </w:div>
    <w:div w:id="585843224">
      <w:marLeft w:val="0"/>
      <w:marRight w:val="0"/>
      <w:marTop w:val="0"/>
      <w:marBottom w:val="0"/>
      <w:divBdr>
        <w:top w:val="none" w:sz="0" w:space="0" w:color="auto"/>
        <w:left w:val="none" w:sz="0" w:space="0" w:color="auto"/>
        <w:bottom w:val="none" w:sz="0" w:space="0" w:color="auto"/>
        <w:right w:val="none" w:sz="0" w:space="0" w:color="auto"/>
      </w:divBdr>
    </w:div>
    <w:div w:id="585843225">
      <w:marLeft w:val="0"/>
      <w:marRight w:val="0"/>
      <w:marTop w:val="0"/>
      <w:marBottom w:val="0"/>
      <w:divBdr>
        <w:top w:val="none" w:sz="0" w:space="0" w:color="auto"/>
        <w:left w:val="none" w:sz="0" w:space="0" w:color="auto"/>
        <w:bottom w:val="none" w:sz="0" w:space="0" w:color="auto"/>
        <w:right w:val="none" w:sz="0" w:space="0" w:color="auto"/>
      </w:divBdr>
    </w:div>
    <w:div w:id="585843226">
      <w:marLeft w:val="0"/>
      <w:marRight w:val="0"/>
      <w:marTop w:val="0"/>
      <w:marBottom w:val="0"/>
      <w:divBdr>
        <w:top w:val="none" w:sz="0" w:space="0" w:color="auto"/>
        <w:left w:val="none" w:sz="0" w:space="0" w:color="auto"/>
        <w:bottom w:val="none" w:sz="0" w:space="0" w:color="auto"/>
        <w:right w:val="none" w:sz="0" w:space="0" w:color="auto"/>
      </w:divBdr>
    </w:div>
    <w:div w:id="585843227">
      <w:marLeft w:val="0"/>
      <w:marRight w:val="0"/>
      <w:marTop w:val="0"/>
      <w:marBottom w:val="0"/>
      <w:divBdr>
        <w:top w:val="none" w:sz="0" w:space="0" w:color="auto"/>
        <w:left w:val="none" w:sz="0" w:space="0" w:color="auto"/>
        <w:bottom w:val="none" w:sz="0" w:space="0" w:color="auto"/>
        <w:right w:val="none" w:sz="0" w:space="0" w:color="auto"/>
      </w:divBdr>
    </w:div>
    <w:div w:id="585843228">
      <w:marLeft w:val="0"/>
      <w:marRight w:val="0"/>
      <w:marTop w:val="0"/>
      <w:marBottom w:val="0"/>
      <w:divBdr>
        <w:top w:val="none" w:sz="0" w:space="0" w:color="auto"/>
        <w:left w:val="none" w:sz="0" w:space="0" w:color="auto"/>
        <w:bottom w:val="none" w:sz="0" w:space="0" w:color="auto"/>
        <w:right w:val="none" w:sz="0" w:space="0" w:color="auto"/>
      </w:divBdr>
    </w:div>
    <w:div w:id="585843229">
      <w:marLeft w:val="0"/>
      <w:marRight w:val="0"/>
      <w:marTop w:val="0"/>
      <w:marBottom w:val="0"/>
      <w:divBdr>
        <w:top w:val="none" w:sz="0" w:space="0" w:color="auto"/>
        <w:left w:val="none" w:sz="0" w:space="0" w:color="auto"/>
        <w:bottom w:val="none" w:sz="0" w:space="0" w:color="auto"/>
        <w:right w:val="none" w:sz="0" w:space="0" w:color="auto"/>
      </w:divBdr>
    </w:div>
    <w:div w:id="585843230">
      <w:marLeft w:val="0"/>
      <w:marRight w:val="0"/>
      <w:marTop w:val="0"/>
      <w:marBottom w:val="0"/>
      <w:divBdr>
        <w:top w:val="none" w:sz="0" w:space="0" w:color="auto"/>
        <w:left w:val="none" w:sz="0" w:space="0" w:color="auto"/>
        <w:bottom w:val="none" w:sz="0" w:space="0" w:color="auto"/>
        <w:right w:val="none" w:sz="0" w:space="0" w:color="auto"/>
      </w:divBdr>
    </w:div>
    <w:div w:id="585843231">
      <w:marLeft w:val="0"/>
      <w:marRight w:val="0"/>
      <w:marTop w:val="0"/>
      <w:marBottom w:val="0"/>
      <w:divBdr>
        <w:top w:val="none" w:sz="0" w:space="0" w:color="auto"/>
        <w:left w:val="none" w:sz="0" w:space="0" w:color="auto"/>
        <w:bottom w:val="none" w:sz="0" w:space="0" w:color="auto"/>
        <w:right w:val="none" w:sz="0" w:space="0" w:color="auto"/>
      </w:divBdr>
    </w:div>
    <w:div w:id="585843232">
      <w:marLeft w:val="0"/>
      <w:marRight w:val="0"/>
      <w:marTop w:val="0"/>
      <w:marBottom w:val="0"/>
      <w:divBdr>
        <w:top w:val="none" w:sz="0" w:space="0" w:color="auto"/>
        <w:left w:val="none" w:sz="0" w:space="0" w:color="auto"/>
        <w:bottom w:val="none" w:sz="0" w:space="0" w:color="auto"/>
        <w:right w:val="none" w:sz="0" w:space="0" w:color="auto"/>
      </w:divBdr>
    </w:div>
    <w:div w:id="585843233">
      <w:marLeft w:val="0"/>
      <w:marRight w:val="0"/>
      <w:marTop w:val="0"/>
      <w:marBottom w:val="0"/>
      <w:divBdr>
        <w:top w:val="none" w:sz="0" w:space="0" w:color="auto"/>
        <w:left w:val="none" w:sz="0" w:space="0" w:color="auto"/>
        <w:bottom w:val="none" w:sz="0" w:space="0" w:color="auto"/>
        <w:right w:val="none" w:sz="0" w:space="0" w:color="auto"/>
      </w:divBdr>
    </w:div>
    <w:div w:id="585843234">
      <w:marLeft w:val="0"/>
      <w:marRight w:val="0"/>
      <w:marTop w:val="0"/>
      <w:marBottom w:val="0"/>
      <w:divBdr>
        <w:top w:val="none" w:sz="0" w:space="0" w:color="auto"/>
        <w:left w:val="none" w:sz="0" w:space="0" w:color="auto"/>
        <w:bottom w:val="none" w:sz="0" w:space="0" w:color="auto"/>
        <w:right w:val="none" w:sz="0" w:space="0" w:color="auto"/>
      </w:divBdr>
    </w:div>
    <w:div w:id="585843235">
      <w:marLeft w:val="0"/>
      <w:marRight w:val="0"/>
      <w:marTop w:val="0"/>
      <w:marBottom w:val="0"/>
      <w:divBdr>
        <w:top w:val="none" w:sz="0" w:space="0" w:color="auto"/>
        <w:left w:val="none" w:sz="0" w:space="0" w:color="auto"/>
        <w:bottom w:val="none" w:sz="0" w:space="0" w:color="auto"/>
        <w:right w:val="none" w:sz="0" w:space="0" w:color="auto"/>
      </w:divBdr>
    </w:div>
    <w:div w:id="585843236">
      <w:marLeft w:val="0"/>
      <w:marRight w:val="0"/>
      <w:marTop w:val="0"/>
      <w:marBottom w:val="0"/>
      <w:divBdr>
        <w:top w:val="none" w:sz="0" w:space="0" w:color="auto"/>
        <w:left w:val="none" w:sz="0" w:space="0" w:color="auto"/>
        <w:bottom w:val="none" w:sz="0" w:space="0" w:color="auto"/>
        <w:right w:val="none" w:sz="0" w:space="0" w:color="auto"/>
      </w:divBdr>
    </w:div>
    <w:div w:id="585843237">
      <w:marLeft w:val="0"/>
      <w:marRight w:val="0"/>
      <w:marTop w:val="0"/>
      <w:marBottom w:val="0"/>
      <w:divBdr>
        <w:top w:val="none" w:sz="0" w:space="0" w:color="auto"/>
        <w:left w:val="none" w:sz="0" w:space="0" w:color="auto"/>
        <w:bottom w:val="none" w:sz="0" w:space="0" w:color="auto"/>
        <w:right w:val="none" w:sz="0" w:space="0" w:color="auto"/>
      </w:divBdr>
    </w:div>
    <w:div w:id="585843238">
      <w:marLeft w:val="0"/>
      <w:marRight w:val="0"/>
      <w:marTop w:val="0"/>
      <w:marBottom w:val="0"/>
      <w:divBdr>
        <w:top w:val="none" w:sz="0" w:space="0" w:color="auto"/>
        <w:left w:val="none" w:sz="0" w:space="0" w:color="auto"/>
        <w:bottom w:val="none" w:sz="0" w:space="0" w:color="auto"/>
        <w:right w:val="none" w:sz="0" w:space="0" w:color="auto"/>
      </w:divBdr>
    </w:div>
    <w:div w:id="585843239">
      <w:marLeft w:val="0"/>
      <w:marRight w:val="0"/>
      <w:marTop w:val="0"/>
      <w:marBottom w:val="0"/>
      <w:divBdr>
        <w:top w:val="none" w:sz="0" w:space="0" w:color="auto"/>
        <w:left w:val="none" w:sz="0" w:space="0" w:color="auto"/>
        <w:bottom w:val="none" w:sz="0" w:space="0" w:color="auto"/>
        <w:right w:val="none" w:sz="0" w:space="0" w:color="auto"/>
      </w:divBdr>
    </w:div>
    <w:div w:id="585843240">
      <w:marLeft w:val="0"/>
      <w:marRight w:val="0"/>
      <w:marTop w:val="0"/>
      <w:marBottom w:val="0"/>
      <w:divBdr>
        <w:top w:val="none" w:sz="0" w:space="0" w:color="auto"/>
        <w:left w:val="none" w:sz="0" w:space="0" w:color="auto"/>
        <w:bottom w:val="none" w:sz="0" w:space="0" w:color="auto"/>
        <w:right w:val="none" w:sz="0" w:space="0" w:color="auto"/>
      </w:divBdr>
      <w:divsChild>
        <w:div w:id="585843111">
          <w:marLeft w:val="0"/>
          <w:marRight w:val="0"/>
          <w:marTop w:val="0"/>
          <w:marBottom w:val="0"/>
          <w:divBdr>
            <w:top w:val="none" w:sz="0" w:space="0" w:color="auto"/>
            <w:left w:val="none" w:sz="0" w:space="0" w:color="auto"/>
            <w:bottom w:val="none" w:sz="0" w:space="0" w:color="auto"/>
            <w:right w:val="none" w:sz="0" w:space="0" w:color="auto"/>
          </w:divBdr>
        </w:div>
      </w:divsChild>
    </w:div>
    <w:div w:id="585843241">
      <w:marLeft w:val="0"/>
      <w:marRight w:val="0"/>
      <w:marTop w:val="0"/>
      <w:marBottom w:val="0"/>
      <w:divBdr>
        <w:top w:val="none" w:sz="0" w:space="0" w:color="auto"/>
        <w:left w:val="none" w:sz="0" w:space="0" w:color="auto"/>
        <w:bottom w:val="none" w:sz="0" w:space="0" w:color="auto"/>
        <w:right w:val="none" w:sz="0" w:space="0" w:color="auto"/>
      </w:divBdr>
    </w:div>
    <w:div w:id="585843242">
      <w:marLeft w:val="0"/>
      <w:marRight w:val="0"/>
      <w:marTop w:val="0"/>
      <w:marBottom w:val="0"/>
      <w:divBdr>
        <w:top w:val="none" w:sz="0" w:space="0" w:color="auto"/>
        <w:left w:val="none" w:sz="0" w:space="0" w:color="auto"/>
        <w:bottom w:val="none" w:sz="0" w:space="0" w:color="auto"/>
        <w:right w:val="none" w:sz="0" w:space="0" w:color="auto"/>
      </w:divBdr>
    </w:div>
    <w:div w:id="585843243">
      <w:marLeft w:val="0"/>
      <w:marRight w:val="0"/>
      <w:marTop w:val="0"/>
      <w:marBottom w:val="0"/>
      <w:divBdr>
        <w:top w:val="none" w:sz="0" w:space="0" w:color="auto"/>
        <w:left w:val="none" w:sz="0" w:space="0" w:color="auto"/>
        <w:bottom w:val="none" w:sz="0" w:space="0" w:color="auto"/>
        <w:right w:val="none" w:sz="0" w:space="0" w:color="auto"/>
      </w:divBdr>
    </w:div>
    <w:div w:id="585843244">
      <w:marLeft w:val="0"/>
      <w:marRight w:val="0"/>
      <w:marTop w:val="0"/>
      <w:marBottom w:val="0"/>
      <w:divBdr>
        <w:top w:val="none" w:sz="0" w:space="0" w:color="auto"/>
        <w:left w:val="none" w:sz="0" w:space="0" w:color="auto"/>
        <w:bottom w:val="none" w:sz="0" w:space="0" w:color="auto"/>
        <w:right w:val="none" w:sz="0" w:space="0" w:color="auto"/>
      </w:divBdr>
    </w:div>
    <w:div w:id="585843245">
      <w:marLeft w:val="0"/>
      <w:marRight w:val="0"/>
      <w:marTop w:val="0"/>
      <w:marBottom w:val="0"/>
      <w:divBdr>
        <w:top w:val="none" w:sz="0" w:space="0" w:color="auto"/>
        <w:left w:val="none" w:sz="0" w:space="0" w:color="auto"/>
        <w:bottom w:val="none" w:sz="0" w:space="0" w:color="auto"/>
        <w:right w:val="none" w:sz="0" w:space="0" w:color="auto"/>
      </w:divBdr>
    </w:div>
    <w:div w:id="585843246">
      <w:marLeft w:val="0"/>
      <w:marRight w:val="0"/>
      <w:marTop w:val="0"/>
      <w:marBottom w:val="0"/>
      <w:divBdr>
        <w:top w:val="none" w:sz="0" w:space="0" w:color="auto"/>
        <w:left w:val="none" w:sz="0" w:space="0" w:color="auto"/>
        <w:bottom w:val="none" w:sz="0" w:space="0" w:color="auto"/>
        <w:right w:val="none" w:sz="0" w:space="0" w:color="auto"/>
      </w:divBdr>
    </w:div>
    <w:div w:id="585843247">
      <w:marLeft w:val="0"/>
      <w:marRight w:val="0"/>
      <w:marTop w:val="0"/>
      <w:marBottom w:val="0"/>
      <w:divBdr>
        <w:top w:val="none" w:sz="0" w:space="0" w:color="auto"/>
        <w:left w:val="none" w:sz="0" w:space="0" w:color="auto"/>
        <w:bottom w:val="none" w:sz="0" w:space="0" w:color="auto"/>
        <w:right w:val="none" w:sz="0" w:space="0" w:color="auto"/>
      </w:divBdr>
    </w:div>
    <w:div w:id="585843248">
      <w:marLeft w:val="0"/>
      <w:marRight w:val="0"/>
      <w:marTop w:val="0"/>
      <w:marBottom w:val="0"/>
      <w:divBdr>
        <w:top w:val="none" w:sz="0" w:space="0" w:color="auto"/>
        <w:left w:val="none" w:sz="0" w:space="0" w:color="auto"/>
        <w:bottom w:val="none" w:sz="0" w:space="0" w:color="auto"/>
        <w:right w:val="none" w:sz="0" w:space="0" w:color="auto"/>
      </w:divBdr>
    </w:div>
    <w:div w:id="585843249">
      <w:marLeft w:val="0"/>
      <w:marRight w:val="0"/>
      <w:marTop w:val="0"/>
      <w:marBottom w:val="0"/>
      <w:divBdr>
        <w:top w:val="none" w:sz="0" w:space="0" w:color="auto"/>
        <w:left w:val="none" w:sz="0" w:space="0" w:color="auto"/>
        <w:bottom w:val="none" w:sz="0" w:space="0" w:color="auto"/>
        <w:right w:val="none" w:sz="0" w:space="0" w:color="auto"/>
      </w:divBdr>
    </w:div>
    <w:div w:id="585843250">
      <w:marLeft w:val="0"/>
      <w:marRight w:val="0"/>
      <w:marTop w:val="0"/>
      <w:marBottom w:val="0"/>
      <w:divBdr>
        <w:top w:val="none" w:sz="0" w:space="0" w:color="auto"/>
        <w:left w:val="none" w:sz="0" w:space="0" w:color="auto"/>
        <w:bottom w:val="none" w:sz="0" w:space="0" w:color="auto"/>
        <w:right w:val="none" w:sz="0" w:space="0" w:color="auto"/>
      </w:divBdr>
    </w:div>
    <w:div w:id="585843251">
      <w:marLeft w:val="0"/>
      <w:marRight w:val="0"/>
      <w:marTop w:val="0"/>
      <w:marBottom w:val="0"/>
      <w:divBdr>
        <w:top w:val="none" w:sz="0" w:space="0" w:color="auto"/>
        <w:left w:val="none" w:sz="0" w:space="0" w:color="auto"/>
        <w:bottom w:val="none" w:sz="0" w:space="0" w:color="auto"/>
        <w:right w:val="none" w:sz="0" w:space="0" w:color="auto"/>
      </w:divBdr>
    </w:div>
    <w:div w:id="585843252">
      <w:marLeft w:val="0"/>
      <w:marRight w:val="0"/>
      <w:marTop w:val="0"/>
      <w:marBottom w:val="0"/>
      <w:divBdr>
        <w:top w:val="none" w:sz="0" w:space="0" w:color="auto"/>
        <w:left w:val="none" w:sz="0" w:space="0" w:color="auto"/>
        <w:bottom w:val="none" w:sz="0" w:space="0" w:color="auto"/>
        <w:right w:val="none" w:sz="0" w:space="0" w:color="auto"/>
      </w:divBdr>
    </w:div>
    <w:div w:id="585843253">
      <w:marLeft w:val="0"/>
      <w:marRight w:val="0"/>
      <w:marTop w:val="0"/>
      <w:marBottom w:val="0"/>
      <w:divBdr>
        <w:top w:val="none" w:sz="0" w:space="0" w:color="auto"/>
        <w:left w:val="none" w:sz="0" w:space="0" w:color="auto"/>
        <w:bottom w:val="none" w:sz="0" w:space="0" w:color="auto"/>
        <w:right w:val="none" w:sz="0" w:space="0" w:color="auto"/>
      </w:divBdr>
    </w:div>
    <w:div w:id="585843254">
      <w:marLeft w:val="0"/>
      <w:marRight w:val="0"/>
      <w:marTop w:val="0"/>
      <w:marBottom w:val="0"/>
      <w:divBdr>
        <w:top w:val="none" w:sz="0" w:space="0" w:color="auto"/>
        <w:left w:val="none" w:sz="0" w:space="0" w:color="auto"/>
        <w:bottom w:val="none" w:sz="0" w:space="0" w:color="auto"/>
        <w:right w:val="none" w:sz="0" w:space="0" w:color="auto"/>
      </w:divBdr>
    </w:div>
    <w:div w:id="585843255">
      <w:marLeft w:val="0"/>
      <w:marRight w:val="0"/>
      <w:marTop w:val="0"/>
      <w:marBottom w:val="0"/>
      <w:divBdr>
        <w:top w:val="none" w:sz="0" w:space="0" w:color="auto"/>
        <w:left w:val="none" w:sz="0" w:space="0" w:color="auto"/>
        <w:bottom w:val="none" w:sz="0" w:space="0" w:color="auto"/>
        <w:right w:val="none" w:sz="0" w:space="0" w:color="auto"/>
      </w:divBdr>
    </w:div>
    <w:div w:id="585843256">
      <w:marLeft w:val="0"/>
      <w:marRight w:val="0"/>
      <w:marTop w:val="0"/>
      <w:marBottom w:val="0"/>
      <w:divBdr>
        <w:top w:val="none" w:sz="0" w:space="0" w:color="auto"/>
        <w:left w:val="none" w:sz="0" w:space="0" w:color="auto"/>
        <w:bottom w:val="none" w:sz="0" w:space="0" w:color="auto"/>
        <w:right w:val="none" w:sz="0" w:space="0" w:color="auto"/>
      </w:divBdr>
    </w:div>
    <w:div w:id="585843257">
      <w:marLeft w:val="0"/>
      <w:marRight w:val="0"/>
      <w:marTop w:val="0"/>
      <w:marBottom w:val="0"/>
      <w:divBdr>
        <w:top w:val="none" w:sz="0" w:space="0" w:color="auto"/>
        <w:left w:val="none" w:sz="0" w:space="0" w:color="auto"/>
        <w:bottom w:val="none" w:sz="0" w:space="0" w:color="auto"/>
        <w:right w:val="none" w:sz="0" w:space="0" w:color="auto"/>
      </w:divBdr>
    </w:div>
    <w:div w:id="585843258">
      <w:marLeft w:val="0"/>
      <w:marRight w:val="0"/>
      <w:marTop w:val="0"/>
      <w:marBottom w:val="0"/>
      <w:divBdr>
        <w:top w:val="none" w:sz="0" w:space="0" w:color="auto"/>
        <w:left w:val="none" w:sz="0" w:space="0" w:color="auto"/>
        <w:bottom w:val="none" w:sz="0" w:space="0" w:color="auto"/>
        <w:right w:val="none" w:sz="0" w:space="0" w:color="auto"/>
      </w:divBdr>
    </w:div>
    <w:div w:id="585843259">
      <w:marLeft w:val="0"/>
      <w:marRight w:val="0"/>
      <w:marTop w:val="0"/>
      <w:marBottom w:val="0"/>
      <w:divBdr>
        <w:top w:val="none" w:sz="0" w:space="0" w:color="auto"/>
        <w:left w:val="none" w:sz="0" w:space="0" w:color="auto"/>
        <w:bottom w:val="none" w:sz="0" w:space="0" w:color="auto"/>
        <w:right w:val="none" w:sz="0" w:space="0" w:color="auto"/>
      </w:divBdr>
    </w:div>
    <w:div w:id="585843260">
      <w:marLeft w:val="0"/>
      <w:marRight w:val="0"/>
      <w:marTop w:val="0"/>
      <w:marBottom w:val="0"/>
      <w:divBdr>
        <w:top w:val="none" w:sz="0" w:space="0" w:color="auto"/>
        <w:left w:val="none" w:sz="0" w:space="0" w:color="auto"/>
        <w:bottom w:val="none" w:sz="0" w:space="0" w:color="auto"/>
        <w:right w:val="none" w:sz="0" w:space="0" w:color="auto"/>
      </w:divBdr>
    </w:div>
    <w:div w:id="585843261">
      <w:marLeft w:val="0"/>
      <w:marRight w:val="0"/>
      <w:marTop w:val="0"/>
      <w:marBottom w:val="0"/>
      <w:divBdr>
        <w:top w:val="none" w:sz="0" w:space="0" w:color="auto"/>
        <w:left w:val="none" w:sz="0" w:space="0" w:color="auto"/>
        <w:bottom w:val="none" w:sz="0" w:space="0" w:color="auto"/>
        <w:right w:val="none" w:sz="0" w:space="0" w:color="auto"/>
      </w:divBdr>
    </w:div>
    <w:div w:id="585843262">
      <w:marLeft w:val="0"/>
      <w:marRight w:val="0"/>
      <w:marTop w:val="0"/>
      <w:marBottom w:val="0"/>
      <w:divBdr>
        <w:top w:val="none" w:sz="0" w:space="0" w:color="auto"/>
        <w:left w:val="none" w:sz="0" w:space="0" w:color="auto"/>
        <w:bottom w:val="none" w:sz="0" w:space="0" w:color="auto"/>
        <w:right w:val="none" w:sz="0" w:space="0" w:color="auto"/>
      </w:divBdr>
    </w:div>
    <w:div w:id="585843263">
      <w:marLeft w:val="0"/>
      <w:marRight w:val="0"/>
      <w:marTop w:val="0"/>
      <w:marBottom w:val="0"/>
      <w:divBdr>
        <w:top w:val="none" w:sz="0" w:space="0" w:color="auto"/>
        <w:left w:val="none" w:sz="0" w:space="0" w:color="auto"/>
        <w:bottom w:val="none" w:sz="0" w:space="0" w:color="auto"/>
        <w:right w:val="none" w:sz="0" w:space="0" w:color="auto"/>
      </w:divBdr>
    </w:div>
    <w:div w:id="585843264">
      <w:marLeft w:val="0"/>
      <w:marRight w:val="0"/>
      <w:marTop w:val="0"/>
      <w:marBottom w:val="0"/>
      <w:divBdr>
        <w:top w:val="none" w:sz="0" w:space="0" w:color="auto"/>
        <w:left w:val="none" w:sz="0" w:space="0" w:color="auto"/>
        <w:bottom w:val="none" w:sz="0" w:space="0" w:color="auto"/>
        <w:right w:val="none" w:sz="0" w:space="0" w:color="auto"/>
      </w:divBdr>
    </w:div>
    <w:div w:id="585843265">
      <w:marLeft w:val="0"/>
      <w:marRight w:val="0"/>
      <w:marTop w:val="0"/>
      <w:marBottom w:val="0"/>
      <w:divBdr>
        <w:top w:val="none" w:sz="0" w:space="0" w:color="auto"/>
        <w:left w:val="none" w:sz="0" w:space="0" w:color="auto"/>
        <w:bottom w:val="none" w:sz="0" w:space="0" w:color="auto"/>
        <w:right w:val="none" w:sz="0" w:space="0" w:color="auto"/>
      </w:divBdr>
    </w:div>
    <w:div w:id="585843266">
      <w:marLeft w:val="0"/>
      <w:marRight w:val="0"/>
      <w:marTop w:val="0"/>
      <w:marBottom w:val="0"/>
      <w:divBdr>
        <w:top w:val="none" w:sz="0" w:space="0" w:color="auto"/>
        <w:left w:val="none" w:sz="0" w:space="0" w:color="auto"/>
        <w:bottom w:val="none" w:sz="0" w:space="0" w:color="auto"/>
        <w:right w:val="none" w:sz="0" w:space="0" w:color="auto"/>
      </w:divBdr>
    </w:div>
    <w:div w:id="585843267">
      <w:marLeft w:val="0"/>
      <w:marRight w:val="0"/>
      <w:marTop w:val="0"/>
      <w:marBottom w:val="0"/>
      <w:divBdr>
        <w:top w:val="none" w:sz="0" w:space="0" w:color="auto"/>
        <w:left w:val="none" w:sz="0" w:space="0" w:color="auto"/>
        <w:bottom w:val="none" w:sz="0" w:space="0" w:color="auto"/>
        <w:right w:val="none" w:sz="0" w:space="0" w:color="auto"/>
      </w:divBdr>
    </w:div>
    <w:div w:id="585843268">
      <w:marLeft w:val="0"/>
      <w:marRight w:val="0"/>
      <w:marTop w:val="0"/>
      <w:marBottom w:val="0"/>
      <w:divBdr>
        <w:top w:val="none" w:sz="0" w:space="0" w:color="auto"/>
        <w:left w:val="none" w:sz="0" w:space="0" w:color="auto"/>
        <w:bottom w:val="none" w:sz="0" w:space="0" w:color="auto"/>
        <w:right w:val="none" w:sz="0" w:space="0" w:color="auto"/>
      </w:divBdr>
    </w:div>
    <w:div w:id="585843269">
      <w:marLeft w:val="0"/>
      <w:marRight w:val="0"/>
      <w:marTop w:val="0"/>
      <w:marBottom w:val="0"/>
      <w:divBdr>
        <w:top w:val="none" w:sz="0" w:space="0" w:color="auto"/>
        <w:left w:val="none" w:sz="0" w:space="0" w:color="auto"/>
        <w:bottom w:val="none" w:sz="0" w:space="0" w:color="auto"/>
        <w:right w:val="none" w:sz="0" w:space="0" w:color="auto"/>
      </w:divBdr>
    </w:div>
    <w:div w:id="585843270">
      <w:marLeft w:val="0"/>
      <w:marRight w:val="0"/>
      <w:marTop w:val="0"/>
      <w:marBottom w:val="0"/>
      <w:divBdr>
        <w:top w:val="none" w:sz="0" w:space="0" w:color="auto"/>
        <w:left w:val="none" w:sz="0" w:space="0" w:color="auto"/>
        <w:bottom w:val="none" w:sz="0" w:space="0" w:color="auto"/>
        <w:right w:val="none" w:sz="0" w:space="0" w:color="auto"/>
      </w:divBdr>
    </w:div>
    <w:div w:id="585843271">
      <w:marLeft w:val="0"/>
      <w:marRight w:val="0"/>
      <w:marTop w:val="0"/>
      <w:marBottom w:val="0"/>
      <w:divBdr>
        <w:top w:val="none" w:sz="0" w:space="0" w:color="auto"/>
        <w:left w:val="none" w:sz="0" w:space="0" w:color="auto"/>
        <w:bottom w:val="none" w:sz="0" w:space="0" w:color="auto"/>
        <w:right w:val="none" w:sz="0" w:space="0" w:color="auto"/>
      </w:divBdr>
    </w:div>
    <w:div w:id="585843272">
      <w:marLeft w:val="0"/>
      <w:marRight w:val="0"/>
      <w:marTop w:val="0"/>
      <w:marBottom w:val="0"/>
      <w:divBdr>
        <w:top w:val="none" w:sz="0" w:space="0" w:color="auto"/>
        <w:left w:val="none" w:sz="0" w:space="0" w:color="auto"/>
        <w:bottom w:val="none" w:sz="0" w:space="0" w:color="auto"/>
        <w:right w:val="none" w:sz="0" w:space="0" w:color="auto"/>
      </w:divBdr>
    </w:div>
    <w:div w:id="585843273">
      <w:marLeft w:val="0"/>
      <w:marRight w:val="0"/>
      <w:marTop w:val="0"/>
      <w:marBottom w:val="0"/>
      <w:divBdr>
        <w:top w:val="none" w:sz="0" w:space="0" w:color="auto"/>
        <w:left w:val="none" w:sz="0" w:space="0" w:color="auto"/>
        <w:bottom w:val="none" w:sz="0" w:space="0" w:color="auto"/>
        <w:right w:val="none" w:sz="0" w:space="0" w:color="auto"/>
      </w:divBdr>
    </w:div>
    <w:div w:id="585843274">
      <w:marLeft w:val="0"/>
      <w:marRight w:val="0"/>
      <w:marTop w:val="0"/>
      <w:marBottom w:val="0"/>
      <w:divBdr>
        <w:top w:val="none" w:sz="0" w:space="0" w:color="auto"/>
        <w:left w:val="none" w:sz="0" w:space="0" w:color="auto"/>
        <w:bottom w:val="none" w:sz="0" w:space="0" w:color="auto"/>
        <w:right w:val="none" w:sz="0" w:space="0" w:color="auto"/>
      </w:divBdr>
    </w:div>
    <w:div w:id="585843275">
      <w:marLeft w:val="0"/>
      <w:marRight w:val="0"/>
      <w:marTop w:val="0"/>
      <w:marBottom w:val="0"/>
      <w:divBdr>
        <w:top w:val="none" w:sz="0" w:space="0" w:color="auto"/>
        <w:left w:val="none" w:sz="0" w:space="0" w:color="auto"/>
        <w:bottom w:val="none" w:sz="0" w:space="0" w:color="auto"/>
        <w:right w:val="none" w:sz="0" w:space="0" w:color="auto"/>
      </w:divBdr>
    </w:div>
    <w:div w:id="585843276">
      <w:marLeft w:val="0"/>
      <w:marRight w:val="0"/>
      <w:marTop w:val="0"/>
      <w:marBottom w:val="0"/>
      <w:divBdr>
        <w:top w:val="none" w:sz="0" w:space="0" w:color="auto"/>
        <w:left w:val="none" w:sz="0" w:space="0" w:color="auto"/>
        <w:bottom w:val="none" w:sz="0" w:space="0" w:color="auto"/>
        <w:right w:val="none" w:sz="0" w:space="0" w:color="auto"/>
      </w:divBdr>
    </w:div>
    <w:div w:id="585843277">
      <w:marLeft w:val="0"/>
      <w:marRight w:val="0"/>
      <w:marTop w:val="0"/>
      <w:marBottom w:val="0"/>
      <w:divBdr>
        <w:top w:val="none" w:sz="0" w:space="0" w:color="auto"/>
        <w:left w:val="none" w:sz="0" w:space="0" w:color="auto"/>
        <w:bottom w:val="none" w:sz="0" w:space="0" w:color="auto"/>
        <w:right w:val="none" w:sz="0" w:space="0" w:color="auto"/>
      </w:divBdr>
    </w:div>
    <w:div w:id="585843278">
      <w:marLeft w:val="0"/>
      <w:marRight w:val="0"/>
      <w:marTop w:val="0"/>
      <w:marBottom w:val="0"/>
      <w:divBdr>
        <w:top w:val="none" w:sz="0" w:space="0" w:color="auto"/>
        <w:left w:val="none" w:sz="0" w:space="0" w:color="auto"/>
        <w:bottom w:val="none" w:sz="0" w:space="0" w:color="auto"/>
        <w:right w:val="none" w:sz="0" w:space="0" w:color="auto"/>
      </w:divBdr>
    </w:div>
    <w:div w:id="585843280">
      <w:marLeft w:val="0"/>
      <w:marRight w:val="0"/>
      <w:marTop w:val="0"/>
      <w:marBottom w:val="0"/>
      <w:divBdr>
        <w:top w:val="none" w:sz="0" w:space="0" w:color="auto"/>
        <w:left w:val="none" w:sz="0" w:space="0" w:color="auto"/>
        <w:bottom w:val="none" w:sz="0" w:space="0" w:color="auto"/>
        <w:right w:val="none" w:sz="0" w:space="0" w:color="auto"/>
      </w:divBdr>
    </w:div>
    <w:div w:id="585843281">
      <w:marLeft w:val="0"/>
      <w:marRight w:val="0"/>
      <w:marTop w:val="0"/>
      <w:marBottom w:val="0"/>
      <w:divBdr>
        <w:top w:val="none" w:sz="0" w:space="0" w:color="auto"/>
        <w:left w:val="none" w:sz="0" w:space="0" w:color="auto"/>
        <w:bottom w:val="none" w:sz="0" w:space="0" w:color="auto"/>
        <w:right w:val="none" w:sz="0" w:space="0" w:color="auto"/>
      </w:divBdr>
    </w:div>
    <w:div w:id="585843282">
      <w:marLeft w:val="0"/>
      <w:marRight w:val="0"/>
      <w:marTop w:val="0"/>
      <w:marBottom w:val="0"/>
      <w:divBdr>
        <w:top w:val="none" w:sz="0" w:space="0" w:color="auto"/>
        <w:left w:val="none" w:sz="0" w:space="0" w:color="auto"/>
        <w:bottom w:val="none" w:sz="0" w:space="0" w:color="auto"/>
        <w:right w:val="none" w:sz="0" w:space="0" w:color="auto"/>
      </w:divBdr>
    </w:div>
    <w:div w:id="585843283">
      <w:marLeft w:val="0"/>
      <w:marRight w:val="0"/>
      <w:marTop w:val="0"/>
      <w:marBottom w:val="0"/>
      <w:divBdr>
        <w:top w:val="none" w:sz="0" w:space="0" w:color="auto"/>
        <w:left w:val="none" w:sz="0" w:space="0" w:color="auto"/>
        <w:bottom w:val="none" w:sz="0" w:space="0" w:color="auto"/>
        <w:right w:val="none" w:sz="0" w:space="0" w:color="auto"/>
      </w:divBdr>
    </w:div>
    <w:div w:id="585843284">
      <w:marLeft w:val="0"/>
      <w:marRight w:val="0"/>
      <w:marTop w:val="0"/>
      <w:marBottom w:val="0"/>
      <w:divBdr>
        <w:top w:val="none" w:sz="0" w:space="0" w:color="auto"/>
        <w:left w:val="none" w:sz="0" w:space="0" w:color="auto"/>
        <w:bottom w:val="none" w:sz="0" w:space="0" w:color="auto"/>
        <w:right w:val="none" w:sz="0" w:space="0" w:color="auto"/>
      </w:divBdr>
    </w:div>
    <w:div w:id="585843285">
      <w:marLeft w:val="0"/>
      <w:marRight w:val="0"/>
      <w:marTop w:val="0"/>
      <w:marBottom w:val="0"/>
      <w:divBdr>
        <w:top w:val="none" w:sz="0" w:space="0" w:color="auto"/>
        <w:left w:val="none" w:sz="0" w:space="0" w:color="auto"/>
        <w:bottom w:val="none" w:sz="0" w:space="0" w:color="auto"/>
        <w:right w:val="none" w:sz="0" w:space="0" w:color="auto"/>
      </w:divBdr>
    </w:div>
    <w:div w:id="585843286">
      <w:marLeft w:val="0"/>
      <w:marRight w:val="0"/>
      <w:marTop w:val="0"/>
      <w:marBottom w:val="0"/>
      <w:divBdr>
        <w:top w:val="none" w:sz="0" w:space="0" w:color="auto"/>
        <w:left w:val="none" w:sz="0" w:space="0" w:color="auto"/>
        <w:bottom w:val="none" w:sz="0" w:space="0" w:color="auto"/>
        <w:right w:val="none" w:sz="0" w:space="0" w:color="auto"/>
      </w:divBdr>
    </w:div>
    <w:div w:id="585843287">
      <w:marLeft w:val="0"/>
      <w:marRight w:val="0"/>
      <w:marTop w:val="0"/>
      <w:marBottom w:val="0"/>
      <w:divBdr>
        <w:top w:val="none" w:sz="0" w:space="0" w:color="auto"/>
        <w:left w:val="none" w:sz="0" w:space="0" w:color="auto"/>
        <w:bottom w:val="none" w:sz="0" w:space="0" w:color="auto"/>
        <w:right w:val="none" w:sz="0" w:space="0" w:color="auto"/>
      </w:divBdr>
    </w:div>
    <w:div w:id="585843288">
      <w:marLeft w:val="0"/>
      <w:marRight w:val="0"/>
      <w:marTop w:val="0"/>
      <w:marBottom w:val="0"/>
      <w:divBdr>
        <w:top w:val="none" w:sz="0" w:space="0" w:color="auto"/>
        <w:left w:val="none" w:sz="0" w:space="0" w:color="auto"/>
        <w:bottom w:val="none" w:sz="0" w:space="0" w:color="auto"/>
        <w:right w:val="none" w:sz="0" w:space="0" w:color="auto"/>
      </w:divBdr>
    </w:div>
    <w:div w:id="585843289">
      <w:marLeft w:val="0"/>
      <w:marRight w:val="0"/>
      <w:marTop w:val="0"/>
      <w:marBottom w:val="0"/>
      <w:divBdr>
        <w:top w:val="none" w:sz="0" w:space="0" w:color="auto"/>
        <w:left w:val="none" w:sz="0" w:space="0" w:color="auto"/>
        <w:bottom w:val="none" w:sz="0" w:space="0" w:color="auto"/>
        <w:right w:val="none" w:sz="0" w:space="0" w:color="auto"/>
      </w:divBdr>
    </w:div>
    <w:div w:id="585843290">
      <w:marLeft w:val="0"/>
      <w:marRight w:val="0"/>
      <w:marTop w:val="0"/>
      <w:marBottom w:val="0"/>
      <w:divBdr>
        <w:top w:val="none" w:sz="0" w:space="0" w:color="auto"/>
        <w:left w:val="none" w:sz="0" w:space="0" w:color="auto"/>
        <w:bottom w:val="none" w:sz="0" w:space="0" w:color="auto"/>
        <w:right w:val="none" w:sz="0" w:space="0" w:color="auto"/>
      </w:divBdr>
    </w:div>
    <w:div w:id="585843291">
      <w:marLeft w:val="0"/>
      <w:marRight w:val="0"/>
      <w:marTop w:val="0"/>
      <w:marBottom w:val="0"/>
      <w:divBdr>
        <w:top w:val="none" w:sz="0" w:space="0" w:color="auto"/>
        <w:left w:val="none" w:sz="0" w:space="0" w:color="auto"/>
        <w:bottom w:val="none" w:sz="0" w:space="0" w:color="auto"/>
        <w:right w:val="none" w:sz="0" w:space="0" w:color="auto"/>
      </w:divBdr>
    </w:div>
    <w:div w:id="585843292">
      <w:marLeft w:val="0"/>
      <w:marRight w:val="0"/>
      <w:marTop w:val="0"/>
      <w:marBottom w:val="0"/>
      <w:divBdr>
        <w:top w:val="none" w:sz="0" w:space="0" w:color="auto"/>
        <w:left w:val="none" w:sz="0" w:space="0" w:color="auto"/>
        <w:bottom w:val="none" w:sz="0" w:space="0" w:color="auto"/>
        <w:right w:val="none" w:sz="0" w:space="0" w:color="auto"/>
      </w:divBdr>
    </w:div>
    <w:div w:id="585843293">
      <w:marLeft w:val="0"/>
      <w:marRight w:val="0"/>
      <w:marTop w:val="0"/>
      <w:marBottom w:val="0"/>
      <w:divBdr>
        <w:top w:val="none" w:sz="0" w:space="0" w:color="auto"/>
        <w:left w:val="none" w:sz="0" w:space="0" w:color="auto"/>
        <w:bottom w:val="none" w:sz="0" w:space="0" w:color="auto"/>
        <w:right w:val="none" w:sz="0" w:space="0" w:color="auto"/>
      </w:divBdr>
    </w:div>
    <w:div w:id="585843294">
      <w:marLeft w:val="0"/>
      <w:marRight w:val="0"/>
      <w:marTop w:val="0"/>
      <w:marBottom w:val="0"/>
      <w:divBdr>
        <w:top w:val="none" w:sz="0" w:space="0" w:color="auto"/>
        <w:left w:val="none" w:sz="0" w:space="0" w:color="auto"/>
        <w:bottom w:val="none" w:sz="0" w:space="0" w:color="auto"/>
        <w:right w:val="none" w:sz="0" w:space="0" w:color="auto"/>
      </w:divBdr>
    </w:div>
    <w:div w:id="585843295">
      <w:marLeft w:val="0"/>
      <w:marRight w:val="0"/>
      <w:marTop w:val="0"/>
      <w:marBottom w:val="0"/>
      <w:divBdr>
        <w:top w:val="none" w:sz="0" w:space="0" w:color="auto"/>
        <w:left w:val="none" w:sz="0" w:space="0" w:color="auto"/>
        <w:bottom w:val="none" w:sz="0" w:space="0" w:color="auto"/>
        <w:right w:val="none" w:sz="0" w:space="0" w:color="auto"/>
      </w:divBdr>
    </w:div>
    <w:div w:id="585843296">
      <w:marLeft w:val="0"/>
      <w:marRight w:val="0"/>
      <w:marTop w:val="0"/>
      <w:marBottom w:val="0"/>
      <w:divBdr>
        <w:top w:val="none" w:sz="0" w:space="0" w:color="auto"/>
        <w:left w:val="none" w:sz="0" w:space="0" w:color="auto"/>
        <w:bottom w:val="none" w:sz="0" w:space="0" w:color="auto"/>
        <w:right w:val="none" w:sz="0" w:space="0" w:color="auto"/>
      </w:divBdr>
    </w:div>
    <w:div w:id="585843297">
      <w:marLeft w:val="0"/>
      <w:marRight w:val="0"/>
      <w:marTop w:val="0"/>
      <w:marBottom w:val="0"/>
      <w:divBdr>
        <w:top w:val="none" w:sz="0" w:space="0" w:color="auto"/>
        <w:left w:val="none" w:sz="0" w:space="0" w:color="auto"/>
        <w:bottom w:val="none" w:sz="0" w:space="0" w:color="auto"/>
        <w:right w:val="none" w:sz="0" w:space="0" w:color="auto"/>
      </w:divBdr>
    </w:div>
    <w:div w:id="585843298">
      <w:marLeft w:val="0"/>
      <w:marRight w:val="0"/>
      <w:marTop w:val="0"/>
      <w:marBottom w:val="0"/>
      <w:divBdr>
        <w:top w:val="none" w:sz="0" w:space="0" w:color="auto"/>
        <w:left w:val="none" w:sz="0" w:space="0" w:color="auto"/>
        <w:bottom w:val="none" w:sz="0" w:space="0" w:color="auto"/>
        <w:right w:val="none" w:sz="0" w:space="0" w:color="auto"/>
      </w:divBdr>
    </w:div>
    <w:div w:id="585843299">
      <w:marLeft w:val="0"/>
      <w:marRight w:val="0"/>
      <w:marTop w:val="0"/>
      <w:marBottom w:val="0"/>
      <w:divBdr>
        <w:top w:val="none" w:sz="0" w:space="0" w:color="auto"/>
        <w:left w:val="none" w:sz="0" w:space="0" w:color="auto"/>
        <w:bottom w:val="none" w:sz="0" w:space="0" w:color="auto"/>
        <w:right w:val="none" w:sz="0" w:space="0" w:color="auto"/>
      </w:divBdr>
    </w:div>
    <w:div w:id="585843300">
      <w:marLeft w:val="0"/>
      <w:marRight w:val="0"/>
      <w:marTop w:val="0"/>
      <w:marBottom w:val="0"/>
      <w:divBdr>
        <w:top w:val="none" w:sz="0" w:space="0" w:color="auto"/>
        <w:left w:val="none" w:sz="0" w:space="0" w:color="auto"/>
        <w:bottom w:val="none" w:sz="0" w:space="0" w:color="auto"/>
        <w:right w:val="none" w:sz="0" w:space="0" w:color="auto"/>
      </w:divBdr>
    </w:div>
    <w:div w:id="585843301">
      <w:marLeft w:val="0"/>
      <w:marRight w:val="0"/>
      <w:marTop w:val="0"/>
      <w:marBottom w:val="0"/>
      <w:divBdr>
        <w:top w:val="none" w:sz="0" w:space="0" w:color="auto"/>
        <w:left w:val="none" w:sz="0" w:space="0" w:color="auto"/>
        <w:bottom w:val="none" w:sz="0" w:space="0" w:color="auto"/>
        <w:right w:val="none" w:sz="0" w:space="0" w:color="auto"/>
      </w:divBdr>
    </w:div>
    <w:div w:id="585843302">
      <w:marLeft w:val="0"/>
      <w:marRight w:val="0"/>
      <w:marTop w:val="0"/>
      <w:marBottom w:val="0"/>
      <w:divBdr>
        <w:top w:val="none" w:sz="0" w:space="0" w:color="auto"/>
        <w:left w:val="none" w:sz="0" w:space="0" w:color="auto"/>
        <w:bottom w:val="none" w:sz="0" w:space="0" w:color="auto"/>
        <w:right w:val="none" w:sz="0" w:space="0" w:color="auto"/>
      </w:divBdr>
    </w:div>
    <w:div w:id="585843303">
      <w:marLeft w:val="0"/>
      <w:marRight w:val="0"/>
      <w:marTop w:val="0"/>
      <w:marBottom w:val="0"/>
      <w:divBdr>
        <w:top w:val="none" w:sz="0" w:space="0" w:color="auto"/>
        <w:left w:val="none" w:sz="0" w:space="0" w:color="auto"/>
        <w:bottom w:val="none" w:sz="0" w:space="0" w:color="auto"/>
        <w:right w:val="none" w:sz="0" w:space="0" w:color="auto"/>
      </w:divBdr>
    </w:div>
    <w:div w:id="585843304">
      <w:marLeft w:val="0"/>
      <w:marRight w:val="0"/>
      <w:marTop w:val="0"/>
      <w:marBottom w:val="0"/>
      <w:divBdr>
        <w:top w:val="none" w:sz="0" w:space="0" w:color="auto"/>
        <w:left w:val="none" w:sz="0" w:space="0" w:color="auto"/>
        <w:bottom w:val="none" w:sz="0" w:space="0" w:color="auto"/>
        <w:right w:val="none" w:sz="0" w:space="0" w:color="auto"/>
      </w:divBdr>
    </w:div>
    <w:div w:id="585843305">
      <w:marLeft w:val="0"/>
      <w:marRight w:val="0"/>
      <w:marTop w:val="0"/>
      <w:marBottom w:val="0"/>
      <w:divBdr>
        <w:top w:val="none" w:sz="0" w:space="0" w:color="auto"/>
        <w:left w:val="none" w:sz="0" w:space="0" w:color="auto"/>
        <w:bottom w:val="none" w:sz="0" w:space="0" w:color="auto"/>
        <w:right w:val="none" w:sz="0" w:space="0" w:color="auto"/>
      </w:divBdr>
    </w:div>
    <w:div w:id="585843306">
      <w:marLeft w:val="0"/>
      <w:marRight w:val="0"/>
      <w:marTop w:val="0"/>
      <w:marBottom w:val="0"/>
      <w:divBdr>
        <w:top w:val="none" w:sz="0" w:space="0" w:color="auto"/>
        <w:left w:val="none" w:sz="0" w:space="0" w:color="auto"/>
        <w:bottom w:val="none" w:sz="0" w:space="0" w:color="auto"/>
        <w:right w:val="none" w:sz="0" w:space="0" w:color="auto"/>
      </w:divBdr>
    </w:div>
    <w:div w:id="629748952">
      <w:bodyDiv w:val="1"/>
      <w:marLeft w:val="0"/>
      <w:marRight w:val="0"/>
      <w:marTop w:val="0"/>
      <w:marBottom w:val="0"/>
      <w:divBdr>
        <w:top w:val="none" w:sz="0" w:space="0" w:color="auto"/>
        <w:left w:val="none" w:sz="0" w:space="0" w:color="auto"/>
        <w:bottom w:val="none" w:sz="0" w:space="0" w:color="auto"/>
        <w:right w:val="none" w:sz="0" w:space="0" w:color="auto"/>
      </w:divBdr>
    </w:div>
    <w:div w:id="654379015">
      <w:bodyDiv w:val="1"/>
      <w:marLeft w:val="0"/>
      <w:marRight w:val="0"/>
      <w:marTop w:val="0"/>
      <w:marBottom w:val="0"/>
      <w:divBdr>
        <w:top w:val="none" w:sz="0" w:space="0" w:color="auto"/>
        <w:left w:val="none" w:sz="0" w:space="0" w:color="auto"/>
        <w:bottom w:val="none" w:sz="0" w:space="0" w:color="auto"/>
        <w:right w:val="none" w:sz="0" w:space="0" w:color="auto"/>
      </w:divBdr>
    </w:div>
    <w:div w:id="658772851">
      <w:bodyDiv w:val="1"/>
      <w:marLeft w:val="0"/>
      <w:marRight w:val="0"/>
      <w:marTop w:val="0"/>
      <w:marBottom w:val="0"/>
      <w:divBdr>
        <w:top w:val="none" w:sz="0" w:space="0" w:color="auto"/>
        <w:left w:val="none" w:sz="0" w:space="0" w:color="auto"/>
        <w:bottom w:val="none" w:sz="0" w:space="0" w:color="auto"/>
        <w:right w:val="none" w:sz="0" w:space="0" w:color="auto"/>
      </w:divBdr>
    </w:div>
    <w:div w:id="954099535">
      <w:bodyDiv w:val="1"/>
      <w:marLeft w:val="0"/>
      <w:marRight w:val="0"/>
      <w:marTop w:val="0"/>
      <w:marBottom w:val="0"/>
      <w:divBdr>
        <w:top w:val="none" w:sz="0" w:space="0" w:color="auto"/>
        <w:left w:val="none" w:sz="0" w:space="0" w:color="auto"/>
        <w:bottom w:val="none" w:sz="0" w:space="0" w:color="auto"/>
        <w:right w:val="none" w:sz="0" w:space="0" w:color="auto"/>
      </w:divBdr>
    </w:div>
    <w:div w:id="1035426956">
      <w:bodyDiv w:val="1"/>
      <w:marLeft w:val="0"/>
      <w:marRight w:val="0"/>
      <w:marTop w:val="0"/>
      <w:marBottom w:val="0"/>
      <w:divBdr>
        <w:top w:val="none" w:sz="0" w:space="0" w:color="auto"/>
        <w:left w:val="none" w:sz="0" w:space="0" w:color="auto"/>
        <w:bottom w:val="none" w:sz="0" w:space="0" w:color="auto"/>
        <w:right w:val="none" w:sz="0" w:space="0" w:color="auto"/>
      </w:divBdr>
    </w:div>
    <w:div w:id="1172795784">
      <w:bodyDiv w:val="1"/>
      <w:marLeft w:val="0"/>
      <w:marRight w:val="0"/>
      <w:marTop w:val="0"/>
      <w:marBottom w:val="0"/>
      <w:divBdr>
        <w:top w:val="none" w:sz="0" w:space="0" w:color="auto"/>
        <w:left w:val="none" w:sz="0" w:space="0" w:color="auto"/>
        <w:bottom w:val="none" w:sz="0" w:space="0" w:color="auto"/>
        <w:right w:val="none" w:sz="0" w:space="0" w:color="auto"/>
      </w:divBdr>
    </w:div>
    <w:div w:id="1187014167">
      <w:bodyDiv w:val="1"/>
      <w:marLeft w:val="0"/>
      <w:marRight w:val="0"/>
      <w:marTop w:val="0"/>
      <w:marBottom w:val="0"/>
      <w:divBdr>
        <w:top w:val="none" w:sz="0" w:space="0" w:color="auto"/>
        <w:left w:val="none" w:sz="0" w:space="0" w:color="auto"/>
        <w:bottom w:val="none" w:sz="0" w:space="0" w:color="auto"/>
        <w:right w:val="none" w:sz="0" w:space="0" w:color="auto"/>
      </w:divBdr>
    </w:div>
    <w:div w:id="1187331323">
      <w:bodyDiv w:val="1"/>
      <w:marLeft w:val="0"/>
      <w:marRight w:val="0"/>
      <w:marTop w:val="0"/>
      <w:marBottom w:val="0"/>
      <w:divBdr>
        <w:top w:val="none" w:sz="0" w:space="0" w:color="auto"/>
        <w:left w:val="none" w:sz="0" w:space="0" w:color="auto"/>
        <w:bottom w:val="none" w:sz="0" w:space="0" w:color="auto"/>
        <w:right w:val="none" w:sz="0" w:space="0" w:color="auto"/>
      </w:divBdr>
    </w:div>
    <w:div w:id="1207915974">
      <w:bodyDiv w:val="1"/>
      <w:marLeft w:val="0"/>
      <w:marRight w:val="0"/>
      <w:marTop w:val="0"/>
      <w:marBottom w:val="0"/>
      <w:divBdr>
        <w:top w:val="none" w:sz="0" w:space="0" w:color="auto"/>
        <w:left w:val="none" w:sz="0" w:space="0" w:color="auto"/>
        <w:bottom w:val="none" w:sz="0" w:space="0" w:color="auto"/>
        <w:right w:val="none" w:sz="0" w:space="0" w:color="auto"/>
      </w:divBdr>
    </w:div>
    <w:div w:id="1340157762">
      <w:bodyDiv w:val="1"/>
      <w:marLeft w:val="0"/>
      <w:marRight w:val="0"/>
      <w:marTop w:val="0"/>
      <w:marBottom w:val="0"/>
      <w:divBdr>
        <w:top w:val="none" w:sz="0" w:space="0" w:color="auto"/>
        <w:left w:val="none" w:sz="0" w:space="0" w:color="auto"/>
        <w:bottom w:val="none" w:sz="0" w:space="0" w:color="auto"/>
        <w:right w:val="none" w:sz="0" w:space="0" w:color="auto"/>
      </w:divBdr>
    </w:div>
    <w:div w:id="1513032053">
      <w:bodyDiv w:val="1"/>
      <w:marLeft w:val="0"/>
      <w:marRight w:val="0"/>
      <w:marTop w:val="0"/>
      <w:marBottom w:val="0"/>
      <w:divBdr>
        <w:top w:val="none" w:sz="0" w:space="0" w:color="auto"/>
        <w:left w:val="none" w:sz="0" w:space="0" w:color="auto"/>
        <w:bottom w:val="none" w:sz="0" w:space="0" w:color="auto"/>
        <w:right w:val="none" w:sz="0" w:space="0" w:color="auto"/>
      </w:divBdr>
    </w:div>
    <w:div w:id="1537349591">
      <w:bodyDiv w:val="1"/>
      <w:marLeft w:val="0"/>
      <w:marRight w:val="0"/>
      <w:marTop w:val="0"/>
      <w:marBottom w:val="0"/>
      <w:divBdr>
        <w:top w:val="none" w:sz="0" w:space="0" w:color="auto"/>
        <w:left w:val="none" w:sz="0" w:space="0" w:color="auto"/>
        <w:bottom w:val="none" w:sz="0" w:space="0" w:color="auto"/>
        <w:right w:val="none" w:sz="0" w:space="0" w:color="auto"/>
      </w:divBdr>
    </w:div>
    <w:div w:id="1545949445">
      <w:bodyDiv w:val="1"/>
      <w:marLeft w:val="0"/>
      <w:marRight w:val="0"/>
      <w:marTop w:val="0"/>
      <w:marBottom w:val="0"/>
      <w:divBdr>
        <w:top w:val="none" w:sz="0" w:space="0" w:color="auto"/>
        <w:left w:val="none" w:sz="0" w:space="0" w:color="auto"/>
        <w:bottom w:val="none" w:sz="0" w:space="0" w:color="auto"/>
        <w:right w:val="none" w:sz="0" w:space="0" w:color="auto"/>
      </w:divBdr>
    </w:div>
    <w:div w:id="1569338091">
      <w:bodyDiv w:val="1"/>
      <w:marLeft w:val="0"/>
      <w:marRight w:val="0"/>
      <w:marTop w:val="0"/>
      <w:marBottom w:val="0"/>
      <w:divBdr>
        <w:top w:val="none" w:sz="0" w:space="0" w:color="auto"/>
        <w:left w:val="none" w:sz="0" w:space="0" w:color="auto"/>
        <w:bottom w:val="none" w:sz="0" w:space="0" w:color="auto"/>
        <w:right w:val="none" w:sz="0" w:space="0" w:color="auto"/>
      </w:divBdr>
    </w:div>
    <w:div w:id="1713112248">
      <w:bodyDiv w:val="1"/>
      <w:marLeft w:val="0"/>
      <w:marRight w:val="0"/>
      <w:marTop w:val="0"/>
      <w:marBottom w:val="0"/>
      <w:divBdr>
        <w:top w:val="none" w:sz="0" w:space="0" w:color="auto"/>
        <w:left w:val="none" w:sz="0" w:space="0" w:color="auto"/>
        <w:bottom w:val="none" w:sz="0" w:space="0" w:color="auto"/>
        <w:right w:val="none" w:sz="0" w:space="0" w:color="auto"/>
      </w:divBdr>
    </w:div>
    <w:div w:id="1796488296">
      <w:bodyDiv w:val="1"/>
      <w:marLeft w:val="0"/>
      <w:marRight w:val="0"/>
      <w:marTop w:val="0"/>
      <w:marBottom w:val="0"/>
      <w:divBdr>
        <w:top w:val="none" w:sz="0" w:space="0" w:color="auto"/>
        <w:left w:val="none" w:sz="0" w:space="0" w:color="auto"/>
        <w:bottom w:val="none" w:sz="0" w:space="0" w:color="auto"/>
        <w:right w:val="none" w:sz="0" w:space="0" w:color="auto"/>
      </w:divBdr>
    </w:div>
    <w:div w:id="1890457759">
      <w:bodyDiv w:val="1"/>
      <w:marLeft w:val="0"/>
      <w:marRight w:val="0"/>
      <w:marTop w:val="0"/>
      <w:marBottom w:val="0"/>
      <w:divBdr>
        <w:top w:val="none" w:sz="0" w:space="0" w:color="auto"/>
        <w:left w:val="none" w:sz="0" w:space="0" w:color="auto"/>
        <w:bottom w:val="none" w:sz="0" w:space="0" w:color="auto"/>
        <w:right w:val="none" w:sz="0" w:space="0" w:color="auto"/>
      </w:divBdr>
    </w:div>
    <w:div w:id="1916746985">
      <w:bodyDiv w:val="1"/>
      <w:marLeft w:val="0"/>
      <w:marRight w:val="0"/>
      <w:marTop w:val="0"/>
      <w:marBottom w:val="0"/>
      <w:divBdr>
        <w:top w:val="none" w:sz="0" w:space="0" w:color="auto"/>
        <w:left w:val="none" w:sz="0" w:space="0" w:color="auto"/>
        <w:bottom w:val="none" w:sz="0" w:space="0" w:color="auto"/>
        <w:right w:val="none" w:sz="0" w:space="0" w:color="auto"/>
      </w:divBdr>
    </w:div>
    <w:div w:id="1929462436">
      <w:bodyDiv w:val="1"/>
      <w:marLeft w:val="0"/>
      <w:marRight w:val="0"/>
      <w:marTop w:val="0"/>
      <w:marBottom w:val="0"/>
      <w:divBdr>
        <w:top w:val="none" w:sz="0" w:space="0" w:color="auto"/>
        <w:left w:val="none" w:sz="0" w:space="0" w:color="auto"/>
        <w:bottom w:val="none" w:sz="0" w:space="0" w:color="auto"/>
        <w:right w:val="none" w:sz="0" w:space="0" w:color="auto"/>
      </w:divBdr>
    </w:div>
    <w:div w:id="1972438399">
      <w:bodyDiv w:val="1"/>
      <w:marLeft w:val="0"/>
      <w:marRight w:val="0"/>
      <w:marTop w:val="0"/>
      <w:marBottom w:val="0"/>
      <w:divBdr>
        <w:top w:val="none" w:sz="0" w:space="0" w:color="auto"/>
        <w:left w:val="none" w:sz="0" w:space="0" w:color="auto"/>
        <w:bottom w:val="none" w:sz="0" w:space="0" w:color="auto"/>
        <w:right w:val="none" w:sz="0" w:space="0" w:color="auto"/>
      </w:divBdr>
    </w:div>
    <w:div w:id="1973824125">
      <w:bodyDiv w:val="1"/>
      <w:marLeft w:val="0"/>
      <w:marRight w:val="0"/>
      <w:marTop w:val="0"/>
      <w:marBottom w:val="0"/>
      <w:divBdr>
        <w:top w:val="none" w:sz="0" w:space="0" w:color="auto"/>
        <w:left w:val="none" w:sz="0" w:space="0" w:color="auto"/>
        <w:bottom w:val="none" w:sz="0" w:space="0" w:color="auto"/>
        <w:right w:val="none" w:sz="0" w:space="0" w:color="auto"/>
      </w:divBdr>
    </w:div>
    <w:div w:id="1999264589">
      <w:bodyDiv w:val="1"/>
      <w:marLeft w:val="0"/>
      <w:marRight w:val="0"/>
      <w:marTop w:val="0"/>
      <w:marBottom w:val="0"/>
      <w:divBdr>
        <w:top w:val="none" w:sz="0" w:space="0" w:color="auto"/>
        <w:left w:val="none" w:sz="0" w:space="0" w:color="auto"/>
        <w:bottom w:val="none" w:sz="0" w:space="0" w:color="auto"/>
        <w:right w:val="none" w:sz="0" w:space="0" w:color="auto"/>
      </w:divBdr>
    </w:div>
    <w:div w:id="2007514676">
      <w:bodyDiv w:val="1"/>
      <w:marLeft w:val="0"/>
      <w:marRight w:val="0"/>
      <w:marTop w:val="0"/>
      <w:marBottom w:val="0"/>
      <w:divBdr>
        <w:top w:val="none" w:sz="0" w:space="0" w:color="auto"/>
        <w:left w:val="none" w:sz="0" w:space="0" w:color="auto"/>
        <w:bottom w:val="none" w:sz="0" w:space="0" w:color="auto"/>
        <w:right w:val="none" w:sz="0" w:space="0" w:color="auto"/>
      </w:divBdr>
    </w:div>
    <w:div w:id="204008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ru.wikipedia.org/wiki/%D0%9F%D0%B5%D0%BD%D0%B7%D0%B5%D0%BD%D1%81%D0%BA%D0%B0%D1%8F_%D0%BE%D0%B1%D0%BB%D0%B0%D1%81%D1%82%D1%8C" TargetMode="External"/><Relationship Id="rId17" Type="http://schemas.openxmlformats.org/officeDocument/2006/relationships/image" Target="media/image6.png"/><Relationship Id="rId25"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yperlink" Target="https://uoit.fsrpn.ru/groro" TargetMode="External"/><Relationship Id="rId23" Type="http://schemas.openxmlformats.org/officeDocument/2006/relationships/diagramData" Target="diagrams/data1.xml"/><Relationship Id="rId28" Type="http://schemas.openxmlformats.org/officeDocument/2006/relationships/image" Target="media/image12.jpeg"/><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11.jpg"/><Relationship Id="rId27" Type="http://schemas.microsoft.com/office/2007/relationships/diagramDrawing" Target="diagrams/drawing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docs.cntd.ru/document/424056621" TargetMode="External"/><Relationship Id="rId2" Type="http://schemas.openxmlformats.org/officeDocument/2006/relationships/hyperlink" Target="http://docs.cntd.ru/document/428523388" TargetMode="External"/><Relationship Id="rId1" Type="http://schemas.openxmlformats.org/officeDocument/2006/relationships/hyperlink" Target="http://docs.cntd.ru/document/424056621"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59F747-6D68-4543-AB9E-7F99328E0607}" type="doc">
      <dgm:prSet loTypeId="urn:microsoft.com/office/officeart/2005/8/layout/vList2" loCatId="list" qsTypeId="urn:microsoft.com/office/officeart/2005/8/quickstyle/simple1" qsCatId="simple" csTypeId="urn:microsoft.com/office/officeart/2005/8/colors/accent0_1" csCatId="mainScheme" phldr="1"/>
      <dgm:spPr/>
      <dgm:t>
        <a:bodyPr/>
        <a:lstStyle/>
        <a:p>
          <a:endParaRPr lang="ru-RU"/>
        </a:p>
      </dgm:t>
    </dgm:pt>
    <dgm:pt modelId="{1CF673D5-E77F-4FAC-8572-9107E6D524FB}">
      <dgm:prSet phldrT="[Текст]" custT="1"/>
      <dgm:spPr/>
      <dgm:t>
        <a:bodyPr/>
        <a:lstStyle/>
        <a:p>
          <a:r>
            <a:rPr lang="ru-RU" sz="1200">
              <a:latin typeface="Times New Roman" panose="02020603050405020304" pitchFamily="18" charset="0"/>
              <a:cs typeface="Times New Roman" panose="02020603050405020304" pitchFamily="18" charset="0"/>
            </a:rPr>
            <a:t>Накопление вторичных ресурсов на приемных пунктах</a:t>
          </a:r>
        </a:p>
      </dgm:t>
    </dgm:pt>
    <dgm:pt modelId="{AD91E93D-AE33-4D66-901C-79799E494236}" type="parTrans" cxnId="{97EC5125-0B28-4B45-8E72-5DB26283E93A}">
      <dgm:prSet/>
      <dgm:spPr/>
      <dgm:t>
        <a:bodyPr/>
        <a:lstStyle/>
        <a:p>
          <a:endParaRPr lang="ru-RU" sz="1200">
            <a:latin typeface="Times New Roman" panose="02020603050405020304" pitchFamily="18" charset="0"/>
            <a:cs typeface="Times New Roman" panose="02020603050405020304" pitchFamily="18" charset="0"/>
          </a:endParaRPr>
        </a:p>
      </dgm:t>
    </dgm:pt>
    <dgm:pt modelId="{C4E83C63-3C2D-44BD-BAE2-66FD553084BB}" type="sibTrans" cxnId="{97EC5125-0B28-4B45-8E72-5DB26283E93A}">
      <dgm:prSet/>
      <dgm:spPr/>
      <dgm:t>
        <a:bodyPr/>
        <a:lstStyle/>
        <a:p>
          <a:endParaRPr lang="ru-RU" sz="1200">
            <a:latin typeface="Times New Roman" panose="02020603050405020304" pitchFamily="18" charset="0"/>
            <a:cs typeface="Times New Roman" panose="02020603050405020304" pitchFamily="18" charset="0"/>
          </a:endParaRPr>
        </a:p>
      </dgm:t>
    </dgm:pt>
    <dgm:pt modelId="{67867AF6-B216-4527-A8DD-E61C24C9B6E2}">
      <dgm:prSet phldrT="[Текст]" custT="1"/>
      <dgm:spPr/>
      <dgm:t>
        <a:bodyPr/>
        <a:lstStyle/>
        <a:p>
          <a:r>
            <a:rPr lang="ru-RU" sz="1200">
              <a:latin typeface="Times New Roman" panose="02020603050405020304" pitchFamily="18" charset="0"/>
              <a:cs typeface="Times New Roman" panose="02020603050405020304" pitchFamily="18" charset="0"/>
            </a:rPr>
            <a:t>Транспортировка вторсырья в тентованных фургонах и/или в передвижных приемных пунктов на ПЗП</a:t>
          </a:r>
        </a:p>
      </dgm:t>
    </dgm:pt>
    <dgm:pt modelId="{F56E6C14-AAD2-4316-B4F0-1B9B808E72F1}" type="parTrans" cxnId="{52A14D94-2EB6-4EFD-B768-8CAB05323708}">
      <dgm:prSet/>
      <dgm:spPr/>
      <dgm:t>
        <a:bodyPr/>
        <a:lstStyle/>
        <a:p>
          <a:endParaRPr lang="ru-RU" sz="1200">
            <a:latin typeface="Times New Roman" panose="02020603050405020304" pitchFamily="18" charset="0"/>
            <a:cs typeface="Times New Roman" panose="02020603050405020304" pitchFamily="18" charset="0"/>
          </a:endParaRPr>
        </a:p>
      </dgm:t>
    </dgm:pt>
    <dgm:pt modelId="{0B56FD4D-454B-487B-899F-CFA5409FE2F2}" type="sibTrans" cxnId="{52A14D94-2EB6-4EFD-B768-8CAB05323708}">
      <dgm:prSet/>
      <dgm:spPr/>
      <dgm:t>
        <a:bodyPr/>
        <a:lstStyle/>
        <a:p>
          <a:endParaRPr lang="ru-RU" sz="1200">
            <a:latin typeface="Times New Roman" panose="02020603050405020304" pitchFamily="18" charset="0"/>
            <a:cs typeface="Times New Roman" panose="02020603050405020304" pitchFamily="18" charset="0"/>
          </a:endParaRPr>
        </a:p>
      </dgm:t>
    </dgm:pt>
    <dgm:pt modelId="{C2E4F015-07E3-40A8-B289-2889D5EC94CC}">
      <dgm:prSet phldrT="[Текст]" custT="1"/>
      <dgm:spPr/>
      <dgm:t>
        <a:bodyPr/>
        <a:lstStyle/>
        <a:p>
          <a:r>
            <a:rPr lang="ru-RU" sz="1200">
              <a:latin typeface="Times New Roman" panose="02020603050405020304" pitchFamily="18" charset="0"/>
              <a:cs typeface="Times New Roman" panose="02020603050405020304" pitchFamily="18" charset="0"/>
            </a:rPr>
            <a:t>Перетюкование вторичных ресурсов на приемно-заготовительном комплексе</a:t>
          </a:r>
        </a:p>
      </dgm:t>
    </dgm:pt>
    <dgm:pt modelId="{EACEE80F-8306-4553-B261-92EC6FF1203A}" type="parTrans" cxnId="{D4A47944-6AF6-4677-B44D-ABD661D220B5}">
      <dgm:prSet/>
      <dgm:spPr/>
      <dgm:t>
        <a:bodyPr/>
        <a:lstStyle/>
        <a:p>
          <a:endParaRPr lang="ru-RU" sz="1200">
            <a:latin typeface="Times New Roman" panose="02020603050405020304" pitchFamily="18" charset="0"/>
            <a:cs typeface="Times New Roman" panose="02020603050405020304" pitchFamily="18" charset="0"/>
          </a:endParaRPr>
        </a:p>
      </dgm:t>
    </dgm:pt>
    <dgm:pt modelId="{D304B82F-5215-4FE9-9D34-0A17B3D2A4F8}" type="sibTrans" cxnId="{D4A47944-6AF6-4677-B44D-ABD661D220B5}">
      <dgm:prSet/>
      <dgm:spPr/>
      <dgm:t>
        <a:bodyPr/>
        <a:lstStyle/>
        <a:p>
          <a:endParaRPr lang="ru-RU" sz="1200">
            <a:latin typeface="Times New Roman" panose="02020603050405020304" pitchFamily="18" charset="0"/>
            <a:cs typeface="Times New Roman" panose="02020603050405020304" pitchFamily="18" charset="0"/>
          </a:endParaRPr>
        </a:p>
      </dgm:t>
    </dgm:pt>
    <dgm:pt modelId="{2E4FE3BD-4917-4C2F-98EB-6250C2EC070F}">
      <dgm:prSet phldrT="[Текст]" custT="1"/>
      <dgm:spPr/>
      <dgm:t>
        <a:bodyPr/>
        <a:lstStyle/>
        <a:p>
          <a:r>
            <a:rPr lang="ru-RU" sz="1200">
              <a:latin typeface="Times New Roman" panose="02020603050405020304" pitchFamily="18" charset="0"/>
              <a:cs typeface="Times New Roman" panose="02020603050405020304" pitchFamily="18" charset="0"/>
            </a:rPr>
            <a:t>Транспортировка прессованного вторсырья до потребителя (межмуниципальный комплекс) </a:t>
          </a:r>
        </a:p>
      </dgm:t>
    </dgm:pt>
    <dgm:pt modelId="{941F5EB6-8CA8-4E24-908E-8EC44673EEEC}" type="parTrans" cxnId="{C7770E4F-1738-4C25-BA07-0FB2210CB4E3}">
      <dgm:prSet/>
      <dgm:spPr/>
      <dgm:t>
        <a:bodyPr/>
        <a:lstStyle/>
        <a:p>
          <a:endParaRPr lang="ru-RU" sz="1200">
            <a:latin typeface="Times New Roman" panose="02020603050405020304" pitchFamily="18" charset="0"/>
            <a:cs typeface="Times New Roman" panose="02020603050405020304" pitchFamily="18" charset="0"/>
          </a:endParaRPr>
        </a:p>
      </dgm:t>
    </dgm:pt>
    <dgm:pt modelId="{3754AE00-F8BE-4C2E-9F64-7FF02F0C0E63}" type="sibTrans" cxnId="{C7770E4F-1738-4C25-BA07-0FB2210CB4E3}">
      <dgm:prSet/>
      <dgm:spPr/>
      <dgm:t>
        <a:bodyPr/>
        <a:lstStyle/>
        <a:p>
          <a:endParaRPr lang="ru-RU" sz="1200">
            <a:latin typeface="Times New Roman" panose="02020603050405020304" pitchFamily="18" charset="0"/>
            <a:cs typeface="Times New Roman" panose="02020603050405020304" pitchFamily="18" charset="0"/>
          </a:endParaRPr>
        </a:p>
      </dgm:t>
    </dgm:pt>
    <dgm:pt modelId="{979B3532-0FD7-4A75-B3FE-F986F0DC5560}">
      <dgm:prSet phldrT="[Текст]" custT="1"/>
      <dgm:spPr/>
      <dgm:t>
        <a:bodyPr/>
        <a:lstStyle/>
        <a:p>
          <a:r>
            <a:rPr lang="ru-RU" sz="1200">
              <a:latin typeface="Times New Roman" panose="02020603050405020304" pitchFamily="18" charset="0"/>
              <a:cs typeface="Times New Roman" panose="02020603050405020304" pitchFamily="18" charset="0"/>
            </a:rPr>
            <a:t>Переработка вторсырья</a:t>
          </a:r>
        </a:p>
      </dgm:t>
    </dgm:pt>
    <dgm:pt modelId="{8A96E35C-C121-4B11-85A1-7C0896DB8C13}" type="parTrans" cxnId="{4EF173D2-8CC0-4786-9BC5-36C40E3A022D}">
      <dgm:prSet/>
      <dgm:spPr/>
      <dgm:t>
        <a:bodyPr/>
        <a:lstStyle/>
        <a:p>
          <a:endParaRPr lang="ru-RU" sz="1200">
            <a:latin typeface="Times New Roman" panose="02020603050405020304" pitchFamily="18" charset="0"/>
            <a:cs typeface="Times New Roman" panose="02020603050405020304" pitchFamily="18" charset="0"/>
          </a:endParaRPr>
        </a:p>
      </dgm:t>
    </dgm:pt>
    <dgm:pt modelId="{CA38140E-D6AB-499D-AD26-08AC790CCD3D}" type="sibTrans" cxnId="{4EF173D2-8CC0-4786-9BC5-36C40E3A022D}">
      <dgm:prSet/>
      <dgm:spPr/>
      <dgm:t>
        <a:bodyPr/>
        <a:lstStyle/>
        <a:p>
          <a:endParaRPr lang="ru-RU" sz="1200">
            <a:latin typeface="Times New Roman" panose="02020603050405020304" pitchFamily="18" charset="0"/>
            <a:cs typeface="Times New Roman" panose="02020603050405020304" pitchFamily="18" charset="0"/>
          </a:endParaRPr>
        </a:p>
      </dgm:t>
    </dgm:pt>
    <dgm:pt modelId="{4268B8D0-F7CD-44F3-AAC5-5B611CF53236}" type="pres">
      <dgm:prSet presAssocID="{6659F747-6D68-4543-AB9E-7F99328E0607}" presName="linear" presStyleCnt="0">
        <dgm:presLayoutVars>
          <dgm:animLvl val="lvl"/>
          <dgm:resizeHandles val="exact"/>
        </dgm:presLayoutVars>
      </dgm:prSet>
      <dgm:spPr/>
      <dgm:t>
        <a:bodyPr/>
        <a:lstStyle/>
        <a:p>
          <a:endParaRPr lang="ru-RU"/>
        </a:p>
      </dgm:t>
    </dgm:pt>
    <dgm:pt modelId="{4AD19D59-48C6-48B4-B040-7393C4427EFA}" type="pres">
      <dgm:prSet presAssocID="{1CF673D5-E77F-4FAC-8572-9107E6D524FB}" presName="parentText" presStyleLbl="node1" presStyleIdx="0" presStyleCnt="5">
        <dgm:presLayoutVars>
          <dgm:chMax val="0"/>
          <dgm:bulletEnabled val="1"/>
        </dgm:presLayoutVars>
      </dgm:prSet>
      <dgm:spPr/>
      <dgm:t>
        <a:bodyPr/>
        <a:lstStyle/>
        <a:p>
          <a:endParaRPr lang="ru-RU"/>
        </a:p>
      </dgm:t>
    </dgm:pt>
    <dgm:pt modelId="{167B0B70-BBA5-4CC2-9818-F103213E8123}" type="pres">
      <dgm:prSet presAssocID="{C4E83C63-3C2D-44BD-BAE2-66FD553084BB}" presName="spacer" presStyleCnt="0"/>
      <dgm:spPr/>
    </dgm:pt>
    <dgm:pt modelId="{F91204B9-95EA-4AEA-A9B1-C5CBF7B6BA06}" type="pres">
      <dgm:prSet presAssocID="{67867AF6-B216-4527-A8DD-E61C24C9B6E2}" presName="parentText" presStyleLbl="node1" presStyleIdx="1" presStyleCnt="5">
        <dgm:presLayoutVars>
          <dgm:chMax val="0"/>
          <dgm:bulletEnabled val="1"/>
        </dgm:presLayoutVars>
      </dgm:prSet>
      <dgm:spPr/>
      <dgm:t>
        <a:bodyPr/>
        <a:lstStyle/>
        <a:p>
          <a:endParaRPr lang="ru-RU"/>
        </a:p>
      </dgm:t>
    </dgm:pt>
    <dgm:pt modelId="{CF9B4F8D-6188-400D-A9FC-23812CDD89AB}" type="pres">
      <dgm:prSet presAssocID="{0B56FD4D-454B-487B-899F-CFA5409FE2F2}" presName="spacer" presStyleCnt="0"/>
      <dgm:spPr/>
    </dgm:pt>
    <dgm:pt modelId="{74F0C584-803F-4418-8F5F-AEABFDD75BE1}" type="pres">
      <dgm:prSet presAssocID="{C2E4F015-07E3-40A8-B289-2889D5EC94CC}" presName="parentText" presStyleLbl="node1" presStyleIdx="2" presStyleCnt="5">
        <dgm:presLayoutVars>
          <dgm:chMax val="0"/>
          <dgm:bulletEnabled val="1"/>
        </dgm:presLayoutVars>
      </dgm:prSet>
      <dgm:spPr/>
      <dgm:t>
        <a:bodyPr/>
        <a:lstStyle/>
        <a:p>
          <a:endParaRPr lang="ru-RU"/>
        </a:p>
      </dgm:t>
    </dgm:pt>
    <dgm:pt modelId="{7FCDE58D-7CA6-4F23-8B09-B0A10322BF11}" type="pres">
      <dgm:prSet presAssocID="{D304B82F-5215-4FE9-9D34-0A17B3D2A4F8}" presName="spacer" presStyleCnt="0"/>
      <dgm:spPr/>
    </dgm:pt>
    <dgm:pt modelId="{B2DAA8DD-61E6-44CF-8E0B-ECDE645B45C0}" type="pres">
      <dgm:prSet presAssocID="{2E4FE3BD-4917-4C2F-98EB-6250C2EC070F}" presName="parentText" presStyleLbl="node1" presStyleIdx="3" presStyleCnt="5">
        <dgm:presLayoutVars>
          <dgm:chMax val="0"/>
          <dgm:bulletEnabled val="1"/>
        </dgm:presLayoutVars>
      </dgm:prSet>
      <dgm:spPr/>
      <dgm:t>
        <a:bodyPr/>
        <a:lstStyle/>
        <a:p>
          <a:endParaRPr lang="ru-RU"/>
        </a:p>
      </dgm:t>
    </dgm:pt>
    <dgm:pt modelId="{D39D8BB6-0D82-4F74-8EB1-FB6C1F13238A}" type="pres">
      <dgm:prSet presAssocID="{3754AE00-F8BE-4C2E-9F64-7FF02F0C0E63}" presName="spacer" presStyleCnt="0"/>
      <dgm:spPr/>
    </dgm:pt>
    <dgm:pt modelId="{A5B2023F-8F16-4D12-8425-0EBBB3D3A675}" type="pres">
      <dgm:prSet presAssocID="{979B3532-0FD7-4A75-B3FE-F986F0DC5560}" presName="parentText" presStyleLbl="node1" presStyleIdx="4" presStyleCnt="5">
        <dgm:presLayoutVars>
          <dgm:chMax val="0"/>
          <dgm:bulletEnabled val="1"/>
        </dgm:presLayoutVars>
      </dgm:prSet>
      <dgm:spPr/>
      <dgm:t>
        <a:bodyPr/>
        <a:lstStyle/>
        <a:p>
          <a:endParaRPr lang="ru-RU"/>
        </a:p>
      </dgm:t>
    </dgm:pt>
  </dgm:ptLst>
  <dgm:cxnLst>
    <dgm:cxn modelId="{E33940A8-1F68-4C61-8DF3-2B7CD3BD2B05}" type="presOf" srcId="{2E4FE3BD-4917-4C2F-98EB-6250C2EC070F}" destId="{B2DAA8DD-61E6-44CF-8E0B-ECDE645B45C0}" srcOrd="0" destOrd="0" presId="urn:microsoft.com/office/officeart/2005/8/layout/vList2"/>
    <dgm:cxn modelId="{1F64B683-B8C1-4B58-B188-9FC7EF355809}" type="presOf" srcId="{C2E4F015-07E3-40A8-B289-2889D5EC94CC}" destId="{74F0C584-803F-4418-8F5F-AEABFDD75BE1}" srcOrd="0" destOrd="0" presId="urn:microsoft.com/office/officeart/2005/8/layout/vList2"/>
    <dgm:cxn modelId="{C7770E4F-1738-4C25-BA07-0FB2210CB4E3}" srcId="{6659F747-6D68-4543-AB9E-7F99328E0607}" destId="{2E4FE3BD-4917-4C2F-98EB-6250C2EC070F}" srcOrd="3" destOrd="0" parTransId="{941F5EB6-8CA8-4E24-908E-8EC44673EEEC}" sibTransId="{3754AE00-F8BE-4C2E-9F64-7FF02F0C0E63}"/>
    <dgm:cxn modelId="{6DC27607-1C5C-4D4B-BF0D-F21E2BA6AFE6}" type="presOf" srcId="{1CF673D5-E77F-4FAC-8572-9107E6D524FB}" destId="{4AD19D59-48C6-48B4-B040-7393C4427EFA}" srcOrd="0" destOrd="0" presId="urn:microsoft.com/office/officeart/2005/8/layout/vList2"/>
    <dgm:cxn modelId="{4EF173D2-8CC0-4786-9BC5-36C40E3A022D}" srcId="{6659F747-6D68-4543-AB9E-7F99328E0607}" destId="{979B3532-0FD7-4A75-B3FE-F986F0DC5560}" srcOrd="4" destOrd="0" parTransId="{8A96E35C-C121-4B11-85A1-7C0896DB8C13}" sibTransId="{CA38140E-D6AB-499D-AD26-08AC790CCD3D}"/>
    <dgm:cxn modelId="{52A14D94-2EB6-4EFD-B768-8CAB05323708}" srcId="{6659F747-6D68-4543-AB9E-7F99328E0607}" destId="{67867AF6-B216-4527-A8DD-E61C24C9B6E2}" srcOrd="1" destOrd="0" parTransId="{F56E6C14-AAD2-4316-B4F0-1B9B808E72F1}" sibTransId="{0B56FD4D-454B-487B-899F-CFA5409FE2F2}"/>
    <dgm:cxn modelId="{88829984-B8CB-426C-83B6-43361FF2D66E}" type="presOf" srcId="{979B3532-0FD7-4A75-B3FE-F986F0DC5560}" destId="{A5B2023F-8F16-4D12-8425-0EBBB3D3A675}" srcOrd="0" destOrd="0" presId="urn:microsoft.com/office/officeart/2005/8/layout/vList2"/>
    <dgm:cxn modelId="{D4A47944-6AF6-4677-B44D-ABD661D220B5}" srcId="{6659F747-6D68-4543-AB9E-7F99328E0607}" destId="{C2E4F015-07E3-40A8-B289-2889D5EC94CC}" srcOrd="2" destOrd="0" parTransId="{EACEE80F-8306-4553-B261-92EC6FF1203A}" sibTransId="{D304B82F-5215-4FE9-9D34-0A17B3D2A4F8}"/>
    <dgm:cxn modelId="{1F868A6C-9E86-4497-9135-F643BC0D6C8D}" type="presOf" srcId="{67867AF6-B216-4527-A8DD-E61C24C9B6E2}" destId="{F91204B9-95EA-4AEA-A9B1-C5CBF7B6BA06}" srcOrd="0" destOrd="0" presId="urn:microsoft.com/office/officeart/2005/8/layout/vList2"/>
    <dgm:cxn modelId="{423AD6CB-D13A-4DA6-BF90-A1C2F7AC2709}" type="presOf" srcId="{6659F747-6D68-4543-AB9E-7F99328E0607}" destId="{4268B8D0-F7CD-44F3-AAC5-5B611CF53236}" srcOrd="0" destOrd="0" presId="urn:microsoft.com/office/officeart/2005/8/layout/vList2"/>
    <dgm:cxn modelId="{97EC5125-0B28-4B45-8E72-5DB26283E93A}" srcId="{6659F747-6D68-4543-AB9E-7F99328E0607}" destId="{1CF673D5-E77F-4FAC-8572-9107E6D524FB}" srcOrd="0" destOrd="0" parTransId="{AD91E93D-AE33-4D66-901C-79799E494236}" sibTransId="{C4E83C63-3C2D-44BD-BAE2-66FD553084BB}"/>
    <dgm:cxn modelId="{5C50E537-CBBE-44FF-B949-6DC2700D98F9}" type="presParOf" srcId="{4268B8D0-F7CD-44F3-AAC5-5B611CF53236}" destId="{4AD19D59-48C6-48B4-B040-7393C4427EFA}" srcOrd="0" destOrd="0" presId="urn:microsoft.com/office/officeart/2005/8/layout/vList2"/>
    <dgm:cxn modelId="{BCD3774C-ED86-4D4B-A18B-C62391D2F430}" type="presParOf" srcId="{4268B8D0-F7CD-44F3-AAC5-5B611CF53236}" destId="{167B0B70-BBA5-4CC2-9818-F103213E8123}" srcOrd="1" destOrd="0" presId="urn:microsoft.com/office/officeart/2005/8/layout/vList2"/>
    <dgm:cxn modelId="{B019A6F4-8849-48E1-8E7C-3ACC68554395}" type="presParOf" srcId="{4268B8D0-F7CD-44F3-AAC5-5B611CF53236}" destId="{F91204B9-95EA-4AEA-A9B1-C5CBF7B6BA06}" srcOrd="2" destOrd="0" presId="urn:microsoft.com/office/officeart/2005/8/layout/vList2"/>
    <dgm:cxn modelId="{C5E56DBB-552E-4323-BE65-05DE74EFA685}" type="presParOf" srcId="{4268B8D0-F7CD-44F3-AAC5-5B611CF53236}" destId="{CF9B4F8D-6188-400D-A9FC-23812CDD89AB}" srcOrd="3" destOrd="0" presId="urn:microsoft.com/office/officeart/2005/8/layout/vList2"/>
    <dgm:cxn modelId="{BC4BEFC0-523A-41BC-937B-3009B7FBDC7D}" type="presParOf" srcId="{4268B8D0-F7CD-44F3-AAC5-5B611CF53236}" destId="{74F0C584-803F-4418-8F5F-AEABFDD75BE1}" srcOrd="4" destOrd="0" presId="urn:microsoft.com/office/officeart/2005/8/layout/vList2"/>
    <dgm:cxn modelId="{B4192AD0-3E12-4BD2-B836-7C429C84C314}" type="presParOf" srcId="{4268B8D0-F7CD-44F3-AAC5-5B611CF53236}" destId="{7FCDE58D-7CA6-4F23-8B09-B0A10322BF11}" srcOrd="5" destOrd="0" presId="urn:microsoft.com/office/officeart/2005/8/layout/vList2"/>
    <dgm:cxn modelId="{7E4695EB-ED8B-4128-8980-D10C08AF6342}" type="presParOf" srcId="{4268B8D0-F7CD-44F3-AAC5-5B611CF53236}" destId="{B2DAA8DD-61E6-44CF-8E0B-ECDE645B45C0}" srcOrd="6" destOrd="0" presId="urn:microsoft.com/office/officeart/2005/8/layout/vList2"/>
    <dgm:cxn modelId="{49C2BC5C-B7C3-44A4-A155-7065E79FDA7C}" type="presParOf" srcId="{4268B8D0-F7CD-44F3-AAC5-5B611CF53236}" destId="{D39D8BB6-0D82-4F74-8EB1-FB6C1F13238A}" srcOrd="7" destOrd="0" presId="urn:microsoft.com/office/officeart/2005/8/layout/vList2"/>
    <dgm:cxn modelId="{F8DE198E-6E12-427C-933F-E508F9E249DC}" type="presParOf" srcId="{4268B8D0-F7CD-44F3-AAC5-5B611CF53236}" destId="{A5B2023F-8F16-4D12-8425-0EBBB3D3A675}" srcOrd="8" destOrd="0" presId="urn:microsoft.com/office/officeart/2005/8/layout/vList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D19D59-48C6-48B4-B040-7393C4427EFA}">
      <dsp:nvSpPr>
        <dsp:cNvPr id="0" name=""/>
        <dsp:cNvSpPr/>
      </dsp:nvSpPr>
      <dsp:spPr>
        <a:xfrm>
          <a:off x="0" y="16275"/>
          <a:ext cx="6623685" cy="50544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Накопление вторичных ресурсов на приемных пунктах</a:t>
          </a:r>
        </a:p>
      </dsp:txBody>
      <dsp:txXfrm>
        <a:off x="24674" y="40949"/>
        <a:ext cx="6574337" cy="456092"/>
      </dsp:txXfrm>
    </dsp:sp>
    <dsp:sp modelId="{F91204B9-95EA-4AEA-A9B1-C5CBF7B6BA06}">
      <dsp:nvSpPr>
        <dsp:cNvPr id="0" name=""/>
        <dsp:cNvSpPr/>
      </dsp:nvSpPr>
      <dsp:spPr>
        <a:xfrm>
          <a:off x="0" y="599475"/>
          <a:ext cx="6623685" cy="50544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Транспортировка вторсырья в тентованных фургонах и/или в передвижных приемных пунктов на ПЗП</a:t>
          </a:r>
        </a:p>
      </dsp:txBody>
      <dsp:txXfrm>
        <a:off x="24674" y="624149"/>
        <a:ext cx="6574337" cy="456092"/>
      </dsp:txXfrm>
    </dsp:sp>
    <dsp:sp modelId="{74F0C584-803F-4418-8F5F-AEABFDD75BE1}">
      <dsp:nvSpPr>
        <dsp:cNvPr id="0" name=""/>
        <dsp:cNvSpPr/>
      </dsp:nvSpPr>
      <dsp:spPr>
        <a:xfrm>
          <a:off x="0" y="1182675"/>
          <a:ext cx="6623685" cy="50544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Перетюкование вторичных ресурсов на приемно-заготовительном комплексе</a:t>
          </a:r>
        </a:p>
      </dsp:txBody>
      <dsp:txXfrm>
        <a:off x="24674" y="1207349"/>
        <a:ext cx="6574337" cy="456092"/>
      </dsp:txXfrm>
    </dsp:sp>
    <dsp:sp modelId="{B2DAA8DD-61E6-44CF-8E0B-ECDE645B45C0}">
      <dsp:nvSpPr>
        <dsp:cNvPr id="0" name=""/>
        <dsp:cNvSpPr/>
      </dsp:nvSpPr>
      <dsp:spPr>
        <a:xfrm>
          <a:off x="0" y="1765875"/>
          <a:ext cx="6623685" cy="50544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Транспортировка прессованного вторсырья до потребителя (межмуниципальный комплекс) </a:t>
          </a:r>
        </a:p>
      </dsp:txBody>
      <dsp:txXfrm>
        <a:off x="24674" y="1790549"/>
        <a:ext cx="6574337" cy="456092"/>
      </dsp:txXfrm>
    </dsp:sp>
    <dsp:sp modelId="{A5B2023F-8F16-4D12-8425-0EBBB3D3A675}">
      <dsp:nvSpPr>
        <dsp:cNvPr id="0" name=""/>
        <dsp:cNvSpPr/>
      </dsp:nvSpPr>
      <dsp:spPr>
        <a:xfrm>
          <a:off x="0" y="2349075"/>
          <a:ext cx="6623685" cy="50544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Переработка вторсырья</a:t>
          </a:r>
        </a:p>
      </dsp:txBody>
      <dsp:txXfrm>
        <a:off x="24674" y="2373749"/>
        <a:ext cx="6574337" cy="456092"/>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E8F95-A839-4A73-A90B-FC2277B29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54</Pages>
  <Words>50954</Words>
  <Characters>290441</Characters>
  <Application>Microsoft Office Word</Application>
  <DocSecurity>0</DocSecurity>
  <Lines>2420</Lines>
  <Paragraphs>681</Paragraphs>
  <ScaleCrop>false</ScaleCrop>
  <HeadingPairs>
    <vt:vector size="2" baseType="variant">
      <vt:variant>
        <vt:lpstr>Название</vt:lpstr>
      </vt:variant>
      <vt:variant>
        <vt:i4>1</vt:i4>
      </vt:variant>
    </vt:vector>
  </HeadingPairs>
  <TitlesOfParts>
    <vt:vector size="1" baseType="lpstr">
      <vt:lpstr>Введение</vt:lpstr>
    </vt:vector>
  </TitlesOfParts>
  <Company>Home</Company>
  <LinksUpToDate>false</LinksUpToDate>
  <CharactersWithSpaces>340714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subject/>
  <dc:creator>Галина</dc:creator>
  <cp:keywords/>
  <dc:description/>
  <cp:lastModifiedBy>Пользователь</cp:lastModifiedBy>
  <cp:revision>15</cp:revision>
  <cp:lastPrinted>2018-03-20T15:56:00Z</cp:lastPrinted>
  <dcterms:created xsi:type="dcterms:W3CDTF">2018-03-16T16:29:00Z</dcterms:created>
  <dcterms:modified xsi:type="dcterms:W3CDTF">2018-03-20T15:59:00Z</dcterms:modified>
</cp:coreProperties>
</file>