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76" w:rsidRDefault="005C0276" w:rsidP="005C027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Toc467747593"/>
      <w:bookmarkStart w:id="1" w:name="_Toc468100491"/>
      <w:r>
        <w:rPr>
          <w:rFonts w:ascii="Times New Roman" w:hAnsi="Times New Roman"/>
          <w:b w:val="0"/>
          <w:sz w:val="28"/>
          <w:szCs w:val="28"/>
        </w:rPr>
        <w:t>Инструкция по заполнению</w:t>
      </w:r>
      <w:r w:rsidRPr="007A71D5">
        <w:rPr>
          <w:rFonts w:ascii="Times New Roman" w:hAnsi="Times New Roman"/>
          <w:b w:val="0"/>
          <w:sz w:val="28"/>
          <w:szCs w:val="28"/>
        </w:rPr>
        <w:t xml:space="preserve"> </w:t>
      </w:r>
    </w:p>
    <w:bookmarkEnd w:id="0"/>
    <w:bookmarkEnd w:id="1"/>
    <w:p w:rsidR="005C0276" w:rsidRDefault="00F23DF9" w:rsidP="005C027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 №№ 9-10</w:t>
      </w:r>
    </w:p>
    <w:p w:rsidR="00F709C2" w:rsidRDefault="00F709C2" w:rsidP="00F709C2"/>
    <w:p w:rsidR="00F23DF9" w:rsidRPr="00F23DF9" w:rsidRDefault="00F23DF9" w:rsidP="00F23DF9">
      <w:pPr>
        <w:pStyle w:val="3"/>
        <w:rPr>
          <w:i/>
          <w:color w:val="auto"/>
          <w:sz w:val="24"/>
          <w:szCs w:val="24"/>
        </w:rPr>
      </w:pPr>
      <w:r w:rsidRPr="00F23DF9">
        <w:rPr>
          <w:i/>
          <w:color w:val="auto"/>
          <w:sz w:val="24"/>
          <w:szCs w:val="24"/>
        </w:rPr>
        <w:t>Таблица 9. Задолженность собственников по уплате взносов на капитальный ремонт</w:t>
      </w:r>
    </w:p>
    <w:p w:rsidR="00F23DF9" w:rsidRPr="00A95A8C" w:rsidRDefault="00F23DF9" w:rsidP="00F23DF9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3192"/>
        <w:gridCol w:w="2904"/>
        <w:gridCol w:w="1559"/>
      </w:tblGrid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Наименование поля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Единица измерения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Взыскано в отчетном периоде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Совокупная задолженность на отчетную дату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9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задолженность, срок возникновения которой составляет до 2 лет</w:t>
            </w:r>
          </w:p>
        </w:tc>
        <w:tc>
          <w:tcPr>
            <w:tcW w:w="2904" w:type="dxa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или документы на получение судебных приказов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9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задолженность, срок возникновения которой составляет от 2 до 3 лет</w:t>
            </w:r>
          </w:p>
        </w:tc>
        <w:tc>
          <w:tcPr>
            <w:tcW w:w="2904" w:type="dxa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или документы на получение судебных приказов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9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задолженность, срок возникновения которой составляет более 3 лет</w:t>
            </w:r>
          </w:p>
        </w:tc>
        <w:tc>
          <w:tcPr>
            <w:tcW w:w="2904" w:type="dxa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или документы на получение судебных приказов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 xml:space="preserve">В </w:t>
            </w:r>
            <w:proofErr w:type="spellStart"/>
            <w:r w:rsidRPr="00A95A8C">
              <w:rPr>
                <w:sz w:val="24"/>
                <w:szCs w:val="24"/>
              </w:rPr>
              <w:t>т.ч</w:t>
            </w:r>
            <w:proofErr w:type="spellEnd"/>
            <w:r w:rsidRPr="00A95A8C">
              <w:rPr>
                <w:sz w:val="24"/>
                <w:szCs w:val="24"/>
              </w:rPr>
              <w:t>. по взносам за помещения в федеральной собственности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Взыскано в отчетном периоде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Совокупная задолженность на отчетную дату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или документы на получение судебных приказов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 xml:space="preserve">В </w:t>
            </w:r>
            <w:proofErr w:type="spellStart"/>
            <w:r w:rsidRPr="00A95A8C">
              <w:rPr>
                <w:sz w:val="24"/>
                <w:szCs w:val="24"/>
              </w:rPr>
              <w:t>т.ч</w:t>
            </w:r>
            <w:proofErr w:type="spellEnd"/>
            <w:r w:rsidRPr="00A95A8C">
              <w:rPr>
                <w:sz w:val="24"/>
                <w:szCs w:val="24"/>
              </w:rPr>
              <w:t>. по взносам за помещения в собственности субъектов РФ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Взыскано в отчетном периоде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Совокупная задолженность на отчетную дату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или документы на получение судебных приказов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 xml:space="preserve">В </w:t>
            </w:r>
            <w:proofErr w:type="spellStart"/>
            <w:r w:rsidRPr="00A95A8C">
              <w:rPr>
                <w:sz w:val="24"/>
                <w:szCs w:val="24"/>
              </w:rPr>
              <w:t>т.ч</w:t>
            </w:r>
            <w:proofErr w:type="spellEnd"/>
            <w:r w:rsidRPr="00A95A8C">
              <w:rPr>
                <w:sz w:val="24"/>
                <w:szCs w:val="24"/>
              </w:rPr>
              <w:t>. по взносам за помещения в муниципальной собственности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Взыскано в отчетном периоде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Совокупная задолженность на отчетную дату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или документы на получение судебных приказов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 xml:space="preserve">В </w:t>
            </w:r>
            <w:proofErr w:type="spellStart"/>
            <w:r w:rsidRPr="00A95A8C">
              <w:rPr>
                <w:sz w:val="24"/>
                <w:szCs w:val="24"/>
              </w:rPr>
              <w:t>т.ч</w:t>
            </w:r>
            <w:proofErr w:type="spellEnd"/>
            <w:r w:rsidRPr="00A95A8C">
              <w:rPr>
                <w:sz w:val="24"/>
                <w:szCs w:val="24"/>
              </w:rPr>
              <w:t>. по взносам за помещения в частной собственности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Взыскано в отчетном периоде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22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Совокупная задолженность на отчетную дату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поданы исковые заявления и документы на получение судебных решений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  <w:tr w:rsidR="00F23DF9" w:rsidRPr="001173EC" w:rsidTr="00B775A5">
        <w:tc>
          <w:tcPr>
            <w:tcW w:w="534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24</w:t>
            </w:r>
          </w:p>
        </w:tc>
        <w:tc>
          <w:tcPr>
            <w:tcW w:w="1842" w:type="dxa"/>
            <w:vMerge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F23DF9" w:rsidRPr="00A95A8C" w:rsidRDefault="00F23DF9" w:rsidP="00B775A5">
            <w:pPr>
              <w:pStyle w:val="11"/>
              <w:rPr>
                <w:sz w:val="24"/>
                <w:szCs w:val="24"/>
              </w:rPr>
            </w:pPr>
            <w:r w:rsidRPr="00A95A8C">
              <w:rPr>
                <w:sz w:val="24"/>
                <w:szCs w:val="24"/>
              </w:rPr>
              <w:t>В том числе получены исполнительные листы или судебные приказы</w:t>
            </w:r>
          </w:p>
        </w:tc>
        <w:tc>
          <w:tcPr>
            <w:tcW w:w="1559" w:type="dxa"/>
            <w:shd w:val="clear" w:color="auto" w:fill="auto"/>
          </w:tcPr>
          <w:p w:rsidR="00F23DF9" w:rsidRPr="00A95A8C" w:rsidRDefault="00F23DF9" w:rsidP="00B775A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5A8C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A95A8C">
              <w:rPr>
                <w:sz w:val="24"/>
                <w:szCs w:val="24"/>
              </w:rPr>
              <w:t xml:space="preserve"> руб.</w:t>
            </w:r>
          </w:p>
        </w:tc>
      </w:tr>
    </w:tbl>
    <w:p w:rsidR="00F23DF9" w:rsidRPr="00E9086F" w:rsidRDefault="00F23DF9" w:rsidP="00F23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 таблицы 9 рекомендуется отражать общую сумму взысканной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B2819">
        <w:rPr>
          <w:rFonts w:ascii="Times New Roman" w:hAnsi="Times New Roman" w:cs="Times New Roman"/>
          <w:sz w:val="26"/>
          <w:szCs w:val="26"/>
        </w:rPr>
        <w:t>в отчетном периоде задолженности по уплате взносов на капитальный ремонт.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2 таблицы 9 рекомендуется отражать общую сумму задолженности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B2819">
        <w:rPr>
          <w:rFonts w:ascii="Times New Roman" w:hAnsi="Times New Roman" w:cs="Times New Roman"/>
          <w:sz w:val="26"/>
          <w:szCs w:val="26"/>
        </w:rPr>
        <w:t>по уплате взносов на капитальный ремонт на отчетную дату.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3 таблицы 9 рекомендуется отражать часть суммы, указанной в графе 2 таблицы 9, срок давности которой на отчетную дату составляет до двух лет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и 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>или документы 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 xml:space="preserve">, но исполнительные листы или судебные приказы не получены,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B2819">
        <w:rPr>
          <w:rFonts w:ascii="Times New Roman" w:hAnsi="Times New Roman" w:cs="Times New Roman"/>
          <w:sz w:val="26"/>
          <w:szCs w:val="26"/>
        </w:rPr>
        <w:t>на отчетную дату.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4 таблицы 9 рекомендуется отражать часть суммы, указанной в графе 2 таблицы 9, срок давности которой на отчетную дату составляет до двух лет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и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B2819">
        <w:rPr>
          <w:rFonts w:ascii="Times New Roman" w:hAnsi="Times New Roman" w:cs="Times New Roman"/>
          <w:sz w:val="26"/>
          <w:szCs w:val="26"/>
        </w:rPr>
        <w:t>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2819">
        <w:rPr>
          <w:rFonts w:ascii="Times New Roman" w:hAnsi="Times New Roman" w:cs="Times New Roman"/>
          <w:sz w:val="26"/>
          <w:szCs w:val="26"/>
        </w:rPr>
        <w:t xml:space="preserve">В графе 5 таблицы 9 рекомендуется отражать часть суммы, указанной в графе 2 таблицы 9, срок давности которой на отчетную дату составляет от двух лет (включительно) до трех лет и 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>или документы 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>, но исполнительные листы или судебные приказы не получены, на отчетную дату.</w:t>
      </w:r>
      <w:proofErr w:type="gramEnd"/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6 таблицы 9 рекомендуется отражать часть суммы, указанной в графе 2 таблицы 9, срок давности которой на отчетную дату составляет от двух лет (включительно) до трех лет и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>, 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2819">
        <w:rPr>
          <w:rFonts w:ascii="Times New Roman" w:hAnsi="Times New Roman" w:cs="Times New Roman"/>
          <w:sz w:val="26"/>
          <w:szCs w:val="26"/>
        </w:rPr>
        <w:t xml:space="preserve">В графе 7 таблицы 9 рекомендуется отражать часть суммы, указанной в графе 2 таблицы 9, срок давности которой на отчетную дату составляет три года (включительно) и более и 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>или документы 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>, но исполнительные листы или судебные приказы не получены, на отчетную дату.</w:t>
      </w:r>
      <w:proofErr w:type="gramEnd"/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8 таблицы 9 рекомендуется отражать часть суммы, указанной в графе 2 таблицы 9, срок давности которой на отчетную дату составляет три года (включительно) и более и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>, 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9 таблицы 9 рекомендуется отражать общую сумму взысканной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в отчетном периоде задолженности по уплате взносов на капитальный ремонт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B2819">
        <w:rPr>
          <w:rFonts w:ascii="Times New Roman" w:hAnsi="Times New Roman" w:cs="Times New Roman"/>
          <w:sz w:val="26"/>
          <w:szCs w:val="26"/>
        </w:rPr>
        <w:t>по помещениям, находящимся в оперативном управлении или на праве хозяйственного ведения федеральных органов исполнительной власти и (или) их подведомственных учреждений и организаций.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10 таблицы 9 рекомендуется отражать сумму задолженности по уплате взносов на капитальный ремонт на отчетную дату по помещениям, находящимся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B2819">
        <w:rPr>
          <w:rFonts w:ascii="Times New Roman" w:hAnsi="Times New Roman" w:cs="Times New Roman"/>
          <w:sz w:val="26"/>
          <w:szCs w:val="26"/>
        </w:rPr>
        <w:t>в оперативном управлении или на праве хозяйственного ведения федеральных органов исполнительной власти и (или) их подведомственных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2819">
        <w:rPr>
          <w:rFonts w:ascii="Times New Roman" w:hAnsi="Times New Roman" w:cs="Times New Roman"/>
          <w:sz w:val="26"/>
          <w:szCs w:val="26"/>
        </w:rPr>
        <w:t>и организаций.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2819">
        <w:rPr>
          <w:rFonts w:ascii="Times New Roman" w:hAnsi="Times New Roman" w:cs="Times New Roman"/>
          <w:sz w:val="26"/>
          <w:szCs w:val="26"/>
        </w:rPr>
        <w:t>В графе 11 таблицы 9 рекомендуется отражать сумму задолженности по уплате взносов на капитальный ремонт по помещениям, находящимся в оперативном управлении или на праве хозяйственного ведения федеральных органов исполнительной власти и (или) их подведомственных учреждений и организаций,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2819">
        <w:rPr>
          <w:rFonts w:ascii="Times New Roman" w:hAnsi="Times New Roman" w:cs="Times New Roman"/>
          <w:sz w:val="26"/>
          <w:szCs w:val="26"/>
        </w:rPr>
        <w:t xml:space="preserve">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>или документы 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но исполнительные листы или судебные приказы не получены,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2819">
        <w:rPr>
          <w:rFonts w:ascii="Times New Roman" w:hAnsi="Times New Roman" w:cs="Times New Roman"/>
          <w:sz w:val="26"/>
          <w:szCs w:val="26"/>
        </w:rPr>
        <w:t>на отчетную дату.</w:t>
      </w:r>
      <w:proofErr w:type="gramEnd"/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lastRenderedPageBreak/>
        <w:t xml:space="preserve">В графе 12 таблицы 9 рекомендуется отражать сумму задолженности по уплате взносов на капитальный ремонт по помещениям, находящимся в оперативном управлении или на праве хозяйственного ведения федеральных органов исполнительной власти и (или) их подведомственных учреждений и организаций,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>, 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13 таблицы 9 рекомендуется отражать общую сумму взысканной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в отчетном периоде задолженности по уплате взносов на капитальный ремонт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B2819">
        <w:rPr>
          <w:rFonts w:ascii="Times New Roman" w:hAnsi="Times New Roman" w:cs="Times New Roman"/>
          <w:sz w:val="26"/>
          <w:szCs w:val="26"/>
        </w:rPr>
        <w:t>по помещениям, находящимся в собственности субъекта Российской Федерации.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>В графе 14 таблицы 9 рекомендуется отражать сумму задолженности по уплате взносов на капитальный ремонт на отчетную дату по помещениям, принадлежащим на праве собственности субъекту Российской Федерации.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15 таблицы 9 рекомендуется отражать сумму задолженности по уплате взносов на капитальный ремонт по помещениям, находящимся в собственности субъекта Российской Федерации, 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>или документы 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>, но исполнительные листы или судебные приказы не получены, на отчетную дату.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16 таблицы 9 рекомендуется отражать сумму задолженности по уплате взносов на капитальный ремонт по помещениям, принадлежащим на праве собственности субъекту Российской Федерации,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>, 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17 таблицы 9 рекомендуется отражать общую сумму взысканной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в отчетном периоде задолженности по уплате взносов на капитальный ремонт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B2819">
        <w:rPr>
          <w:rFonts w:ascii="Times New Roman" w:hAnsi="Times New Roman" w:cs="Times New Roman"/>
          <w:sz w:val="26"/>
          <w:szCs w:val="26"/>
        </w:rPr>
        <w:t>по помещениям, находящимся в муниципальной собственности.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18 таблицы 9 рекомендуется отражать сумму задолженности 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по уплате взносов на капитальный ремонт на отчетную дату по помещениям в муниципальной собственности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>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19 таблицы 9 рекомендуется отражать сумму задолженности по уплате взносов на капитальный ремонт по помещениям, находящимся в муниципальной собственности, 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 xml:space="preserve">или документы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7B2819">
        <w:rPr>
          <w:rFonts w:ascii="Times New Roman" w:hAnsi="Times New Roman"/>
          <w:sz w:val="26"/>
          <w:szCs w:val="26"/>
        </w:rPr>
        <w:t>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 xml:space="preserve">, но исполнительные листы или судебные приказы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2819">
        <w:rPr>
          <w:rFonts w:ascii="Times New Roman" w:hAnsi="Times New Roman" w:cs="Times New Roman"/>
          <w:sz w:val="26"/>
          <w:szCs w:val="26"/>
        </w:rPr>
        <w:t>не получены, на отчетную дату.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20 таблицы 9 рекомендуется отражать сумму задолженности по уплате взносов на капитальный ремонт по помещениям, находящимся в муниципальной собственности,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>, 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21 таблицы 9 рекомендуется отражать общую сумму взысканной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B2819">
        <w:rPr>
          <w:rFonts w:ascii="Times New Roman" w:hAnsi="Times New Roman" w:cs="Times New Roman"/>
          <w:sz w:val="26"/>
          <w:szCs w:val="26"/>
        </w:rPr>
        <w:t xml:space="preserve">в отчетном периоде задолженности по уплате взносов на капитальный ремонт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B2819">
        <w:rPr>
          <w:rFonts w:ascii="Times New Roman" w:hAnsi="Times New Roman" w:cs="Times New Roman"/>
          <w:sz w:val="26"/>
          <w:szCs w:val="26"/>
        </w:rPr>
        <w:t>по помещениям, находящимся в частной собственности.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22 таблицы 9 рекомендуется отражать сумму задолженности 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по уплате взносов на капитальный ремонт на отчетную дату по помещениям в частной собственности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>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t xml:space="preserve">В графе 23 таблицы 9 рекомендуется отражать сумму задолженности по уплате взносов на капитальный ремонт по помещениям, находящимся в частной собственности, в отношении которой поданы исковые заявления </w:t>
      </w:r>
      <w:r w:rsidRPr="007B2819">
        <w:rPr>
          <w:rFonts w:ascii="Times New Roman" w:hAnsi="Times New Roman"/>
          <w:sz w:val="26"/>
          <w:szCs w:val="26"/>
        </w:rPr>
        <w:t xml:space="preserve">или документы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7B2819">
        <w:rPr>
          <w:rFonts w:ascii="Times New Roman" w:hAnsi="Times New Roman"/>
          <w:sz w:val="26"/>
          <w:szCs w:val="26"/>
        </w:rPr>
        <w:t>на получение судебных приказов</w:t>
      </w:r>
      <w:r w:rsidRPr="007B2819">
        <w:rPr>
          <w:rFonts w:ascii="Times New Roman" w:hAnsi="Times New Roman" w:cs="Times New Roman"/>
          <w:sz w:val="26"/>
          <w:szCs w:val="26"/>
        </w:rPr>
        <w:t xml:space="preserve">, но исполнительные листы или судебные приказы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2819">
        <w:rPr>
          <w:rFonts w:ascii="Times New Roman" w:hAnsi="Times New Roman" w:cs="Times New Roman"/>
          <w:sz w:val="26"/>
          <w:szCs w:val="26"/>
        </w:rPr>
        <w:t>не получены, на отчетную дату.</w:t>
      </w:r>
    </w:p>
    <w:p w:rsidR="00F23DF9" w:rsidRPr="007B2819" w:rsidRDefault="00F23DF9" w:rsidP="00F23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2819">
        <w:rPr>
          <w:rFonts w:ascii="Times New Roman" w:hAnsi="Times New Roman" w:cs="Times New Roman"/>
          <w:sz w:val="26"/>
          <w:szCs w:val="26"/>
        </w:rPr>
        <w:lastRenderedPageBreak/>
        <w:t xml:space="preserve">В графе 24 таблицы 9 рекомендуется отражать сумму задолженности по уплате взносов на капитальный ремонт по помещениям, находящимся в частной собственности, в отношении которой получены исполнительные листы </w:t>
      </w:r>
      <w:r w:rsidRPr="007B2819">
        <w:rPr>
          <w:rFonts w:ascii="Times New Roman" w:hAnsi="Times New Roman"/>
          <w:sz w:val="26"/>
          <w:szCs w:val="26"/>
        </w:rPr>
        <w:t>или судебные приказы</w:t>
      </w:r>
      <w:r w:rsidRPr="007B2819">
        <w:rPr>
          <w:rFonts w:ascii="Times New Roman" w:hAnsi="Times New Roman" w:cs="Times New Roman"/>
          <w:sz w:val="26"/>
          <w:szCs w:val="26"/>
        </w:rPr>
        <w:t>, на отчетную дату. В случае</w:t>
      </w:r>
      <w:proofErr w:type="gramStart"/>
      <w:r w:rsidRPr="007B28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2819">
        <w:rPr>
          <w:rFonts w:ascii="Times New Roman" w:hAnsi="Times New Roman" w:cs="Times New Roman"/>
          <w:sz w:val="26"/>
          <w:szCs w:val="26"/>
        </w:rPr>
        <w:t xml:space="preserve"> если исполнительный лист </w:t>
      </w:r>
      <w:r w:rsidRPr="007B2819">
        <w:rPr>
          <w:rFonts w:ascii="Times New Roman" w:hAnsi="Times New Roman"/>
          <w:sz w:val="26"/>
          <w:szCs w:val="26"/>
        </w:rPr>
        <w:t>или судебный приказ</w:t>
      </w:r>
      <w:r w:rsidRPr="007B2819">
        <w:rPr>
          <w:rFonts w:ascii="Times New Roman" w:hAnsi="Times New Roman" w:cs="Times New Roman"/>
          <w:sz w:val="26"/>
          <w:szCs w:val="26"/>
        </w:rPr>
        <w:t xml:space="preserve"> оплачен частично, отражается непогашенная часть суммы.</w:t>
      </w:r>
    </w:p>
    <w:p w:rsidR="00F23DF9" w:rsidRPr="00E9086F" w:rsidRDefault="00F23DF9" w:rsidP="00F23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DF9" w:rsidRDefault="00F23DF9" w:rsidP="00F23DF9">
      <w:pPr>
        <w:ind w:firstLine="540"/>
        <w:jc w:val="both"/>
        <w:outlineLvl w:val="2"/>
        <w:rPr>
          <w:b/>
          <w:sz w:val="24"/>
          <w:szCs w:val="24"/>
        </w:rPr>
      </w:pPr>
    </w:p>
    <w:p w:rsidR="00F23DF9" w:rsidRPr="00F23DF9" w:rsidRDefault="00F23DF9" w:rsidP="00F23DF9">
      <w:pPr>
        <w:ind w:firstLine="540"/>
        <w:jc w:val="both"/>
        <w:outlineLvl w:val="2"/>
        <w:rPr>
          <w:b/>
          <w:i/>
          <w:sz w:val="24"/>
          <w:szCs w:val="24"/>
        </w:rPr>
      </w:pPr>
      <w:r w:rsidRPr="00F23DF9">
        <w:rPr>
          <w:b/>
          <w:i/>
          <w:sz w:val="24"/>
          <w:szCs w:val="24"/>
        </w:rPr>
        <w:t>Таблица 10. Задолженность федеральных органов исполнительной власти по уплате взносов на капитальный ремонт</w:t>
      </w:r>
    </w:p>
    <w:p w:rsidR="00F23DF9" w:rsidRDefault="00F23DF9" w:rsidP="00F23DF9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175"/>
        <w:gridCol w:w="1928"/>
      </w:tblGrid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№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Наименование поля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 w:rsidRPr="007B2819">
              <w:rPr>
                <w:sz w:val="24"/>
                <w:szCs w:val="24"/>
              </w:rPr>
              <w:t>Единица измерения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Сумма взносов, уплаченная в отчетном периоде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proofErr w:type="spellStart"/>
            <w:r w:rsidRPr="007B2819">
              <w:rPr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МВД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МЧС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proofErr w:type="spellStart"/>
            <w:r w:rsidRPr="007B2819">
              <w:rPr>
                <w:sz w:val="24"/>
                <w:szCs w:val="24"/>
              </w:rPr>
              <w:t>Росимущество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Сумма задолженности по уплате взносов на отчетную дату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proofErr w:type="spellStart"/>
            <w:r w:rsidRPr="007B2819">
              <w:rPr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МВД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МЧС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  <w:tr w:rsidR="00F23DF9" w:rsidTr="00B775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rPr>
                <w:sz w:val="24"/>
                <w:szCs w:val="24"/>
              </w:rPr>
            </w:pPr>
            <w:proofErr w:type="spellStart"/>
            <w:r w:rsidRPr="007B2819">
              <w:rPr>
                <w:sz w:val="24"/>
                <w:szCs w:val="24"/>
              </w:rPr>
              <w:t>Росимущество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9" w:rsidRPr="007B2819" w:rsidRDefault="00F23DF9" w:rsidP="00B775A5">
            <w:pPr>
              <w:jc w:val="center"/>
              <w:rPr>
                <w:sz w:val="24"/>
                <w:szCs w:val="24"/>
              </w:rPr>
            </w:pPr>
            <w:r w:rsidRPr="007B2819">
              <w:rPr>
                <w:sz w:val="24"/>
                <w:szCs w:val="24"/>
              </w:rPr>
              <w:t>млн. руб.</w:t>
            </w:r>
          </w:p>
        </w:tc>
      </w:tr>
    </w:tbl>
    <w:p w:rsidR="00F23DF9" w:rsidRDefault="00F23DF9" w:rsidP="00F23DF9">
      <w:pPr>
        <w:ind w:firstLine="540"/>
        <w:jc w:val="both"/>
        <w:rPr>
          <w:sz w:val="28"/>
          <w:szCs w:val="28"/>
        </w:rPr>
      </w:pP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 xml:space="preserve">В таблице 10 рекомендуется указывать информацию по уплате взносов </w:t>
      </w:r>
      <w:r>
        <w:rPr>
          <w:sz w:val="26"/>
          <w:szCs w:val="26"/>
        </w:rPr>
        <w:t xml:space="preserve">                          </w:t>
      </w:r>
      <w:r w:rsidRPr="007B2819">
        <w:rPr>
          <w:sz w:val="26"/>
          <w:szCs w:val="26"/>
        </w:rPr>
        <w:t xml:space="preserve">на капитальный ремонт по помещениям, находящимся в оперативном управлении или на праве хозяйственного ведения федеральных органов исполнительной власти </w:t>
      </w:r>
      <w:r>
        <w:rPr>
          <w:sz w:val="26"/>
          <w:szCs w:val="26"/>
        </w:rPr>
        <w:t xml:space="preserve">                       </w:t>
      </w:r>
      <w:r w:rsidRPr="007B2819">
        <w:rPr>
          <w:sz w:val="26"/>
          <w:szCs w:val="26"/>
        </w:rPr>
        <w:t>и (или) их подведомственных учреждений и организаций (перечень может дополняться).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1 таблицы 10 рекомендуется отражать сумму взносов на капитальный ремонт по помещениям, принадлежащим на праве собственности Министерству обороны Российской Федерации, уплаченную в отчетном периоде.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2 таблицы 10 рекомендуется отражать сумму взносов на капитальный ремонт по помещениям, принадлежащим на праве собственности Федеральной службе войск национальной гвардии Российской Федерации, уплаченную в отчетном периоде.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3 таблицы 10 рекомендуется отражать сумму взносов на капитальный ремонт по помещениям, принадлежащим на праве собственности Министерству внутренних дел Российской Федерации, уплаченную в отчетном периоде.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 xml:space="preserve">В графе 4 таблицы 10 рекомендуется отражать сумму взносов на капитальный ремонт по помещениям, принадлежащим на праве собственности Министерству Российской Федерации по делам гражданской обороны, чрезвычайным ситуациям </w:t>
      </w:r>
      <w:r>
        <w:rPr>
          <w:sz w:val="26"/>
          <w:szCs w:val="26"/>
        </w:rPr>
        <w:t xml:space="preserve">                    </w:t>
      </w:r>
      <w:r w:rsidRPr="007B2819">
        <w:rPr>
          <w:sz w:val="26"/>
          <w:szCs w:val="26"/>
        </w:rPr>
        <w:t>и ликвидации последствий стихийных бедствий, уплаченную в отчетном периоде.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5 таблицы 10 рекомендуется отражать сумму взносов на капитальный ремонт по помещениям, принадлежащим на праве собственности Федеральному агентству по управлению государственным имуществом, уплаченную в отчетном периоде.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lastRenderedPageBreak/>
        <w:t>В графе 6 таблицы 10 рекомендуется отражать сумму задолженности по уплате взносов на капитальный ремонт по помещениям, принадлежащим на праве собственности Министерству обороны Российской Федерации, на отчетную дату.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7 таблицы 10 рекомендуется отражать сумму задолженности по уплате взносов на капитальный ремонт по помещениям, принадлежащим на праве собственности Федеральной службе войск национальной гвардии Российской Федерации, на отчетную дату.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8 таблицы 10 рекомендуется отражать сумму задолженности по уплате взносов на капитальный ремонт по помещениям, принадлежащим на праве собственности Министерству внутренних дел Российской Федерации, на отчетную дату.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 xml:space="preserve">В графе 9 таблицы 10 рекомендуется отражать сумму задолженности по уплате взносов на капитальный ремонт по помещениям, принадлежащим на праве собственности Министерству Российской Федерации по делам гражданской обороны, чрезвычайным ситуациям и ликвидации последствий стихийных бедствий, </w:t>
      </w:r>
      <w:r>
        <w:rPr>
          <w:sz w:val="26"/>
          <w:szCs w:val="26"/>
        </w:rPr>
        <w:t xml:space="preserve">                          </w:t>
      </w:r>
      <w:r w:rsidRPr="007B2819">
        <w:rPr>
          <w:sz w:val="26"/>
          <w:szCs w:val="26"/>
        </w:rPr>
        <w:t>на отчетную дату.</w:t>
      </w:r>
    </w:p>
    <w:p w:rsidR="00F23DF9" w:rsidRPr="007B2819" w:rsidRDefault="00F23DF9" w:rsidP="00F23DF9">
      <w:pPr>
        <w:ind w:firstLine="539"/>
        <w:jc w:val="both"/>
        <w:rPr>
          <w:sz w:val="26"/>
          <w:szCs w:val="26"/>
        </w:rPr>
      </w:pPr>
      <w:r w:rsidRPr="007B2819">
        <w:rPr>
          <w:sz w:val="26"/>
          <w:szCs w:val="26"/>
        </w:rPr>
        <w:t>В графе 10 таблицы 10 рекомендуется отражать сумму задолженности по уплате взносов на капитальный ремонт по помещениям, принадлежащим на праве собственности Федеральному агентству по управлению государственным имуществом, на отчетную дату.</w:t>
      </w:r>
    </w:p>
    <w:p w:rsidR="00F709C2" w:rsidRPr="00F709C2" w:rsidRDefault="00F709C2" w:rsidP="00F23DF9">
      <w:pPr>
        <w:pStyle w:val="3"/>
        <w:jc w:val="both"/>
      </w:pPr>
    </w:p>
    <w:sectPr w:rsidR="00F709C2" w:rsidRPr="00F709C2" w:rsidSect="00537D3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76"/>
    <w:rsid w:val="001D268A"/>
    <w:rsid w:val="00223584"/>
    <w:rsid w:val="00314071"/>
    <w:rsid w:val="003412BB"/>
    <w:rsid w:val="005C0276"/>
    <w:rsid w:val="006107C9"/>
    <w:rsid w:val="00691811"/>
    <w:rsid w:val="00F23DF9"/>
    <w:rsid w:val="00F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0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1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5C02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918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91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1811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таблица 1"/>
    <w:basedOn w:val="ConsPlusNormal"/>
    <w:link w:val="12"/>
    <w:qFormat/>
    <w:rsid w:val="00691811"/>
    <w:pPr>
      <w:widowControl w:val="0"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таблица 1 Знак"/>
    <w:link w:val="11"/>
    <w:rsid w:val="006918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02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1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5C02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918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91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1811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таблица 1"/>
    <w:basedOn w:val="ConsPlusNormal"/>
    <w:link w:val="12"/>
    <w:qFormat/>
    <w:rsid w:val="00691811"/>
    <w:pPr>
      <w:widowControl w:val="0"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таблица 1 Знак"/>
    <w:link w:val="11"/>
    <w:rsid w:val="006918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4</cp:revision>
  <dcterms:created xsi:type="dcterms:W3CDTF">2020-08-04T15:51:00Z</dcterms:created>
  <dcterms:modified xsi:type="dcterms:W3CDTF">2020-08-04T15:55:00Z</dcterms:modified>
</cp:coreProperties>
</file>