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CD" w:rsidRDefault="00091BCD" w:rsidP="00091BCD">
      <w:pPr>
        <w:jc w:val="center"/>
        <w:rPr>
          <w:rFonts w:eastAsia="Courier New"/>
          <w:b/>
          <w:color w:val="000000"/>
          <w:sz w:val="28"/>
          <w:szCs w:val="28"/>
        </w:rPr>
      </w:pPr>
      <w:bookmarkStart w:id="0" w:name="_GoBack"/>
      <w:bookmarkEnd w:id="0"/>
    </w:p>
    <w:p w:rsidR="00091BCD" w:rsidRDefault="00091BCD" w:rsidP="00091BCD">
      <w:pPr>
        <w:jc w:val="center"/>
        <w:rPr>
          <w:rFonts w:eastAsia="Courier New"/>
          <w:b/>
          <w:color w:val="000000"/>
          <w:sz w:val="28"/>
          <w:szCs w:val="28"/>
        </w:rPr>
      </w:pPr>
    </w:p>
    <w:p w:rsidR="00AA1D66" w:rsidRPr="001923CB" w:rsidRDefault="00AA1D66" w:rsidP="001923CB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3CB"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 w:rsidRPr="001923CB">
        <w:rPr>
          <w:b/>
          <w:sz w:val="28"/>
          <w:szCs w:val="28"/>
        </w:rPr>
        <w:t xml:space="preserve"> </w:t>
      </w:r>
      <w:r w:rsidRPr="001923CB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1923CB" w:rsidRPr="001923CB" w:rsidRDefault="00AA1D66" w:rsidP="001923CB">
      <w:pPr>
        <w:pStyle w:val="2"/>
        <w:shd w:val="clear" w:color="auto" w:fill="FFFFFF"/>
        <w:ind w:right="28" w:firstLine="709"/>
        <w:jc w:val="center"/>
        <w:rPr>
          <w:b/>
          <w:bCs/>
          <w:sz w:val="28"/>
          <w:szCs w:val="28"/>
        </w:rPr>
      </w:pPr>
      <w:r w:rsidRPr="001923CB"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 w:rsidRPr="001923CB">
        <w:rPr>
          <w:b/>
          <w:sz w:val="28"/>
          <w:szCs w:val="28"/>
        </w:rPr>
        <w:t>деятельности:</w:t>
      </w:r>
      <w:r w:rsidRPr="001923CB">
        <w:rPr>
          <w:b/>
        </w:rPr>
        <w:t xml:space="preserve"> </w:t>
      </w:r>
      <w:r w:rsidRPr="001923CB">
        <w:rPr>
          <w:b/>
          <w:bCs/>
          <w:sz w:val="28"/>
          <w:szCs w:val="28"/>
        </w:rPr>
        <w:t xml:space="preserve"> </w:t>
      </w:r>
      <w:r w:rsidR="001923CB" w:rsidRPr="001923CB">
        <w:rPr>
          <w:b/>
          <w:bCs/>
          <w:sz w:val="28"/>
          <w:szCs w:val="28"/>
        </w:rPr>
        <w:t>«</w:t>
      </w:r>
      <w:proofErr w:type="gramEnd"/>
      <w:r w:rsidR="001923CB" w:rsidRPr="001923CB">
        <w:rPr>
          <w:b/>
          <w:bCs/>
          <w:sz w:val="28"/>
          <w:szCs w:val="28"/>
        </w:rPr>
        <w:t>Управление в сфере архивного дела и делопроизводства».</w:t>
      </w:r>
    </w:p>
    <w:p w:rsidR="001923CB" w:rsidRPr="001923CB" w:rsidRDefault="00AA1D66" w:rsidP="001923CB">
      <w:pPr>
        <w:pStyle w:val="ConsPlusTitle"/>
        <w:widowControl/>
        <w:ind w:firstLine="709"/>
        <w:jc w:val="center"/>
        <w:rPr>
          <w:bCs w:val="0"/>
          <w:sz w:val="28"/>
          <w:szCs w:val="28"/>
        </w:rPr>
      </w:pPr>
      <w:r w:rsidRPr="001923CB">
        <w:rPr>
          <w:sz w:val="28"/>
          <w:szCs w:val="28"/>
        </w:rPr>
        <w:t xml:space="preserve">Вид профессиональной служебной деятельности </w:t>
      </w:r>
      <w:r w:rsidR="001923CB" w:rsidRPr="001923CB">
        <w:rPr>
          <w:bCs w:val="0"/>
          <w:sz w:val="28"/>
          <w:szCs w:val="28"/>
        </w:rPr>
        <w:t>«Комплектование и документационное обеспечение Министерства», «Обеспечение сохранности и государственный учет документов», «Организация использования и публикации архивных документов».</w:t>
      </w:r>
    </w:p>
    <w:p w:rsidR="00AA1D66" w:rsidRDefault="00AA1D66" w:rsidP="001923CB">
      <w:pPr>
        <w:pStyle w:val="1"/>
        <w:shd w:val="clear" w:color="auto" w:fill="FFFFFF"/>
        <w:ind w:right="28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ведущего специалиста-эксперта отдела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091BCD" w:rsidRDefault="00091BCD" w:rsidP="00091BCD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Базовые квалификационные требования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В соответствии со статьей 12 Федерального закона от 27.07.2004 № 79-03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ведущего специалиста-эксперта, должен иметь высшее образование.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ведущего специалиста - эксперта требования к стажу не предъявляются.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ведущего специалиста - эксперта, должен обладать следующими базовыми знаниями и умениями: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знаниями основ: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 № 79-ФЗ «О государственной гражданской службе Российской Федерации»;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Умения гражданского служащего, замещающего должность ведущего специалиста-эксперта, включают следующие умения: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умения: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умение мыслить системно (стратегически);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091BCD" w:rsidRDefault="00091BCD" w:rsidP="00091BC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Профессионально-функциональные квалификационные требования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Требования к направлениям подготовки (специализации) не предъявляются.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ведущего специалиста-эксперта, должен обладать следующими профессиональными знаниями в сфере законодательства Российской Федерации:</w:t>
      </w:r>
    </w:p>
    <w:p w:rsidR="00091BCD" w:rsidRDefault="00091BCD" w:rsidP="00091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области профессиональной служебной деятельности «Управление в сфере архивного дела и делопроизводства» и видам профессиональной служебной деятельности «Обеспечение сохранности и государственный учет документов», «Организация использования публикации архивных документов», «Комплектование и документационное обеспечение Министерства»: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22.10.2004 № 125-ФЗ «Об архивном деле в Российской Федерации»;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02.05.2006 № 59-ФЗ «О порядке рассмотрения обращений граждан Российской Федерации»;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 Президента Российской Федерации от 7 мая 2012 № 601 «Об основных направлениях совершенствования системы государственного управления»;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Распоряжение Президента Российской Федерации от 11.04.2011 № 219-рп «О рабочей группе при Администрации Президента Российской Федерации по координации и оценке работы с обращениями граждан и организаций»;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Распоряжение Президента Российской Федерации от 10.09.2012 № 410-рп «Вопросы рабочей группы при Администрации Президента Российской Федерации по координации и оценке работы с обращениями граждан и организаций»;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Закон Пензенской области от 20.09.2005 № 842-ЗПО «О системе исполнительных органов государственной власти Пензенской области»;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Закон Пензенской области от 22.12.2005 № 906-ЗПО «О Правительстве Пензенской области»;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Закон Пензенской области от 10.04.2006 № 1005-ЗПО «О Губернаторе Пензенской области»;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области от 31.12.2010 № 912-пП «О Регламенте Правительства Пензенской области».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Пензенской области от 22.05.2015 № 280-пП «О признании электронных документов в системе электронного </w:t>
      </w:r>
      <w:r>
        <w:rPr>
          <w:sz w:val="28"/>
          <w:szCs w:val="28"/>
        </w:rPr>
        <w:lastRenderedPageBreak/>
        <w:t>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подписью»;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Губернатора Пензенской области от 12.03.2013 № 45 «О структуре исполнительных органов государственной власти Пензенской области»;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правила работы архивов организаций, одобренные решением Коллегии </w:t>
      </w:r>
      <w:proofErr w:type="spellStart"/>
      <w:r>
        <w:rPr>
          <w:sz w:val="28"/>
          <w:szCs w:val="28"/>
        </w:rPr>
        <w:t>Росархива</w:t>
      </w:r>
      <w:proofErr w:type="spellEnd"/>
      <w:r>
        <w:rPr>
          <w:sz w:val="28"/>
          <w:szCs w:val="28"/>
        </w:rPr>
        <w:t xml:space="preserve"> от 06.02.2002.</w:t>
      </w:r>
    </w:p>
    <w:p w:rsidR="00091BCD" w:rsidRDefault="00091BCD" w:rsidP="00091BCD">
      <w:pPr>
        <w:ind w:left="72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Гражданский служащий, замещающий должность ведущего специалиста - эксперта, должен обладать следующими иными профессиональными знаниями:</w:t>
      </w:r>
    </w:p>
    <w:p w:rsidR="00091BCD" w:rsidRDefault="00091BCD" w:rsidP="00091BCD">
      <w:pPr>
        <w:ind w:left="72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области профессиональной служебной деятельности «Управление в сфере архивного дела и делопроизводства» и видам профессиональной служебной деятельности «Обеспечение сохранности и государственный учет документов», «Организация использования публикации архивных документов», «Комплектование и документационное обеспечение Министерства»: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документооборота и документационного обеспечения Министерства;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технология работы со служебными документами и поручениями;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-основы деловой этики и этикета, культуры речи и делового общения;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методы проведения анализа документов;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процедура организационно-документационного обеспечения внутриведомственного и межведомственного взаимодействия;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типовой общероссийский тематический классификатор обращений граждан, организаций и общественных объединений;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процедура организации и проведения личного прием граждан должностными лицами в Правительстве Пензенской области;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процедура организации и проведения личного прием 1раждан в передвижной приемной Губернатора и Правительстве Пензенской области с выездом на место;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процедура организации и проведения личного прием граждан Министром;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процедура организации и проведения личных приемов граждан в режиме видео-конференц-связи;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процедура организации и проведения единого общероссийского дня приема граждан;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ведение архива государственного органа.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ведущего специалиста-эксперта, должен обладать следующими профессиональными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умениями: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проектов писем в адрес заявителей, государственных органов и органов местного самоуправления, должностных лиц;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личных приемов граждан;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соблюдением сроков рассмотрений обращений граждан.</w:t>
      </w:r>
    </w:p>
    <w:p w:rsidR="00091BCD" w:rsidRDefault="00091BCD" w:rsidP="00091BCD">
      <w:pPr>
        <w:ind w:left="1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 Гражданский служащий, замещающий должность ведущего специалиста -эксперта должен обладать следующими функциональными знаниями: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централизованная и смешанная формы ведения делопроизводства;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 взаимодействия в рамках внутриведомственного и межведомственного электронного документооборота.</w:t>
      </w:r>
    </w:p>
    <w:p w:rsidR="00091BCD" w:rsidRDefault="00091BCD" w:rsidP="00091BCD">
      <w:pPr>
        <w:ind w:left="72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2.2.6. Гражданский служащий, замещающий должность ведущего специалиста - эксперта, должен обладать следующими функциональными умениями:</w:t>
      </w:r>
    </w:p>
    <w:p w:rsidR="00091BCD" w:rsidRDefault="00091BCD" w:rsidP="00091BCD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091BCD" w:rsidRDefault="00091BCD" w:rsidP="00091BCD">
      <w:pPr>
        <w:pStyle w:val="1"/>
        <w:shd w:val="clear" w:color="auto" w:fill="FFFFFF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091BCD" w:rsidRDefault="00091BCD" w:rsidP="00091B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специалист-эксперт отдела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091BCD" w:rsidRDefault="00091BCD" w:rsidP="00091BC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Министерства ведущий специалист-эксперт отдела:</w:t>
      </w:r>
    </w:p>
    <w:p w:rsidR="00091BCD" w:rsidRDefault="00091BCD" w:rsidP="00091BCD">
      <w:pPr>
        <w:numPr>
          <w:ilvl w:val="0"/>
          <w:numId w:val="1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выполнение задач, полномочий, функций, возложенных на отдел.</w:t>
      </w:r>
    </w:p>
    <w:p w:rsidR="00091BCD" w:rsidRDefault="00091BCD" w:rsidP="00091BCD">
      <w:pPr>
        <w:numPr>
          <w:ilvl w:val="0"/>
          <w:numId w:val="1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отдела.</w:t>
      </w:r>
    </w:p>
    <w:p w:rsidR="00091BCD" w:rsidRDefault="00091BCD" w:rsidP="00091BCD">
      <w:pPr>
        <w:numPr>
          <w:ilvl w:val="0"/>
          <w:numId w:val="1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в соответствии с должностным регламентом.</w:t>
      </w:r>
    </w:p>
    <w:p w:rsidR="00091BCD" w:rsidRDefault="00091BCD" w:rsidP="00091BCD">
      <w:pPr>
        <w:numPr>
          <w:ilvl w:val="0"/>
          <w:numId w:val="1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проекты нормативно-правовых актов Правительства Пензенской области и Управления.</w:t>
      </w:r>
    </w:p>
    <w:p w:rsidR="00091BCD" w:rsidRDefault="00091BCD" w:rsidP="00091BCD">
      <w:pPr>
        <w:numPr>
          <w:ilvl w:val="0"/>
          <w:numId w:val="1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решения по выполнению задач, полномочий, функций, возложенных на отдел после согласования с руководителями.</w:t>
      </w:r>
    </w:p>
    <w:p w:rsidR="00091BCD" w:rsidRDefault="00091BCD" w:rsidP="00091BCD">
      <w:pPr>
        <w:numPr>
          <w:ilvl w:val="0"/>
          <w:numId w:val="1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091BCD" w:rsidRDefault="00091BCD" w:rsidP="00091BCD">
      <w:pPr>
        <w:widowControl w:val="0"/>
        <w:tabs>
          <w:tab w:val="num" w:pos="1134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Вносит информацию о заявителях (входящая корреспонденция) в регистрационно-контрольную форму, формирует и ведет компьютерную базу данных по вопросам компетенции посредством системы электронного документооборота (далее-СЭДД);</w:t>
      </w:r>
    </w:p>
    <w:p w:rsidR="00091BCD" w:rsidRDefault="00091BCD" w:rsidP="00091BCD">
      <w:pPr>
        <w:widowControl w:val="0"/>
        <w:tabs>
          <w:tab w:val="num" w:pos="1134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Анализирует ответы на соответствие их требованиям Регламента Правительства Пензенской области и Инструкции делопроизводства Министерства.</w:t>
      </w:r>
    </w:p>
    <w:p w:rsidR="00091BCD" w:rsidRDefault="00091BCD" w:rsidP="00091BCD">
      <w:pPr>
        <w:widowControl w:val="0"/>
        <w:tabs>
          <w:tab w:val="num" w:pos="1134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О нарушениях делопроизводства по оформлению ответов на обращения граждан и организаций, порядка и сроков рассмотрения своевременно докладывает начальнику отдела.</w:t>
      </w:r>
    </w:p>
    <w:p w:rsidR="00091BCD" w:rsidRDefault="00091BCD" w:rsidP="00091BCD">
      <w:pPr>
        <w:widowControl w:val="0"/>
        <w:tabs>
          <w:tab w:val="num" w:pos="1134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Рассматривает письменные и устные обращения граждан в рамках компетенции</w:t>
      </w:r>
    </w:p>
    <w:p w:rsidR="00091BCD" w:rsidRDefault="00091BCD" w:rsidP="00091BCD">
      <w:pPr>
        <w:widowControl w:val="0"/>
        <w:tabs>
          <w:tab w:val="num" w:pos="1134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Участвует в составлении отчетов по обращениям граждан, принимает участие в анализе материала для подготовки доклада Министру.</w:t>
      </w:r>
    </w:p>
    <w:p w:rsidR="00091BCD" w:rsidRDefault="00091BCD" w:rsidP="00091BCD">
      <w:pPr>
        <w:widowControl w:val="0"/>
        <w:tabs>
          <w:tab w:val="num" w:pos="1134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Проводит разъяснительную работу по существу обращений граждан, дает справки по телефону о ходе рассмотрения обращений граждан и организаций.</w:t>
      </w:r>
    </w:p>
    <w:p w:rsidR="00091BCD" w:rsidRDefault="00091BCD" w:rsidP="00091BCD">
      <w:pPr>
        <w:widowControl w:val="0"/>
        <w:tabs>
          <w:tab w:val="num" w:pos="1134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Участвует в подготовке документов, направленных на улучшение организации деятельности Министерства.</w:t>
      </w:r>
    </w:p>
    <w:p w:rsidR="00091BCD" w:rsidRDefault="00091BCD" w:rsidP="00091BCD">
      <w:pPr>
        <w:widowControl w:val="0"/>
        <w:tabs>
          <w:tab w:val="num" w:pos="1134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Готовит информацию о деятельности Министерства по вопросам, относящимся к компетенции отдела, для размещения в информационно-телекоммуникационной сети «Интернет»;</w:t>
      </w:r>
    </w:p>
    <w:p w:rsidR="00091BCD" w:rsidRDefault="00091BCD" w:rsidP="00091BC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Выполняет иные поручения руководителей, относящиеся к сфере деятельности отдела, Министерства.</w:t>
      </w:r>
    </w:p>
    <w:p w:rsidR="00091BCD" w:rsidRDefault="00091BCD" w:rsidP="00091BCD">
      <w:pPr>
        <w:tabs>
          <w:tab w:val="left" w:pos="993"/>
          <w:tab w:val="num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091BCD" w:rsidRDefault="00091BCD" w:rsidP="00091BCD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C244AA" w:rsidRDefault="00C244AA"/>
    <w:sectPr w:rsidR="00C2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82"/>
    <w:rsid w:val="00091BCD"/>
    <w:rsid w:val="001923CB"/>
    <w:rsid w:val="00801B75"/>
    <w:rsid w:val="00AA1D66"/>
    <w:rsid w:val="00C244AA"/>
    <w:rsid w:val="00E5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DC6C3-3AD6-494E-A869-3DF4EF3A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91BC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A1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D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1923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5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2021-10-19T07:12:00Z</dcterms:created>
  <dcterms:modified xsi:type="dcterms:W3CDTF">2021-10-19T07:12:00Z</dcterms:modified>
</cp:coreProperties>
</file>