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2E" w:rsidRDefault="00DC482E" w:rsidP="00DC482E">
      <w:pPr>
        <w:pStyle w:val="10"/>
        <w:keepNext/>
        <w:keepLines/>
        <w:shd w:val="clear" w:color="auto" w:fill="auto"/>
        <w:tabs>
          <w:tab w:val="left" w:pos="3649"/>
        </w:tabs>
        <w:spacing w:before="0" w:after="0" w:line="322" w:lineRule="exact"/>
        <w:ind w:firstLine="0"/>
        <w:jc w:val="both"/>
      </w:pPr>
      <w:bookmarkStart w:id="0" w:name="bookmark1"/>
      <w:bookmarkStart w:id="1" w:name="_GoBack"/>
      <w:bookmarkEnd w:id="1"/>
    </w:p>
    <w:p w:rsidR="00DC482E" w:rsidRDefault="00DC482E" w:rsidP="00DC48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C482E" w:rsidRDefault="00DC482E" w:rsidP="00DC482E">
      <w:pPr>
        <w:pStyle w:val="ConsPlusTitle"/>
        <w:widowControl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должности государственной гражданской службы Пензенской области старшей группы. </w:t>
      </w:r>
    </w:p>
    <w:p w:rsidR="009C219E" w:rsidRPr="009C219E" w:rsidRDefault="009C219E" w:rsidP="009C219E">
      <w:pPr>
        <w:pStyle w:val="20"/>
        <w:shd w:val="clear" w:color="auto" w:fill="auto"/>
        <w:spacing w:after="0"/>
        <w:ind w:firstLine="760"/>
        <w:jc w:val="both"/>
        <w:rPr>
          <w:b/>
        </w:rPr>
      </w:pPr>
      <w:r w:rsidRPr="009C219E">
        <w:rPr>
          <w:b/>
        </w:rPr>
        <w:t>Область профессиональной служебной деятельности «Обеспечение внутренней безопасности и правоохранительная деятельность».</w:t>
      </w:r>
    </w:p>
    <w:p w:rsidR="009C219E" w:rsidRPr="009C219E" w:rsidRDefault="009C219E" w:rsidP="009C219E">
      <w:pPr>
        <w:pStyle w:val="20"/>
        <w:shd w:val="clear" w:color="auto" w:fill="auto"/>
        <w:spacing w:after="0"/>
        <w:ind w:firstLine="760"/>
        <w:jc w:val="both"/>
        <w:rPr>
          <w:b/>
        </w:rPr>
      </w:pPr>
      <w:r w:rsidRPr="009C219E">
        <w:rPr>
          <w:b/>
        </w:rPr>
        <w:t>Виды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DC482E" w:rsidRPr="00DC482E" w:rsidRDefault="009C219E" w:rsidP="009C219E">
      <w:pPr>
        <w:spacing w:after="4"/>
        <w:ind w:left="33" w:right="177" w:firstLine="7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2E" w:rsidRPr="00DC482E">
        <w:rPr>
          <w:rFonts w:ascii="Times New Roman" w:hAnsi="Times New Roman" w:cs="Times New Roman"/>
          <w:b/>
          <w:sz w:val="28"/>
          <w:szCs w:val="28"/>
        </w:rPr>
        <w:t>(главный специалист-эксперт)</w:t>
      </w:r>
    </w:p>
    <w:p w:rsidR="00DC482E" w:rsidRDefault="00DC482E" w:rsidP="00DC482E">
      <w:pPr>
        <w:pStyle w:val="10"/>
        <w:keepNext/>
        <w:keepLines/>
        <w:shd w:val="clear" w:color="auto" w:fill="auto"/>
        <w:tabs>
          <w:tab w:val="left" w:pos="3649"/>
        </w:tabs>
        <w:spacing w:before="0" w:after="0" w:line="322" w:lineRule="exact"/>
        <w:ind w:firstLine="0"/>
      </w:pPr>
    </w:p>
    <w:p w:rsidR="0075678D" w:rsidRDefault="00DC482E" w:rsidP="00DC482E">
      <w:pPr>
        <w:pStyle w:val="10"/>
        <w:keepNext/>
        <w:keepLines/>
        <w:shd w:val="clear" w:color="auto" w:fill="auto"/>
        <w:tabs>
          <w:tab w:val="left" w:pos="3649"/>
        </w:tabs>
        <w:spacing w:before="0" w:after="0" w:line="322" w:lineRule="exact"/>
        <w:ind w:firstLine="0"/>
      </w:pPr>
      <w:r>
        <w:t xml:space="preserve">2. </w:t>
      </w:r>
      <w:r w:rsidR="0075678D">
        <w:t>Квалификационные требовани</w:t>
      </w:r>
      <w:bookmarkEnd w:id="0"/>
      <w:r w:rsidR="0075678D">
        <w:t>я</w:t>
      </w:r>
    </w:p>
    <w:p w:rsidR="0075678D" w:rsidRDefault="0075678D" w:rsidP="0075678D">
      <w:pPr>
        <w:pStyle w:val="10"/>
        <w:keepNext/>
        <w:keepLines/>
        <w:shd w:val="clear" w:color="auto" w:fill="auto"/>
        <w:tabs>
          <w:tab w:val="left" w:pos="3649"/>
        </w:tabs>
        <w:spacing w:before="0" w:after="0" w:line="322" w:lineRule="exact"/>
        <w:ind w:left="3260" w:firstLine="0"/>
        <w:jc w:val="both"/>
      </w:pPr>
    </w:p>
    <w:p w:rsidR="0075678D" w:rsidRDefault="0075678D" w:rsidP="0075678D">
      <w:pPr>
        <w:pStyle w:val="20"/>
        <w:shd w:val="clear" w:color="auto" w:fill="auto"/>
        <w:spacing w:after="333" w:line="322" w:lineRule="exact"/>
        <w:ind w:firstLine="760"/>
        <w:jc w:val="both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75678D" w:rsidRDefault="0075678D" w:rsidP="007567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3205"/>
        </w:tabs>
        <w:spacing w:before="0" w:after="0" w:line="280" w:lineRule="exact"/>
        <w:ind w:left="2600"/>
        <w:jc w:val="both"/>
      </w:pPr>
      <w:bookmarkStart w:id="2" w:name="bookmark2"/>
      <w:r>
        <w:t>Базовые квалификационные требования</w:t>
      </w:r>
      <w:bookmarkEnd w:id="2"/>
    </w:p>
    <w:p w:rsidR="0075678D" w:rsidRDefault="0075678D" w:rsidP="0075678D">
      <w:pPr>
        <w:pStyle w:val="10"/>
        <w:keepNext/>
        <w:keepLines/>
        <w:shd w:val="clear" w:color="auto" w:fill="auto"/>
        <w:tabs>
          <w:tab w:val="left" w:pos="3205"/>
        </w:tabs>
        <w:spacing w:before="0" w:after="0" w:line="280" w:lineRule="exact"/>
        <w:ind w:left="2600" w:firstLine="0"/>
        <w:jc w:val="both"/>
      </w:pPr>
    </w:p>
    <w:p w:rsidR="0075678D" w:rsidRDefault="0075678D" w:rsidP="0075678D">
      <w:pPr>
        <w:pStyle w:val="20"/>
        <w:numPr>
          <w:ilvl w:val="2"/>
          <w:numId w:val="1"/>
        </w:numPr>
        <w:shd w:val="clear" w:color="auto" w:fill="auto"/>
        <w:tabs>
          <w:tab w:val="left" w:pos="1493"/>
        </w:tabs>
        <w:spacing w:after="0" w:line="341" w:lineRule="exact"/>
        <w:ind w:firstLine="760"/>
        <w:jc w:val="both"/>
      </w:pPr>
      <w:r>
        <w:t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75678D" w:rsidRDefault="0075678D" w:rsidP="0075678D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</w:t>
      </w:r>
    </w:p>
    <w:p w:rsidR="0075678D" w:rsidRDefault="0075678D" w:rsidP="0075678D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специалиста- эксперта, должен обладать следующими базовыми знаниями и умениями:</w:t>
      </w:r>
    </w:p>
    <w:p w:rsidR="0075678D" w:rsidRDefault="0075678D" w:rsidP="0075678D">
      <w:pPr>
        <w:pStyle w:val="20"/>
        <w:numPr>
          <w:ilvl w:val="0"/>
          <w:numId w:val="2"/>
        </w:numPr>
        <w:shd w:val="clear" w:color="auto" w:fill="auto"/>
        <w:tabs>
          <w:tab w:val="left" w:pos="1140"/>
        </w:tabs>
        <w:spacing w:after="0" w:line="341" w:lineRule="exact"/>
        <w:ind w:firstLine="760"/>
        <w:jc w:val="both"/>
      </w:pPr>
      <w:r>
        <w:t>знанием государственного языка Российской Федерации (русского языка);</w:t>
      </w:r>
    </w:p>
    <w:p w:rsidR="0075678D" w:rsidRDefault="0075678D" w:rsidP="0075678D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after="0" w:line="341" w:lineRule="exact"/>
        <w:ind w:firstLine="760"/>
        <w:jc w:val="both"/>
      </w:pPr>
      <w:r>
        <w:t>знаниями основ:</w:t>
      </w:r>
    </w:p>
    <w:p w:rsidR="0075678D" w:rsidRDefault="0075678D" w:rsidP="0075678D">
      <w:pPr>
        <w:pStyle w:val="20"/>
        <w:shd w:val="clear" w:color="auto" w:fill="auto"/>
        <w:tabs>
          <w:tab w:val="left" w:pos="1149"/>
        </w:tabs>
        <w:spacing w:after="0" w:line="341" w:lineRule="exact"/>
        <w:ind w:firstLine="760"/>
        <w:jc w:val="both"/>
      </w:pPr>
      <w:r>
        <w:t>а)</w:t>
      </w:r>
      <w:r>
        <w:tab/>
        <w:t>Конституции Российской Федерации,</w:t>
      </w:r>
    </w:p>
    <w:p w:rsidR="0075678D" w:rsidRDefault="0075678D" w:rsidP="0075678D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75678D" w:rsidRDefault="0075678D" w:rsidP="0075678D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75678D" w:rsidRDefault="0075678D" w:rsidP="0075678D">
      <w:pPr>
        <w:pStyle w:val="20"/>
        <w:shd w:val="clear" w:color="auto" w:fill="auto"/>
        <w:tabs>
          <w:tab w:val="left" w:pos="1159"/>
          <w:tab w:val="left" w:pos="6093"/>
        </w:tabs>
        <w:spacing w:after="0" w:line="341" w:lineRule="exact"/>
        <w:ind w:firstLine="760"/>
        <w:jc w:val="both"/>
      </w:pPr>
      <w:r>
        <w:t>г)</w:t>
      </w:r>
      <w:r>
        <w:tab/>
        <w:t>Федерального закона от 25.12.2008</w:t>
      </w:r>
      <w:r>
        <w:tab/>
        <w:t xml:space="preserve">№ 273-ФЗ «О </w:t>
      </w:r>
      <w:r>
        <w:lastRenderedPageBreak/>
        <w:t>противодействии</w:t>
      </w:r>
    </w:p>
    <w:p w:rsidR="0075678D" w:rsidRDefault="0075678D" w:rsidP="0075678D">
      <w:pPr>
        <w:pStyle w:val="20"/>
        <w:shd w:val="clear" w:color="auto" w:fill="auto"/>
        <w:spacing w:after="0" w:line="341" w:lineRule="exact"/>
      </w:pPr>
      <w:r>
        <w:t>коррупции»;</w:t>
      </w:r>
    </w:p>
    <w:p w:rsidR="0075678D" w:rsidRDefault="0075678D" w:rsidP="0075678D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341" w:lineRule="exact"/>
        <w:ind w:firstLine="760"/>
        <w:jc w:val="both"/>
      </w:pPr>
      <w:r>
        <w:t>знаниями и умения в области информационно-коммуникационных технологий.</w:t>
      </w:r>
    </w:p>
    <w:p w:rsidR="0075678D" w:rsidRDefault="0075678D" w:rsidP="0075678D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 xml:space="preserve">Умения гражданского служащего, замещающего </w:t>
      </w:r>
      <w:proofErr w:type="gramStart"/>
      <w:r>
        <w:t>должность главного специалиста-эксперта</w:t>
      </w:r>
      <w:proofErr w:type="gramEnd"/>
      <w:r>
        <w:t xml:space="preserve"> включают следующие умения:</w:t>
      </w:r>
    </w:p>
    <w:p w:rsidR="0075678D" w:rsidRDefault="0075678D" w:rsidP="0075678D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Общие умения: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мыслить системно (стратегически);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планировать, рационально использовать служебное время и достигать результата;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коммуникативные умения;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управлять изменениями.</w:t>
      </w:r>
    </w:p>
    <w:p w:rsidR="0075678D" w:rsidRDefault="0075678D" w:rsidP="007567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136"/>
        </w:tabs>
        <w:spacing w:before="0" w:after="0" w:line="326" w:lineRule="exact"/>
        <w:ind w:left="540"/>
        <w:jc w:val="both"/>
      </w:pPr>
      <w:bookmarkStart w:id="3" w:name="bookmark3"/>
      <w:r>
        <w:t>Профессионально-функциональные квалификационные требования</w:t>
      </w:r>
      <w:bookmarkEnd w:id="3"/>
    </w:p>
    <w:p w:rsidR="0075678D" w:rsidRDefault="0075678D" w:rsidP="0075678D">
      <w:pPr>
        <w:pStyle w:val="20"/>
        <w:shd w:val="clear" w:color="auto" w:fill="auto"/>
        <w:spacing w:after="0" w:line="326" w:lineRule="exact"/>
        <w:ind w:firstLine="760"/>
        <w:jc w:val="both"/>
      </w:pPr>
      <w:r>
        <w:t>2.2.1. Гражданский служащий, замещающий должность главного специалиста-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5"/>
        </w:tabs>
        <w:spacing w:after="0" w:line="326" w:lineRule="exact"/>
        <w:ind w:firstLine="760"/>
        <w:jc w:val="both"/>
      </w:pPr>
      <w:r>
        <w:t>укрупненные группы направлений подготовки: «Жилищное хозяйство и коммунальная инфраструктура»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after="0" w:line="322" w:lineRule="exact"/>
        <w:ind w:firstLine="760"/>
        <w:jc w:val="both"/>
      </w:pPr>
      <w:r>
        <w:t>укрупненная группа специальностей: «Юриспруденция»;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1"/>
        </w:tabs>
        <w:spacing w:after="0" w:line="326" w:lineRule="exact"/>
        <w:ind w:firstLine="760"/>
        <w:jc w:val="both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75678D" w:rsidRDefault="0075678D" w:rsidP="0075678D">
      <w:pPr>
        <w:pStyle w:val="20"/>
        <w:numPr>
          <w:ilvl w:val="0"/>
          <w:numId w:val="4"/>
        </w:numPr>
        <w:shd w:val="clear" w:color="auto" w:fill="auto"/>
        <w:tabs>
          <w:tab w:val="left" w:pos="1454"/>
        </w:tabs>
        <w:spacing w:after="0" w:line="326" w:lineRule="exact"/>
        <w:ind w:firstLine="760"/>
        <w:jc w:val="both"/>
      </w:pPr>
      <w:r>
        <w:t xml:space="preserve">Гражданский служащий, замещающий должность главного специалиста- эксперта, должен обладать следующими </w:t>
      </w:r>
      <w:r>
        <w:rPr>
          <w:rStyle w:val="21"/>
        </w:rPr>
        <w:t xml:space="preserve">профессиональными знаниями </w:t>
      </w:r>
      <w:r>
        <w:t>в сфере законодательства Российской Федерации:</w:t>
      </w:r>
    </w:p>
    <w:p w:rsidR="0075678D" w:rsidRDefault="0075678D" w:rsidP="0075678D">
      <w:pPr>
        <w:pStyle w:val="40"/>
        <w:shd w:val="clear" w:color="auto" w:fill="auto"/>
      </w:pPr>
      <w: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760"/>
        <w:jc w:val="both"/>
      </w:pPr>
      <w:r>
        <w:lastRenderedPageBreak/>
        <w:t>Федеральный закон от 21декабря 1994 г. № 68-ФЗ «О защите населения и территорий от чрезвычайных ситуаций природного и техногенного характера»;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21 декабря 1994 г. № 69-ФЗ «О пожарной безопасности»;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12 февраля 1998 г. № 28-ФЗ «О гражданской обороне»;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27.05.2003 № 58-ФЗ «О системе государственной службы 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27.07.2004 № 79-ФЗ «О государственной гражданской службе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25 декабря 2008 года № 273-ФЗ «О противодействии коррупции»;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 xml:space="preserve">Федеральный закон от 03.06.2006 </w:t>
      </w:r>
      <w:r>
        <w:rPr>
          <w:lang w:val="en-US" w:bidi="en-US"/>
        </w:rPr>
        <w:t>N</w:t>
      </w:r>
      <w:r w:rsidRPr="0075678D">
        <w:rPr>
          <w:lang w:bidi="en-US"/>
        </w:rPr>
        <w:t xml:space="preserve"> </w:t>
      </w:r>
      <w:r>
        <w:t>74-ФЗ «Водный кодекс Российской Федерации»,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after="0" w:line="322" w:lineRule="exact"/>
        <w:ind w:firstLine="760"/>
        <w:jc w:val="both"/>
      </w:pPr>
      <w:r>
        <w:t>Кодекс Российской Федерации об административных правонарушениях от 30 декабря 2001 г. № 195-ФЗ;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1"/>
        </w:tabs>
        <w:spacing w:after="0" w:line="322" w:lineRule="exact"/>
        <w:ind w:firstLine="760"/>
        <w:jc w:val="both"/>
      </w:pPr>
      <w:r>
        <w:t>Закон Российской Федерации от 21 июля 1993 г. № 5485-1 «О государственной тайне»;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1320"/>
      </w:pPr>
      <w:r>
        <w:t>Федеральный конституционный закон от 30 мая 2001 г. № З-ФКЗ «О чрезвычайном положении»;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22 августа 1995 г. № 151-ФЗ «Об аварийно- спасательных службах и статусе спасателей»;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6 октября 2003 г. № 131 -ФЗ «Об общих принципах организации местного самоуправления 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22 июля 2008 г. № 123 «Технический регламент о требованиях пожарной безопасности»;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Федеральный закон от 06 мая 2011 г. № 100-ФЗ «О добровольной пожарной охране»;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 xml:space="preserve">Федеральный закон от 23 мая 2016 г. № 141-ФЗ «О службе в </w:t>
      </w:r>
      <w:r>
        <w:lastRenderedPageBreak/>
        <w:t>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-Федеральный закон от 06.10.2003 </w:t>
      </w:r>
      <w:r>
        <w:rPr>
          <w:lang w:val="en-US" w:bidi="en-US"/>
        </w:rPr>
        <w:t>N</w:t>
      </w:r>
      <w:r w:rsidRPr="0075678D">
        <w:rPr>
          <w:lang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8"/>
        </w:tabs>
        <w:spacing w:after="0" w:line="322" w:lineRule="exact"/>
        <w:ind w:firstLine="740"/>
        <w:jc w:val="both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25 апреля 2012 г. № 390 «О противопожарном режиме».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75678D" w:rsidRDefault="0075678D" w:rsidP="0075678D">
      <w:pPr>
        <w:pStyle w:val="20"/>
        <w:shd w:val="clear" w:color="auto" w:fill="auto"/>
        <w:spacing w:after="0"/>
        <w:ind w:firstLine="760"/>
        <w:jc w:val="both"/>
      </w:pPr>
      <w:r>
        <w:t>-Закон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9"/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lastRenderedPageBreak/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75678D" w:rsidRDefault="0075678D" w:rsidP="0075678D">
      <w:pPr>
        <w:pStyle w:val="20"/>
        <w:shd w:val="clear" w:color="auto" w:fill="auto"/>
        <w:tabs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75678D" w:rsidRDefault="0075678D" w:rsidP="0075678D">
      <w:pPr>
        <w:pStyle w:val="20"/>
        <w:shd w:val="clear" w:color="auto" w:fill="auto"/>
        <w:tabs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75678D" w:rsidRDefault="0075678D" w:rsidP="0075678D">
      <w:pPr>
        <w:pStyle w:val="20"/>
        <w:shd w:val="clear" w:color="auto" w:fill="auto"/>
        <w:spacing w:after="0"/>
        <w:jc w:val="both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35"/>
        </w:tabs>
        <w:spacing w:after="0"/>
        <w:ind w:firstLine="760"/>
        <w:jc w:val="both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229" w:line="326" w:lineRule="exact"/>
        <w:ind w:firstLine="760"/>
        <w:jc w:val="both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75678D" w:rsidRDefault="0075678D" w:rsidP="0075678D">
      <w:pPr>
        <w:pStyle w:val="20"/>
        <w:numPr>
          <w:ilvl w:val="0"/>
          <w:numId w:val="4"/>
        </w:numPr>
        <w:shd w:val="clear" w:color="auto" w:fill="auto"/>
        <w:tabs>
          <w:tab w:val="left" w:pos="1486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 - эксперта должен обладать следующими иными профессиональными знаниями:</w:t>
      </w:r>
    </w:p>
    <w:p w:rsidR="0075678D" w:rsidRDefault="0075678D" w:rsidP="0075678D">
      <w:pPr>
        <w:pStyle w:val="40"/>
        <w:shd w:val="clear" w:color="auto" w:fill="auto"/>
      </w:pPr>
      <w:r>
        <w:lastRenderedPageBreak/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after="0" w:line="322" w:lineRule="exact"/>
        <w:ind w:firstLine="760"/>
        <w:jc w:val="both"/>
      </w:pPr>
      <w:r>
        <w:t>основные направления, цели, задачи и пути реализации государственной политики;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основы права, экономики, социально-политические аспекты развития общества;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основы государственного и муниципального управления;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5678D" w:rsidRDefault="0075678D" w:rsidP="0075678D">
      <w:pPr>
        <w:pStyle w:val="20"/>
        <w:shd w:val="clear" w:color="auto" w:fill="auto"/>
        <w:spacing w:after="0" w:line="322" w:lineRule="exact"/>
        <w:ind w:firstLine="1200"/>
      </w:pPr>
      <w:r>
        <w:t>основные принципы построения и функционирования системы государственной службы;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субъекта Российской Федерации;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Губернатора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Правительства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полномочия исполнительных органов государственной власти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полномочия органов местного самоуправления;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8"/>
        </w:tabs>
        <w:spacing w:after="0" w:line="322" w:lineRule="exact"/>
        <w:ind w:firstLine="760"/>
        <w:jc w:val="both"/>
      </w:pPr>
      <w:r>
        <w:t>распределение обязанностей между членами Правительства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процедура рассмотрения обращений граждан и юридических лиц;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понятия гражданская оборона и подготовка населения в области гражданской обороны;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понятие и классификация чрезвычайных ситуаций;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8"/>
        </w:tabs>
        <w:spacing w:after="0" w:line="326" w:lineRule="exact"/>
        <w:ind w:firstLine="760"/>
        <w:jc w:val="both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 xml:space="preserve">основные задачи и порядок деятельности органов, осуществляющих </w:t>
      </w:r>
      <w:r>
        <w:lastRenderedPageBreak/>
        <w:t>управление в области защиты населения и территорий от чрезвычайных ситуаций природного и техногенного характера;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понятие чрезвычайной ситуации природного и техногенного характера;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after="0" w:line="322" w:lineRule="exact"/>
        <w:ind w:firstLine="760"/>
        <w:jc w:val="both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классификация чрезвычайных ситуаций;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понятие аварийно-спасательной деятельности и ее задачи;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отечественный и зарубежный опыт в области обеспечения безопасности людей на водных объектах;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346" w:lineRule="exact"/>
        <w:ind w:firstLine="760"/>
        <w:jc w:val="both"/>
      </w:pPr>
      <w:r>
        <w:t>основные задачи и методы их выполнения по обеспечению безопасности людей на водных объектах;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346" w:lineRule="exact"/>
        <w:ind w:firstLine="760"/>
        <w:jc w:val="both"/>
      </w:pPr>
      <w:r>
        <w:t>понятие пожарной безопасности;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мероприятия по обеспечению пожарной безопасности;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основные задачи и способы обеспечения пожарной безопасности;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after="0" w:line="336" w:lineRule="exact"/>
        <w:ind w:firstLine="760"/>
        <w:jc w:val="both"/>
      </w:pPr>
      <w:r>
        <w:t>права и обязанности должностных лиц по обеспечению пожарной безопасности.</w:t>
      </w:r>
    </w:p>
    <w:p w:rsidR="0075678D" w:rsidRDefault="0075678D" w:rsidP="0075678D">
      <w:pPr>
        <w:pStyle w:val="20"/>
        <w:numPr>
          <w:ilvl w:val="0"/>
          <w:numId w:val="4"/>
        </w:numPr>
        <w:shd w:val="clear" w:color="auto" w:fill="auto"/>
        <w:tabs>
          <w:tab w:val="left" w:pos="1555"/>
        </w:tabs>
        <w:spacing w:after="0" w:line="336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spacing w:after="0" w:line="336" w:lineRule="exact"/>
        <w:jc w:val="both"/>
      </w:pPr>
      <w:r>
        <w:t>эксперта должен обладать следующими профессиональными умениями: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82"/>
        </w:tabs>
        <w:spacing w:after="0"/>
        <w:ind w:firstLine="760"/>
        <w:jc w:val="both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after="0"/>
        <w:ind w:firstLine="760"/>
        <w:jc w:val="both"/>
      </w:pPr>
      <w:r>
        <w:t>подготовка проектов нормативных правовых;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проведение встреч и общения с гражданами, а также представителями организаций;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выявление происходящих изменений и потребности в развитии в целях повышения результативности;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работа с разными источниками информации (включая расширенный поиск в сети Интернет);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работа с большим объемом информации;</w:t>
      </w:r>
    </w:p>
    <w:p w:rsidR="0075678D" w:rsidRDefault="0075678D" w:rsidP="0075678D">
      <w:pPr>
        <w:pStyle w:val="20"/>
        <w:shd w:val="clear" w:color="auto" w:fill="auto"/>
        <w:spacing w:after="0"/>
        <w:ind w:firstLine="1200"/>
      </w:pPr>
      <w:r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подготовки рекомендаций;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организации и проведения совещаний, конференций, семинаров.</w:t>
      </w:r>
    </w:p>
    <w:p w:rsidR="0075678D" w:rsidRDefault="0075678D" w:rsidP="0075678D">
      <w:pPr>
        <w:pStyle w:val="20"/>
        <w:numPr>
          <w:ilvl w:val="0"/>
          <w:numId w:val="4"/>
        </w:numPr>
        <w:shd w:val="clear" w:color="auto" w:fill="auto"/>
        <w:tabs>
          <w:tab w:val="left" w:pos="1555"/>
        </w:tabs>
        <w:spacing w:after="0" w:line="280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80" w:lineRule="exact"/>
        <w:jc w:val="both"/>
      </w:pPr>
      <w:r>
        <w:t>эксперта должен обладать следующими функциональными знаниями: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341" w:lineRule="exact"/>
        <w:ind w:firstLine="740"/>
        <w:jc w:val="both"/>
      </w:pPr>
      <w:r>
        <w:t>принципы, методы, технологии и механизмы осуществления контроля (надзора);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after="0"/>
        <w:ind w:firstLine="740"/>
        <w:jc w:val="both"/>
      </w:pPr>
      <w:r>
        <w:t>виды, назначение и технологии организации проверочных процедур;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lastRenderedPageBreak/>
        <w:t>понятие единого реестра проверок, процедура его формирования;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after="0"/>
        <w:ind w:firstLine="740"/>
        <w:jc w:val="both"/>
      </w:pPr>
      <w:r>
        <w:t>институт предварительной проверки жалобы и иной информации, поступившей в контрольно-надзорный орган;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процедура организации проверки: порядок, этапы, инструменты проведения;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ограничения при проведении проверочных процедур;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меры, принимаемые по результатам проверки;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плановые (рейдовые) осмотры;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293"/>
        <w:ind w:firstLine="740"/>
        <w:jc w:val="both"/>
      </w:pPr>
      <w:r>
        <w:t>основания проведения и особенности внеплановых проверок.</w:t>
      </w:r>
    </w:p>
    <w:p w:rsidR="0075678D" w:rsidRDefault="0075678D" w:rsidP="0075678D">
      <w:pPr>
        <w:pStyle w:val="20"/>
        <w:numPr>
          <w:ilvl w:val="0"/>
          <w:numId w:val="4"/>
        </w:numPr>
        <w:shd w:val="clear" w:color="auto" w:fill="auto"/>
        <w:tabs>
          <w:tab w:val="left" w:pos="1469"/>
        </w:tabs>
        <w:spacing w:after="0" w:line="326" w:lineRule="exact"/>
        <w:ind w:firstLine="740"/>
        <w:jc w:val="both"/>
      </w:pPr>
      <w:r>
        <w:t>Гражданский служащий, замещающий должность главного специалиста - эксперта должен обладать следующими функциональными умениями: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326" w:lineRule="exact"/>
        <w:ind w:firstLine="740"/>
        <w:jc w:val="both"/>
      </w:pPr>
      <w:r>
        <w:t>проведение плановых и внеплановых документарных (камеральных) проверок (обследований);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after="0" w:line="326" w:lineRule="exact"/>
        <w:ind w:firstLine="740"/>
        <w:jc w:val="both"/>
      </w:pPr>
      <w:r>
        <w:t>проведение плановых и внеплановых выездных проверок;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spacing w:after="0" w:line="326" w:lineRule="exact"/>
        <w:ind w:firstLine="740"/>
        <w:jc w:val="both"/>
      </w:pPr>
      <w:r>
        <w:t xml:space="preserve">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75678D" w:rsidRDefault="0075678D" w:rsidP="0075678D">
      <w:pPr>
        <w:pStyle w:val="20"/>
        <w:numPr>
          <w:ilvl w:val="0"/>
          <w:numId w:val="3"/>
        </w:numPr>
        <w:shd w:val="clear" w:color="auto" w:fill="auto"/>
        <w:spacing w:after="0" w:line="326" w:lineRule="exact"/>
        <w:ind w:firstLine="740"/>
        <w:jc w:val="both"/>
      </w:pPr>
      <w:r>
        <w:t xml:space="preserve"> осуществление контроля исполнения предписаний, решений и других распорядительных документов.</w:t>
      </w:r>
    </w:p>
    <w:p w:rsidR="0075678D" w:rsidRPr="009C219E" w:rsidRDefault="009C219E" w:rsidP="0075678D">
      <w:pPr>
        <w:pStyle w:val="10"/>
        <w:keepNext/>
        <w:keepLines/>
        <w:shd w:val="clear" w:color="auto" w:fill="auto"/>
        <w:spacing w:before="0" w:after="0" w:line="280" w:lineRule="exact"/>
        <w:ind w:right="20" w:firstLine="0"/>
        <w:rPr>
          <w:b w:val="0"/>
        </w:rPr>
      </w:pPr>
      <w:bookmarkStart w:id="4" w:name="bookmark4"/>
      <w:r>
        <w:rPr>
          <w:b w:val="0"/>
        </w:rPr>
        <w:t>3</w:t>
      </w:r>
      <w:r w:rsidR="0075678D" w:rsidRPr="009C219E">
        <w:rPr>
          <w:b w:val="0"/>
        </w:rPr>
        <w:t>.</w:t>
      </w:r>
      <w:r>
        <w:rPr>
          <w:b w:val="0"/>
        </w:rPr>
        <w:t xml:space="preserve"> </w:t>
      </w:r>
      <w:r w:rsidR="0075678D" w:rsidRPr="009C219E">
        <w:rPr>
          <w:b w:val="0"/>
        </w:rPr>
        <w:t>Должностные обязанности</w:t>
      </w:r>
      <w:bookmarkEnd w:id="4"/>
    </w:p>
    <w:p w:rsidR="0075678D" w:rsidRDefault="0075678D" w:rsidP="0075678D">
      <w:pPr>
        <w:pStyle w:val="20"/>
        <w:shd w:val="clear" w:color="auto" w:fill="auto"/>
        <w:spacing w:after="0" w:line="312" w:lineRule="exact"/>
        <w:ind w:firstLine="740"/>
        <w:jc w:val="both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75678D" w:rsidRDefault="0075678D" w:rsidP="0075678D">
      <w:pPr>
        <w:pStyle w:val="20"/>
        <w:shd w:val="clear" w:color="auto" w:fill="auto"/>
        <w:spacing w:after="0" w:line="312" w:lineRule="exact"/>
        <w:ind w:firstLine="740"/>
        <w:jc w:val="both"/>
      </w:pPr>
      <w:r>
        <w:t>Исходя из функций и задач управления главный специалист-эксперт: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начальника и сотрудников Отдела.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Участвует в организации подготовки населения в области гражданской обороны, обучение мерам пожарной безопасности, а также информирование населения о мерах пожарной безопасности.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</w:t>
      </w:r>
    </w:p>
    <w:p w:rsidR="0075678D" w:rsidRDefault="0075678D" w:rsidP="0075678D">
      <w:pPr>
        <w:pStyle w:val="20"/>
        <w:shd w:val="clear" w:color="auto" w:fill="auto"/>
        <w:spacing w:after="0" w:line="312" w:lineRule="exact"/>
      </w:pPr>
      <w:r>
        <w:t>безопасности.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12" w:lineRule="exact"/>
        <w:ind w:firstLine="740"/>
        <w:jc w:val="both"/>
      </w:pPr>
      <w:r>
        <w:lastRenderedPageBreak/>
        <w:t>Участвует в реализации функций координатора программы Пензенской области "Защита населения и территорий от чрезвычайных ситуаций, обеспечение пожарной безопасности в Пензенской области на 2014 - 2020 годы".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12" w:lineRule="exact"/>
        <w:ind w:firstLine="740"/>
        <w:jc w:val="both"/>
      </w:pPr>
      <w:r>
        <w:t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предупреждения и ликвидации чрезвычайных ситуаций, пожарной безопасности.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разработке и реализации планов гражданской обороны и защиты населения.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Организует в установленном порядке делопроизводство, хранение документов и материалов по направлениям деятельности.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организации и осуществлении на межмуниципальном и региональном уровне мероприятий по территориальной и гражданской обороне.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осуществлении информирования населения о чрезвычайных ситуациях.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создании и поддерживании в постоянной готовности системы оповещения и информирования населения о чрезвычайных ситуациях.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 xml:space="preserve">Участвует в сборе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</w:t>
      </w:r>
      <w:r>
        <w:lastRenderedPageBreak/>
        <w:t>межмуниципального и регионального характера.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обеспечении своевременного оповещения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22" w:lineRule="exact"/>
        <w:ind w:firstLine="740"/>
        <w:jc w:val="both"/>
      </w:pPr>
      <w:r>
        <w:t>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02" w:lineRule="exact"/>
        <w:ind w:firstLine="740"/>
        <w:jc w:val="both"/>
      </w:pPr>
      <w:r>
        <w:t>Участвует в реализации функций координатора по вопросам внедрения и развития аппаратно-программного комплекса «Безопасный город» на территории Пензенской области.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02" w:lineRule="exact"/>
        <w:ind w:firstLine="740"/>
        <w:jc w:val="both"/>
      </w:pPr>
      <w: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</w:t>
      </w:r>
      <w:r>
        <w:rPr>
          <w:rStyle w:val="28pt"/>
        </w:rPr>
        <w:t>"</w:t>
      </w:r>
      <w:r>
        <w:rPr>
          <w:rStyle w:val="213pt"/>
        </w:rPr>
        <w:t>112</w:t>
      </w:r>
      <w:r>
        <w:rPr>
          <w:rStyle w:val="28pt"/>
        </w:rPr>
        <w:t>".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30"/>
        </w:tabs>
        <w:spacing w:after="0" w:line="302" w:lineRule="exact"/>
        <w:ind w:firstLine="740"/>
        <w:jc w:val="both"/>
      </w:pPr>
      <w:r>
        <w:t>Осуществляет ввод данных по форме федерального статистического</w:t>
      </w:r>
    </w:p>
    <w:p w:rsidR="0075678D" w:rsidRDefault="0075678D" w:rsidP="0075678D">
      <w:pPr>
        <w:pStyle w:val="20"/>
        <w:shd w:val="clear" w:color="auto" w:fill="auto"/>
        <w:tabs>
          <w:tab w:val="left" w:pos="2506"/>
        </w:tabs>
        <w:spacing w:after="0" w:line="302" w:lineRule="exact"/>
        <w:jc w:val="both"/>
      </w:pPr>
      <w:r>
        <w:t>наблюдения №</w:t>
      </w:r>
      <w:r>
        <w:tab/>
        <w:t>1-контроль в электронном виде в государственную автоматизированную систему «Управление» (приказ Росстата от 21.12.2011 № 503 «Об утверждении статистического инструментария для организаций Минэкономразвития России федерального статистического наблюдения за осуществлением государственного контроля (надзора) и муниципального контроля»).</w:t>
      </w:r>
    </w:p>
    <w:p w:rsidR="0075678D" w:rsidRDefault="0075678D" w:rsidP="0075678D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22" w:lineRule="exact"/>
        <w:ind w:firstLine="740"/>
        <w:jc w:val="both"/>
      </w:pPr>
      <w:r>
        <w:t>Выполняет другие поручения начальника Отдела и начальника Управления, связанные с реализацией полномочий Управления.</w:t>
      </w:r>
    </w:p>
    <w:p w:rsidR="005513D8" w:rsidRDefault="009F4348"/>
    <w:sectPr w:rsidR="0055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E3F3BE6"/>
    <w:multiLevelType w:val="multilevel"/>
    <w:tmpl w:val="50845F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61"/>
    <w:rsid w:val="00106761"/>
    <w:rsid w:val="004845F1"/>
    <w:rsid w:val="0075678D"/>
    <w:rsid w:val="009C219E"/>
    <w:rsid w:val="009F4348"/>
    <w:rsid w:val="00A40BB7"/>
    <w:rsid w:val="00DC482E"/>
    <w:rsid w:val="00E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72C6-8F6C-428A-8148-50C01441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567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78D"/>
    <w:pPr>
      <w:widowControl w:val="0"/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7567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5678D"/>
    <w:pPr>
      <w:widowControl w:val="0"/>
      <w:shd w:val="clear" w:color="auto" w:fill="FFFFFF"/>
      <w:spacing w:before="300" w:after="120" w:line="0" w:lineRule="atLeast"/>
      <w:ind w:hanging="1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5678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678D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"/>
    <w:basedOn w:val="2"/>
    <w:rsid w:val="007567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Интервал 0 pt"/>
    <w:basedOn w:val="2"/>
    <w:rsid w:val="0075678D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75678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C48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4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2020-07-29T07:21:00Z</dcterms:created>
  <dcterms:modified xsi:type="dcterms:W3CDTF">2020-07-29T07:21:00Z</dcterms:modified>
</cp:coreProperties>
</file>