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CE" w:rsidRDefault="006453C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53CE" w:rsidRDefault="006453CE">
      <w:pPr>
        <w:pStyle w:val="ConsPlusNormal"/>
        <w:jc w:val="both"/>
        <w:outlineLvl w:val="0"/>
      </w:pPr>
    </w:p>
    <w:p w:rsidR="006453CE" w:rsidRDefault="006453CE">
      <w:pPr>
        <w:pStyle w:val="ConsPlusTitle"/>
        <w:jc w:val="center"/>
        <w:outlineLvl w:val="0"/>
      </w:pPr>
      <w:r>
        <w:t>УПРАВЛЕНИЕ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</w:t>
      </w:r>
    </w:p>
    <w:p w:rsidR="006453CE" w:rsidRDefault="006453CE">
      <w:pPr>
        <w:pStyle w:val="ConsPlusTitle"/>
        <w:jc w:val="center"/>
      </w:pPr>
      <w:r>
        <w:t>ПЕНЗЕНСКОЙ ОБЛАСТИ</w:t>
      </w:r>
    </w:p>
    <w:p w:rsidR="006453CE" w:rsidRDefault="006453CE">
      <w:pPr>
        <w:pStyle w:val="ConsPlusTitle"/>
        <w:jc w:val="center"/>
      </w:pPr>
    </w:p>
    <w:p w:rsidR="006453CE" w:rsidRDefault="006453CE">
      <w:pPr>
        <w:pStyle w:val="ConsPlusTitle"/>
        <w:jc w:val="center"/>
      </w:pPr>
      <w:r>
        <w:t>ПРИКАЗ</w:t>
      </w:r>
    </w:p>
    <w:p w:rsidR="006453CE" w:rsidRDefault="006453CE">
      <w:pPr>
        <w:pStyle w:val="ConsPlusTitle"/>
        <w:jc w:val="center"/>
      </w:pPr>
      <w:r>
        <w:t>от 20 августа 2018 г. N 16/ОД</w:t>
      </w:r>
    </w:p>
    <w:p w:rsidR="006453CE" w:rsidRDefault="006453CE">
      <w:pPr>
        <w:pStyle w:val="ConsPlusTitle"/>
        <w:ind w:firstLine="540"/>
        <w:jc w:val="both"/>
      </w:pPr>
    </w:p>
    <w:p w:rsidR="006453CE" w:rsidRDefault="006453CE">
      <w:pPr>
        <w:pStyle w:val="ConsPlusTitle"/>
        <w:jc w:val="center"/>
      </w:pPr>
      <w:r>
        <w:t>ОБ УТВЕРЖДЕНИИ ПОРЯДКА РАБОТЫ КОНКУРСНОЙ КОМИССИИ УПРАВЛЕНИЯ</w:t>
      </w:r>
    </w:p>
    <w:p w:rsidR="006453CE" w:rsidRDefault="006453CE">
      <w:pPr>
        <w:pStyle w:val="ConsPlusTitle"/>
        <w:jc w:val="center"/>
      </w:pPr>
      <w:r>
        <w:t>ЖИЛИЩНО-КОММУНАЛЬНОГО ХОЗЯЙСТВА И ГРАЖДАНСКОЙ ЗАЩИТЫ</w:t>
      </w:r>
    </w:p>
    <w:p w:rsidR="006453CE" w:rsidRDefault="006453CE">
      <w:pPr>
        <w:pStyle w:val="ConsPlusTitle"/>
        <w:jc w:val="center"/>
      </w:pPr>
      <w:r>
        <w:t>НАСЕЛЕНИЯ ПЕНЗЕНСКОЙ ОБЛАСТИ</w:t>
      </w:r>
    </w:p>
    <w:p w:rsidR="006453CE" w:rsidRDefault="006453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453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3CE" w:rsidRDefault="006453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3CE" w:rsidRDefault="006453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Управления ЖКХ и ГЗН Пензенской обл.</w:t>
            </w:r>
          </w:p>
          <w:p w:rsidR="006453CE" w:rsidRDefault="006453CE">
            <w:pPr>
              <w:pStyle w:val="ConsPlusNormal"/>
              <w:jc w:val="center"/>
            </w:pPr>
            <w:r>
              <w:rPr>
                <w:color w:val="392C69"/>
              </w:rPr>
              <w:t>от 04.10.2018 N 18/ОД)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22.04.2005 N 216-пП "Вопросы реализации Указа Президента Российской Федерации от 01.02.2005 N 112 "О конкурсе на замещение вакантной должности государственной гражданской службы Российской Федерации" в Правительстве Пензенской области, исполнительных органах государственной власти Пензенской области" (с последующими изменениями),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органов", руководствуясь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20.01.2016 N 28-пП (с последующими изменениями), приказываю: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1.1. </w:t>
      </w:r>
      <w:hyperlink w:anchor="P43" w:history="1">
        <w:r>
          <w:rPr>
            <w:color w:val="0000FF"/>
          </w:rPr>
          <w:t>Состав</w:t>
        </w:r>
      </w:hyperlink>
      <w:r>
        <w:t xml:space="preserve"> действующей на постоянной основе конкурсной комиссии Управления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1.2. </w:t>
      </w:r>
      <w:hyperlink w:anchor="P79" w:history="1">
        <w:r>
          <w:rPr>
            <w:color w:val="0000FF"/>
          </w:rPr>
          <w:t>Порядок</w:t>
        </w:r>
      </w:hyperlink>
      <w:r>
        <w:t xml:space="preserve"> и сроки работы действующей на постоянной основе конкурсной комиссии Управления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1.3. </w:t>
      </w:r>
      <w:hyperlink w:anchor="P103" w:history="1">
        <w:r>
          <w:rPr>
            <w:color w:val="0000FF"/>
          </w:rPr>
          <w:t>Методику</w:t>
        </w:r>
      </w:hyperlink>
      <w:r>
        <w:t xml:space="preserve"> проведения конкурса на замещение вакантной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2.1. </w:t>
      </w:r>
      <w:hyperlink r:id="rId11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14.03.2016 года N 11/ОД "Об утверждении порядка работы конкурсной комиссии Управления жилищно-коммунального хозяйства и гражданской защиты населения Пензенской области";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hyperlink r:id="rId12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13.03.2017 N 56/ОП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2.3. </w:t>
      </w:r>
      <w:hyperlink r:id="rId13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17.11.2017 N 20/ОД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2.4. </w:t>
      </w:r>
      <w:hyperlink r:id="rId14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21.12.2017 N 24/ОД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 Настоящий приказ разместить (опубликовать) на "Официальном интернет-портале правовой информации" (www.pravo.gov.ru) и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Начальник Управления</w:t>
      </w:r>
    </w:p>
    <w:p w:rsidR="006453CE" w:rsidRDefault="006453CE">
      <w:pPr>
        <w:pStyle w:val="ConsPlusNormal"/>
        <w:jc w:val="right"/>
      </w:pPr>
      <w:r>
        <w:t>М.А.ПАНЮХИН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0"/>
      </w:pPr>
      <w:r>
        <w:t>Приложение 1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Утвержден</w:t>
      </w:r>
    </w:p>
    <w:p w:rsidR="006453CE" w:rsidRDefault="006453CE">
      <w:pPr>
        <w:pStyle w:val="ConsPlusNormal"/>
        <w:jc w:val="right"/>
      </w:pPr>
      <w:r>
        <w:t>приказом</w:t>
      </w:r>
    </w:p>
    <w:p w:rsidR="006453CE" w:rsidRDefault="006453CE">
      <w:pPr>
        <w:pStyle w:val="ConsPlusNormal"/>
        <w:jc w:val="right"/>
      </w:pPr>
      <w:r>
        <w:t>Управления ЖКХ и ГЗН</w:t>
      </w:r>
    </w:p>
    <w:p w:rsidR="006453CE" w:rsidRDefault="006453CE">
      <w:pPr>
        <w:pStyle w:val="ConsPlusNormal"/>
        <w:jc w:val="right"/>
      </w:pPr>
      <w:r>
        <w:t>Пензенской области</w:t>
      </w:r>
    </w:p>
    <w:p w:rsidR="006453CE" w:rsidRDefault="006453CE">
      <w:pPr>
        <w:pStyle w:val="ConsPlusNormal"/>
        <w:jc w:val="right"/>
      </w:pPr>
      <w:r>
        <w:t>от 20 августа 2018 г. N 16/ОД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1" w:name="P43"/>
      <w:bookmarkEnd w:id="1"/>
      <w:r>
        <w:t>СОСТАВ</w:t>
      </w:r>
    </w:p>
    <w:p w:rsidR="006453CE" w:rsidRDefault="006453CE">
      <w:pPr>
        <w:pStyle w:val="ConsPlusTitle"/>
        <w:jc w:val="center"/>
      </w:pPr>
      <w:r>
        <w:t>ДЕЙСТВУЮЩЕЙ НА ПОСТОЯННОЙ ОСНОВЕ КОНКУРСНОЙ КОМИССИИ</w:t>
      </w:r>
    </w:p>
    <w:p w:rsidR="006453CE" w:rsidRDefault="006453CE">
      <w:pPr>
        <w:pStyle w:val="ConsPlusTitle"/>
        <w:jc w:val="center"/>
      </w:pPr>
      <w:r>
        <w:t>УПРАВЛЕНИЯ ЖИЛИЩНО-КОММУНАЛЬНОГО ХОЗЯЙСТВА И ГРАЖДАНСКОЙ</w:t>
      </w:r>
    </w:p>
    <w:p w:rsidR="006453CE" w:rsidRDefault="006453CE">
      <w:pPr>
        <w:pStyle w:val="ConsPlusTitle"/>
        <w:jc w:val="center"/>
      </w:pPr>
      <w:r>
        <w:t>ЗАЩИТЫ НАСЕЛЕНИЯ ПЕНЗЕНСКОЙ ОБЛАСТИ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896"/>
      </w:tblGrid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Панюхин</w:t>
            </w:r>
          </w:p>
          <w:p w:rsidR="006453CE" w:rsidRDefault="006453CE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начальник Управления жилищно-коммунального хозяйства и гражданской защиты населения Пензенской области - председатель комиссии;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Авдеева</w:t>
            </w:r>
          </w:p>
          <w:p w:rsidR="006453CE" w:rsidRDefault="006453CE">
            <w:pPr>
              <w:pStyle w:val="ConsPlusNormal"/>
            </w:pPr>
            <w:r>
              <w:t>Ольга Николаевна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заместитель начальника отдела правовой, кадровой и организационной работы - заместитель председателя комиссии;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Медведева</w:t>
            </w:r>
          </w:p>
          <w:p w:rsidR="006453CE" w:rsidRDefault="006453CE">
            <w:pPr>
              <w:pStyle w:val="ConsPlusNormal"/>
            </w:pPr>
            <w:r>
              <w:t>Татьяна Викторовна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главный специалист-эксперт отдела правовой, кадровой и организационной работы - секретарь комиссии.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Астахова</w:t>
            </w:r>
          </w:p>
          <w:p w:rsidR="006453CE" w:rsidRDefault="006453CE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консультант отдела правовой, кадровой и организационной работы.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Представитель структурного подразделения Управления, в котором проводится конкурс на замещение вакантной должности государственной гражданской службы.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Два независимых эксперта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представители научных и образовательных организаций, других организаций.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Представитель Управления государственной службы и кадров Правительства Пензенской области.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Независимый эксперт - представитель общественного совета (по согласованию).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0"/>
      </w:pPr>
      <w:r>
        <w:t>Приложение N 2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Утверждены</w:t>
      </w:r>
    </w:p>
    <w:p w:rsidR="006453CE" w:rsidRDefault="006453CE">
      <w:pPr>
        <w:pStyle w:val="ConsPlusNormal"/>
        <w:jc w:val="right"/>
      </w:pPr>
      <w:r>
        <w:t>приказом</w:t>
      </w:r>
    </w:p>
    <w:p w:rsidR="006453CE" w:rsidRDefault="006453CE">
      <w:pPr>
        <w:pStyle w:val="ConsPlusNormal"/>
        <w:jc w:val="right"/>
      </w:pPr>
      <w:r>
        <w:t>Управления ЖКХ и ГЗН</w:t>
      </w:r>
    </w:p>
    <w:p w:rsidR="006453CE" w:rsidRDefault="006453CE">
      <w:pPr>
        <w:pStyle w:val="ConsPlusNormal"/>
        <w:jc w:val="right"/>
      </w:pPr>
      <w:r>
        <w:t>Пензенской области</w:t>
      </w:r>
    </w:p>
    <w:p w:rsidR="006453CE" w:rsidRDefault="006453CE">
      <w:pPr>
        <w:pStyle w:val="ConsPlusNormal"/>
        <w:jc w:val="right"/>
      </w:pPr>
      <w:r>
        <w:t>от 20 августа 2018 г. N 16/ОД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2" w:name="P79"/>
      <w:bookmarkEnd w:id="2"/>
      <w:r>
        <w:t>ПОРЯДОК И СРОКИ</w:t>
      </w:r>
    </w:p>
    <w:p w:rsidR="006453CE" w:rsidRDefault="006453CE">
      <w:pPr>
        <w:pStyle w:val="ConsPlusTitle"/>
        <w:jc w:val="center"/>
      </w:pPr>
      <w:r>
        <w:t>РАБОТЫ ДЕЙСТВУЮЩЕЙ НА ПОСТОЯННОЙ ОСНОВЕ КОНКУРСНОЙ</w:t>
      </w:r>
    </w:p>
    <w:p w:rsidR="006453CE" w:rsidRDefault="006453CE">
      <w:pPr>
        <w:pStyle w:val="ConsPlusTitle"/>
        <w:jc w:val="center"/>
      </w:pPr>
      <w:r>
        <w:t>КОМИССИИ УПРАВЛЕНИЯ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1. Для проведения конкурсов на замещение вакантных должностей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 (далее - Управление) и включение в кадровый резерв Управления формируется действующая на постоянной основе конкурсная комиссия Управления (далее - конкурсная комиссия).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 Состав конкурсной комиссии формируется в соответствии с </w:t>
      </w:r>
      <w:hyperlink r:id="rId15" w:history="1">
        <w:r>
          <w:rPr>
            <w:color w:val="0000FF"/>
          </w:rPr>
          <w:t>пунктом 17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 (далее - Положение), утвержденного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 Конкурсная комиссия состоит из председателя, заместителя председателя, секретаря и членов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период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 Заседания конкурсной комиссии проводятся по мере принятия решений о проведении конкурсов на замещение вакантных должностей государственной гражданской службы Пензенской области в Управлении и включение в кадровый резерв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Заседание конкурсной комиссии проводится при наличии не менее двух кандидатов и считается правомочным, если на нем присутствует не менее двух третей от общего числа членов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Проведение заседания конкурсной комиссии с участием только ее членов, замещающих должности государственной гражданской службы Пензенской области, не допускается.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5. Решения конкурсной комиссии принимаются открытым голосованием простым большинством голосов ее членов, присутствующих на заседании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3" w:name="P93"/>
      <w:bookmarkEnd w:id="3"/>
      <w:r>
        <w:t>6. Конкурсная комиссия проводит конкурсы: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6.1. на замещение вакантных должностей государственной гражданской службы Пензенской области в Управлении на основании Порядка и сроков работы действующей на постоянной основе конкурсной комиссии Управления (далее - Порядок) и Методики проведения конкурса на замещение вакантной должности государственной гражданской службы Пензенской области в Управлении (далее - Методика), утвержденных настоящим приказом;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6.2. на включение в кадровый резерв Управления на основании </w:t>
      </w:r>
      <w:hyperlink r:id="rId16" w:history="1">
        <w:r>
          <w:rPr>
            <w:color w:val="0000FF"/>
          </w:rPr>
          <w:t>Положения</w:t>
        </w:r>
      </w:hyperlink>
      <w:r>
        <w:t xml:space="preserve"> о кадровом резерве на государственной гражданской службе Пензенской области, утвержденного постановлением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изменениями), и Методики, утвержденной настоящим приказом.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7. Сроки работы конкурсной комиссии при проведении соответствующих конкурсов определены нормативными правовыми актами, указанными в </w:t>
      </w:r>
      <w:hyperlink w:anchor="P93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8. Организацию и обеспечение работы конкурсной комиссии осуществляет отдел правовой, кадровой и организационной работы Управления.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0"/>
      </w:pPr>
      <w:bookmarkStart w:id="4" w:name="P103"/>
      <w:bookmarkEnd w:id="4"/>
      <w:r>
        <w:t>МЕТОДИКА</w:t>
      </w:r>
    </w:p>
    <w:p w:rsidR="006453CE" w:rsidRDefault="006453CE">
      <w:pPr>
        <w:pStyle w:val="ConsPlusTitle"/>
        <w:jc w:val="center"/>
      </w:pPr>
      <w:r>
        <w:t>ПРОВЕДЕНИЯ КОНКУРСА НА ЗАМЕЩЕНИЕ ВАКАНТНОЙ ДОЛЖНОСТИ</w:t>
      </w:r>
    </w:p>
    <w:p w:rsidR="006453CE" w:rsidRDefault="006453CE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6453CE" w:rsidRDefault="006453CE">
      <w:pPr>
        <w:pStyle w:val="ConsPlusTitle"/>
        <w:jc w:val="center"/>
      </w:pPr>
      <w:r>
        <w:t>В УПРАВЛЕНИИ ЖИЛИЩНО-КОММУНАЛЬНОГО ХОЗЯЙСТВА И ГРАЖДАНСКОЙ</w:t>
      </w:r>
    </w:p>
    <w:p w:rsidR="006453CE" w:rsidRDefault="006453CE">
      <w:pPr>
        <w:pStyle w:val="ConsPlusTitle"/>
        <w:jc w:val="center"/>
      </w:pPr>
      <w:r>
        <w:t>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1. Общие положения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1.1. Настоящая Методика проведения конкурса на замещение вакантной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 (далее соответственно - Методика, Управление) разработана в соответствии с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 (далее - Положение), утвержденным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и Единой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(далее - Единая методика).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1.2.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Пензенской области (далее - гражданская служба) в Управлении при проведении конкурса на замещение вакантных должностей гражданской службы в Управлении (далее - конкурс).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1.3. Конкурсы проводятся в целях оценки профессионального уровня граждан Российской Федерации, государственных гражданских служащих Российской Федерации (далее - гражданские служащие),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1.4. Положения Методики применяются при проведении конкурсов на включение в кадровый резерв Управления с учетом положений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2. Подготовка к проведению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2.1. Подготовка к проведению конкурса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2.2. Актуализация положений должностных регламентов гражданских служащих осуществляется заинтересованным структурным подразделением Управления (далее - структурное подразделение) по согласованию с отделом правовой, кадровой и организационной работы Управления (далее - Отдел).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2.3.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написание реферата и иных письменных работ или тестирование по вопросам, связанным с выполнением должностных обязанностей по вакантной должности гражданской службы.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2.4. Оценка соответствия кандидатов квалификационным требованиям осуществляется исходя из категорий и групп вакантных должностей гражданской службы в соответствии с </w:t>
      </w:r>
      <w:hyperlink w:anchor="P215" w:history="1">
        <w:r>
          <w:rPr>
            <w:color w:val="0000FF"/>
          </w:rPr>
          <w:t>методами</w:t>
        </w:r>
      </w:hyperlink>
      <w:r>
        <w:t xml:space="preserve"> оценки согласно приложению N 1 и </w:t>
      </w:r>
      <w:hyperlink w:anchor="P256" w:history="1">
        <w:r>
          <w:rPr>
            <w:color w:val="0000FF"/>
          </w:rPr>
          <w:t>описанием</w:t>
        </w:r>
      </w:hyperlink>
      <w:r>
        <w:t xml:space="preserve"> методов оценки согласно приложению N 2 к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2.5.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как: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"специалисты" главной и ведущей групп должностей.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2.6. Члены действующей на постоянной основе конкурсной комиссии Министерства (далее - конкурсная комиссия) вправе вносить предложения о применении методов оценки и формировании конкурсных заданий на этапе принятия Начальником Управления жилищно-коммунального хозяйства и гражданской защиты населения Пензенской области (далее - начальник Управления) решения об объявлении конкурса.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2.7. При подготовке к проведению конкурса Отделом обеспечивается включение в состав конкурсной комиссии представителей научных, образовательных и других организаций, привлекаемых в качестве независимых экспертов-специалистов по вопросам, связанным с гражданской службой.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3. Организация проведения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3.1. Решение об объявлении конкурса принимается Начальником Управления в форме приказа на основании служебной записки руководителя структурного подразделения, согласованной с начальником отдела правовой, кадровой и организационной работы Управления (далее - начальник отдела).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Служебная записка должна содержать: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предложение о необходимости объявления конкурса: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наименование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необходимые для замещения должности квалификационные требования к уровню профессионального образования, стажу гражданской службы или работы по специальности, направлению подготовки и (при наличии) к специальности, направлению подготовки;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предложения о применении методов оценки и формировании соответствующих им конкурсных заданий.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 служебной записке прилагается копия утвержденного должностного регламента по вакантной должности гражданской службы, а в случае необходимости актуализации положений должностного регламента - проект должностного регламента по вакантной должности гражданской службы.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До согласования с начальником отдела копия служебной записки направляется членам конкурсной комиссии для внесения предложений о применении методов оценки и формировании конкурсных заданий в течение трех рабочих дней со дня ее направления. Предложения членов конкурсной комиссии, при их наличии, прилагаются к служебной записке.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3.2. Конкурс проводится в два этапа. На первом этапе в течение пяти рабочих дней после принятия приказа Начальника Управления об объявлении конкурса на официальных сайтах Управления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размещается объявление о приеме документов для участия в конкурсе (далее - объявление о конкурсе).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Объявление о конкурсе должно включать в себя, помимо сведений, предусмотренных пунктом 6 Положения,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3.3.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претендента,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 Информация о возможности прохождения предварительного теста указывается в объявлении о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20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Предварительный тест размещен на официальном сайте Единой системы управления кадровым составом. Доступ претендентам для его прохождения предоставляется безвозмездно.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5" w:name="P142"/>
      <w:bookmarkEnd w:id="5"/>
      <w:r>
        <w:t>3.4. Гражданин Российской Федерации, изъявивший желание участвовать в конкурсе (далее - гражданин), представляет в Отдел следующие документы: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2) заполненную и подписанную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4) документы, подтверждающие необходимое профессиональное образование, квалификацию и стаж работы: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5) документ об отсутствии у гражданина заболевания, препятствующего поступлению на гражданскую службу или ее прохождению;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6) копию страхового свидетельства государственного пенсионного страхования (за исключением случаев, когда служебная (трудовая) деятельность осуществляется впервые);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8) копию документа воинского учета - для граждан, пребывающих в запасе, и лиц, подлежащих призыву на военную службу;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9)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10) сведения об адресах сайтов и (или) страниц сайтов в сети "Интернет", на которых 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3.5. Гражданский служащий, замещающий должность гражданской службы в Управлении, изъявивший желание участвовать в конкурсе, подает в Отдел заявление на имя Начальника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6" w:name="P156"/>
      <w:bookmarkEnd w:id="6"/>
      <w:r>
        <w:t>3.6. Гражданский служащий, замещающий должность гражданской службы в ином государственном органе, изъявивший желание участвовать в конкурсе, представляет в Отдел заявление на имя Начальника Управления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3.7. Документы, указанные в </w:t>
      </w:r>
      <w:hyperlink w:anchor="P142" w:history="1">
        <w:r>
          <w:rPr>
            <w:color w:val="0000FF"/>
          </w:rPr>
          <w:t>пунктах 3.4</w:t>
        </w:r>
      </w:hyperlink>
      <w:r>
        <w:t xml:space="preserve"> - </w:t>
      </w:r>
      <w:hyperlink w:anchor="P156" w:history="1">
        <w:r>
          <w:rPr>
            <w:color w:val="0000FF"/>
          </w:rPr>
          <w:t>3.6</w:t>
        </w:r>
      </w:hyperlink>
      <w:r>
        <w:t xml:space="preserve"> Методики (далее - документы для участия в конкурсе), в течение 21 календарного дня со дня размещения объявления об их приеме на официальном сайте Единой системы управления кадровым составом представляются в Отдел гражданином, изъявившим желание участвовать в конкурсе, и гражданским служащим, изъявившим желание участвовать в конкурсе (далее - гражданин (гражданский служащий)), лично, посредством направления по почте или в электронном виде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Порядок представления документов для участия в конкурсе в электронном виде устанавливается Правительством Российской Федерации.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Несвоевременное представление документов для участия в конкурсе,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 для участия в конкурсе, представлении их не в полном объеме или с нарушением правил оформления по уважительной причине Начальник Управления вправе перенести сроки их приема.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7" w:name="P161"/>
      <w:bookmarkEnd w:id="7"/>
      <w:r>
        <w:t>3.8.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он претендует, связано с использованием таких сведений.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8" w:name="P162"/>
      <w:bookmarkEnd w:id="8"/>
      <w:r>
        <w:t>3.9. Достоверность сведений, представленных в Отдел гражданином,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3.10. Результатом первого этапа конкурса является решение конкурсной комиссии о допуске (отказе в допуске) граждан (гражданских служащих) к участию во втором этапе.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Допуск граждан (гражданских служащих) к участию во втором этапе конкурса оформляется протоколом конкурсной комиссии, который подписывается членами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3.11. Решение о дате, месте и времени проведения второго этапа конкурса принимается Начальником Управления после проверки достоверности сведений, указанной в </w:t>
      </w:r>
      <w:hyperlink w:anchor="P162" w:history="1">
        <w:r>
          <w:rPr>
            <w:color w:val="0000FF"/>
          </w:rPr>
          <w:t>пункте 3.9</w:t>
        </w:r>
      </w:hyperlink>
      <w:r>
        <w:t xml:space="preserve"> Методики, а также после оформления допуска к сведениям, составляющим государственную и иную охраняемую законом тайну, в случае, указанном в </w:t>
      </w:r>
      <w:hyperlink w:anchor="P161" w:history="1">
        <w:r>
          <w:rPr>
            <w:color w:val="0000FF"/>
          </w:rPr>
          <w:t>пункте 3.8</w:t>
        </w:r>
      </w:hyperlink>
      <w:r>
        <w:t xml:space="preserve"> Методики.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Начальником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3.12.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Начальником Управления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3.13. На основании принятого Начальником Управления решения о проведении второго этапа конкурса Отдел не позднее чем за 15 календарных дней до начала второго этапа конкурса размещает на официальных сайтах Управления и Единой системы управления кадровым составом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3.14. В случае отсутствия граждан (гражданских служащих), изъявивших желание участвовать в конкурсе, или представления документов для участия в конкурсе единственным гражданином (гражданским служащим) конкурс признается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Решение о признании конкурса несостоявшимся принимается Начальником Управления на основании информации Отдела об отсутствии граждан (гражданских служащих), изъявивших желание участвовать в конкурсе, или представлении документов для участия в конкурсе единственным гражданином (гражданским служащим).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основании принятого Начальником Управления решения Отдел не позднее пяти рабочих дней после его принятия размещает на официальных сайтах Управления и Единой системы управления кадровым составом информацию о признании конкурса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Единственному гражданину (гражданскому служащему), представившему документы для участия в конкурсе, Отдел направляет соответствующее сообщение в письменной форме. Единственному гражданину (гражданскому служащему), который представил документы для участия в конкурсе в электронном виде, указанное сообщение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4. Оценка кандидатов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4.1.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4.2. С целью оценки кандидатов обязательными для применения методами являются тестирование и индивидуальное собеседование. При этом тестирование предшествует индивидуальному собеседованию.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Решение о необходимости применения дополнительных методов оценки принимается Начальником Управления одновременно с принятием приказа об объявлении конкурса на основании предложений руководителя структурного подразделения и членов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4.3.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4.4. При выполнении кандидатами конкурсных заданий и проведении заседания конкурсной комиссии по решению Начальника Управления ведется видео- и (или) аудиозапись либо стенограмма проведения соответствующих конкурсных процедур. Указанное решение принимается Начальником Управления одновременно с принятием решения о дате, месте и времени проведения второго этапа конкурса.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4.5. На заседании конкурсной комиссии по окончании индивидуального собеседования с кандидатом каждый ее член заносит в конкурсный </w:t>
      </w:r>
      <w:hyperlink r:id="rId21" w:history="1">
        <w:r>
          <w:rPr>
            <w:color w:val="0000FF"/>
          </w:rPr>
          <w:t>бюллетень</w:t>
        </w:r>
      </w:hyperlink>
      <w:r>
        <w:t>, составляемый по форме согласно приложению N 3 к Единой 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4.6.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4.7. По результатам применения дополнительных методов оценки кандидатов конкурсной комиссией выставляется оценка в конкурсный </w:t>
      </w:r>
      <w:hyperlink w:anchor="P381" w:history="1">
        <w:r>
          <w:rPr>
            <w:color w:val="0000FF"/>
          </w:rPr>
          <w:t>бюллетень</w:t>
        </w:r>
      </w:hyperlink>
      <w:r>
        <w:t xml:space="preserve"> применения дополнительных методов оценки, составляемый по форме согласно приложению N 3 к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Баллы, выставленные кандидату по результатам каждого дополнительного метода оценки, суммируются.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4.8.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выставленных конкурсной комиссией по результатам выполнения дополнительных методов оценки (при их применении).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4.9. По результатам сопоставления итоговых баллов кандидатов секретарь конкурсной комиссии формирует рейтинг кандидатов.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5. Подведение результатов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5.1. Конкурсная комиссия определяет победителя конкурса из кандидатов, набравших не менее 50 процентов максимального балла.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Если все кандидаты набрали менее 50 процентов максимального балла, конкурсная комиссия не определяет победителя конкурса и конкурс признается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5.2. </w:t>
      </w:r>
      <w:hyperlink r:id="rId22" w:history="1">
        <w:r>
          <w:rPr>
            <w:color w:val="0000FF"/>
          </w:rPr>
          <w:t>Решение</w:t>
        </w:r>
      </w:hyperlink>
      <w:r>
        <w:t xml:space="preserve"> конкурсной комиссии об определении победителя конкурса принимается по результатам голосования и оформляется по форме согласно приложению N 4 к Единой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Указанное 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5.3. В кадровый резерв конкурсной комиссией могут рекомендоваться кандидаты из числа тех кандидатов, которые не признаны победителями, но общая сумма набранных баллов которых составляет не менее 50 процентов максимального балла.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Согласие кандидата на его включение в кадровый резерв по результатам конкурса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5.4.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Информация о результатах конкурса в этот же срок размещается на официальных сайтах Управления и Единой системы управления кадровым составом.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6. Заключительные положения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6.1. При обработке персональных данных в Управлении в связи с проведением конкурса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6.2. С целью увеличения объективности принятия решения конкурсной комиссией с согласия кандидатов проводится оценка индивидуальных качеств кандидатов, особенности их личности, поведения и мотивации с использованием специального программного обеспечения. Всем кандидатам предоставляется равное количество времени для ответа на вопросы теста.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оценки кандидатов составляется портрет кандидатов, который доводится до членов конкурсной комиссии и учитывается при индивидуальном собеседовании.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6.3. Кандидат вправе обжаловать решение конкурсной комиссии в соответствии с законодательством Российской Федерации.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1</w:t>
      </w:r>
    </w:p>
    <w:p w:rsidR="006453CE" w:rsidRDefault="006453CE">
      <w:pPr>
        <w:pStyle w:val="ConsPlusNormal"/>
        <w:jc w:val="right"/>
      </w:pPr>
      <w:r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9" w:name="P215"/>
      <w:bookmarkEnd w:id="9"/>
      <w:r>
        <w:t>МЕТОДЫ</w:t>
      </w:r>
    </w:p>
    <w:p w:rsidR="006453CE" w:rsidRDefault="006453CE">
      <w:pPr>
        <w:pStyle w:val="ConsPlusTitle"/>
        <w:jc w:val="center"/>
      </w:pPr>
      <w:r>
        <w:t>ОЦЕНКИ ПРОФЕССИОНАЛЬНЫХ И ЛИЧНОСТНЫХ КАЧЕСТВ ГРАЖДАН</w:t>
      </w:r>
    </w:p>
    <w:p w:rsidR="006453CE" w:rsidRDefault="006453CE">
      <w:pPr>
        <w:pStyle w:val="ConsPlusTitle"/>
        <w:jc w:val="center"/>
      </w:pPr>
      <w:r>
        <w:t>РОССИЙСКОЙ ФЕДЕРАЦИИ (ГОСУДАРСТВЕННЫХ ГРАЖДАНСКИХ СЛУЖАЩИХ),</w:t>
      </w:r>
    </w:p>
    <w:p w:rsidR="006453CE" w:rsidRDefault="006453CE">
      <w:pPr>
        <w:pStyle w:val="ConsPlusTitle"/>
        <w:jc w:val="center"/>
      </w:pPr>
      <w:r>
        <w:t>ПРИМЕНЯЕМЫЕ ПРИ ПРОВЕДЕНИИ КОНКУРСОВ НА ЗАМЕЩЕНИЕ ВАКАНТНЫХ</w:t>
      </w:r>
    </w:p>
    <w:p w:rsidR="006453CE" w:rsidRDefault="006453CE">
      <w:pPr>
        <w:pStyle w:val="ConsPlusTitle"/>
        <w:jc w:val="center"/>
      </w:pPr>
      <w:r>
        <w:t>ДОЛЖНОСТЕЙ ГОСУДАРСТВЕННОЙ ГРАЖДАНСКОЙ СЛУЖБЫ ПЕНЗЕНСКОЙ</w:t>
      </w:r>
    </w:p>
    <w:p w:rsidR="006453CE" w:rsidRDefault="006453CE">
      <w:pPr>
        <w:pStyle w:val="ConsPlusTitle"/>
        <w:jc w:val="center"/>
      </w:pPr>
      <w:r>
        <w:t>ОБЛАСТИ В УПРАВЛЕНИИ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474"/>
        <w:gridCol w:w="2778"/>
        <w:gridCol w:w="2608"/>
      </w:tblGrid>
      <w:tr w:rsidR="006453CE">
        <w:tc>
          <w:tcPr>
            <w:tcW w:w="2098" w:type="dxa"/>
          </w:tcPr>
          <w:p w:rsidR="006453CE" w:rsidRDefault="006453CE">
            <w:pPr>
              <w:pStyle w:val="ConsPlusNormal"/>
              <w:jc w:val="center"/>
            </w:pPr>
            <w:r>
              <w:t>Категории должностей</w:t>
            </w:r>
          </w:p>
        </w:tc>
        <w:tc>
          <w:tcPr>
            <w:tcW w:w="1474" w:type="dxa"/>
          </w:tcPr>
          <w:p w:rsidR="006453CE" w:rsidRDefault="006453CE">
            <w:pPr>
              <w:pStyle w:val="ConsPlusNormal"/>
              <w:jc w:val="center"/>
            </w:pPr>
            <w:r>
              <w:t>Группы должностей</w:t>
            </w:r>
          </w:p>
        </w:tc>
        <w:tc>
          <w:tcPr>
            <w:tcW w:w="2778" w:type="dxa"/>
          </w:tcPr>
          <w:p w:rsidR="006453CE" w:rsidRDefault="006453CE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Методы оценки</w:t>
            </w:r>
          </w:p>
        </w:tc>
      </w:tr>
      <w:tr w:rsidR="006453CE">
        <w:tc>
          <w:tcPr>
            <w:tcW w:w="2098" w:type="dxa"/>
          </w:tcPr>
          <w:p w:rsidR="006453CE" w:rsidRDefault="006453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6453CE" w:rsidRDefault="006453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6453CE" w:rsidRDefault="006453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4</w:t>
            </w:r>
          </w:p>
        </w:tc>
      </w:tr>
      <w:tr w:rsidR="006453CE">
        <w:tc>
          <w:tcPr>
            <w:tcW w:w="209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главная ведущая</w:t>
            </w:r>
          </w:p>
        </w:tc>
        <w:tc>
          <w:tcPr>
            <w:tcW w:w="277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самостоятельная деятельность по профессиональному обеспечению выполнения структурными подразделениями установленных задач и функций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написание реферата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6453CE">
        <w:tc>
          <w:tcPr>
            <w:tcW w:w="209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277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структурного подразделения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2</w:t>
      </w:r>
    </w:p>
    <w:p w:rsidR="006453CE" w:rsidRDefault="006453CE">
      <w:pPr>
        <w:pStyle w:val="ConsPlusNormal"/>
        <w:jc w:val="right"/>
      </w:pPr>
      <w:r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10" w:name="P256"/>
      <w:bookmarkEnd w:id="10"/>
      <w:r>
        <w:t>ОПИСАНИЕ</w:t>
      </w:r>
    </w:p>
    <w:p w:rsidR="006453CE" w:rsidRDefault="006453CE">
      <w:pPr>
        <w:pStyle w:val="ConsPlusTitle"/>
        <w:jc w:val="center"/>
      </w:pPr>
      <w:r>
        <w:t>МЕТОДОВ ОЦЕНКИ ПРОФЕССИОНАЛЬНЫХ И ЛИЧНОСТНЫХ КАЧЕСТВ ГРАЖДАН</w:t>
      </w:r>
    </w:p>
    <w:p w:rsidR="006453CE" w:rsidRDefault="006453CE">
      <w:pPr>
        <w:pStyle w:val="ConsPlusTitle"/>
        <w:jc w:val="center"/>
      </w:pPr>
      <w:r>
        <w:t>РОССИЙСКОЙ ФЕДЕРАЦИИ (ГОСУДАРСТВЕННЫХ ГРАЖДАНСКИХ СЛУЖАЩИХ),</w:t>
      </w:r>
    </w:p>
    <w:p w:rsidR="006453CE" w:rsidRDefault="006453CE">
      <w:pPr>
        <w:pStyle w:val="ConsPlusTitle"/>
        <w:jc w:val="center"/>
      </w:pPr>
      <w:r>
        <w:t>ПРИМЕНЯЕМЫХ ПРИ ПРОВЕДЕНИИ КОНКУРСОВ НА ЗАМЕЩЕНИЕ ВАКАНТНЫХ</w:t>
      </w:r>
    </w:p>
    <w:p w:rsidR="006453CE" w:rsidRDefault="006453CE">
      <w:pPr>
        <w:pStyle w:val="ConsPlusTitle"/>
        <w:jc w:val="center"/>
      </w:pPr>
      <w:r>
        <w:t>ДОЛЖНОСТЕЙ ГОСУДАРСТВЕННОЙ ГРАЖДАНСКОЙ СЛУЖБЫ ПЕНЗЕНСКОЙ</w:t>
      </w:r>
    </w:p>
    <w:p w:rsidR="006453CE" w:rsidRDefault="006453CE">
      <w:pPr>
        <w:pStyle w:val="ConsPlusTitle"/>
        <w:jc w:val="center"/>
      </w:pPr>
      <w:r>
        <w:t>ОБЛАСТИ В УПРАВЛЕНИИ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1. Тестирование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23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тестировании используется единый перечень вопросов. Тест содержит 60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Первая часть теста состоит из 45 вопросов и формируется по единым унифицированным заданиям, разработанным в том числе с учетом категорий и групп должностей гражданской службы, с целью проверки базовых знаний и умений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с целью проверки профессионально-функциональных знаний и умений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каждый вопрос теста может быть только один верный вариант ответа.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Тестирование проводится в специально оборудованном компьютерном помещении в присутствии члена конкурсной комиссии и представителя Отдела с использованием специального программного обеспечения.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Перед началом тестирования проводится подробный инструктаж кандидатов о правилах и условиях проведения тестирования под роспись.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ответа на вопросы теста.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компьютерного помещения, в котором проходит тестирование.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нарушении кандидатом правил тестирования он отстраняется от тестирования с вынесением нулевой оценки по итогам тестирования.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Подведение результатов тестирования основывается на количестве правильных ответов и оценивается: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кандидат по результатам теста ответил правильно более чем на 90 процентов вопросов;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кандидат по результатам теста ответил правильно более чем на 80 процентов вопросов и до 90 процентов включительно;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кандидат по результатам теста ответил правильно более чем на 70 процентов вопросов и до 80 процентов вопросов включительно;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0 баллов, если кандидат по результатам теста ответил правильно менее чем на 70 процентов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Результаты тестирования оформляются в виде краткой справки, содержащей фамилию, инициалы кандидатов и количество набранных ими баллов.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2. Анкетирование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Конкурсная комиссия оценивает анкету в отсутствие кандидата по содержанию ответов, которые кандидат дал на вопросы анкеты.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анкетирования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знаний и умений, которые необходимы для исполнения должностных обязанностей по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неполных знаний и умений, которые необходимы для исполнения должностных обязанностей по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0 баллов,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об отсутствии у кандидата знаний и умений, которые необходимы для исполнения должностных обязанностей по вакантной должности гражданской службы.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3. Написание реферата или иных письменных работ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Тема реферата составляется руководителем структурного подразделения, в котором объявляется конкурс для замещения вакантной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Реферат должен соответствовать следующим требованиям: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объем реферата - от 7 до 10 страниц (за исключением титульного листа и списка использованной литературы);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- шрифт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14, через одинарный интервал;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наличие ссылок на использованные источники;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титульном листе указываются: тема реферата, автор, год;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введение - формулируется суть исследуемой проблемы, определяется значимость и актуальность выбранной темы, указываются цель и задачи реферата, дается характеристика используемой нормативной правовой базы и литературы;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основная часть состоит из двух разделов: в первом -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-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 т.п.;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заключении должны быть представлены краткие и четкие выводы, вытекающие из основной части;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списке литературы указываются законы, иные нормативные правовые акты, литература, Интернет-источники, на которые ссылается автор в тексте реферата, и иные документы, использованные при подготовке реферата.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реферат дается письменное заключение руководителя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основе указанного заключения конкурсной комиссией выставляется итоговая оценка по следующим критериям: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раскрытие темы;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обоснованность и практическая реализуемость представленных предложений по заданной теме.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Реферат оценивается: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он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способностях кандидата и логичности его мышления, представленные кандидатом по заданной теме предложения обоснованы и практически реализуемы;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он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логичности его мышления, представленные кандидатом по заданной теме предложения частично обоснованы и не во всех случаях практически реализуемы;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логичности его мышления, представленные кандидатом по заданной теме предложения не обоснованы и практически не реализуемы.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4. Индивидуальное собеседование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направленные на оценку профессионального уровня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этих целях с учетом должностных обязанностей по вакантной должности гражданской службы составляется перечень вопросов по каждой вакантной должности гражданской службы. В указанный перечень включаются вопросы: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 профессиональном опыте и возможностях применения его при замещении вакантной должности;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понимание основных проблем в соответствующей области профессиональной служебной деятельности;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наличие профессиональных и функциональных умений.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Предварительное индивидуальное собеседование проводится руководителем структурного подразделения, на замещение вакантной должности гражданской службы в котором проводится конкурс.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Конкурсная комиссия оценивает уровень профессиональной подготовки кандидата в его отсутствие.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индивидуального собеседования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 мысли, умеет выслушать собеседника, демонстрирует высокую заинтересованность замещения должности;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своей будущей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 должности;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у кандидата знания поверхностные, несистемные, отсутствует четкое понимание приоритетов и задач гражданской службы, государственного управления, знание законодательства неудовлетворительное, знание предмета будущей служебной деятельности слабое (правильно ответил менее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 замещения должности четко не определяется.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конкурсной комиссией по решению руководителя аппарата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5. Проведение групповых дискуссий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Групповая дискуссия проводится в форме обсуждений с кандидатами определенной темы, касающейся гражданской службы и их будущей профессиональной служебной деятельности.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Тема для проведения групповой дискуссии определяется руководителем структурного подразделения, для замещения вакантной должности гражданской службы в котором проводится конкурс.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Опубликование темы для проведения групповой дискуссии при размещении объявления о проведении конкурса запрещается.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течение установленного времени кандидатом готовится устный или письменный ответ.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Конкурсная комиссия оценивает кандидата в его отсутствие.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групповой дискуссии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аргументированно отстаивать собственную точку зрения, четко высказывает свои мысли, умеет выслушать собеседника, показал высокий уровень владения и знания русского языка;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кандидат последовательно, в полном объеме раскрыл содержание практического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собеседника, показал удовлетворительный уровень владения и знания русского языка;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отсутствие навыков отстаивания собственной точки зрения, не умеет высказывать свои мысли и слушать собеседника, показал неудовлетворительный уровень владения и знания русского языка.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6. Подготовка проекта документа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предоставляются инструкция по делопроизводству и иные документы, необходимые для надлежащей подготовки проекта документа.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Оценка подготовленного проекта документа осуществляется руководителем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проекта документа.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Результаты оценки проекта документа оформляются в виде краткой справки.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Итоговая оценка выставляется конкурсной комиссией по следующим критериям: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обоснованность подходов к решению проблем, послуживших основанием для разработки проекта документа;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правовая и лингвистическая грамотность.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основе справки на проект документа выставляется итоговая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 документа свидетельствует о высоком уровне аналитических способностей кандидата, логичности его мышления, правовой и лингвистической грамотности;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 с учетом неправильного применения норм законодательства Российской Федерации, кандидат не полностью обосновал подходы к решению выявленных проблем, содержание проекта документа свидетельствует о среднем уровне аналитических способностей кандидата, логичности его мышления, правовой и лингвистической грамотности;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связи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3</w:t>
      </w:r>
    </w:p>
    <w:p w:rsidR="006453CE" w:rsidRDefault="006453CE">
      <w:pPr>
        <w:pStyle w:val="ConsPlusNormal"/>
        <w:jc w:val="right"/>
      </w:pPr>
      <w:r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bookmarkStart w:id="11" w:name="P381"/>
      <w:bookmarkEnd w:id="11"/>
      <w:r>
        <w:t>Конкурсный бюллетень</w:t>
      </w:r>
    </w:p>
    <w:p w:rsidR="006453CE" w:rsidRDefault="006453CE">
      <w:pPr>
        <w:pStyle w:val="ConsPlusNormal"/>
        <w:jc w:val="center"/>
      </w:pPr>
      <w:r>
        <w:t>применения дополнительных методов оценки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r>
        <w:t>"__" ____________________ 20__ г.</w:t>
      </w:r>
    </w:p>
    <w:p w:rsidR="006453CE" w:rsidRDefault="006453CE">
      <w:pPr>
        <w:pStyle w:val="ConsPlusNormal"/>
        <w:jc w:val="center"/>
      </w:pPr>
      <w:r>
        <w:t>(дата проведения конкурса)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r>
        <w:t>____________________________________________________________</w:t>
      </w:r>
    </w:p>
    <w:p w:rsidR="006453CE" w:rsidRDefault="006453CE">
      <w:pPr>
        <w:pStyle w:val="ConsPlusNormal"/>
        <w:jc w:val="center"/>
      </w:pPr>
      <w:r>
        <w:t>(полное наименование должности, на замещение</w:t>
      </w:r>
    </w:p>
    <w:p w:rsidR="006453CE" w:rsidRDefault="006453CE">
      <w:pPr>
        <w:pStyle w:val="ConsPlusNormal"/>
        <w:jc w:val="center"/>
      </w:pPr>
      <w:r>
        <w:t>которой проводится конкурс,</w:t>
      </w:r>
    </w:p>
    <w:p w:rsidR="006453CE" w:rsidRDefault="006453CE">
      <w:pPr>
        <w:pStyle w:val="ConsPlusNormal"/>
        <w:jc w:val="center"/>
      </w:pPr>
      <w:r>
        <w:t>____________________________________________________________</w:t>
      </w:r>
    </w:p>
    <w:p w:rsidR="006453CE" w:rsidRDefault="006453CE">
      <w:pPr>
        <w:pStyle w:val="ConsPlusNormal"/>
        <w:jc w:val="center"/>
      </w:pPr>
      <w:r>
        <w:t>или наименование группы должностей, по которой проводится</w:t>
      </w:r>
    </w:p>
    <w:p w:rsidR="006453CE" w:rsidRDefault="006453CE">
      <w:pPr>
        <w:pStyle w:val="ConsPlusNormal"/>
        <w:jc w:val="center"/>
      </w:pPr>
      <w:r>
        <w:t>конкурс на включение в кадровый резерв государственного</w:t>
      </w:r>
    </w:p>
    <w:p w:rsidR="006453CE" w:rsidRDefault="006453CE">
      <w:pPr>
        <w:pStyle w:val="ConsPlusNormal"/>
        <w:jc w:val="center"/>
      </w:pPr>
      <w:r>
        <w:t>органа)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  <w:outlineLvl w:val="2"/>
      </w:pPr>
      <w:r>
        <w:t>Балл, присвоенный конкурсной комиссией кандидату</w:t>
      </w:r>
    </w:p>
    <w:p w:rsidR="006453CE" w:rsidRDefault="006453CE">
      <w:pPr>
        <w:pStyle w:val="ConsPlusNormal"/>
        <w:jc w:val="center"/>
      </w:pPr>
      <w:r>
        <w:t>по результатам дополнительных методов оценки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68"/>
        <w:gridCol w:w="1440"/>
        <w:gridCol w:w="1134"/>
        <w:gridCol w:w="1366"/>
        <w:gridCol w:w="1508"/>
        <w:gridCol w:w="1531"/>
      </w:tblGrid>
      <w:tr w:rsidR="006453CE">
        <w:tc>
          <w:tcPr>
            <w:tcW w:w="567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6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5448" w:type="dxa"/>
            <w:gridSpan w:val="4"/>
          </w:tcPr>
          <w:p w:rsidR="006453CE" w:rsidRDefault="006453CE">
            <w:pPr>
              <w:pStyle w:val="ConsPlusNormal"/>
              <w:jc w:val="center"/>
            </w:pPr>
            <w:r>
              <w:t>Дополнительные методы оценки</w:t>
            </w:r>
          </w:p>
        </w:tc>
        <w:tc>
          <w:tcPr>
            <w:tcW w:w="1531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Итоговый балл применения дополнительных методов оценки</w:t>
            </w:r>
          </w:p>
        </w:tc>
      </w:tr>
      <w:tr w:rsidR="006453CE">
        <w:tc>
          <w:tcPr>
            <w:tcW w:w="567" w:type="dxa"/>
            <w:vMerge/>
          </w:tcPr>
          <w:p w:rsidR="006453CE" w:rsidRDefault="006453CE"/>
        </w:tc>
        <w:tc>
          <w:tcPr>
            <w:tcW w:w="1468" w:type="dxa"/>
            <w:vMerge/>
          </w:tcPr>
          <w:p w:rsidR="006453CE" w:rsidRDefault="006453CE"/>
        </w:tc>
        <w:tc>
          <w:tcPr>
            <w:tcW w:w="1440" w:type="dxa"/>
          </w:tcPr>
          <w:p w:rsidR="006453CE" w:rsidRDefault="006453CE">
            <w:pPr>
              <w:pStyle w:val="ConsPlusNormal"/>
              <w:jc w:val="center"/>
            </w:pPr>
            <w:r>
              <w:t>Реферат или письменная работа</w:t>
            </w:r>
          </w:p>
        </w:tc>
        <w:tc>
          <w:tcPr>
            <w:tcW w:w="1134" w:type="dxa"/>
          </w:tcPr>
          <w:p w:rsidR="006453CE" w:rsidRDefault="006453CE">
            <w:pPr>
              <w:pStyle w:val="ConsPlusNormal"/>
              <w:jc w:val="center"/>
            </w:pPr>
            <w:r>
              <w:t>Анкетирование</w:t>
            </w:r>
          </w:p>
        </w:tc>
        <w:tc>
          <w:tcPr>
            <w:tcW w:w="1366" w:type="dxa"/>
          </w:tcPr>
          <w:p w:rsidR="006453CE" w:rsidRDefault="006453CE">
            <w:pPr>
              <w:pStyle w:val="ConsPlusNormal"/>
              <w:jc w:val="center"/>
            </w:pPr>
            <w:r>
              <w:t>Групповая дискуссия</w:t>
            </w:r>
          </w:p>
        </w:tc>
        <w:tc>
          <w:tcPr>
            <w:tcW w:w="15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  <w:tc>
          <w:tcPr>
            <w:tcW w:w="1531" w:type="dxa"/>
            <w:vMerge/>
          </w:tcPr>
          <w:p w:rsidR="006453CE" w:rsidRDefault="006453CE"/>
        </w:tc>
      </w:tr>
      <w:tr w:rsidR="006453CE">
        <w:tc>
          <w:tcPr>
            <w:tcW w:w="567" w:type="dxa"/>
            <w:vMerge/>
          </w:tcPr>
          <w:p w:rsidR="006453CE" w:rsidRDefault="006453CE"/>
        </w:tc>
        <w:tc>
          <w:tcPr>
            <w:tcW w:w="1468" w:type="dxa"/>
          </w:tcPr>
          <w:p w:rsidR="006453CE" w:rsidRDefault="006453CE">
            <w:pPr>
              <w:pStyle w:val="ConsPlusNormal"/>
              <w:jc w:val="center"/>
            </w:pPr>
            <w:r>
              <w:t>Фамилия, имя, отчество кандидатов</w:t>
            </w:r>
          </w:p>
        </w:tc>
        <w:tc>
          <w:tcPr>
            <w:tcW w:w="1440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134" w:type="dxa"/>
          </w:tcPr>
          <w:p w:rsidR="006453CE" w:rsidRDefault="006453CE">
            <w:pPr>
              <w:pStyle w:val="ConsPlusNormal"/>
              <w:jc w:val="center"/>
            </w:pPr>
            <w:r>
              <w:t>0 баллов</w:t>
            </w:r>
          </w:p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1366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508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531" w:type="dxa"/>
          </w:tcPr>
          <w:p w:rsidR="006453CE" w:rsidRDefault="006453C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6453CE">
        <w:tc>
          <w:tcPr>
            <w:tcW w:w="567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468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440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134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366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508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531" w:type="dxa"/>
          </w:tcPr>
          <w:p w:rsidR="006453CE" w:rsidRDefault="006453CE">
            <w:pPr>
              <w:pStyle w:val="ConsPlusNormal"/>
            </w:pP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nformat"/>
        <w:jc w:val="both"/>
      </w:pPr>
      <w:r>
        <w:t>____________________________________________________    ___________________</w:t>
      </w:r>
    </w:p>
    <w:p w:rsidR="006453CE" w:rsidRDefault="006453CE">
      <w:pPr>
        <w:pStyle w:val="ConsPlusNonformat"/>
        <w:jc w:val="both"/>
      </w:pPr>
      <w:r>
        <w:t>(фамилия, имя, отчество членов конкурсной комиссии)          (подпись)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263B" w:rsidRDefault="0070263B"/>
    <w:sectPr w:rsidR="0070263B" w:rsidSect="00D3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CE"/>
    <w:rsid w:val="006453CE"/>
    <w:rsid w:val="0070263B"/>
    <w:rsid w:val="007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5F5F0-6D7A-41C7-9239-E766F13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53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5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704D287A9D21945F69E54B9F37CD89758BAFFB4FE7B217259BB4B57F03D2852FEAAE5880D5CF8790E2C1500998F1838ENA44H" TargetMode="External"/><Relationship Id="rId13" Type="http://schemas.openxmlformats.org/officeDocument/2006/relationships/hyperlink" Target="consultantplus://offline/ref=53704D287A9D21945F69E54B9F37CD89758BAFFB4FE6B615229BB4B57F03D2852FEAAE5880D5CF8790E2C1500998F1838ENA44H" TargetMode="External"/><Relationship Id="rId18" Type="http://schemas.openxmlformats.org/officeDocument/2006/relationships/hyperlink" Target="consultantplus://offline/ref=53704D287A9D21945F69FB46895B93867689F4F646E2BC4579CEB2E22053D4D06FAAA80DD1919A8A99E98B0149D3FE828FB3EC9CA40F02FDNA4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3704D287A9D21945F69FB46895B93867689F4F646E2BC4579CEB2E22053D4D06FAAA80DD1919B8E92E98B0149D3FE828FB3EC9CA40F02FDNA4EH" TargetMode="External"/><Relationship Id="rId7" Type="http://schemas.openxmlformats.org/officeDocument/2006/relationships/hyperlink" Target="consultantplus://offline/ref=53704D287A9D21945F69FB46895B93867687F6F34CE2BC4579CEB2E22053D4D06FAAA80DD1919A8C91E98B0149D3FE828FB3EC9CA40F02FDNA4EH" TargetMode="External"/><Relationship Id="rId12" Type="http://schemas.openxmlformats.org/officeDocument/2006/relationships/hyperlink" Target="consultantplus://offline/ref=53704D287A9D21945F69E54B9F37CD89758BAFFB4FE5B216209BB4B57F03D2852FEAAE5880D5CF8790E2C1500998F1838ENA44H" TargetMode="External"/><Relationship Id="rId17" Type="http://schemas.openxmlformats.org/officeDocument/2006/relationships/hyperlink" Target="consultantplus://offline/ref=53704D287A9D21945F69FB46895B93867687F6F34CE2BC4579CEB2E22053D4D06FAAA80DD1919A8C91E98B0149D3FE828FB3EC9CA40F02FDNA4E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704D287A9D21945F69E54B9F37CD89758BAFFB4FE6BF1A2198B4B57F03D2852FEAAE5892D5978B91E2DD560B8DA7D2CBF8E199BA1302F8B92D54DANA4DH" TargetMode="External"/><Relationship Id="rId20" Type="http://schemas.openxmlformats.org/officeDocument/2006/relationships/hyperlink" Target="consultantplus://offline/ref=53704D287A9D21945F69FB46895B93867688F6F345B2EB47289BBCE728038EC079E3A40CCF919E9493E2DEN54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704D287A9D21945F69FB46895B93867780F1FE49E2BC4579CEB2E22053D4D06FAAA80DD191988899E98B0149D3FE828FB3EC9CA40F02FDNA4EH" TargetMode="External"/><Relationship Id="rId11" Type="http://schemas.openxmlformats.org/officeDocument/2006/relationships/hyperlink" Target="consultantplus://offline/ref=53704D287A9D21945F69E54B9F37CD89758BAFFB4FE6B316249AB4B57F03D2852FEAAE5880D5CF8790E2C1500998F1838ENA44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3704D287A9D21945F69E54B9F37CD89758BAFFB4FE7B5132C98B4B57F03D2852FEAAE5892D5978B91E2DF50088DA7D2CBF8E199BA1302F8B92D54DANA4DH" TargetMode="External"/><Relationship Id="rId15" Type="http://schemas.openxmlformats.org/officeDocument/2006/relationships/hyperlink" Target="consultantplus://offline/ref=53704D287A9D21945F69FB46895B93867687F6F34CE2BC4579CEB2E22053D4D06FAAA80DD1919A8392E98B0149D3FE828FB3EC9CA40F02FDNA4EH" TargetMode="External"/><Relationship Id="rId23" Type="http://schemas.openxmlformats.org/officeDocument/2006/relationships/hyperlink" Target="consultantplus://offline/ref=53704D287A9D21945F69FB46895B93867688F6F345B2EB47289BBCE728038EC079E3A40CCF919E9493E2DEN549H" TargetMode="External"/><Relationship Id="rId10" Type="http://schemas.openxmlformats.org/officeDocument/2006/relationships/hyperlink" Target="consultantplus://offline/ref=53704D287A9D21945F69E54B9F37CD89758BAFFB4FE7B3112298B4B57F03D2852FEAAE5892D5978B91E2DF510C8DA7D2CBF8E199BA1302F8B92D54DANA4DH" TargetMode="External"/><Relationship Id="rId19" Type="http://schemas.openxmlformats.org/officeDocument/2006/relationships/hyperlink" Target="consultantplus://offline/ref=53704D287A9D21945F69E54B9F37CD89758BAFFB4FE6BF1A2198B4B57F03D2852FEAAE5880D5CF8790E2C1500998F1838ENA44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3704D287A9D21945F69FB46895B93867689F4F646E2BC4579CEB2E22053D4D07DAAF001D091848A95FCDD500CN84FH" TargetMode="External"/><Relationship Id="rId14" Type="http://schemas.openxmlformats.org/officeDocument/2006/relationships/hyperlink" Target="consultantplus://offline/ref=53704D287A9D21945F69E54B9F37CD89758BAFFB4FE6B412279BB4B57F03D2852FEAAE5880D5CF8790E2C1500998F1838ENA44H" TargetMode="External"/><Relationship Id="rId22" Type="http://schemas.openxmlformats.org/officeDocument/2006/relationships/hyperlink" Target="consultantplus://offline/ref=53704D287A9D21945F69FB46895B93867689F4F646E2BC4579CEB2E22053D4D06FAAA80DD1919B8F94E98B0149D3FE828FB3EC9CA40F02FDNA4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8501</Words>
  <Characters>48456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Пользователь</cp:lastModifiedBy>
  <cp:revision>2</cp:revision>
  <dcterms:created xsi:type="dcterms:W3CDTF">2021-10-19T09:03:00Z</dcterms:created>
  <dcterms:modified xsi:type="dcterms:W3CDTF">2021-10-19T09:03:00Z</dcterms:modified>
</cp:coreProperties>
</file>