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F1A" w:rsidRDefault="00A47F1A">
      <w:pPr>
        <w:tabs>
          <w:tab w:val="left" w:pos="3840"/>
        </w:tabs>
        <w:jc w:val="center"/>
      </w:pPr>
    </w:p>
    <w:p w:rsidR="00A47F1A" w:rsidRDefault="00A47F1A">
      <w:pPr>
        <w:tabs>
          <w:tab w:val="left" w:pos="3840"/>
        </w:tabs>
      </w:pP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7F5BE6" wp14:editId="23F54233">
            <wp:simplePos x="0" y="0"/>
            <wp:positionH relativeFrom="column">
              <wp:posOffset>2566670</wp:posOffset>
            </wp:positionH>
            <wp:positionV relativeFrom="paragraph">
              <wp:posOffset>64770</wp:posOffset>
            </wp:positionV>
            <wp:extent cx="723900" cy="95250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749B2" w:rsidRDefault="00D749B2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13CC7" w:rsidRPr="00141D1B" w:rsidRDefault="00513CC7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 xml:space="preserve">МИНИСТЕРСТВО ЖИЛИЩНО-КОММУНАЛЬНОГО ХОЗЯЙСТВА </w:t>
      </w:r>
    </w:p>
    <w:p w:rsidR="00513CC7" w:rsidRPr="00141D1B" w:rsidRDefault="00513CC7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>И ГРАЖДАНСКОЙ ЗАЩИТЫ НАСЕЛЕНИЯ</w:t>
      </w:r>
    </w:p>
    <w:p w:rsidR="00513CC7" w:rsidRPr="00141D1B" w:rsidRDefault="00513CC7" w:rsidP="00513CC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141D1B">
        <w:rPr>
          <w:rFonts w:ascii="Times New Roman" w:hAnsi="Times New Roman"/>
          <w:sz w:val="28"/>
          <w:szCs w:val="28"/>
        </w:rPr>
        <w:t>ПЕНЗЕНСКОЙ ОБЛАСТИ</w:t>
      </w:r>
    </w:p>
    <w:p w:rsidR="00513CC7" w:rsidRPr="00141D1B" w:rsidRDefault="00513CC7" w:rsidP="00513CC7">
      <w:pPr>
        <w:pStyle w:val="ConsPlusTitle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47F1A" w:rsidRDefault="00AB4397">
      <w:pPr>
        <w:pStyle w:val="5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A47F1A" w:rsidRDefault="00A47F1A">
      <w:pPr>
        <w:jc w:val="center"/>
        <w:rPr>
          <w:sz w:val="20"/>
          <w:szCs w:val="20"/>
        </w:rPr>
      </w:pPr>
    </w:p>
    <w:p w:rsidR="00A47F1A" w:rsidRDefault="00A47F1A">
      <w:pPr>
        <w:ind w:left="-1134" w:right="-567" w:firstLine="1134"/>
        <w:rPr>
          <w:sz w:val="28"/>
          <w:szCs w:val="28"/>
        </w:rPr>
      </w:pPr>
    </w:p>
    <w:p w:rsidR="00A47F1A" w:rsidRDefault="00AB4397">
      <w:pPr>
        <w:ind w:left="-1134" w:right="-567" w:firstLine="1134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_______2021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</w:t>
      </w:r>
      <w:r w:rsidR="00D749B2">
        <w:rPr>
          <w:sz w:val="28"/>
          <w:szCs w:val="28"/>
        </w:rPr>
        <w:t>___</w:t>
      </w:r>
      <w:r>
        <w:rPr>
          <w:sz w:val="28"/>
          <w:szCs w:val="28"/>
        </w:rPr>
        <w:t>__</w:t>
      </w:r>
    </w:p>
    <w:p w:rsidR="00A47F1A" w:rsidRDefault="00A47F1A">
      <w:pPr>
        <w:ind w:left="1134" w:right="567"/>
        <w:rPr>
          <w:sz w:val="16"/>
          <w:szCs w:val="16"/>
        </w:rPr>
      </w:pPr>
    </w:p>
    <w:p w:rsidR="00A47F1A" w:rsidRDefault="00A47F1A">
      <w:pPr>
        <w:jc w:val="center"/>
        <w:rPr>
          <w:sz w:val="18"/>
          <w:szCs w:val="28"/>
        </w:rPr>
      </w:pPr>
    </w:p>
    <w:p w:rsidR="00A47F1A" w:rsidRDefault="00A47F1A">
      <w:pPr>
        <w:jc w:val="center"/>
        <w:rPr>
          <w:sz w:val="18"/>
          <w:szCs w:val="28"/>
        </w:rPr>
      </w:pPr>
    </w:p>
    <w:p w:rsidR="00A47F1A" w:rsidRPr="00F71389" w:rsidRDefault="00AB4397">
      <w:pPr>
        <w:jc w:val="center"/>
        <w:rPr>
          <w:b/>
          <w:sz w:val="28"/>
          <w:szCs w:val="28"/>
        </w:rPr>
      </w:pPr>
      <w:r w:rsidRPr="00F71389">
        <w:rPr>
          <w:b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жилищного надзора на территории </w:t>
      </w:r>
      <w:r w:rsidR="00513CC7" w:rsidRPr="00F71389">
        <w:rPr>
          <w:b/>
          <w:sz w:val="28"/>
          <w:szCs w:val="28"/>
        </w:rPr>
        <w:t>Пензенской</w:t>
      </w:r>
      <w:r w:rsidRPr="00F71389">
        <w:rPr>
          <w:b/>
          <w:sz w:val="28"/>
          <w:szCs w:val="28"/>
        </w:rPr>
        <w:t xml:space="preserve"> области</w:t>
      </w:r>
    </w:p>
    <w:p w:rsidR="00A47F1A" w:rsidRDefault="00A47F1A">
      <w:pPr>
        <w:jc w:val="center"/>
        <w:rPr>
          <w:b/>
          <w:sz w:val="52"/>
          <w:szCs w:val="44"/>
        </w:rPr>
      </w:pPr>
    </w:p>
    <w:p w:rsidR="00A47F1A" w:rsidRDefault="00AB4397" w:rsidP="00E32402">
      <w:pPr>
        <w:spacing w:after="100" w:afterAutospacing="1"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предупреждения нарушения юридическими лицами, индивидуальными предпринимателями и физическими лицами обязательных требований, соблюдение которых оценивается </w:t>
      </w:r>
      <w:r w:rsidR="006D0925">
        <w:rPr>
          <w:sz w:val="28"/>
          <w:szCs w:val="28"/>
        </w:rPr>
        <w:t>Министерством жилищно-коммунального хозяйства и гражданской защиты населения Пензенской области</w:t>
      </w:r>
      <w:r>
        <w:rPr>
          <w:sz w:val="28"/>
          <w:szCs w:val="28"/>
        </w:rPr>
        <w:t xml:space="preserve"> при осуществлении регионального государственного жилищного надзора на территории </w:t>
      </w:r>
      <w:r w:rsidR="006D0925">
        <w:rPr>
          <w:sz w:val="28"/>
          <w:szCs w:val="28"/>
        </w:rPr>
        <w:t>Пензенской</w:t>
      </w:r>
      <w:r>
        <w:rPr>
          <w:sz w:val="28"/>
          <w:szCs w:val="28"/>
        </w:rPr>
        <w:t xml:space="preserve"> области, устранения причин, факторов и условий, способствующих нарушению таких обязательных требований, </w:t>
      </w:r>
    </w:p>
    <w:p w:rsidR="00A47F1A" w:rsidRDefault="00AB4397" w:rsidP="00E32402">
      <w:pPr>
        <w:spacing w:after="100" w:afterAutospacing="1" w:line="360" w:lineRule="auto"/>
        <w:jc w:val="both"/>
        <w:rPr>
          <w:spacing w:val="30"/>
          <w:sz w:val="28"/>
          <w:szCs w:val="28"/>
        </w:rPr>
      </w:pPr>
      <w:r>
        <w:rPr>
          <w:spacing w:val="30"/>
          <w:sz w:val="28"/>
          <w:szCs w:val="28"/>
        </w:rPr>
        <w:t>приказываю:</w:t>
      </w:r>
    </w:p>
    <w:p w:rsidR="005A21BB" w:rsidRPr="00A606B1" w:rsidRDefault="00AB4397" w:rsidP="00E32402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5A21BB" w:rsidRPr="00A606B1">
        <w:rPr>
          <w:sz w:val="28"/>
          <w:szCs w:val="28"/>
        </w:rPr>
        <w:t xml:space="preserve">Приказ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«Об утверждении программы профилактики </w:t>
      </w:r>
      <w:r w:rsidR="005A21BB" w:rsidRPr="00A606B1">
        <w:rPr>
          <w:sz w:val="28"/>
          <w:szCs w:val="28"/>
          <w:lang w:eastAsia="ru-RU"/>
        </w:rPr>
        <w:t xml:space="preserve">нарушений обязательных требований, при осуществлении регионального надзора (контроля) осуществляемых 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</w:t>
      </w:r>
      <w:r w:rsidR="005A21BB" w:rsidRPr="00A606B1">
        <w:rPr>
          <w:sz w:val="28"/>
          <w:szCs w:val="28"/>
        </w:rPr>
        <w:t>на 2021 год и на плановый период 2022-2023 годов</w:t>
      </w:r>
      <w:r w:rsidR="005A21BB" w:rsidRPr="00174CAF">
        <w:rPr>
          <w:sz w:val="28"/>
          <w:szCs w:val="28"/>
        </w:rPr>
        <w:t>»</w:t>
      </w:r>
      <w:r w:rsidR="00E32402" w:rsidRPr="00174CAF">
        <w:rPr>
          <w:sz w:val="28"/>
          <w:szCs w:val="28"/>
        </w:rPr>
        <w:t xml:space="preserve"> от </w:t>
      </w:r>
      <w:r w:rsidR="00174CAF" w:rsidRPr="00174CAF">
        <w:rPr>
          <w:sz w:val="28"/>
          <w:szCs w:val="28"/>
        </w:rPr>
        <w:t xml:space="preserve"> 18.12.202</w:t>
      </w:r>
      <w:r w:rsidR="008F5BDA">
        <w:rPr>
          <w:sz w:val="28"/>
          <w:szCs w:val="28"/>
        </w:rPr>
        <w:t>0</w:t>
      </w:r>
      <w:r w:rsidR="00174CAF" w:rsidRPr="00174CAF">
        <w:rPr>
          <w:sz w:val="28"/>
          <w:szCs w:val="28"/>
        </w:rPr>
        <w:t xml:space="preserve"> г. № 13-185 </w:t>
      </w:r>
      <w:r w:rsidR="005A21BB" w:rsidRPr="00174CAF">
        <w:rPr>
          <w:sz w:val="28"/>
          <w:szCs w:val="28"/>
        </w:rPr>
        <w:t xml:space="preserve"> </w:t>
      </w:r>
      <w:r w:rsidR="005A21BB" w:rsidRPr="00A606B1">
        <w:rPr>
          <w:sz w:val="28"/>
          <w:szCs w:val="28"/>
        </w:rPr>
        <w:t>признать утратившим силу.</w:t>
      </w:r>
    </w:p>
    <w:p w:rsidR="00A47F1A" w:rsidRDefault="00AB4397" w:rsidP="00E32402">
      <w:pPr>
        <w:spacing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прилагаемую программу профилактики рисков причинения вреда (ущерба) охраняемым законом ценностям при осуществлении регионального государственного жилищного надзора </w:t>
      </w:r>
      <w:r w:rsidR="00513CC7">
        <w:rPr>
          <w:sz w:val="28"/>
          <w:szCs w:val="28"/>
        </w:rPr>
        <w:t>Министерства жилищно-коммунального хозяйства и гражданской защиты населения</w:t>
      </w:r>
      <w:r>
        <w:rPr>
          <w:sz w:val="28"/>
          <w:szCs w:val="28"/>
        </w:rPr>
        <w:t xml:space="preserve"> </w:t>
      </w:r>
      <w:r w:rsidR="00513CC7">
        <w:rPr>
          <w:sz w:val="28"/>
          <w:szCs w:val="28"/>
        </w:rPr>
        <w:t>Пензенской</w:t>
      </w:r>
      <w:r>
        <w:rPr>
          <w:sz w:val="28"/>
          <w:szCs w:val="28"/>
        </w:rPr>
        <w:t xml:space="preserve"> области на 2022 год.</w:t>
      </w:r>
    </w:p>
    <w:p w:rsidR="00A47F1A" w:rsidRDefault="00AB4397" w:rsidP="00E32402">
      <w:pPr>
        <w:spacing w:after="100" w:afterAutospacing="1"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93BA5">
        <w:rPr>
          <w:sz w:val="28"/>
          <w:szCs w:val="28"/>
        </w:rPr>
        <w:t>Первому  заместителю Министра жилищно-коммунального хозяйства и гражданской защиты населения Пензенской области, н</w:t>
      </w:r>
      <w:r w:rsidR="00513CC7">
        <w:rPr>
          <w:sz w:val="28"/>
          <w:szCs w:val="28"/>
        </w:rPr>
        <w:t>ачальнику</w:t>
      </w:r>
      <w:r w:rsidR="00E93BA5">
        <w:rPr>
          <w:sz w:val="28"/>
          <w:szCs w:val="28"/>
        </w:rPr>
        <w:t xml:space="preserve"> Управления государственной жилищной инспекции</w:t>
      </w:r>
      <w:r w:rsidR="00513C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3BA5">
        <w:rPr>
          <w:sz w:val="28"/>
          <w:szCs w:val="28"/>
        </w:rPr>
        <w:t xml:space="preserve">Министерства жилищно-коммунального хозяйства и гражданской защиты населения Пензенской области </w:t>
      </w:r>
      <w:r>
        <w:rPr>
          <w:sz w:val="28"/>
          <w:szCs w:val="28"/>
        </w:rPr>
        <w:t xml:space="preserve">и начальникам отделов </w:t>
      </w:r>
      <w:r w:rsidR="00E93BA5">
        <w:rPr>
          <w:sz w:val="28"/>
          <w:szCs w:val="28"/>
        </w:rPr>
        <w:t>Управления государственной жилищной инспекции</w:t>
      </w:r>
      <w:r>
        <w:rPr>
          <w:sz w:val="28"/>
          <w:szCs w:val="28"/>
        </w:rPr>
        <w:t xml:space="preserve"> обеспечить своевременное и полное выполнение программы профилактики рисков причинения вреда (ущерба) охраняемым законом ценностям при осуществлении регионального государственного жилищного надзора в 2022 году.</w:t>
      </w:r>
    </w:p>
    <w:p w:rsidR="00A47F1A" w:rsidRDefault="00AB4397" w:rsidP="00E32402">
      <w:pPr>
        <w:spacing w:after="100" w:afterAutospacing="1" w:line="360" w:lineRule="auto"/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приказа оставляю за собой.</w:t>
      </w:r>
    </w:p>
    <w:p w:rsidR="00A47F1A" w:rsidRDefault="00A47F1A" w:rsidP="00E32402">
      <w:pPr>
        <w:spacing w:line="360" w:lineRule="auto"/>
        <w:jc w:val="both"/>
        <w:rPr>
          <w:szCs w:val="16"/>
        </w:rPr>
      </w:pPr>
    </w:p>
    <w:p w:rsidR="00A47F1A" w:rsidRDefault="00A47F1A" w:rsidP="00E32402">
      <w:pPr>
        <w:spacing w:line="360" w:lineRule="auto"/>
        <w:jc w:val="both"/>
      </w:pPr>
    </w:p>
    <w:p w:rsidR="00E93BA5" w:rsidRPr="004A1755" w:rsidRDefault="00E93BA5" w:rsidP="00E32402">
      <w:pPr>
        <w:pStyle w:val="ConsPlusNormal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A1755">
        <w:rPr>
          <w:rFonts w:ascii="Times New Roman" w:hAnsi="Times New Roman" w:cs="Times New Roman"/>
          <w:sz w:val="28"/>
          <w:szCs w:val="28"/>
          <w:lang w:val="ru-RU"/>
        </w:rPr>
        <w:t>Врио</w:t>
      </w:r>
      <w:proofErr w:type="spellEnd"/>
      <w:r w:rsidRPr="004A1755">
        <w:rPr>
          <w:rFonts w:ascii="Times New Roman" w:hAnsi="Times New Roman" w:cs="Times New Roman"/>
          <w:sz w:val="28"/>
          <w:szCs w:val="28"/>
          <w:lang w:val="ru-RU"/>
        </w:rPr>
        <w:t xml:space="preserve"> Министра                                                                                М.А. </w:t>
      </w:r>
      <w:proofErr w:type="spellStart"/>
      <w:r w:rsidRPr="004A1755">
        <w:rPr>
          <w:rFonts w:ascii="Times New Roman" w:hAnsi="Times New Roman" w:cs="Times New Roman"/>
          <w:sz w:val="28"/>
          <w:szCs w:val="28"/>
          <w:lang w:val="ru-RU"/>
        </w:rPr>
        <w:t>Панюхин</w:t>
      </w:r>
      <w:proofErr w:type="spellEnd"/>
    </w:p>
    <w:p w:rsidR="00A47F1A" w:rsidRDefault="00A47F1A" w:rsidP="00E32402">
      <w:pPr>
        <w:spacing w:line="360" w:lineRule="auto"/>
        <w:jc w:val="both"/>
        <w:rPr>
          <w:sz w:val="28"/>
          <w:szCs w:val="28"/>
        </w:rPr>
      </w:pPr>
    </w:p>
    <w:p w:rsidR="00A47F1A" w:rsidRDefault="00AD1BC5" w:rsidP="00E3240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</w:t>
      </w:r>
      <w:r w:rsidR="00AB4397">
        <w:rPr>
          <w:sz w:val="28"/>
          <w:szCs w:val="28"/>
        </w:rPr>
        <w:t>ожение</w:t>
      </w:r>
    </w:p>
    <w:p w:rsidR="00E93BA5" w:rsidRDefault="00AB4397" w:rsidP="00E3240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приказу </w:t>
      </w:r>
      <w:r w:rsidR="00E93BA5">
        <w:rPr>
          <w:sz w:val="28"/>
          <w:szCs w:val="28"/>
        </w:rPr>
        <w:t xml:space="preserve">Министерства жилищно-коммунального хозяйства и гражданской </w:t>
      </w:r>
    </w:p>
    <w:p w:rsidR="00A47F1A" w:rsidRDefault="00E93BA5" w:rsidP="00E3240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защиты населения Пензенской области</w:t>
      </w:r>
    </w:p>
    <w:p w:rsidR="00A47F1A" w:rsidRDefault="00AB4397" w:rsidP="00E324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 _________2021 №____</w:t>
      </w:r>
    </w:p>
    <w:p w:rsidR="00A47F1A" w:rsidRDefault="00A47F1A" w:rsidP="00E32402">
      <w:pPr>
        <w:spacing w:line="360" w:lineRule="auto"/>
        <w:jc w:val="both"/>
        <w:rPr>
          <w:sz w:val="28"/>
          <w:szCs w:val="28"/>
        </w:rPr>
      </w:pPr>
    </w:p>
    <w:p w:rsidR="00A47F1A" w:rsidRDefault="00A47F1A" w:rsidP="00E32402">
      <w:pPr>
        <w:spacing w:line="360" w:lineRule="auto"/>
        <w:jc w:val="both"/>
        <w:rPr>
          <w:sz w:val="28"/>
          <w:szCs w:val="28"/>
        </w:rPr>
      </w:pPr>
    </w:p>
    <w:p w:rsidR="00A47F1A" w:rsidRDefault="00AB4397" w:rsidP="00E3240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A47F1A" w:rsidRDefault="00AB4397" w:rsidP="00E3240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регионального государственного жилищного надзора </w:t>
      </w:r>
      <w:r w:rsidR="00811A91">
        <w:rPr>
          <w:sz w:val="28"/>
          <w:szCs w:val="28"/>
        </w:rPr>
        <w:t>Министерств</w:t>
      </w:r>
      <w:r w:rsidR="004A1755">
        <w:rPr>
          <w:sz w:val="28"/>
          <w:szCs w:val="28"/>
        </w:rPr>
        <w:t>ом</w:t>
      </w:r>
      <w:r w:rsidR="00811A91">
        <w:rPr>
          <w:sz w:val="28"/>
          <w:szCs w:val="28"/>
        </w:rPr>
        <w:t xml:space="preserve"> жилищно-коммунального хозяйства и гражданской защиты населения Пензенской области</w:t>
      </w:r>
    </w:p>
    <w:p w:rsidR="00A47F1A" w:rsidRDefault="00AB4397" w:rsidP="00E3240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2022 год.</w:t>
      </w:r>
    </w:p>
    <w:p w:rsidR="00A47F1A" w:rsidRDefault="00A47F1A" w:rsidP="00E32402">
      <w:pPr>
        <w:spacing w:line="360" w:lineRule="auto"/>
        <w:jc w:val="center"/>
        <w:rPr>
          <w:sz w:val="28"/>
          <w:szCs w:val="28"/>
        </w:rPr>
      </w:pPr>
    </w:p>
    <w:p w:rsidR="00A47F1A" w:rsidRDefault="00AB4397" w:rsidP="00E3240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A47F1A" w:rsidRDefault="00A47F1A" w:rsidP="00E32402">
      <w:pPr>
        <w:spacing w:line="360" w:lineRule="auto"/>
        <w:jc w:val="center"/>
        <w:rPr>
          <w:sz w:val="28"/>
          <w:szCs w:val="28"/>
        </w:rPr>
      </w:pPr>
    </w:p>
    <w:p w:rsidR="00A47F1A" w:rsidRDefault="00AB4397" w:rsidP="00174C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174CAF"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при осуществлении регионального государственного жилищного надзора </w:t>
      </w:r>
      <w:r w:rsidR="00102EA8" w:rsidRPr="00174CAF">
        <w:rPr>
          <w:sz w:val="28"/>
          <w:szCs w:val="28"/>
        </w:rPr>
        <w:t>Министерством жилищно-коммунального хозяйства и гражданской защиты населения Пензенской области</w:t>
      </w:r>
      <w:r w:rsidRPr="00174CAF">
        <w:rPr>
          <w:sz w:val="28"/>
          <w:szCs w:val="28"/>
        </w:rPr>
        <w:t xml:space="preserve"> на 2022 год (далее - программа профилактики) разработана в соответствии со статьёй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предупреждения нарушения юридическими лицами, индивидуальными предпринимателями и физическими лицами обязательных требований, соблюдение которых оценивается </w:t>
      </w:r>
      <w:r w:rsidR="00E93BA5" w:rsidRPr="00174CAF">
        <w:rPr>
          <w:sz w:val="28"/>
          <w:szCs w:val="28"/>
        </w:rPr>
        <w:t>Минист</w:t>
      </w:r>
      <w:r w:rsidR="00811A91" w:rsidRPr="00174CAF">
        <w:rPr>
          <w:sz w:val="28"/>
          <w:szCs w:val="28"/>
        </w:rPr>
        <w:t>е</w:t>
      </w:r>
      <w:r w:rsidR="00E93BA5" w:rsidRPr="00174CAF">
        <w:rPr>
          <w:sz w:val="28"/>
          <w:szCs w:val="28"/>
        </w:rPr>
        <w:t>р</w:t>
      </w:r>
      <w:r w:rsidR="00811A91" w:rsidRPr="00174CAF">
        <w:rPr>
          <w:sz w:val="28"/>
          <w:szCs w:val="28"/>
        </w:rPr>
        <w:t>ством</w:t>
      </w:r>
      <w:r w:rsidR="00E93BA5" w:rsidRPr="00174CAF">
        <w:rPr>
          <w:sz w:val="28"/>
          <w:szCs w:val="28"/>
        </w:rPr>
        <w:t xml:space="preserve"> жилищно-</w:t>
      </w:r>
      <w:r w:rsidR="00E93BA5">
        <w:rPr>
          <w:sz w:val="28"/>
          <w:szCs w:val="28"/>
        </w:rPr>
        <w:t xml:space="preserve">коммунального </w:t>
      </w:r>
      <w:r w:rsidR="00E93BA5">
        <w:rPr>
          <w:sz w:val="28"/>
          <w:szCs w:val="28"/>
        </w:rPr>
        <w:lastRenderedPageBreak/>
        <w:t>хозяйства и гражданской защиты населения Пензенской области</w:t>
      </w:r>
      <w:r>
        <w:rPr>
          <w:sz w:val="28"/>
          <w:szCs w:val="28"/>
        </w:rPr>
        <w:t xml:space="preserve"> (далее - инспекция) при осуществлении регионального государственного жилищного надзора на территории </w:t>
      </w:r>
      <w:r w:rsidR="00E93BA5">
        <w:rPr>
          <w:sz w:val="28"/>
          <w:szCs w:val="28"/>
        </w:rPr>
        <w:t>Пензенской</w:t>
      </w:r>
      <w:r>
        <w:rPr>
          <w:sz w:val="28"/>
          <w:szCs w:val="28"/>
        </w:rPr>
        <w:t xml:space="preserve"> области, устранения причин, факторов и условий, способствующих нарушению таких обязательных требований.</w:t>
      </w:r>
    </w:p>
    <w:p w:rsidR="00A47F1A" w:rsidRDefault="00AB4397" w:rsidP="00E324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Поднадзорными субъектами в рамках программы профилактики являются юридические лица, индивидуальные предприниматели и физические лица, осуществляющие управление жилищным фондом, его эксплуатацию и использование.</w:t>
      </w:r>
    </w:p>
    <w:p w:rsidR="00A47F1A" w:rsidRDefault="00AB4397" w:rsidP="00E324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Обязательными требования, соблюдение которых оценивается инспекцией при осуществлении регионального государственного жилищного надзора, устанавливаются жилищным законодательством, законодательством об энергосбережении и о повышении энергетической эффективности.</w:t>
      </w:r>
    </w:p>
    <w:p w:rsidR="00A47F1A" w:rsidRDefault="00A47F1A" w:rsidP="00E32402">
      <w:pPr>
        <w:spacing w:line="360" w:lineRule="auto"/>
        <w:jc w:val="both"/>
        <w:rPr>
          <w:sz w:val="28"/>
          <w:szCs w:val="28"/>
        </w:rPr>
      </w:pPr>
    </w:p>
    <w:p w:rsidR="00A47F1A" w:rsidRDefault="00AB4397" w:rsidP="00E3240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 Анализ текущего состояния осуществления регионального государственного жилищного надзора</w:t>
      </w:r>
    </w:p>
    <w:p w:rsidR="00A47F1A" w:rsidRDefault="00A47F1A" w:rsidP="00E32402">
      <w:pPr>
        <w:spacing w:line="360" w:lineRule="auto"/>
        <w:jc w:val="center"/>
        <w:rPr>
          <w:sz w:val="28"/>
          <w:szCs w:val="28"/>
        </w:rPr>
      </w:pPr>
    </w:p>
    <w:p w:rsidR="00A47F1A" w:rsidRPr="005A21BB" w:rsidRDefault="00AB4397" w:rsidP="00E324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A21BB">
        <w:rPr>
          <w:sz w:val="28"/>
          <w:szCs w:val="28"/>
        </w:rPr>
        <w:t xml:space="preserve">В первом полугодии 2021 года </w:t>
      </w:r>
      <w:r w:rsidR="00A058FE" w:rsidRPr="005A21BB">
        <w:rPr>
          <w:sz w:val="28"/>
          <w:szCs w:val="28"/>
        </w:rPr>
        <w:t>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(далее – Управление)</w:t>
      </w:r>
      <w:r w:rsidRPr="005A21BB">
        <w:rPr>
          <w:sz w:val="28"/>
          <w:szCs w:val="28"/>
        </w:rPr>
        <w:t xml:space="preserve"> проведены </w:t>
      </w:r>
      <w:r w:rsidR="005A21BB" w:rsidRPr="005A21BB">
        <w:rPr>
          <w:sz w:val="28"/>
          <w:szCs w:val="28"/>
        </w:rPr>
        <w:t>341</w:t>
      </w:r>
      <w:r w:rsidRPr="005A21BB">
        <w:rPr>
          <w:sz w:val="28"/>
          <w:szCs w:val="28"/>
        </w:rPr>
        <w:t xml:space="preserve"> проверки по региональному государственному жилищному надзору, из них </w:t>
      </w:r>
      <w:r w:rsidR="005A21BB" w:rsidRPr="005A21BB">
        <w:rPr>
          <w:sz w:val="28"/>
          <w:szCs w:val="28"/>
        </w:rPr>
        <w:t>1</w:t>
      </w:r>
      <w:r w:rsidRPr="005A21BB">
        <w:rPr>
          <w:sz w:val="28"/>
          <w:szCs w:val="28"/>
        </w:rPr>
        <w:t xml:space="preserve"> планов</w:t>
      </w:r>
      <w:r w:rsidR="005A21BB" w:rsidRPr="005A21BB">
        <w:rPr>
          <w:sz w:val="28"/>
          <w:szCs w:val="28"/>
        </w:rPr>
        <w:t>ая</w:t>
      </w:r>
      <w:r w:rsidRPr="005A21BB">
        <w:rPr>
          <w:sz w:val="28"/>
          <w:szCs w:val="28"/>
        </w:rPr>
        <w:t xml:space="preserve"> и </w:t>
      </w:r>
      <w:r w:rsidR="005A21BB" w:rsidRPr="005A21BB">
        <w:rPr>
          <w:sz w:val="28"/>
          <w:szCs w:val="28"/>
        </w:rPr>
        <w:t>340</w:t>
      </w:r>
      <w:r w:rsidRPr="005A21BB">
        <w:rPr>
          <w:sz w:val="28"/>
          <w:szCs w:val="28"/>
        </w:rPr>
        <w:t xml:space="preserve"> внеплановых проверок.</w:t>
      </w:r>
    </w:p>
    <w:p w:rsidR="00A47F1A" w:rsidRPr="005A21BB" w:rsidRDefault="00AB4397" w:rsidP="00E32402">
      <w:pPr>
        <w:spacing w:line="360" w:lineRule="auto"/>
        <w:jc w:val="both"/>
        <w:rPr>
          <w:sz w:val="28"/>
          <w:szCs w:val="28"/>
        </w:rPr>
      </w:pPr>
      <w:r w:rsidRPr="005A21BB">
        <w:rPr>
          <w:sz w:val="28"/>
          <w:szCs w:val="28"/>
        </w:rPr>
        <w:tab/>
        <w:t xml:space="preserve">По результатам проверок выдано </w:t>
      </w:r>
      <w:r w:rsidR="005A21BB" w:rsidRPr="005A21BB">
        <w:rPr>
          <w:sz w:val="28"/>
          <w:szCs w:val="28"/>
        </w:rPr>
        <w:t>251</w:t>
      </w:r>
      <w:r w:rsidRPr="005A21BB">
        <w:rPr>
          <w:sz w:val="28"/>
          <w:szCs w:val="28"/>
        </w:rPr>
        <w:t xml:space="preserve"> предписани</w:t>
      </w:r>
      <w:r w:rsidR="005A21BB" w:rsidRPr="005A21BB">
        <w:rPr>
          <w:sz w:val="28"/>
          <w:szCs w:val="28"/>
        </w:rPr>
        <w:t>е</w:t>
      </w:r>
      <w:r w:rsidRPr="005A21BB">
        <w:rPr>
          <w:sz w:val="28"/>
          <w:szCs w:val="28"/>
        </w:rPr>
        <w:t xml:space="preserve">, привлечено к административной ответственности </w:t>
      </w:r>
      <w:r w:rsidR="005A21BB" w:rsidRPr="005A21BB">
        <w:rPr>
          <w:sz w:val="28"/>
          <w:szCs w:val="28"/>
        </w:rPr>
        <w:t>19</w:t>
      </w:r>
      <w:r w:rsidRPr="005A21BB">
        <w:rPr>
          <w:sz w:val="28"/>
          <w:szCs w:val="28"/>
        </w:rPr>
        <w:t xml:space="preserve"> должностных и юридических лиц.</w:t>
      </w:r>
    </w:p>
    <w:p w:rsidR="00A47F1A" w:rsidRPr="005A21BB" w:rsidRDefault="00AB4397" w:rsidP="00E32402">
      <w:pPr>
        <w:spacing w:line="360" w:lineRule="auto"/>
        <w:ind w:firstLine="708"/>
        <w:jc w:val="both"/>
        <w:rPr>
          <w:sz w:val="28"/>
          <w:szCs w:val="28"/>
        </w:rPr>
      </w:pPr>
      <w:r w:rsidRPr="005A21BB">
        <w:rPr>
          <w:sz w:val="28"/>
          <w:szCs w:val="28"/>
        </w:rPr>
        <w:t>Наиболее типичные нарушения, выявленные в результате проверок:</w:t>
      </w:r>
    </w:p>
    <w:p w:rsidR="005A21BB" w:rsidRPr="005A21BB" w:rsidRDefault="005A21BB" w:rsidP="00E32402">
      <w:pPr>
        <w:spacing w:line="360" w:lineRule="auto"/>
        <w:ind w:firstLine="708"/>
        <w:jc w:val="both"/>
        <w:rPr>
          <w:sz w:val="28"/>
          <w:szCs w:val="28"/>
        </w:rPr>
      </w:pPr>
      <w:r w:rsidRPr="005A21BB">
        <w:rPr>
          <w:sz w:val="28"/>
          <w:szCs w:val="28"/>
        </w:rPr>
        <w:t>- нарушение порядка расчета платы и внесения платы за жилищно-коммунальные услуги - более 50%.</w:t>
      </w:r>
    </w:p>
    <w:p w:rsidR="00A47F1A" w:rsidRPr="005A21BB" w:rsidRDefault="00AB4397" w:rsidP="00E32402">
      <w:pPr>
        <w:spacing w:line="360" w:lineRule="auto"/>
        <w:ind w:firstLine="708"/>
        <w:jc w:val="both"/>
        <w:rPr>
          <w:sz w:val="28"/>
          <w:szCs w:val="28"/>
        </w:rPr>
      </w:pPr>
      <w:r w:rsidRPr="005A21BB">
        <w:rPr>
          <w:sz w:val="28"/>
          <w:szCs w:val="28"/>
        </w:rPr>
        <w:t xml:space="preserve">- нарушения правил содержания и ремонта многоквартирных домов - более </w:t>
      </w:r>
      <w:r w:rsidR="005A21BB" w:rsidRPr="005A21BB">
        <w:rPr>
          <w:sz w:val="28"/>
          <w:szCs w:val="28"/>
        </w:rPr>
        <w:t>30</w:t>
      </w:r>
      <w:r w:rsidRPr="005A21BB">
        <w:rPr>
          <w:sz w:val="28"/>
          <w:szCs w:val="28"/>
        </w:rPr>
        <w:t>%,</w:t>
      </w:r>
    </w:p>
    <w:p w:rsidR="005A21BB" w:rsidRPr="005A21BB" w:rsidRDefault="005A21BB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5A21BB">
        <w:rPr>
          <w:sz w:val="28"/>
          <w:szCs w:val="28"/>
        </w:rPr>
        <w:t>- нарушение качества предоставления коммунальных услуг населению - более 1 %;</w:t>
      </w:r>
    </w:p>
    <w:p w:rsidR="005A21BB" w:rsidRPr="005A21BB" w:rsidRDefault="005A21BB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5A21BB">
        <w:rPr>
          <w:sz w:val="28"/>
          <w:szCs w:val="28"/>
        </w:rPr>
        <w:lastRenderedPageBreak/>
        <w:t>- нарушение требований законодательства о раскрытии информации - более 1%.</w:t>
      </w:r>
    </w:p>
    <w:p w:rsidR="00AB4397" w:rsidRDefault="00AB4397" w:rsidP="00E32402">
      <w:pPr>
        <w:spacing w:line="360" w:lineRule="auto"/>
        <w:ind w:firstLine="708"/>
        <w:jc w:val="both"/>
        <w:rPr>
          <w:szCs w:val="28"/>
        </w:rPr>
      </w:pPr>
      <w:r>
        <w:rPr>
          <w:sz w:val="28"/>
          <w:szCs w:val="28"/>
        </w:rPr>
        <w:t>Перечень обязательных требований контрольно-надзорной деятельности утвержден Приказом Управления от 07.06.2017 № 13-92 «Об утверждении перечней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отдельных видов государственного контроля (надзора), осуществляемых Управлением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(далее – Приказ от 07.06.2017 № 13-92).</w:t>
      </w:r>
    </w:p>
    <w:p w:rsidR="00AB4397" w:rsidRDefault="00AB4397" w:rsidP="00E32402">
      <w:pPr>
        <w:spacing w:line="360" w:lineRule="auto"/>
        <w:ind w:firstLine="708"/>
        <w:jc w:val="both"/>
        <w:rPr>
          <w:szCs w:val="28"/>
        </w:rPr>
      </w:pPr>
      <w:r>
        <w:rPr>
          <w:sz w:val="28"/>
          <w:szCs w:val="28"/>
        </w:rPr>
        <w:t>Приказ от 07.06.2017 № 13-92 размещен на официальном сайте Управления в информационно-телекоммуникационной сети «Интернет» (</w:t>
      </w:r>
      <w:hyperlink r:id="rId8" w:tooltip="http://zhil.pnzreg.ru" w:history="1">
        <w:r>
          <w:rPr>
            <w:rStyle w:val="af4"/>
            <w:sz w:val="28"/>
            <w:szCs w:val="28"/>
          </w:rPr>
          <w:t>http://zhil.pnzreg.ru</w:t>
        </w:r>
      </w:hyperlink>
      <w:r>
        <w:rPr>
          <w:sz w:val="28"/>
          <w:szCs w:val="28"/>
        </w:rPr>
        <w:t>).</w:t>
      </w:r>
    </w:p>
    <w:p w:rsidR="00AB4397" w:rsidRDefault="00AB4397" w:rsidP="00E324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требованиям постановления Правительства Российской Федерации от 03.04.2020 №438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с 14.04.2020 до 31.12.2020 приостановлено назначение проверок, в отношении которых применяются положения Федерального закона №294-ФЗ.</w:t>
      </w:r>
    </w:p>
    <w:p w:rsidR="00AB4397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Особое внимание в работе Управления уделяется профилактике нарушений.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2021 году выдано предостережений о недопустимости нарушений обязательных требований – 637 (2020 год – 450).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целях профилактики нарушений обязательных требований на официальном сайте в сети «Интернет» Управлением размещены перечни нормативных правовых актов, содержащих обязательные требования, а также тексты соответствующих нормативных правовых актов.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 xml:space="preserve">Проводится регулярное обобщение правоприменительной практики осуществления государственного жилищного надзора посредством проведения публичных обсуждений, встреч, совещаний с подконтрольными субъектами.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Управление в 202</w:t>
      </w:r>
      <w:r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году осуществляло профилактику совершения нарушений обязательных требований в сфере безопасного содержания и эксплуатации внутридомового и внутриквартирного газового оборудования (далее – ВДГО и ВКГО).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Были проведены совещания с представителями специализированной организации, управляющих организаций, ТСЖ, ЖСК, на которых разъяснялась необходимость соблюдения требований, установленных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утвержденных постановлением Правительства РФ от 14 мая 2013 г. № 416, в том числе, необходимость соблюдения требований о проведении технического обслуживания ВДГО и ВКГО не реже 1 раза в год, необходимость проведения разъяснительной работы с гражданами об обеспечении предоставления доступа для технического обслуживания газового оборудования.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ходе подготовки к отопительному (осенне-зимнему) периоду 202</w:t>
      </w:r>
      <w:r>
        <w:rPr>
          <w:sz w:val="28"/>
          <w:szCs w:val="28"/>
        </w:rPr>
        <w:t>1</w:t>
      </w:r>
      <w:r w:rsidRPr="00A606B1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A606B1">
        <w:rPr>
          <w:sz w:val="28"/>
          <w:szCs w:val="28"/>
        </w:rPr>
        <w:t xml:space="preserve"> года Управление принимало участие в еженедельных (в том числе ежедневных) совещаниях с представителями </w:t>
      </w:r>
      <w:proofErr w:type="spellStart"/>
      <w:r w:rsidRPr="00A606B1">
        <w:rPr>
          <w:sz w:val="28"/>
          <w:szCs w:val="28"/>
        </w:rPr>
        <w:t>ресурсоснабжающих</w:t>
      </w:r>
      <w:proofErr w:type="spellEnd"/>
      <w:r w:rsidRPr="00A606B1">
        <w:rPr>
          <w:sz w:val="28"/>
          <w:szCs w:val="28"/>
        </w:rPr>
        <w:t xml:space="preserve"> организаций, управляющих организаций, ТСЖ, ЖСК. 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течение зимнего периода 202</w:t>
      </w:r>
      <w:r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года Управлением осуществлялась профилактическая работа по проведению зимней уборке придомовой территории.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A606B1">
        <w:rPr>
          <w:sz w:val="28"/>
          <w:szCs w:val="28"/>
        </w:rPr>
        <w:t xml:space="preserve"> году в рамках осуществления государственного жилищного надзора </w:t>
      </w:r>
      <w:r w:rsidRPr="00A606B1">
        <w:rPr>
          <w:rFonts w:eastAsia="Calibri"/>
          <w:sz w:val="28"/>
          <w:szCs w:val="28"/>
          <w:lang w:eastAsia="ru-RU"/>
        </w:rPr>
        <w:t>в целях профилактики нарушений обязательных требований жилищного</w:t>
      </w:r>
      <w:r w:rsidRPr="00A606B1">
        <w:rPr>
          <w:sz w:val="28"/>
          <w:szCs w:val="28"/>
        </w:rPr>
        <w:t xml:space="preserve"> законодательства выдано 1595 предостережений о недопущении нарушений обязательных требований.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lastRenderedPageBreak/>
        <w:t xml:space="preserve">В целях предотвращения нарушений обязательных </w:t>
      </w:r>
      <w:proofErr w:type="gramStart"/>
      <w:r w:rsidRPr="00A606B1">
        <w:rPr>
          <w:rFonts w:eastAsia="PT Astra Serif"/>
          <w:sz w:val="28"/>
          <w:szCs w:val="28"/>
        </w:rPr>
        <w:t>требований  поднадзорными</w:t>
      </w:r>
      <w:proofErr w:type="gramEnd"/>
      <w:r w:rsidRPr="00A606B1">
        <w:rPr>
          <w:rFonts w:eastAsia="PT Astra Serif"/>
          <w:sz w:val="28"/>
          <w:szCs w:val="28"/>
        </w:rPr>
        <w:t xml:space="preserve"> субъектами на официальном сайте Управления в сети Интернет постоянно публикуется информация по вопросам соблюдения требований</w:t>
      </w:r>
      <w:r w:rsidR="00720332">
        <w:rPr>
          <w:rFonts w:eastAsia="PT Astra Serif"/>
          <w:sz w:val="28"/>
          <w:szCs w:val="28"/>
        </w:rPr>
        <w:t xml:space="preserve"> жилищного законодательства</w:t>
      </w:r>
      <w:r w:rsidRPr="00A606B1">
        <w:rPr>
          <w:rFonts w:eastAsia="PT Astra Serif"/>
          <w:sz w:val="28"/>
          <w:szCs w:val="28"/>
        </w:rPr>
        <w:t xml:space="preserve">, об изменениях в нормативных правовых актах.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 xml:space="preserve">В указанных разделах сайта систематически размещается </w:t>
      </w:r>
      <w:proofErr w:type="gramStart"/>
      <w:r w:rsidRPr="00A606B1">
        <w:rPr>
          <w:rFonts w:eastAsia="PT Astra Serif"/>
          <w:sz w:val="28"/>
          <w:szCs w:val="28"/>
        </w:rPr>
        <w:t>информация  о</w:t>
      </w:r>
      <w:proofErr w:type="gramEnd"/>
      <w:r w:rsidRPr="00A606B1">
        <w:rPr>
          <w:rFonts w:eastAsia="PT Astra Serif"/>
          <w:sz w:val="28"/>
          <w:szCs w:val="28"/>
        </w:rPr>
        <w:t xml:space="preserve"> практике осуществления инспекцией контрольно-надзорной деятельности, указываются наиболее часто выявляемые нарушения с рекомендациями о мерах, которые необходимо предпринять в целях недопущения нарушений.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>В Управлени</w:t>
      </w:r>
      <w:r w:rsidR="008F5BDA">
        <w:rPr>
          <w:rFonts w:eastAsia="PT Astra Serif"/>
          <w:sz w:val="28"/>
          <w:szCs w:val="28"/>
        </w:rPr>
        <w:t>и</w:t>
      </w:r>
      <w:r w:rsidRPr="00A606B1">
        <w:rPr>
          <w:rFonts w:eastAsia="PT Astra Serif"/>
          <w:sz w:val="28"/>
          <w:szCs w:val="28"/>
        </w:rPr>
        <w:t xml:space="preserve"> утверждены ключевые показатели контрольно-надзорной деятельности и их паспорта.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PT Astra Serif"/>
          <w:sz w:val="28"/>
          <w:szCs w:val="28"/>
        </w:rPr>
      </w:pPr>
      <w:r w:rsidRPr="00A606B1">
        <w:rPr>
          <w:rFonts w:eastAsia="PT Astra Serif"/>
          <w:sz w:val="28"/>
          <w:szCs w:val="28"/>
        </w:rPr>
        <w:t>В 2021 году были проведены мероприятия: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актуализация перечня нормативно-правовых актов, содержащих обязательные требования, соблюдение которых оценивается при осуществлении регионального государственного жилищного надзора и его размещение на официальном сайте Управления в информационно-телекоммуникационной сети «Интернет»;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PT Astra Serif"/>
          <w:color w:val="FF0000"/>
          <w:sz w:val="28"/>
          <w:szCs w:val="28"/>
        </w:rPr>
      </w:pPr>
      <w:r w:rsidRPr="00A606B1">
        <w:rPr>
          <w:sz w:val="28"/>
          <w:szCs w:val="28"/>
        </w:rPr>
        <w:t>- проведены 9 совещаний, семинаров с юридическими лицами и индивидуальными предпринимателями по вопросам соблюдения обязательных требований жилищного законодательства;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проводилось информирование юридических лиц, индивидуальных предпринимателей по вопросам соблюдения обязательных требований, установленных  Правилами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утвержденными постановлением Правительства РФ от 14 мая 2013 г. № 410, Правилами содержания общего имущества в многоквартирном доме, утвержденными  постановлением Правительства РФ от 13.08.06г. № 491, постановлением Правительства РФ от 03.04.2013 № 290 «О минимальном перечне услуг и работ, необходимых для обеспечения </w:t>
      </w:r>
      <w:r w:rsidRPr="00A606B1">
        <w:rPr>
          <w:sz w:val="28"/>
          <w:szCs w:val="28"/>
        </w:rPr>
        <w:lastRenderedPageBreak/>
        <w:t xml:space="preserve">надлежащего содержания общего имущества в многоквартирном доме, и порядке их оказания и выполнения», Правилами и нормами технической эксплуатации жилищного фонда, утвержденными постановлением Госстроя РФ от 27.09.03г. №170, в части   организации работы по содержанию внутридомового и внутриквартирного газового оборудования,  обслуживанию  вентиляционных каналов и дымоходов, информирование юридических лиц  по вопросам соблюдения обязательных требований, установленных п. 9 ст. 138 Жилищного Кодекса Российской Федерации;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осуществлялось наблюдение за соблюдением обязательных </w:t>
      </w:r>
      <w:proofErr w:type="gramStart"/>
      <w:r w:rsidRPr="00A606B1">
        <w:rPr>
          <w:sz w:val="28"/>
          <w:szCs w:val="28"/>
        </w:rPr>
        <w:t>требований,  посредством</w:t>
      </w:r>
      <w:proofErr w:type="gramEnd"/>
      <w:r w:rsidRPr="00A606B1">
        <w:rPr>
          <w:sz w:val="28"/>
          <w:szCs w:val="28"/>
        </w:rPr>
        <w:t xml:space="preserve"> анализа информации о деятельности либо действиях юридического лица и индивидуального предпринимателя, в части соблюдения сроков предоставления документов для подтверждения класса энергетической эффективности  многоквартирного дома, в соответствии с   пункту 8 Правил определения класса энергетической эффективности многоквартирных домов, утвержденных приказом Минстроя России от 6 июня 2016 г. № 399/</w:t>
      </w:r>
      <w:proofErr w:type="spellStart"/>
      <w:r w:rsidRPr="00A606B1">
        <w:rPr>
          <w:sz w:val="28"/>
          <w:szCs w:val="28"/>
        </w:rPr>
        <w:t>пр</w:t>
      </w:r>
      <w:proofErr w:type="spellEnd"/>
      <w:r w:rsidRPr="00A606B1">
        <w:rPr>
          <w:sz w:val="28"/>
          <w:szCs w:val="28"/>
        </w:rPr>
        <w:t>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на официальном сайте Управления размещены результаты контрольно-надзорных мероприятий за 2020 год с указанием наиболее часто встречающихся правонарушений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в будущем;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ежеквартально проводились публичные обсуждения правоприменительной практики.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указанный период особо внимание обращено на разъяснение дополнительных требований к деятельности </w:t>
      </w:r>
      <w:r w:rsidR="00720332">
        <w:rPr>
          <w:sz w:val="28"/>
          <w:szCs w:val="28"/>
        </w:rPr>
        <w:t>ТСЖ (</w:t>
      </w:r>
      <w:proofErr w:type="gramStart"/>
      <w:r w:rsidR="00720332">
        <w:rPr>
          <w:sz w:val="28"/>
          <w:szCs w:val="28"/>
        </w:rPr>
        <w:t xml:space="preserve">ЖСК) </w:t>
      </w:r>
      <w:r w:rsidRPr="00A606B1">
        <w:rPr>
          <w:sz w:val="28"/>
          <w:szCs w:val="28"/>
        </w:rPr>
        <w:t xml:space="preserve"> в</w:t>
      </w:r>
      <w:proofErr w:type="gramEnd"/>
      <w:r w:rsidRPr="00A606B1">
        <w:rPr>
          <w:sz w:val="28"/>
          <w:szCs w:val="28"/>
        </w:rPr>
        <w:t xml:space="preserve"> сложившейся санитарно-эпидемиологической обстановке, предпринимались меры к обеспечению выполнения требований, направленных на стабилизацию и улучшение эпидемиологической обстановки.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Снижение рисков причинения вреда (ущерба) охраняемым законом ценностям может быть обеспечено за счет информированности о требованиях</w:t>
      </w:r>
      <w:r w:rsidR="00720332">
        <w:rPr>
          <w:sz w:val="28"/>
          <w:szCs w:val="28"/>
        </w:rPr>
        <w:t xml:space="preserve"> </w:t>
      </w:r>
      <w:r w:rsidR="00720332">
        <w:rPr>
          <w:sz w:val="28"/>
          <w:szCs w:val="28"/>
        </w:rPr>
        <w:lastRenderedPageBreak/>
        <w:t>жилищного законодательства</w:t>
      </w:r>
      <w:r w:rsidRPr="00A606B1">
        <w:rPr>
          <w:sz w:val="28"/>
          <w:szCs w:val="28"/>
        </w:rPr>
        <w:t xml:space="preserve"> и мотивации к добросовестному поведению юридических лиц, индивидуальных предпринимателей и граждан в сфере жилищных отношений.</w:t>
      </w:r>
    </w:p>
    <w:p w:rsidR="00174CAF" w:rsidRDefault="00AB4397" w:rsidP="00174CAF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606B1">
        <w:rPr>
          <w:sz w:val="28"/>
          <w:szCs w:val="28"/>
          <w:shd w:val="clear" w:color="auto" w:fill="FFFFFF"/>
        </w:rPr>
        <w:t>В соответствии с постановлением Правительства Пензенской области от 12.07.2021 № 412-пП (вступило в силу 23.07.2021) «Об упразднении отдельных исполнительных органов государств</w:t>
      </w:r>
      <w:r w:rsidR="00174CAF">
        <w:rPr>
          <w:sz w:val="28"/>
          <w:szCs w:val="28"/>
          <w:shd w:val="clear" w:color="auto" w:fill="FFFFFF"/>
        </w:rPr>
        <w:t>енной власти Пензенской области</w:t>
      </w:r>
      <w:r w:rsidRPr="00A606B1">
        <w:rPr>
          <w:sz w:val="28"/>
          <w:szCs w:val="28"/>
          <w:shd w:val="clear" w:color="auto" w:fill="FFFFFF"/>
        </w:rPr>
        <w:t xml:space="preserve"> принято решение о ликвидации Управления государственной инспекции в жилищной, строительной сферах и по надзору за техническим состоянием самоходных машин и других в</w:t>
      </w:r>
      <w:r w:rsidR="00174CAF">
        <w:rPr>
          <w:sz w:val="28"/>
          <w:szCs w:val="28"/>
          <w:shd w:val="clear" w:color="auto" w:fill="FFFFFF"/>
        </w:rPr>
        <w:t>идов техники Пензенской области</w:t>
      </w:r>
      <w:r w:rsidR="004A2E14">
        <w:rPr>
          <w:sz w:val="28"/>
          <w:szCs w:val="28"/>
          <w:shd w:val="clear" w:color="auto" w:fill="FFFFFF"/>
        </w:rPr>
        <w:t xml:space="preserve">, </w:t>
      </w:r>
      <w:r w:rsidR="00174CAF" w:rsidRPr="00A606B1">
        <w:rPr>
          <w:sz w:val="28"/>
          <w:szCs w:val="28"/>
          <w:shd w:val="clear" w:color="auto" w:fill="FFFFFF"/>
        </w:rPr>
        <w:t>полномочия передаются в Министерство жилищно-коммунального хозяйства и гражданской защиты населения Пензенской области.</w:t>
      </w:r>
    </w:p>
    <w:p w:rsidR="00B93E9A" w:rsidRPr="008D1228" w:rsidRDefault="00B93E9A" w:rsidP="00B93E9A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8D1228">
        <w:rPr>
          <w:sz w:val="28"/>
          <w:szCs w:val="28"/>
          <w:shd w:val="clear" w:color="auto" w:fill="FFFFFF"/>
        </w:rPr>
        <w:t xml:space="preserve">Согласно постановлению Правительства Пензенской области </w:t>
      </w:r>
      <w:r w:rsidRPr="008D1228">
        <w:rPr>
          <w:color w:val="000000"/>
          <w:sz w:val="28"/>
          <w:szCs w:val="28"/>
          <w:shd w:val="clear" w:color="auto" w:fill="FFFFFF"/>
        </w:rPr>
        <w:t>от 24.09.2021 № 627-пП "О внесении изменений в Положение о Министерстве жилищно-коммунального хозяйства и гражданской защиты населения Пензенской области, утвержденное постановлением Правительства Пензенской области от 19.07.2021 № 424-пП</w:t>
      </w:r>
      <w:proofErr w:type="gramStart"/>
      <w:r w:rsidRPr="008D1228">
        <w:rPr>
          <w:color w:val="000000"/>
          <w:sz w:val="28"/>
          <w:szCs w:val="28"/>
          <w:shd w:val="clear" w:color="auto" w:fill="FFFFFF"/>
        </w:rPr>
        <w:t>"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606B1">
        <w:rPr>
          <w:sz w:val="28"/>
          <w:szCs w:val="28"/>
          <w:shd w:val="clear" w:color="auto" w:fill="FFFFFF"/>
        </w:rPr>
        <w:t>(вступило в силу 2</w:t>
      </w:r>
      <w:r>
        <w:rPr>
          <w:sz w:val="28"/>
          <w:szCs w:val="28"/>
          <w:shd w:val="clear" w:color="auto" w:fill="FFFFFF"/>
        </w:rPr>
        <w:t>8</w:t>
      </w:r>
      <w:r w:rsidRPr="00A606B1">
        <w:rPr>
          <w:sz w:val="28"/>
          <w:szCs w:val="28"/>
          <w:shd w:val="clear" w:color="auto" w:fill="FFFFFF"/>
        </w:rPr>
        <w:t>.0</w:t>
      </w:r>
      <w:r>
        <w:rPr>
          <w:sz w:val="28"/>
          <w:szCs w:val="28"/>
          <w:shd w:val="clear" w:color="auto" w:fill="FFFFFF"/>
        </w:rPr>
        <w:t>9</w:t>
      </w:r>
      <w:r w:rsidRPr="00A606B1">
        <w:rPr>
          <w:sz w:val="28"/>
          <w:szCs w:val="28"/>
          <w:shd w:val="clear" w:color="auto" w:fill="FFFFFF"/>
        </w:rPr>
        <w:t>.2021)</w:t>
      </w:r>
      <w:r w:rsidRPr="008D1228">
        <w:rPr>
          <w:color w:val="000000"/>
          <w:sz w:val="28"/>
          <w:szCs w:val="28"/>
          <w:shd w:val="clear" w:color="auto" w:fill="FFFFFF"/>
        </w:rPr>
        <w:t xml:space="preserve"> </w:t>
      </w:r>
      <w:r w:rsidRPr="008D1228">
        <w:rPr>
          <w:sz w:val="28"/>
          <w:szCs w:val="28"/>
          <w:shd w:val="clear" w:color="auto" w:fill="FFFFFF"/>
        </w:rPr>
        <w:t xml:space="preserve">полномочия переданы в Министерство жилищно-коммунального хозяйства и гражданской защиты населения Пензенской области.   </w:t>
      </w:r>
    </w:p>
    <w:p w:rsidR="00B93E9A" w:rsidRPr="00174CAF" w:rsidRDefault="00B93E9A" w:rsidP="00174CAF">
      <w:pPr>
        <w:spacing w:line="360" w:lineRule="auto"/>
        <w:ind w:firstLine="567"/>
        <w:jc w:val="both"/>
        <w:rPr>
          <w:sz w:val="28"/>
          <w:szCs w:val="28"/>
          <w:lang w:eastAsia="ru-RU" w:bidi="ar-SA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A606B1">
        <w:rPr>
          <w:sz w:val="28"/>
          <w:szCs w:val="28"/>
          <w:shd w:val="clear" w:color="auto" w:fill="FFFFFF"/>
        </w:rPr>
        <w:t xml:space="preserve"> 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3. Цели и задачи реализации программы профилактики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Целями программы являются: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предупреждение и предотвращение возникновения рисков причинения вреда (ущерба) охраняемым законом ценностям вследствие нарушения требований </w:t>
      </w:r>
      <w:r w:rsidR="00720332">
        <w:rPr>
          <w:sz w:val="28"/>
          <w:szCs w:val="28"/>
        </w:rPr>
        <w:t xml:space="preserve">жилищного </w:t>
      </w:r>
      <w:r w:rsidRPr="00A606B1">
        <w:rPr>
          <w:sz w:val="28"/>
          <w:szCs w:val="28"/>
        </w:rPr>
        <w:t>законодательства при осуществлении предпринимательской деятельности по управлению многоквартирными домами;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снижение административной нагрузки на юридических лиц и индивидуальных предпринимателей;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 xml:space="preserve">- устранение существующих и потенциальных причин и условий, способствующих нарушению </w:t>
      </w:r>
      <w:r w:rsidR="00720332" w:rsidRPr="00A606B1">
        <w:rPr>
          <w:sz w:val="28"/>
          <w:szCs w:val="28"/>
        </w:rPr>
        <w:t xml:space="preserve">требований </w:t>
      </w:r>
      <w:r w:rsidR="00720332">
        <w:rPr>
          <w:sz w:val="28"/>
          <w:szCs w:val="28"/>
        </w:rPr>
        <w:t xml:space="preserve">жилищного </w:t>
      </w:r>
      <w:r w:rsidR="00720332" w:rsidRPr="00A606B1">
        <w:rPr>
          <w:sz w:val="28"/>
          <w:szCs w:val="28"/>
        </w:rPr>
        <w:t xml:space="preserve">законодательства </w:t>
      </w:r>
      <w:r w:rsidRPr="00A606B1">
        <w:rPr>
          <w:sz w:val="28"/>
          <w:szCs w:val="28"/>
        </w:rPr>
        <w:t>и возникновению рисков причинения вреда (ущерба) охраняемым законом ценностям в сфере осуществления предпринимательской деятельности по управлению многоквартирными домами;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- повышение эффективности и результативности осуществления регионального государственного </w:t>
      </w:r>
      <w:r w:rsidR="00720332">
        <w:rPr>
          <w:sz w:val="28"/>
          <w:szCs w:val="28"/>
        </w:rPr>
        <w:t>жилищного надзора</w:t>
      </w:r>
      <w:r w:rsidRPr="00A606B1">
        <w:rPr>
          <w:sz w:val="28"/>
          <w:szCs w:val="28"/>
        </w:rPr>
        <w:t>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Основными задачами программы являются: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- выявление причин, факторов и условий, способствующих возникновению рисков причинения вреда (ущерба) в результате нарушения </w:t>
      </w:r>
      <w:r w:rsidR="00720332" w:rsidRPr="00A606B1">
        <w:rPr>
          <w:sz w:val="28"/>
          <w:szCs w:val="28"/>
        </w:rPr>
        <w:t>требований</w:t>
      </w:r>
      <w:r w:rsidRPr="00A606B1">
        <w:rPr>
          <w:sz w:val="28"/>
          <w:szCs w:val="28"/>
        </w:rPr>
        <w:t>, установленных жилищным законодательством, законодательством об энергосбережении и о повышении энергетической эффективности;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- формирование у контролируемых лиц единого понимания </w:t>
      </w:r>
      <w:r w:rsidR="00720332" w:rsidRPr="00A606B1">
        <w:rPr>
          <w:sz w:val="28"/>
          <w:szCs w:val="28"/>
        </w:rPr>
        <w:t xml:space="preserve">требований </w:t>
      </w:r>
      <w:r w:rsidR="00720332">
        <w:rPr>
          <w:sz w:val="28"/>
          <w:szCs w:val="28"/>
        </w:rPr>
        <w:t xml:space="preserve">жилищного </w:t>
      </w:r>
      <w:r w:rsidR="00720332" w:rsidRPr="00A606B1">
        <w:rPr>
          <w:sz w:val="28"/>
          <w:szCs w:val="28"/>
        </w:rPr>
        <w:t>законодательства</w:t>
      </w:r>
      <w:r w:rsidRPr="00A606B1">
        <w:rPr>
          <w:sz w:val="28"/>
          <w:szCs w:val="28"/>
        </w:rPr>
        <w:t xml:space="preserve">, нарушение которых влечет возникновение рисков причинения вреда (ущерба), повышение их информированности о способах соблюдения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требований и устранения рисков причинения вреда (ущерба) охраняемым законом ценностям;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>- формирование и внедрение новых форм взаимодействия с контролируемыми субъектами;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осуществление планирования и проведение профилактических мероприятий на основе принципов их понятности, обязательности, актуальности, периодичности, информационной открытости.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Проведение профилактических мероприятий является приоритетным по отношению к проведению контрольных мероприятий.</w:t>
      </w:r>
    </w:p>
    <w:p w:rsidR="00AB4397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4. Перечень профилактических мероприятий, сроки (периодичность) их проведения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ab/>
        <w:t>Перечень профилактических мероприятий определяется в соответствии с главой 10 Федеральным законом от 31.07.2020 № 248-ФЗ «О государственном контроле (надзоре) и муниципальном контроле»: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ab/>
        <w:t xml:space="preserve">1. Информирование контролируемых лиц и иных заинтересованных лиц по вопросам соблюдения </w:t>
      </w:r>
      <w:r w:rsidR="00720332" w:rsidRPr="00A606B1">
        <w:rPr>
          <w:sz w:val="28"/>
          <w:szCs w:val="28"/>
        </w:rPr>
        <w:t xml:space="preserve">требований </w:t>
      </w:r>
      <w:r w:rsidR="00720332">
        <w:rPr>
          <w:sz w:val="28"/>
          <w:szCs w:val="28"/>
        </w:rPr>
        <w:t xml:space="preserve">жилищного </w:t>
      </w:r>
      <w:r w:rsidR="00720332" w:rsidRPr="00A606B1">
        <w:rPr>
          <w:sz w:val="28"/>
          <w:szCs w:val="28"/>
        </w:rPr>
        <w:t xml:space="preserve">законодательства </w:t>
      </w:r>
      <w:r w:rsidRPr="00A606B1">
        <w:rPr>
          <w:sz w:val="28"/>
          <w:szCs w:val="28"/>
        </w:rPr>
        <w:t>осуществляется посредством размещения соответствующих сведений на официальном сайте инспекции в сети Интернет,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порядке информирования подлежат размещению и поддерживаются в актуальном состоянии на официальном сайте инспекции в сети "Интернет": тексты нормативных правовых актов, регулирующих осуществление регионального государственного </w:t>
      </w:r>
      <w:r w:rsidR="00720332">
        <w:rPr>
          <w:sz w:val="28"/>
          <w:szCs w:val="28"/>
        </w:rPr>
        <w:t>жилищного надзора</w:t>
      </w:r>
      <w:r w:rsidRPr="00A606B1">
        <w:rPr>
          <w:sz w:val="28"/>
          <w:szCs w:val="28"/>
        </w:rPr>
        <w:t xml:space="preserve">; сведения об изменениях, внесенных в нормативные правовые акты, регулирующие осуществление </w:t>
      </w:r>
      <w:r w:rsidR="00720332" w:rsidRPr="00A606B1">
        <w:rPr>
          <w:sz w:val="28"/>
          <w:szCs w:val="28"/>
        </w:rPr>
        <w:t xml:space="preserve">регионального государственного </w:t>
      </w:r>
      <w:r w:rsidR="00720332">
        <w:rPr>
          <w:sz w:val="28"/>
          <w:szCs w:val="28"/>
        </w:rPr>
        <w:t>жилищного надзора</w:t>
      </w:r>
      <w:r w:rsidRPr="00A606B1">
        <w:rPr>
          <w:sz w:val="28"/>
          <w:szCs w:val="28"/>
        </w:rPr>
        <w:t xml:space="preserve">, о сроках и порядке их вступления в силу; перечень нормативных правовых актов с указанием структурных единиц этих актов, содержащих требования, оценка соблюдения которых является предметом </w:t>
      </w:r>
      <w:r w:rsidR="00720332" w:rsidRPr="00A606B1">
        <w:rPr>
          <w:sz w:val="28"/>
          <w:szCs w:val="28"/>
        </w:rPr>
        <w:t xml:space="preserve">регионального государственного </w:t>
      </w:r>
      <w:r w:rsidR="00720332">
        <w:rPr>
          <w:sz w:val="28"/>
          <w:szCs w:val="28"/>
        </w:rPr>
        <w:t>жилищного надзора</w:t>
      </w:r>
      <w:r w:rsidRPr="00A606B1">
        <w:rPr>
          <w:sz w:val="28"/>
          <w:szCs w:val="28"/>
        </w:rPr>
        <w:t>, а также информация о мерах ответственности, применяемых при нарушении обязательных требований, с текстами в действующей редакции; перечень индикаторов риска нарушения</w:t>
      </w:r>
      <w:r w:rsidR="00720332">
        <w:rPr>
          <w:sz w:val="28"/>
          <w:szCs w:val="28"/>
        </w:rPr>
        <w:t xml:space="preserve"> обязательных</w:t>
      </w:r>
      <w:r w:rsidRPr="00A606B1">
        <w:rPr>
          <w:sz w:val="28"/>
          <w:szCs w:val="28"/>
        </w:rPr>
        <w:t xml:space="preserve"> требований, порядок отнесения объектов контроля к категориям риска; перечень объектов надзора, учитываемых в рамках формирования ежегодного плана контрольных мероприятий, с указанием категории риска; программа профилактики рисков причинения вреда и план проведения плановых контрольных мероприятий инспекцией; исчерпывающий перечень сведений, которые могут запрашиваться инспекцией у контролируемого лица; сведения о способах получения консультаций по вопросам соблюдения </w:t>
      </w:r>
      <w:r w:rsidR="00A25332">
        <w:rPr>
          <w:sz w:val="28"/>
          <w:szCs w:val="28"/>
        </w:rPr>
        <w:t xml:space="preserve">обязательных </w:t>
      </w:r>
      <w:r w:rsidRPr="00A606B1">
        <w:rPr>
          <w:sz w:val="28"/>
          <w:szCs w:val="28"/>
        </w:rPr>
        <w:t xml:space="preserve">требований; сведения о применении инспекцией мер стимулирования добросовестности контролируемых лиц (при наличии); сведения о порядке </w:t>
      </w:r>
      <w:r w:rsidRPr="00A606B1">
        <w:rPr>
          <w:sz w:val="28"/>
          <w:szCs w:val="28"/>
        </w:rPr>
        <w:lastRenderedPageBreak/>
        <w:t xml:space="preserve">досудебного обжалования решений инспекции, действий (бездействия) её должностных лиц; доклады, содержащие результаты обобщения правоприменительной практики инспекции; доклады о </w:t>
      </w:r>
      <w:r w:rsidR="00720332" w:rsidRPr="00A606B1">
        <w:rPr>
          <w:sz w:val="28"/>
          <w:szCs w:val="28"/>
        </w:rPr>
        <w:t>регионально</w:t>
      </w:r>
      <w:r w:rsidR="00720332">
        <w:rPr>
          <w:sz w:val="28"/>
          <w:szCs w:val="28"/>
        </w:rPr>
        <w:t xml:space="preserve">м </w:t>
      </w:r>
      <w:r w:rsidR="00720332" w:rsidRPr="00A606B1">
        <w:rPr>
          <w:sz w:val="28"/>
          <w:szCs w:val="28"/>
        </w:rPr>
        <w:t>государственно</w:t>
      </w:r>
      <w:r w:rsidR="00720332">
        <w:rPr>
          <w:sz w:val="28"/>
          <w:szCs w:val="28"/>
        </w:rPr>
        <w:t>м</w:t>
      </w:r>
      <w:r w:rsidR="00720332" w:rsidRPr="00A606B1">
        <w:rPr>
          <w:sz w:val="28"/>
          <w:szCs w:val="28"/>
        </w:rPr>
        <w:t xml:space="preserve"> </w:t>
      </w:r>
      <w:r w:rsidR="00720332">
        <w:rPr>
          <w:sz w:val="28"/>
          <w:szCs w:val="28"/>
        </w:rPr>
        <w:t>жилищным надзоре</w:t>
      </w:r>
      <w:r w:rsidRPr="00A606B1">
        <w:rPr>
          <w:sz w:val="28"/>
          <w:szCs w:val="28"/>
        </w:rPr>
        <w:t>; иные сведения, предусмотренные нормативными правовыми актами Российской Федерации, нормативными правовыми актами Пензенской области.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Размещение и актуализация указанной информации производится по мере необходимости, в части размещения нормативных правовых актов и сведений о них - в течение 15 календарных дней со дня их официального опубликования.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Ответственными за осуществление информирования являются: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2. Обобщение правоприменительной практики.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Обобщение правоприменительной практики проводится для решения следующих задач: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1) обеспечение единообразных подходов к применению инспекции и её должностными лицами требований, </w:t>
      </w:r>
      <w:r w:rsidR="00A25332">
        <w:rPr>
          <w:sz w:val="28"/>
          <w:szCs w:val="28"/>
        </w:rPr>
        <w:t xml:space="preserve">установленном </w:t>
      </w:r>
      <w:r w:rsidRPr="00A606B1">
        <w:rPr>
          <w:sz w:val="28"/>
          <w:szCs w:val="28"/>
        </w:rPr>
        <w:t>законодательств</w:t>
      </w:r>
      <w:r w:rsidR="00A25332">
        <w:rPr>
          <w:sz w:val="28"/>
          <w:szCs w:val="28"/>
        </w:rPr>
        <w:t>ом</w:t>
      </w:r>
      <w:r w:rsidRPr="00A606B1">
        <w:rPr>
          <w:sz w:val="28"/>
          <w:szCs w:val="28"/>
        </w:rPr>
        <w:t xml:space="preserve"> Российской Федерации о государственном контроле (надзоре);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2) выявление типичных нарушений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требований, причин, факторов и условий, способствующих возникновению указанных нарушений;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4) подготовка предложений об актуал</w:t>
      </w:r>
      <w:r w:rsidR="00A25332">
        <w:rPr>
          <w:sz w:val="28"/>
          <w:szCs w:val="28"/>
        </w:rPr>
        <w:t>изации обязательных</w:t>
      </w:r>
      <w:r w:rsidRPr="00A606B1">
        <w:rPr>
          <w:sz w:val="28"/>
          <w:szCs w:val="28"/>
        </w:rPr>
        <w:t xml:space="preserve"> требований;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5) подготовка предложений о внесении изменений в законодательство Российской Федерации о государственном контроле (надзоре).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По результатам обобщения правоприменительной практики ежегодно осуществляется подготовка доклада в срок не позднее 1 апреля календарного </w:t>
      </w:r>
      <w:r w:rsidRPr="00A606B1">
        <w:rPr>
          <w:sz w:val="28"/>
          <w:szCs w:val="28"/>
        </w:rPr>
        <w:lastRenderedPageBreak/>
        <w:t>года, следующего за календарным годом, по итогам которого проведено обобщение.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Доклад </w:t>
      </w:r>
      <w:proofErr w:type="gramStart"/>
      <w:r w:rsidRPr="00A606B1">
        <w:rPr>
          <w:sz w:val="28"/>
          <w:szCs w:val="28"/>
        </w:rPr>
        <w:t>о правоприменительной практики</w:t>
      </w:r>
      <w:proofErr w:type="gramEnd"/>
      <w:r w:rsidRPr="00A606B1">
        <w:rPr>
          <w:sz w:val="28"/>
          <w:szCs w:val="28"/>
        </w:rPr>
        <w:t xml:space="preserve"> подлежит публичному обсуждению.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Ответственными за обобщение и подготовку доклада </w:t>
      </w:r>
      <w:proofErr w:type="gramStart"/>
      <w:r w:rsidRPr="00A606B1">
        <w:rPr>
          <w:sz w:val="28"/>
          <w:szCs w:val="28"/>
        </w:rPr>
        <w:t>о правоприменительной практики</w:t>
      </w:r>
      <w:proofErr w:type="gramEnd"/>
      <w:r w:rsidRPr="00A606B1">
        <w:rPr>
          <w:sz w:val="28"/>
          <w:szCs w:val="28"/>
        </w:rPr>
        <w:t xml:space="preserve"> являются: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ответственный исполнитель - управление правовой и кадровой работы;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- соисполнители: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B4397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3. Объявление предостережения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В случае наличия у инспекции сведений о готовящихся нарушениях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</w:t>
      </w:r>
      <w:r w:rsidR="00A25332">
        <w:rPr>
          <w:sz w:val="28"/>
          <w:szCs w:val="28"/>
        </w:rPr>
        <w:t>ований или признаках нарушений обязательных</w:t>
      </w:r>
      <w:r w:rsidRPr="00A606B1">
        <w:rPr>
          <w:sz w:val="28"/>
          <w:szCs w:val="28"/>
        </w:rPr>
        <w:t xml:space="preserve"> требований и (или) в случае отсутствия подтвержденных данных о том, что нарушение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требований причинило вред (ущерб) охраняемым законом ценностям либо создало угрозу причинения вреда (ущерба) охраняемым законом ценностям, инспекция в порядке, предусмотренном Федеральным законом «О государственном контроле (надзоре) и муниципальном контроле в Российской Федерации» объявляет и направляет поднадзорному лицу предостережение о недопустимости нарушения обязательных требований и предлагает принять меры по обеспечению соблюдения </w:t>
      </w:r>
      <w:r w:rsidR="00A25332">
        <w:rPr>
          <w:sz w:val="28"/>
          <w:szCs w:val="28"/>
        </w:rPr>
        <w:t xml:space="preserve">обязательных </w:t>
      </w:r>
      <w:r w:rsidRPr="00A606B1">
        <w:rPr>
          <w:sz w:val="28"/>
          <w:szCs w:val="28"/>
        </w:rPr>
        <w:t>требований.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Периодичности выдачи предостережений - по мере необходимости в случае выявления предусмотренных законодательством оснований.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Ответственными за объявление предостережений являются: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B4397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4. Консультирование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По обращениям контролируемых лиц и их представителей должностные лица инспекции осуществляют консультирование - дают разъяснения по вопросам, связанным с организацией и осуществлением </w:t>
      </w:r>
      <w:r w:rsidR="00A25332" w:rsidRPr="00A606B1">
        <w:rPr>
          <w:sz w:val="28"/>
          <w:szCs w:val="28"/>
        </w:rPr>
        <w:t xml:space="preserve">регионального государственного </w:t>
      </w:r>
      <w:r w:rsidR="00A25332">
        <w:rPr>
          <w:sz w:val="28"/>
          <w:szCs w:val="28"/>
        </w:rPr>
        <w:t>жилищного надзора</w:t>
      </w:r>
      <w:r w:rsidRPr="00A606B1">
        <w:rPr>
          <w:sz w:val="28"/>
          <w:szCs w:val="28"/>
        </w:rPr>
        <w:t>. Консультирование осуществляется без взимания платы.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Консультирование может осуществляться по телефону, посредством видео-конференц-связи, на личном приеме либо в ходе проведения профилактического мероприятия, надзорного мероприятия, </w:t>
      </w:r>
      <w:r w:rsidRPr="00A606B1">
        <w:rPr>
          <w:rFonts w:eastAsia="Calibri"/>
          <w:sz w:val="28"/>
          <w:szCs w:val="28"/>
        </w:rPr>
        <w:t>а также в письменной форме.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Консультирование, в том числе письменное, осуществляется по следующим вопросам: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 xml:space="preserve">- разъяснение положений нормативных правовых актов, содержащих </w:t>
      </w:r>
      <w:r w:rsidR="00A25332">
        <w:rPr>
          <w:rFonts w:eastAsia="Calibri"/>
          <w:sz w:val="28"/>
          <w:szCs w:val="28"/>
        </w:rPr>
        <w:t>обязательных</w:t>
      </w:r>
      <w:r w:rsidRPr="00A606B1">
        <w:rPr>
          <w:rFonts w:eastAsia="Calibri"/>
          <w:sz w:val="28"/>
          <w:szCs w:val="28"/>
        </w:rPr>
        <w:t xml:space="preserve"> требования, оценка соблюдения которых осуществляется в рамках </w:t>
      </w:r>
      <w:r w:rsidR="00A25332" w:rsidRPr="00A606B1">
        <w:rPr>
          <w:sz w:val="28"/>
          <w:szCs w:val="28"/>
        </w:rPr>
        <w:t xml:space="preserve">регионального государственного </w:t>
      </w:r>
      <w:r w:rsidR="00A25332">
        <w:rPr>
          <w:sz w:val="28"/>
          <w:szCs w:val="28"/>
        </w:rPr>
        <w:t>жилищного надзора</w:t>
      </w:r>
      <w:r w:rsidRPr="00A606B1">
        <w:rPr>
          <w:rFonts w:eastAsia="Calibri"/>
          <w:sz w:val="28"/>
          <w:szCs w:val="28"/>
        </w:rPr>
        <w:t>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 xml:space="preserve">- разъяснение положений нормативных правовых актов, регламентирующих порядок осуществления </w:t>
      </w:r>
      <w:r w:rsidR="00A25332" w:rsidRPr="00A606B1">
        <w:rPr>
          <w:sz w:val="28"/>
          <w:szCs w:val="28"/>
        </w:rPr>
        <w:t xml:space="preserve">регионального государственного </w:t>
      </w:r>
      <w:r w:rsidR="00A25332">
        <w:rPr>
          <w:sz w:val="28"/>
          <w:szCs w:val="28"/>
        </w:rPr>
        <w:t>жилищного надзора</w:t>
      </w:r>
      <w:r w:rsidRPr="00A606B1">
        <w:rPr>
          <w:rFonts w:eastAsia="Calibri"/>
          <w:sz w:val="28"/>
          <w:szCs w:val="28"/>
        </w:rPr>
        <w:t>;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 xml:space="preserve">- порядок обжалования решений и действий (бездействия) инспекции и её должностных лиц при осуществлении </w:t>
      </w:r>
      <w:r w:rsidR="00A25332" w:rsidRPr="00A606B1">
        <w:rPr>
          <w:sz w:val="28"/>
          <w:szCs w:val="28"/>
        </w:rPr>
        <w:t xml:space="preserve">регионального государственного </w:t>
      </w:r>
      <w:r w:rsidR="00A25332">
        <w:rPr>
          <w:sz w:val="28"/>
          <w:szCs w:val="28"/>
        </w:rPr>
        <w:t>жилищного надзора</w:t>
      </w:r>
      <w:r w:rsidRPr="00A606B1">
        <w:rPr>
          <w:rFonts w:eastAsia="Calibri"/>
          <w:sz w:val="28"/>
          <w:szCs w:val="28"/>
        </w:rPr>
        <w:t>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 инспекции в сети Интернет.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года № 59-ФЗ "О порядке рассмотрения обращений граждан Российской Федерации".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lastRenderedPageBreak/>
        <w:t>При осуществлении консультирования должностное лицо инспекции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ходе консультирования не может предоставляться информация, содержащая оценку конкретного надзорного мероприятия, решений и (или) действий должностных лиц инспекции, иных участников надзорного мероприятия, а также результаты проведенных в рамках надзорного мероприятия экспертизы, испытаний.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Информация, полученная инспекцией в ходе консультирования, не может использоваться инспекцией в целях оценки контролируемого лица по вопросам соблюдения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требований.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Ответственными за консультирование являются: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Консультирование по однотипным обращениям контролируемых лиц и их представителей осуществляется посредством размещения на официальном сайте инспекции в сети "Интернет" письменного разъяснения, подписанного руководителем, заместителем руководителя или начальником отдела инспекции.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Инспекция осуществляют учет консультирований.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Консультирование осуществляется по мере необходимости в соответствии с поступающими запросами, письменное консультирование производится не позднее 10 дней со дня поступления запроса о предоставлении разъяснения.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5.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A606B1">
        <w:rPr>
          <w:rFonts w:eastAsia="Calibri"/>
          <w:sz w:val="28"/>
          <w:szCs w:val="28"/>
        </w:rPr>
        <w:t xml:space="preserve">Обязательный профилактический визит проводится в отношении контролируемых лиц, приступающих к осуществлению деятельности по </w:t>
      </w:r>
      <w:r w:rsidRPr="00A606B1">
        <w:rPr>
          <w:rFonts w:eastAsia="Calibri"/>
          <w:sz w:val="28"/>
          <w:szCs w:val="28"/>
        </w:rPr>
        <w:lastRenderedPageBreak/>
        <w:t>управлению многоквартирными домами, а также в отношении объектов надзора, отнесенных к категории высокого риска.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Сроки проведения обязательного профилактического визита - не позднее 30 рабочих дней со дня начала контролируемым лицом деятельности по управлению многоквартирными домами или со дня отнесения его к категории высокого риска.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течении последующих 12 месяцев со дня проведения первого профилактического визита в отношении контролируемого лица, приступившего к осуществлению деятельности по управлению многоквартирными домами или отнесенного к категории высокого риска обязательные профилактические визиты проводятся в отношении данного контролируемого лица один раз в три месяца.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 xml:space="preserve">Профилактические визиты могут осуществляться в отношении контролируемых субъектов, относящихся к категориям среднего и низкого риска по решению руководителя (заместителя руководителя) инспекции по результатам анализа исполнения указанными субъектами </w:t>
      </w:r>
      <w:r w:rsidR="00A25332">
        <w:rPr>
          <w:sz w:val="28"/>
          <w:szCs w:val="28"/>
        </w:rPr>
        <w:t>обязательных</w:t>
      </w:r>
      <w:r w:rsidRPr="00A606B1">
        <w:rPr>
          <w:sz w:val="28"/>
          <w:szCs w:val="28"/>
        </w:rPr>
        <w:t xml:space="preserve"> требований.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В течение квартала в отношении одного поднадзорного субъекта не может быть проведено более одного профилактического визита.</w:t>
      </w:r>
    </w:p>
    <w:p w:rsidR="00AB4397" w:rsidRPr="00A606B1" w:rsidRDefault="00AB4397" w:rsidP="00E32402">
      <w:pPr>
        <w:spacing w:line="360" w:lineRule="auto"/>
        <w:ind w:firstLine="567"/>
        <w:jc w:val="both"/>
        <w:rPr>
          <w:sz w:val="28"/>
          <w:szCs w:val="28"/>
        </w:rPr>
      </w:pPr>
      <w:r w:rsidRPr="00A606B1">
        <w:rPr>
          <w:sz w:val="28"/>
          <w:szCs w:val="28"/>
        </w:rPr>
        <w:t>Ответственными за проведение профилактических визитов являются: отдел по жилищному надзору за техническим содержанием многоквартирных домов, отдел контроля и мониторинга за начислением платы за коммунальные услуги, отдел лицензирования.</w:t>
      </w:r>
    </w:p>
    <w:p w:rsidR="00AB4397" w:rsidRDefault="00AB4397" w:rsidP="00E32402">
      <w:pPr>
        <w:spacing w:line="360" w:lineRule="auto"/>
        <w:ind w:firstLine="708"/>
        <w:jc w:val="both"/>
        <w:rPr>
          <w:sz w:val="28"/>
        </w:rPr>
      </w:pPr>
    </w:p>
    <w:p w:rsidR="00AB4397" w:rsidRDefault="00AB4397" w:rsidP="00AB4397">
      <w:pPr>
        <w:jc w:val="center"/>
        <w:rPr>
          <w:b/>
          <w:sz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608"/>
        <w:gridCol w:w="2551"/>
        <w:gridCol w:w="2552"/>
      </w:tblGrid>
      <w:tr w:rsidR="00AB4397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 xml:space="preserve">Наименование </w:t>
            </w:r>
          </w:p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Ответственный за реализацию мероприятий</w:t>
            </w:r>
          </w:p>
        </w:tc>
      </w:tr>
      <w:tr w:rsidR="00AB4397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b/>
                <w:sz w:val="28"/>
                <w:szCs w:val="28"/>
              </w:rPr>
            </w:pPr>
            <w:r w:rsidRPr="00FE15CA">
              <w:rPr>
                <w:b/>
                <w:sz w:val="28"/>
                <w:szCs w:val="28"/>
              </w:rPr>
              <w:t>4</w:t>
            </w:r>
          </w:p>
        </w:tc>
      </w:tr>
      <w:tr w:rsidR="00AB4397" w:rsidRPr="00FE15CA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AB4397" w:rsidRDefault="00AB4397" w:rsidP="003D0EEC">
            <w:pPr>
              <w:pStyle w:val="ConsPlusNormal0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4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Осуществление информирования юридических лиц, </w:t>
            </w:r>
            <w:r w:rsidRPr="00AB4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индивидуальных предпринимателей по вопросам соблюдения обязательных требований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AB4397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 xml:space="preserve">Государственные жилищные инспектора отдела </w:t>
            </w:r>
            <w:r w:rsidRPr="00FE15CA">
              <w:rPr>
                <w:sz w:val="28"/>
                <w:szCs w:val="28"/>
              </w:rPr>
              <w:lastRenderedPageBreak/>
              <w:t>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  <w:tr w:rsidR="00AB4397" w:rsidRPr="00FE15CA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AB4397" w:rsidRDefault="00AB4397" w:rsidP="003D0EEC">
            <w:pPr>
              <w:pStyle w:val="ConsPlusNormal0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43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правоприменительной практики по итогам предшествующего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февраль 2022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Сотрудники управления правовой и кадровой работы, г</w:t>
            </w:r>
            <w:r w:rsidRPr="00FE15CA">
              <w:rPr>
                <w:sz w:val="28"/>
                <w:szCs w:val="28"/>
              </w:rPr>
              <w:t xml:space="preserve">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</w:t>
            </w:r>
            <w:r>
              <w:rPr>
                <w:sz w:val="28"/>
                <w:szCs w:val="28"/>
              </w:rPr>
              <w:t xml:space="preserve">Министерства жилищно-коммунального хозяйства и гражданской защиты населения Пензенской </w:t>
            </w:r>
            <w:r>
              <w:rPr>
                <w:sz w:val="28"/>
                <w:szCs w:val="28"/>
              </w:rPr>
              <w:lastRenderedPageBreak/>
              <w:t>области</w:t>
            </w:r>
            <w:r w:rsidRPr="00FE15CA">
              <w:rPr>
                <w:sz w:val="28"/>
                <w:szCs w:val="28"/>
              </w:rPr>
              <w:t xml:space="preserve"> платы за коммунальные услуги, отдел лицензирования</w:t>
            </w:r>
          </w:p>
        </w:tc>
      </w:tr>
      <w:tr w:rsidR="00AB4397" w:rsidRPr="00FE15CA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pStyle w:val="ConsPlusNormal0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>Объявление</w:t>
            </w:r>
            <w:proofErr w:type="spellEnd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>предостережени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  <w:tr w:rsidR="00AB4397" w:rsidRPr="00FE15CA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pStyle w:val="ConsPlusNormal0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Министерства жилищно-коммунального хозяйства и гражданской защиты населения Пензенской области</w:t>
            </w:r>
          </w:p>
        </w:tc>
      </w:tr>
      <w:tr w:rsidR="00AB4397" w:rsidRPr="00FE15CA" w:rsidTr="003D0EEC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pStyle w:val="ConsPlusNormal0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>Профилактические</w:t>
            </w:r>
            <w:proofErr w:type="spellEnd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15CA">
              <w:rPr>
                <w:rFonts w:ascii="Times New Roman" w:hAnsi="Times New Roman" w:cs="Times New Roman"/>
                <w:sz w:val="28"/>
                <w:szCs w:val="28"/>
              </w:rPr>
              <w:t>визиты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В течение года (по мере необходимости)</w:t>
            </w:r>
          </w:p>
          <w:p w:rsidR="00AB4397" w:rsidRPr="00FE15CA" w:rsidRDefault="00AB4397" w:rsidP="003D0E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397" w:rsidRPr="00FE15CA" w:rsidRDefault="00AB4397" w:rsidP="003D0EEC">
            <w:pPr>
              <w:rPr>
                <w:sz w:val="28"/>
                <w:szCs w:val="28"/>
              </w:rPr>
            </w:pPr>
            <w:r w:rsidRPr="00FE15CA">
              <w:rPr>
                <w:sz w:val="28"/>
                <w:szCs w:val="28"/>
              </w:rPr>
              <w:t>Государственные жилищные инспектора отдела по жилищному надзору за техническим содержанием многоквартирных домов, отдела контроля и мониторинга за начислением платы за коммунальные услуги, отдел лицензирования</w:t>
            </w:r>
            <w:r>
              <w:rPr>
                <w:sz w:val="28"/>
                <w:szCs w:val="28"/>
              </w:rPr>
              <w:t xml:space="preserve"> Министерства жилищно-коммунального хозяйства и гражданской защиты населения Пензенской области</w:t>
            </w:r>
          </w:p>
        </w:tc>
      </w:tr>
    </w:tbl>
    <w:p w:rsidR="00AB4397" w:rsidRDefault="00AB4397" w:rsidP="00AB4397">
      <w:pPr>
        <w:jc w:val="center"/>
        <w:rPr>
          <w:b/>
          <w:sz w:val="26"/>
        </w:rPr>
      </w:pPr>
    </w:p>
    <w:p w:rsidR="00AB4397" w:rsidRPr="00FE15CA" w:rsidRDefault="00AB4397" w:rsidP="00AB4397">
      <w:pPr>
        <w:jc w:val="center"/>
        <w:rPr>
          <w:b/>
          <w:sz w:val="26"/>
        </w:rPr>
      </w:pPr>
    </w:p>
    <w:p w:rsidR="00A47F1A" w:rsidRDefault="00AB4397">
      <w:pPr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Показатели результативности и эффективности </w:t>
      </w:r>
    </w:p>
    <w:p w:rsidR="00A47F1A" w:rsidRDefault="00AB4397">
      <w:pPr>
        <w:spacing w:line="276" w:lineRule="auto"/>
        <w:ind w:firstLine="709"/>
        <w:jc w:val="center"/>
        <w:rPr>
          <w:sz w:val="28"/>
        </w:rPr>
      </w:pPr>
      <w:r>
        <w:rPr>
          <w:sz w:val="28"/>
          <w:szCs w:val="28"/>
        </w:rPr>
        <w:t>программы профилактики</w:t>
      </w:r>
    </w:p>
    <w:p w:rsidR="00A47F1A" w:rsidRDefault="00A47F1A">
      <w:pPr>
        <w:spacing w:line="360" w:lineRule="auto"/>
        <w:jc w:val="both"/>
        <w:rPr>
          <w:sz w:val="28"/>
        </w:rPr>
      </w:pPr>
    </w:p>
    <w:p w:rsidR="00A47F1A" w:rsidRDefault="00AB4397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  <w:t>Перечень показателей результативности и эффективности программы профилактики:</w:t>
      </w:r>
    </w:p>
    <w:p w:rsidR="00A47F1A" w:rsidRDefault="00AB43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Соотношение количества профилактических мероприятий к количеству проведенных надзорных мероприятий.</w:t>
      </w:r>
      <w:r>
        <w:rPr>
          <w:sz w:val="28"/>
          <w:szCs w:val="28"/>
        </w:rPr>
        <w:tab/>
      </w:r>
    </w:p>
    <w:p w:rsidR="00A47F1A" w:rsidRDefault="00AB439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Показатель рассчитывается по формуле: В = Х/У*100%, где В - расчетное значение показателя, Х - количество проведенных за соответствующий календарный год профилактических мероприятий,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количество проведенных за соответствующий календарный год надзорных мероприятий.</w:t>
      </w:r>
    </w:p>
    <w:p w:rsidR="00A47F1A" w:rsidRDefault="00AB439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показателя: более 50% - 5 баллов, 30-50% - 3 балла, 10-29% - 1 балл, менее 10% - 0 баллов.</w:t>
      </w:r>
    </w:p>
    <w:p w:rsidR="00A47F1A" w:rsidRDefault="00AB439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Доля поднадзорных лиц, охваченных профилактическими визитами.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С = Х/У*100%, где С - расчетное значение показателя, Х - количество поднадзорных лиц, охваченных профилактическими визитами,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всех поднадзорных лиц.</w:t>
      </w:r>
    </w:p>
    <w:p w:rsidR="00A47F1A" w:rsidRDefault="00AB4397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A47F1A" w:rsidRDefault="00AB439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Соотношение количества поднадзорных лиц, которым были объявлены предостережения о недопустимости нарушения обязательных требований и в отношении которых проведены надзорные мероприятия, к общему количеству поднадзорных лиц, в отношении которых проведены надзорные мероприятия.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Д = Х/У*100%, где Д - расчетное значение показателя, Х - количество поднадзорных лиц, которым были объявлены предостережения о недопустимости нарушения обязательных требований и в отношении которых проведены надзорные мероприятия в соответствующем календарном году,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поднадзорных лиц, в отношении которых проведены надзорные мероприятия в соответствующем календарном году.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>4. Доля количества устраненных нарушений обязательных требований, выявленных при проведении профилактических мероприятий, к общему количеству устраненных нарушений обязательных требований.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lastRenderedPageBreak/>
        <w:t xml:space="preserve">Показатель рассчитывается по формуле: Е = Х/У*100%, где Е - расчетное значение показателя, Х - количество устраненных нарушений обязательных требований, выявленных при проведении профилактических мероприятий,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устраненных нарушений обязательных требований.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A47F1A" w:rsidRDefault="00AB4397">
      <w:pPr>
        <w:spacing w:line="360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5. Соотношение профилактических визитов в отношении поднадзорных лиц с количеством проведенных выездных проверок поднадзорных лиц за соответствующий календарный год.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Показатель рассчитывается по формуле: Н = Х/У*100%, где Н - </w:t>
      </w:r>
      <w:bookmarkStart w:id="0" w:name="_GoBack"/>
      <w:bookmarkEnd w:id="0"/>
      <w:r>
        <w:rPr>
          <w:sz w:val="28"/>
          <w:szCs w:val="28"/>
        </w:rPr>
        <w:t xml:space="preserve">расчетное значение показателя, Х - количество поднадзорных лиц, охваченных профилактическими визитами,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- общее количество проведенных выездных проверок.</w:t>
      </w:r>
    </w:p>
    <w:p w:rsidR="00A47F1A" w:rsidRDefault="00AB4397">
      <w:pPr>
        <w:spacing w:line="360" w:lineRule="auto"/>
        <w:ind w:firstLine="708"/>
        <w:jc w:val="both"/>
      </w:pPr>
      <w:r>
        <w:rPr>
          <w:sz w:val="28"/>
          <w:szCs w:val="28"/>
        </w:rPr>
        <w:t>Значение показателя: более 30% - 5 баллов, 15-30% - 3 балла, 5-14% - 1 балл, менее 5% - 0 баллов.</w:t>
      </w:r>
    </w:p>
    <w:p w:rsidR="00A47F1A" w:rsidRDefault="00AB439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профилактики считается успешно реализованной при значении суммарного показателя эффективности 20-25 баллов.</w:t>
      </w:r>
    </w:p>
    <w:sectPr w:rsidR="00A47F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624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1A" w:rsidRDefault="00AB4397">
      <w:r>
        <w:separator/>
      </w:r>
    </w:p>
  </w:endnote>
  <w:endnote w:type="continuationSeparator" w:id="0">
    <w:p w:rsidR="00A47F1A" w:rsidRDefault="00AB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47F1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47F1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47F1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1A" w:rsidRDefault="00AB4397">
      <w:r>
        <w:separator/>
      </w:r>
    </w:p>
  </w:footnote>
  <w:footnote w:type="continuationSeparator" w:id="0">
    <w:p w:rsidR="00A47F1A" w:rsidRDefault="00AB4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47F1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B4397">
    <w:pPr>
      <w:pStyle w:val="af"/>
      <w:jc w:val="center"/>
    </w:pPr>
    <w:r>
      <w:fldChar w:fldCharType="begin"/>
    </w:r>
    <w:r>
      <w:instrText>PAGE \* MERGEFORMAT</w:instrText>
    </w:r>
    <w:r>
      <w:fldChar w:fldCharType="separate"/>
    </w:r>
    <w:r w:rsidR="008F5BDA">
      <w:rPr>
        <w:noProof/>
      </w:rPr>
      <w:t>20</w:t>
    </w:r>
    <w:r>
      <w:fldChar w:fldCharType="end"/>
    </w:r>
  </w:p>
  <w:p w:rsidR="00A47F1A" w:rsidRDefault="00A47F1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F1A" w:rsidRDefault="00A47F1A">
    <w:pPr>
      <w:pStyle w:val="af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A7644"/>
    <w:multiLevelType w:val="hybridMultilevel"/>
    <w:tmpl w:val="C2CED52C"/>
    <w:lvl w:ilvl="0" w:tplc="B5A06EE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A1AB4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626F6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0F3CE2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E72064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256FE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DE2A9D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C1259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3B7A0F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4802DF0"/>
    <w:multiLevelType w:val="hybridMultilevel"/>
    <w:tmpl w:val="17FC7442"/>
    <w:lvl w:ilvl="0" w:tplc="68BC52C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90CEC73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218E8C6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2A985C0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E592A57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71B47E0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19EE484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DA72FB6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10583B3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5AF124A"/>
    <w:multiLevelType w:val="hybridMultilevel"/>
    <w:tmpl w:val="C568D118"/>
    <w:lvl w:ilvl="0" w:tplc="11C03BF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F0EC3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CD0EE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10F627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AB52E1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E924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DC4FF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AC326D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8920B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16305B4B"/>
    <w:multiLevelType w:val="hybridMultilevel"/>
    <w:tmpl w:val="36F24A88"/>
    <w:lvl w:ilvl="0" w:tplc="CE6CC4C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568A61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5A20F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C30E8D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3EB8AB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D1CA7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1DA9D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55E486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EF88F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19435946"/>
    <w:multiLevelType w:val="hybridMultilevel"/>
    <w:tmpl w:val="367A3FBA"/>
    <w:lvl w:ilvl="0" w:tplc="0C94FAB6">
      <w:start w:val="1"/>
      <w:numFmt w:val="decimal"/>
      <w:lvlText w:val="%1."/>
      <w:lvlJc w:val="left"/>
    </w:lvl>
    <w:lvl w:ilvl="1" w:tplc="E40AE38C">
      <w:start w:val="1"/>
      <w:numFmt w:val="lowerLetter"/>
      <w:lvlText w:val="%2."/>
      <w:lvlJc w:val="left"/>
      <w:pPr>
        <w:ind w:left="1440" w:hanging="360"/>
      </w:pPr>
    </w:lvl>
    <w:lvl w:ilvl="2" w:tplc="15B411E0">
      <w:start w:val="1"/>
      <w:numFmt w:val="lowerRoman"/>
      <w:lvlText w:val="%3."/>
      <w:lvlJc w:val="right"/>
      <w:pPr>
        <w:ind w:left="2160" w:hanging="180"/>
      </w:pPr>
    </w:lvl>
    <w:lvl w:ilvl="3" w:tplc="0E427746">
      <w:start w:val="1"/>
      <w:numFmt w:val="decimal"/>
      <w:lvlText w:val="%4."/>
      <w:lvlJc w:val="left"/>
      <w:pPr>
        <w:ind w:left="2880" w:hanging="360"/>
      </w:pPr>
    </w:lvl>
    <w:lvl w:ilvl="4" w:tplc="1CB014D4">
      <w:start w:val="1"/>
      <w:numFmt w:val="lowerLetter"/>
      <w:lvlText w:val="%5."/>
      <w:lvlJc w:val="left"/>
      <w:pPr>
        <w:ind w:left="3600" w:hanging="360"/>
      </w:pPr>
    </w:lvl>
    <w:lvl w:ilvl="5" w:tplc="747085D2">
      <w:start w:val="1"/>
      <w:numFmt w:val="lowerRoman"/>
      <w:lvlText w:val="%6."/>
      <w:lvlJc w:val="right"/>
      <w:pPr>
        <w:ind w:left="4320" w:hanging="180"/>
      </w:pPr>
    </w:lvl>
    <w:lvl w:ilvl="6" w:tplc="6658A094">
      <w:start w:val="1"/>
      <w:numFmt w:val="decimal"/>
      <w:lvlText w:val="%7."/>
      <w:lvlJc w:val="left"/>
      <w:pPr>
        <w:ind w:left="5040" w:hanging="360"/>
      </w:pPr>
    </w:lvl>
    <w:lvl w:ilvl="7" w:tplc="D5F835D8">
      <w:start w:val="1"/>
      <w:numFmt w:val="lowerLetter"/>
      <w:lvlText w:val="%8."/>
      <w:lvlJc w:val="left"/>
      <w:pPr>
        <w:ind w:left="5760" w:hanging="360"/>
      </w:pPr>
    </w:lvl>
    <w:lvl w:ilvl="8" w:tplc="190085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82EFF"/>
    <w:multiLevelType w:val="hybridMultilevel"/>
    <w:tmpl w:val="3B0A3C68"/>
    <w:lvl w:ilvl="0" w:tplc="C740677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360021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90E2CB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AC944E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CCB855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029098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6E7882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4E186C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8BCC76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1F1E0317"/>
    <w:multiLevelType w:val="hybridMultilevel"/>
    <w:tmpl w:val="9356D248"/>
    <w:lvl w:ilvl="0" w:tplc="8D6627A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00E7F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97893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1388A1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46686B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B5E83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BE65A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5FCD9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D1291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34381845"/>
    <w:multiLevelType w:val="hybridMultilevel"/>
    <w:tmpl w:val="9E0222CC"/>
    <w:lvl w:ilvl="0" w:tplc="5A98027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D56BC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51D49D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98E052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170692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74486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C966D1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D23A8A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E74846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350C5161"/>
    <w:multiLevelType w:val="hybridMultilevel"/>
    <w:tmpl w:val="808A8B60"/>
    <w:lvl w:ilvl="0" w:tplc="696CB41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D68E87E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CDFCE97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6E066C1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95F0834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F03E1E0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176E488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39B2F57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E72C331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380142C5"/>
    <w:multiLevelType w:val="hybridMultilevel"/>
    <w:tmpl w:val="91C49BF8"/>
    <w:lvl w:ilvl="0" w:tplc="1190296A">
      <w:start w:val="1"/>
      <w:numFmt w:val="decimal"/>
      <w:lvlText w:val="%1."/>
      <w:lvlJc w:val="left"/>
    </w:lvl>
    <w:lvl w:ilvl="1" w:tplc="2C1A39D6">
      <w:start w:val="1"/>
      <w:numFmt w:val="lowerLetter"/>
      <w:lvlText w:val="%2."/>
      <w:lvlJc w:val="left"/>
      <w:pPr>
        <w:ind w:left="1440" w:hanging="360"/>
      </w:pPr>
    </w:lvl>
    <w:lvl w:ilvl="2" w:tplc="15443B34">
      <w:start w:val="1"/>
      <w:numFmt w:val="lowerRoman"/>
      <w:lvlText w:val="%3."/>
      <w:lvlJc w:val="right"/>
      <w:pPr>
        <w:ind w:left="2160" w:hanging="180"/>
      </w:pPr>
    </w:lvl>
    <w:lvl w:ilvl="3" w:tplc="9F922480">
      <w:start w:val="1"/>
      <w:numFmt w:val="decimal"/>
      <w:lvlText w:val="%4."/>
      <w:lvlJc w:val="left"/>
      <w:pPr>
        <w:ind w:left="2880" w:hanging="360"/>
      </w:pPr>
    </w:lvl>
    <w:lvl w:ilvl="4" w:tplc="C596A9BC">
      <w:start w:val="1"/>
      <w:numFmt w:val="lowerLetter"/>
      <w:lvlText w:val="%5."/>
      <w:lvlJc w:val="left"/>
      <w:pPr>
        <w:ind w:left="3600" w:hanging="360"/>
      </w:pPr>
    </w:lvl>
    <w:lvl w:ilvl="5" w:tplc="35A8E67C">
      <w:start w:val="1"/>
      <w:numFmt w:val="lowerRoman"/>
      <w:lvlText w:val="%6."/>
      <w:lvlJc w:val="right"/>
      <w:pPr>
        <w:ind w:left="4320" w:hanging="180"/>
      </w:pPr>
    </w:lvl>
    <w:lvl w:ilvl="6" w:tplc="A7A60BB8">
      <w:start w:val="1"/>
      <w:numFmt w:val="decimal"/>
      <w:lvlText w:val="%7."/>
      <w:lvlJc w:val="left"/>
      <w:pPr>
        <w:ind w:left="5040" w:hanging="360"/>
      </w:pPr>
    </w:lvl>
    <w:lvl w:ilvl="7" w:tplc="02B2A642">
      <w:start w:val="1"/>
      <w:numFmt w:val="lowerLetter"/>
      <w:lvlText w:val="%8."/>
      <w:lvlJc w:val="left"/>
      <w:pPr>
        <w:ind w:left="5760" w:hanging="360"/>
      </w:pPr>
    </w:lvl>
    <w:lvl w:ilvl="8" w:tplc="B7D274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51012"/>
    <w:multiLevelType w:val="hybridMultilevel"/>
    <w:tmpl w:val="909645D6"/>
    <w:lvl w:ilvl="0" w:tplc="A3965F4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5CEEB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EC2A8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0F823A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E4C4F7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BFCB9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A06275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346C6B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4636DA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4BEF66F9"/>
    <w:multiLevelType w:val="hybridMultilevel"/>
    <w:tmpl w:val="49968A2A"/>
    <w:lvl w:ilvl="0" w:tplc="ECB6B9B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36E8D9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94AC9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A710C4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8014FE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0494F8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8DED6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1AEE78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36488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57797FD2"/>
    <w:multiLevelType w:val="hybridMultilevel"/>
    <w:tmpl w:val="C2B4F302"/>
    <w:lvl w:ilvl="0" w:tplc="51FCC17A">
      <w:start w:val="1"/>
      <w:numFmt w:val="decimal"/>
      <w:lvlText w:val="%1."/>
      <w:lvlJc w:val="left"/>
    </w:lvl>
    <w:lvl w:ilvl="1" w:tplc="D8A61990">
      <w:start w:val="1"/>
      <w:numFmt w:val="lowerLetter"/>
      <w:lvlText w:val="%2."/>
      <w:lvlJc w:val="left"/>
      <w:pPr>
        <w:ind w:left="1440" w:hanging="360"/>
      </w:pPr>
    </w:lvl>
    <w:lvl w:ilvl="2" w:tplc="046847BC">
      <w:start w:val="1"/>
      <w:numFmt w:val="lowerRoman"/>
      <w:lvlText w:val="%3."/>
      <w:lvlJc w:val="right"/>
      <w:pPr>
        <w:ind w:left="2160" w:hanging="180"/>
      </w:pPr>
    </w:lvl>
    <w:lvl w:ilvl="3" w:tplc="81A88A52">
      <w:start w:val="1"/>
      <w:numFmt w:val="decimal"/>
      <w:lvlText w:val="%4."/>
      <w:lvlJc w:val="left"/>
      <w:pPr>
        <w:ind w:left="2880" w:hanging="360"/>
      </w:pPr>
    </w:lvl>
    <w:lvl w:ilvl="4" w:tplc="FBF81820">
      <w:start w:val="1"/>
      <w:numFmt w:val="lowerLetter"/>
      <w:lvlText w:val="%5."/>
      <w:lvlJc w:val="left"/>
      <w:pPr>
        <w:ind w:left="3600" w:hanging="360"/>
      </w:pPr>
    </w:lvl>
    <w:lvl w:ilvl="5" w:tplc="EE003F2E">
      <w:start w:val="1"/>
      <w:numFmt w:val="lowerRoman"/>
      <w:lvlText w:val="%6."/>
      <w:lvlJc w:val="right"/>
      <w:pPr>
        <w:ind w:left="4320" w:hanging="180"/>
      </w:pPr>
    </w:lvl>
    <w:lvl w:ilvl="6" w:tplc="5788895E">
      <w:start w:val="1"/>
      <w:numFmt w:val="decimal"/>
      <w:lvlText w:val="%7."/>
      <w:lvlJc w:val="left"/>
      <w:pPr>
        <w:ind w:left="5040" w:hanging="360"/>
      </w:pPr>
    </w:lvl>
    <w:lvl w:ilvl="7" w:tplc="772C6F0C">
      <w:start w:val="1"/>
      <w:numFmt w:val="lowerLetter"/>
      <w:lvlText w:val="%8."/>
      <w:lvlJc w:val="left"/>
      <w:pPr>
        <w:ind w:left="5760" w:hanging="360"/>
      </w:pPr>
    </w:lvl>
    <w:lvl w:ilvl="8" w:tplc="8DCAEE7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44922"/>
    <w:multiLevelType w:val="hybridMultilevel"/>
    <w:tmpl w:val="D9067C98"/>
    <w:lvl w:ilvl="0" w:tplc="78AA70D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EDE49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5FE82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E2EC1D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5E1E32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B0873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50643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107CC6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7FC68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62814CB3"/>
    <w:multiLevelType w:val="hybridMultilevel"/>
    <w:tmpl w:val="5B0AE570"/>
    <w:lvl w:ilvl="0" w:tplc="9342C2F6">
      <w:start w:val="1"/>
      <w:numFmt w:val="decimal"/>
      <w:lvlText w:val="%1."/>
      <w:lvlJc w:val="left"/>
    </w:lvl>
    <w:lvl w:ilvl="1" w:tplc="D146283E">
      <w:start w:val="1"/>
      <w:numFmt w:val="lowerLetter"/>
      <w:lvlText w:val="%2."/>
      <w:lvlJc w:val="left"/>
      <w:pPr>
        <w:ind w:left="1440" w:hanging="360"/>
      </w:pPr>
    </w:lvl>
    <w:lvl w:ilvl="2" w:tplc="1D769E42">
      <w:start w:val="1"/>
      <w:numFmt w:val="lowerRoman"/>
      <w:lvlText w:val="%3."/>
      <w:lvlJc w:val="right"/>
      <w:pPr>
        <w:ind w:left="2160" w:hanging="180"/>
      </w:pPr>
    </w:lvl>
    <w:lvl w:ilvl="3" w:tplc="B3A0B024">
      <w:start w:val="1"/>
      <w:numFmt w:val="decimal"/>
      <w:lvlText w:val="%4."/>
      <w:lvlJc w:val="left"/>
      <w:pPr>
        <w:ind w:left="2880" w:hanging="360"/>
      </w:pPr>
    </w:lvl>
    <w:lvl w:ilvl="4" w:tplc="D046964E">
      <w:start w:val="1"/>
      <w:numFmt w:val="lowerLetter"/>
      <w:lvlText w:val="%5."/>
      <w:lvlJc w:val="left"/>
      <w:pPr>
        <w:ind w:left="3600" w:hanging="360"/>
      </w:pPr>
    </w:lvl>
    <w:lvl w:ilvl="5" w:tplc="AB428D68">
      <w:start w:val="1"/>
      <w:numFmt w:val="lowerRoman"/>
      <w:lvlText w:val="%6."/>
      <w:lvlJc w:val="right"/>
      <w:pPr>
        <w:ind w:left="4320" w:hanging="180"/>
      </w:pPr>
    </w:lvl>
    <w:lvl w:ilvl="6" w:tplc="606C8B28">
      <w:start w:val="1"/>
      <w:numFmt w:val="decimal"/>
      <w:lvlText w:val="%7."/>
      <w:lvlJc w:val="left"/>
      <w:pPr>
        <w:ind w:left="5040" w:hanging="360"/>
      </w:pPr>
    </w:lvl>
    <w:lvl w:ilvl="7" w:tplc="FAFAE1B4">
      <w:start w:val="1"/>
      <w:numFmt w:val="lowerLetter"/>
      <w:lvlText w:val="%8."/>
      <w:lvlJc w:val="left"/>
      <w:pPr>
        <w:ind w:left="5760" w:hanging="360"/>
      </w:pPr>
    </w:lvl>
    <w:lvl w:ilvl="8" w:tplc="70EEFBE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177D3"/>
    <w:multiLevelType w:val="hybridMultilevel"/>
    <w:tmpl w:val="3E964B2E"/>
    <w:lvl w:ilvl="0" w:tplc="AFF6272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B64AE3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5805F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1E16A5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15C210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3FC2E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368E6A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817A9C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E9832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69913926"/>
    <w:multiLevelType w:val="hybridMultilevel"/>
    <w:tmpl w:val="36EECF86"/>
    <w:lvl w:ilvl="0" w:tplc="07327B44">
      <w:start w:val="1"/>
      <w:numFmt w:val="decimal"/>
      <w:lvlText w:val="%1."/>
      <w:lvlJc w:val="left"/>
    </w:lvl>
    <w:lvl w:ilvl="1" w:tplc="6AB042F2">
      <w:start w:val="1"/>
      <w:numFmt w:val="lowerLetter"/>
      <w:lvlText w:val="%2."/>
      <w:lvlJc w:val="left"/>
      <w:pPr>
        <w:ind w:left="1440" w:hanging="360"/>
      </w:pPr>
    </w:lvl>
    <w:lvl w:ilvl="2" w:tplc="B3F42E44">
      <w:start w:val="1"/>
      <w:numFmt w:val="lowerRoman"/>
      <w:lvlText w:val="%3."/>
      <w:lvlJc w:val="right"/>
      <w:pPr>
        <w:ind w:left="2160" w:hanging="180"/>
      </w:pPr>
    </w:lvl>
    <w:lvl w:ilvl="3" w:tplc="57F0F71E">
      <w:start w:val="1"/>
      <w:numFmt w:val="decimal"/>
      <w:lvlText w:val="%4."/>
      <w:lvlJc w:val="left"/>
      <w:pPr>
        <w:ind w:left="2880" w:hanging="360"/>
      </w:pPr>
    </w:lvl>
    <w:lvl w:ilvl="4" w:tplc="C65E77EE">
      <w:start w:val="1"/>
      <w:numFmt w:val="lowerLetter"/>
      <w:lvlText w:val="%5."/>
      <w:lvlJc w:val="left"/>
      <w:pPr>
        <w:ind w:left="3600" w:hanging="360"/>
      </w:pPr>
    </w:lvl>
    <w:lvl w:ilvl="5" w:tplc="52F4E7B6">
      <w:start w:val="1"/>
      <w:numFmt w:val="lowerRoman"/>
      <w:lvlText w:val="%6."/>
      <w:lvlJc w:val="right"/>
      <w:pPr>
        <w:ind w:left="4320" w:hanging="180"/>
      </w:pPr>
    </w:lvl>
    <w:lvl w:ilvl="6" w:tplc="D856075C">
      <w:start w:val="1"/>
      <w:numFmt w:val="decimal"/>
      <w:lvlText w:val="%7."/>
      <w:lvlJc w:val="left"/>
      <w:pPr>
        <w:ind w:left="5040" w:hanging="360"/>
      </w:pPr>
    </w:lvl>
    <w:lvl w:ilvl="7" w:tplc="95C8C0E0">
      <w:start w:val="1"/>
      <w:numFmt w:val="lowerLetter"/>
      <w:lvlText w:val="%8."/>
      <w:lvlJc w:val="left"/>
      <w:pPr>
        <w:ind w:left="5760" w:hanging="360"/>
      </w:pPr>
    </w:lvl>
    <w:lvl w:ilvl="8" w:tplc="F38E40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C330D"/>
    <w:multiLevelType w:val="hybridMultilevel"/>
    <w:tmpl w:val="5D76FB6C"/>
    <w:lvl w:ilvl="0" w:tplc="EB245B6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7F3456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4E080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0280B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267A77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26447D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CDAEB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1248CA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63664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6BEF7E3E"/>
    <w:multiLevelType w:val="hybridMultilevel"/>
    <w:tmpl w:val="C448997E"/>
    <w:lvl w:ilvl="0" w:tplc="18D4EBA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1B54B4C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646E501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B664C21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0BD67E1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31166B4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4B6ABA7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03BCAD5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8BACC76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4"/>
  </w:num>
  <w:num w:numId="9">
    <w:abstractNumId w:val="16"/>
  </w:num>
  <w:num w:numId="10">
    <w:abstractNumId w:val="13"/>
  </w:num>
  <w:num w:numId="11">
    <w:abstractNumId w:val="7"/>
  </w:num>
  <w:num w:numId="12">
    <w:abstractNumId w:val="1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  <w:num w:numId="17">
    <w:abstractNumId w:val="10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1A"/>
    <w:rsid w:val="00084B41"/>
    <w:rsid w:val="000B45D8"/>
    <w:rsid w:val="00102EA8"/>
    <w:rsid w:val="00174CAF"/>
    <w:rsid w:val="0025568E"/>
    <w:rsid w:val="003D3004"/>
    <w:rsid w:val="004A1755"/>
    <w:rsid w:val="004A2E14"/>
    <w:rsid w:val="00513CC7"/>
    <w:rsid w:val="005A21BB"/>
    <w:rsid w:val="005D7408"/>
    <w:rsid w:val="00626D1F"/>
    <w:rsid w:val="006D0925"/>
    <w:rsid w:val="00720332"/>
    <w:rsid w:val="00811A91"/>
    <w:rsid w:val="008F5BDA"/>
    <w:rsid w:val="00A058FE"/>
    <w:rsid w:val="00A25332"/>
    <w:rsid w:val="00A47F1A"/>
    <w:rsid w:val="00AB4397"/>
    <w:rsid w:val="00AD1BC5"/>
    <w:rsid w:val="00B93E9A"/>
    <w:rsid w:val="00B95FBA"/>
    <w:rsid w:val="00D749B2"/>
    <w:rsid w:val="00DD24F2"/>
    <w:rsid w:val="00E32402"/>
    <w:rsid w:val="00E93BA5"/>
    <w:rsid w:val="00F7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904D"/>
  <w15:docId w15:val="{274822C7-8893-4A6E-B000-2BF58F3A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pPr>
      <w:keepNext/>
      <w:jc w:val="center"/>
      <w:outlineLvl w:val="3"/>
    </w:pPr>
    <w:rPr>
      <w:b/>
      <w:spacing w:val="20"/>
    </w:rPr>
  </w:style>
  <w:style w:type="paragraph" w:styleId="5">
    <w:name w:val="heading 5"/>
    <w:basedOn w:val="a"/>
    <w:next w:val="a"/>
    <w:link w:val="50"/>
    <w:pPr>
      <w:keepNext/>
      <w:jc w:val="center"/>
      <w:outlineLvl w:val="4"/>
    </w:pPr>
    <w:rPr>
      <w:b/>
      <w:spacing w:val="60"/>
      <w:sz w:val="36"/>
    </w:rPr>
  </w:style>
  <w:style w:type="paragraph" w:styleId="6">
    <w:name w:val="heading 6"/>
    <w:basedOn w:val="a"/>
    <w:next w:val="a"/>
    <w:link w:val="60"/>
    <w:pPr>
      <w:keepNext/>
      <w:jc w:val="both"/>
      <w:outlineLvl w:val="5"/>
    </w:pPr>
    <w:rPr>
      <w:b/>
      <w:sz w:val="26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pPr>
      <w:spacing w:before="240" w:line="276" w:lineRule="auto"/>
      <w:jc w:val="both"/>
    </w:pPr>
  </w:style>
  <w:style w:type="character" w:customStyle="1" w:styleId="CaptionChar">
    <w:name w:val="Caption Char"/>
    <w:uiPriority w:val="99"/>
  </w:style>
  <w:style w:type="paragraph" w:styleId="a4">
    <w:name w:val="endnote text"/>
    <w:basedOn w:val="a"/>
    <w:link w:val="a5"/>
    <w:uiPriority w:val="99"/>
    <w:semiHidden/>
    <w:unhideWhenUsed/>
    <w:rPr>
      <w:sz w:val="20"/>
    </w:rPr>
  </w:style>
  <w:style w:type="character" w:customStyle="1" w:styleId="a5">
    <w:name w:val="Текст концевой сноски Знак"/>
    <w:link w:val="a4"/>
    <w:uiPriority w:val="99"/>
    <w:rPr>
      <w:sz w:val="20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uiPriority w:val="34"/>
    <w:qFormat/>
    <w:pPr>
      <w:ind w:left="720"/>
      <w:contextualSpacing/>
    </w:pPr>
  </w:style>
  <w:style w:type="paragraph" w:styleId="a8">
    <w:name w:val="No Spacing"/>
    <w:uiPriority w:val="1"/>
    <w:qFormat/>
  </w:style>
  <w:style w:type="paragraph" w:styleId="a9">
    <w:name w:val="Title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link w:val="ac"/>
    <w:uiPriority w:val="11"/>
    <w:qFormat/>
    <w:pPr>
      <w:spacing w:before="200" w:after="200"/>
    </w:pPr>
    <w:rPr>
      <w:sz w:val="24"/>
      <w:szCs w:val="24"/>
    </w:r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f1">
    <w:name w:val="footer"/>
    <w:basedOn w:val="a"/>
    <w:link w:val="af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Body Text Indent"/>
    <w:basedOn w:val="a"/>
    <w:pPr>
      <w:ind w:firstLine="705"/>
    </w:pPr>
  </w:style>
  <w:style w:type="paragraph" w:styleId="25">
    <w:name w:val="Body Text Indent 2"/>
    <w:basedOn w:val="a"/>
    <w:pPr>
      <w:ind w:firstLine="900"/>
      <w:jc w:val="both"/>
    </w:pPr>
  </w:style>
  <w:style w:type="paragraph" w:styleId="afa">
    <w:name w:val="Body Text"/>
    <w:basedOn w:val="a"/>
    <w:pPr>
      <w:spacing w:after="120"/>
    </w:p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 w:bidi="ar-SA"/>
    </w:rPr>
  </w:style>
  <w:style w:type="character" w:styleId="afb">
    <w:name w:val="page number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rPr>
      <w:rFonts w:ascii="Tahoma" w:hAnsi="Tahoma"/>
      <w:sz w:val="16"/>
      <w:szCs w:val="16"/>
    </w:rPr>
  </w:style>
  <w:style w:type="character" w:customStyle="1" w:styleId="af2">
    <w:name w:val="Нижний колонтитул Знак"/>
    <w:link w:val="af1"/>
    <w:rPr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ru-RU" w:bidi="ar-SA"/>
    </w:rPr>
  </w:style>
  <w:style w:type="character" w:customStyle="1" w:styleId="af0">
    <w:name w:val="Верхний колонтитул Знак"/>
    <w:link w:val="af"/>
    <w:rPr>
      <w:sz w:val="24"/>
      <w:szCs w:val="24"/>
    </w:rPr>
  </w:style>
  <w:style w:type="paragraph" w:styleId="26">
    <w:name w:val="Body Text 2"/>
    <w:basedOn w:val="a"/>
    <w:link w:val="27"/>
    <w:pPr>
      <w:spacing w:after="120" w:line="480" w:lineRule="auto"/>
    </w:pPr>
    <w:rPr>
      <w:lang w:val="en-US"/>
    </w:rPr>
  </w:style>
  <w:style w:type="character" w:customStyle="1" w:styleId="27">
    <w:name w:val="Основной текст 2 Знак"/>
    <w:link w:val="26"/>
    <w:rPr>
      <w:sz w:val="24"/>
      <w:szCs w:val="24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20"/>
      <w:szCs w:val="20"/>
      <w:lang w:val="en-US" w:eastAsia="zh-CN" w:bidi="ar-SA"/>
    </w:rPr>
  </w:style>
  <w:style w:type="character" w:customStyle="1" w:styleId="doccaption">
    <w:name w:val="doccaption"/>
    <w:basedOn w:val="a0"/>
    <w:rsid w:val="00174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l.pnzre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21</Pages>
  <Words>4637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dcterms:created xsi:type="dcterms:W3CDTF">2021-09-28T06:39:00Z</dcterms:created>
  <dcterms:modified xsi:type="dcterms:W3CDTF">2021-09-29T11:18:00Z</dcterms:modified>
</cp:coreProperties>
</file>