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1B" w:rsidRPr="009F5906" w:rsidRDefault="00647E1B" w:rsidP="00647E1B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58F7510" wp14:editId="4B8ADA20">
            <wp:simplePos x="0" y="0"/>
            <wp:positionH relativeFrom="margin">
              <wp:posOffset>2573655</wp:posOffset>
            </wp:positionH>
            <wp:positionV relativeFrom="paragraph">
              <wp:posOffset>248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E1B" w:rsidRPr="009F5906" w:rsidRDefault="00647E1B" w:rsidP="00647E1B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8B6D3F" w:rsidRPr="009F5906" w:rsidRDefault="008B6D3F" w:rsidP="008B6D3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5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:rsidR="008B6D3F" w:rsidRPr="009F5906" w:rsidRDefault="008B6D3F" w:rsidP="008B6D3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5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</w:p>
    <w:p w:rsidR="008B6D3F" w:rsidRPr="009F5906" w:rsidRDefault="008B6D3F" w:rsidP="008B6D3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5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:rsidR="008B6D3F" w:rsidRPr="009F5906" w:rsidRDefault="008B6D3F" w:rsidP="008B6D3F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6D3F" w:rsidRPr="009F5906" w:rsidRDefault="008B6D3F" w:rsidP="008B6D3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90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D2FB5" wp14:editId="2FFBF13F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1C76C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 w:rsidRPr="009F590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2C418" wp14:editId="3B09AE20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1F260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 w:rsidRPr="009F590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9E08E" wp14:editId="61D8AD1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CF6E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F590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5D906" wp14:editId="54138A74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23280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 w:rsidRPr="009F5906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364BA" wp14:editId="592BEC37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E3EDE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B6D3F" w:rsidRPr="009F5906" w:rsidRDefault="008B6D3F" w:rsidP="008B6D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9F59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:rsidR="008B6D3F" w:rsidRPr="009F5906" w:rsidRDefault="008B6D3F" w:rsidP="008B6D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8B6D3F" w:rsidRPr="009F5906" w:rsidTr="00214983">
        <w:tc>
          <w:tcPr>
            <w:tcW w:w="236" w:type="dxa"/>
            <w:hideMark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9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8B6D3F" w:rsidRPr="009F5906" w:rsidRDefault="008B6D3F" w:rsidP="008B6D3F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9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9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340" w:type="dxa"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9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D3F" w:rsidRPr="009F5906" w:rsidRDefault="008B6D3F" w:rsidP="008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B6D3F" w:rsidRPr="009F5906" w:rsidRDefault="008B6D3F" w:rsidP="008B6D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90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:rsidR="00647E1B" w:rsidRPr="009F5906" w:rsidRDefault="00647E1B" w:rsidP="00647E1B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Pr="009F5906" w:rsidRDefault="009F5906" w:rsidP="00F577A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>Об утверждении положения об аттестации экспертов,</w:t>
      </w:r>
    </w:p>
    <w:p w:rsidR="00F577A3" w:rsidRPr="009F5906" w:rsidRDefault="009F5906" w:rsidP="00F577A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 xml:space="preserve">привлекаемых Министерством </w:t>
      </w:r>
      <w:proofErr w:type="spellStart"/>
      <w:r w:rsidRPr="009F5906">
        <w:rPr>
          <w:rFonts w:ascii="Times New Roman" w:hAnsi="Times New Roman" w:cs="Times New Roman"/>
          <w:sz w:val="26"/>
          <w:szCs w:val="26"/>
        </w:rPr>
        <w:t>жи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9F5906">
        <w:rPr>
          <w:rFonts w:ascii="Times New Roman" w:hAnsi="Times New Roman" w:cs="Times New Roman"/>
          <w:sz w:val="26"/>
          <w:szCs w:val="26"/>
        </w:rPr>
        <w:t>ищно</w:t>
      </w:r>
      <w:proofErr w:type="spellEnd"/>
      <w:r w:rsidRPr="009F5906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</w:t>
      </w:r>
    </w:p>
    <w:p w:rsidR="00647E1B" w:rsidRPr="009F5906" w:rsidRDefault="009F5906" w:rsidP="00647E1B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>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bookmarkEnd w:id="0"/>
    <w:p w:rsidR="00647E1B" w:rsidRPr="009F5906" w:rsidRDefault="00647E1B" w:rsidP="00647E1B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33 Федерального закона «О государственном контроле (надзоре) и муниципальном контроле в Российской Федерации», </w:t>
      </w:r>
      <w:r w:rsidR="005D2C95" w:rsidRPr="009F5906">
        <w:rPr>
          <w:rFonts w:ascii="Times New Roman" w:hAnsi="Times New Roman" w:cs="Times New Roman"/>
          <w:sz w:val="26"/>
          <w:szCs w:val="26"/>
        </w:rPr>
        <w:t>пунктом</w:t>
      </w:r>
      <w:r w:rsidR="00F577A3" w:rsidRPr="009F5906">
        <w:rPr>
          <w:rFonts w:ascii="Times New Roman" w:hAnsi="Times New Roman" w:cs="Times New Roman"/>
          <w:sz w:val="26"/>
          <w:szCs w:val="26"/>
        </w:rPr>
        <w:t xml:space="preserve"> 4 </w:t>
      </w:r>
      <w:r w:rsidRPr="009F5906">
        <w:rPr>
          <w:rFonts w:ascii="Times New Roman" w:hAnsi="Times New Roman" w:cs="Times New Roman"/>
          <w:sz w:val="26"/>
          <w:szCs w:val="26"/>
        </w:rPr>
        <w:t>п</w:t>
      </w:r>
      <w:r w:rsidR="00F577A3" w:rsidRPr="009F5906">
        <w:rPr>
          <w:rFonts w:ascii="Times New Roman" w:hAnsi="Times New Roman" w:cs="Times New Roman"/>
          <w:sz w:val="26"/>
          <w:szCs w:val="26"/>
        </w:rPr>
        <w:t>остановления</w:t>
      </w:r>
      <w:r w:rsidRPr="009F5906">
        <w:rPr>
          <w:rFonts w:ascii="Times New Roman" w:hAnsi="Times New Roman" w:cs="Times New Roman"/>
          <w:sz w:val="26"/>
          <w:szCs w:val="26"/>
        </w:rPr>
        <w:t xml:space="preserve"> Правительства РФ от 29.12.2020 № 2328 «О порядке аттестации экспертов, привлекаемых к осуществлению экспертизы в целях государственного контроля (надзора), муниципального контроля», руководствуясь </w:t>
      </w:r>
      <w:hyperlink r:id="rId5" w:history="1">
        <w:r w:rsidRPr="009F590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F5906">
        <w:rPr>
          <w:rFonts w:ascii="Times New Roman" w:hAnsi="Times New Roman" w:cs="Times New Roman"/>
          <w:sz w:val="26"/>
          <w:szCs w:val="26"/>
        </w:rPr>
        <w:t xml:space="preserve">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F577A3" w:rsidRPr="009F5906" w:rsidRDefault="00647E1B" w:rsidP="00647E1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 xml:space="preserve">1. </w:t>
      </w:r>
      <w:r w:rsidR="00F577A3" w:rsidRPr="009F5906">
        <w:rPr>
          <w:rFonts w:ascii="Times New Roman" w:hAnsi="Times New Roman" w:cs="Times New Roman"/>
          <w:sz w:val="26"/>
          <w:szCs w:val="26"/>
        </w:rPr>
        <w:t>Утвердить Положение об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 w:rsidR="00B150EF" w:rsidRPr="009F5906">
        <w:rPr>
          <w:rFonts w:ascii="Times New Roman" w:hAnsi="Times New Roman" w:cs="Times New Roman"/>
          <w:sz w:val="26"/>
          <w:szCs w:val="26"/>
        </w:rPr>
        <w:t xml:space="preserve"> согласно приложению № 1</w:t>
      </w:r>
      <w:r w:rsidR="00F577A3" w:rsidRPr="009F5906">
        <w:rPr>
          <w:rFonts w:ascii="Times New Roman" w:hAnsi="Times New Roman" w:cs="Times New Roman"/>
          <w:sz w:val="26"/>
          <w:szCs w:val="26"/>
        </w:rPr>
        <w:t>.</w:t>
      </w:r>
    </w:p>
    <w:p w:rsidR="00B150EF" w:rsidRPr="009F5906" w:rsidRDefault="00B150EF" w:rsidP="00647E1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>2. Утвердить состав аттестационной комиссии по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согласно приложению № 2.</w:t>
      </w:r>
    </w:p>
    <w:p w:rsidR="00647E1B" w:rsidRPr="009F5906" w:rsidRDefault="00B150EF" w:rsidP="00647E1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>3</w:t>
      </w:r>
      <w:r w:rsidR="00647E1B" w:rsidRPr="009F5906">
        <w:rPr>
          <w:rFonts w:ascii="Times New Roman" w:hAnsi="Times New Roman" w:cs="Times New Roman"/>
          <w:sz w:val="26"/>
          <w:szCs w:val="26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</w:t>
      </w:r>
      <w:r w:rsidR="00647E1B" w:rsidRPr="009F5906">
        <w:rPr>
          <w:rFonts w:ascii="Times New Roman" w:hAnsi="Times New Roman" w:cs="Times New Roman"/>
          <w:sz w:val="26"/>
          <w:szCs w:val="26"/>
        </w:rPr>
        <w:lastRenderedPageBreak/>
        <w:t>правовой информации (http://pravo.gov.ru/).</w:t>
      </w:r>
    </w:p>
    <w:p w:rsidR="00647E1B" w:rsidRPr="009F5906" w:rsidRDefault="00B150EF" w:rsidP="00647E1B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>4</w:t>
      </w:r>
      <w:r w:rsidR="00647E1B" w:rsidRPr="009F5906">
        <w:rPr>
          <w:rFonts w:ascii="Times New Roman" w:hAnsi="Times New Roman" w:cs="Times New Roman"/>
          <w:sz w:val="26"/>
          <w:szCs w:val="26"/>
        </w:rPr>
        <w:t>. Контроль за исполнением настоящего приказа оставляю за собой.</w:t>
      </w:r>
    </w:p>
    <w:p w:rsidR="00647E1B" w:rsidRPr="009F5906" w:rsidRDefault="00647E1B" w:rsidP="00647E1B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647E1B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47E1B" w:rsidRPr="009F5906" w:rsidRDefault="00647E1B" w:rsidP="00647E1B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F5906">
        <w:rPr>
          <w:rFonts w:ascii="Times New Roman" w:hAnsi="Times New Roman" w:cs="Times New Roman"/>
          <w:sz w:val="26"/>
          <w:szCs w:val="26"/>
        </w:rPr>
        <w:t xml:space="preserve">Министр                                                                                     </w:t>
      </w:r>
      <w:r w:rsidR="00B150EF" w:rsidRPr="009F590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F5906">
        <w:rPr>
          <w:rFonts w:ascii="Times New Roman" w:hAnsi="Times New Roman" w:cs="Times New Roman"/>
          <w:sz w:val="26"/>
          <w:szCs w:val="26"/>
        </w:rPr>
        <w:t>М.А. Панюхин</w:t>
      </w: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Pr="009F5906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906" w:rsidRPr="009F5906" w:rsidRDefault="009F5906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150EF" w:rsidRDefault="00B150EF" w:rsidP="00F5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577A3" w:rsidRDefault="00B150EF" w:rsidP="00B150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к </w:t>
      </w:r>
      <w:r w:rsidR="00F577A3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коммунального хозяйства</w:t>
      </w: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гражданской защиты населения Пензенской области</w:t>
      </w: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 № _______</w:t>
      </w: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Default="009F5906" w:rsidP="00F5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577A3" w:rsidRPr="00520B77" w:rsidRDefault="009F5906" w:rsidP="00F577A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577A3">
        <w:rPr>
          <w:rFonts w:ascii="Times New Roman" w:hAnsi="Times New Roman" w:cs="Times New Roman"/>
          <w:sz w:val="26"/>
          <w:szCs w:val="26"/>
        </w:rPr>
        <w:t>об аттестации экспертов,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F577A3">
        <w:rPr>
          <w:rFonts w:ascii="Times New Roman" w:hAnsi="Times New Roman" w:cs="Times New Roman"/>
          <w:sz w:val="26"/>
          <w:szCs w:val="26"/>
        </w:rPr>
        <w:t xml:space="preserve">привлекаемых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577A3">
        <w:rPr>
          <w:rFonts w:ascii="Times New Roman" w:hAnsi="Times New Roman" w:cs="Times New Roman"/>
          <w:sz w:val="26"/>
          <w:szCs w:val="26"/>
        </w:rPr>
        <w:t xml:space="preserve">инистерством </w:t>
      </w:r>
      <w:proofErr w:type="spellStart"/>
      <w:r w:rsidRPr="00F577A3">
        <w:rPr>
          <w:rFonts w:ascii="Times New Roman" w:hAnsi="Times New Roman" w:cs="Times New Roman"/>
          <w:sz w:val="26"/>
          <w:szCs w:val="26"/>
        </w:rPr>
        <w:t>жи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F577A3">
        <w:rPr>
          <w:rFonts w:ascii="Times New Roman" w:hAnsi="Times New Roman" w:cs="Times New Roman"/>
          <w:sz w:val="26"/>
          <w:szCs w:val="26"/>
        </w:rPr>
        <w:t>ищно</w:t>
      </w:r>
      <w:proofErr w:type="spellEnd"/>
      <w:r w:rsidRPr="00F577A3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77A3">
        <w:rPr>
          <w:rFonts w:ascii="Times New Roman" w:hAnsi="Times New Roman" w:cs="Times New Roman"/>
          <w:sz w:val="26"/>
          <w:szCs w:val="26"/>
        </w:rPr>
        <w:t>в целях регионального государственного жилищного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 (</w:t>
      </w:r>
      <w:r w:rsidRPr="00F577A3">
        <w:rPr>
          <w:rFonts w:ascii="Times New Roman" w:hAnsi="Times New Roman" w:cs="Times New Roman"/>
          <w:sz w:val="26"/>
          <w:szCs w:val="26"/>
        </w:rPr>
        <w:t>надзора</w:t>
      </w:r>
      <w:r>
        <w:rPr>
          <w:rFonts w:ascii="Times New Roman" w:hAnsi="Times New Roman" w:cs="Times New Roman"/>
          <w:sz w:val="26"/>
          <w:szCs w:val="26"/>
        </w:rPr>
        <w:t xml:space="preserve">) и </w:t>
      </w:r>
      <w:r w:rsidRPr="00F577A3">
        <w:rPr>
          <w:rFonts w:ascii="Times New Roman" w:hAnsi="Times New Roman" w:cs="Times New Roman"/>
          <w:sz w:val="26"/>
          <w:szCs w:val="26"/>
        </w:rPr>
        <w:t>регионального</w:t>
      </w:r>
      <w:r w:rsidRPr="00647E1B">
        <w:rPr>
          <w:rFonts w:ascii="Times New Roman" w:hAnsi="Times New Roman" w:cs="Times New Roman"/>
          <w:sz w:val="26"/>
          <w:szCs w:val="26"/>
        </w:rPr>
        <w:t xml:space="preserve">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Пензенской области</w:t>
      </w: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F577A3" w:rsidRDefault="00F577A3" w:rsidP="008E59A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порядок аттестации экспертов, привлекаемых </w:t>
      </w:r>
      <w:r w:rsidR="008E59AF" w:rsidRPr="008E59AF">
        <w:rPr>
          <w:rFonts w:ascii="Times New Roman" w:hAnsi="Times New Roman" w:cs="Times New Roman"/>
          <w:sz w:val="26"/>
          <w:szCs w:val="26"/>
        </w:rPr>
        <w:t>Министерств</w:t>
      </w:r>
      <w:r w:rsidR="008E59AF">
        <w:rPr>
          <w:rFonts w:ascii="Times New Roman" w:hAnsi="Times New Roman" w:cs="Times New Roman"/>
          <w:sz w:val="26"/>
          <w:szCs w:val="26"/>
        </w:rPr>
        <w:t>ом</w:t>
      </w:r>
      <w:r w:rsidR="008E59AF" w:rsidRPr="008E59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59AF" w:rsidRPr="008E59AF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="008E59AF" w:rsidRPr="008E59AF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защиты населения Пензенской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8E59AF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) к осуществлению экспертизы в целях </w:t>
      </w:r>
      <w:r w:rsidR="008E59AF" w:rsidRPr="008E59AF">
        <w:rPr>
          <w:rFonts w:ascii="Times New Roman" w:hAnsi="Times New Roman" w:cs="Times New Roman"/>
          <w:sz w:val="26"/>
          <w:szCs w:val="26"/>
        </w:rPr>
        <w:t xml:space="preserve">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</w:t>
      </w:r>
      <w:r w:rsidR="008E59AF">
        <w:rPr>
          <w:rFonts w:ascii="Times New Roman" w:hAnsi="Times New Roman" w:cs="Times New Roman"/>
          <w:sz w:val="26"/>
          <w:szCs w:val="26"/>
        </w:rPr>
        <w:t>П</w:t>
      </w:r>
      <w:r w:rsidR="008E59AF" w:rsidRPr="008E59AF">
        <w:rPr>
          <w:rFonts w:ascii="Times New Roman" w:hAnsi="Times New Roman" w:cs="Times New Roman"/>
          <w:sz w:val="26"/>
          <w:szCs w:val="26"/>
        </w:rPr>
        <w:t>ензенской области</w:t>
      </w:r>
      <w:r w:rsidR="008E59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- аттестация, </w:t>
      </w:r>
      <w:r w:rsidRPr="002E343B">
        <w:rPr>
          <w:rFonts w:ascii="Times New Roman" w:hAnsi="Times New Roman" w:cs="Times New Roman"/>
          <w:sz w:val="26"/>
          <w:szCs w:val="26"/>
        </w:rPr>
        <w:t>региональны</w:t>
      </w:r>
      <w:r w:rsidR="008E59AF" w:rsidRPr="002E343B">
        <w:rPr>
          <w:rFonts w:ascii="Times New Roman" w:hAnsi="Times New Roman" w:cs="Times New Roman"/>
          <w:sz w:val="26"/>
          <w:szCs w:val="26"/>
        </w:rPr>
        <w:t>е</w:t>
      </w:r>
      <w:r w:rsidRPr="002E343B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8E59AF" w:rsidRPr="002E343B">
        <w:rPr>
          <w:rFonts w:ascii="Times New Roman" w:hAnsi="Times New Roman" w:cs="Times New Roman"/>
          <w:sz w:val="26"/>
          <w:szCs w:val="26"/>
        </w:rPr>
        <w:t>е</w:t>
      </w:r>
      <w:r w:rsidRPr="002E343B">
        <w:rPr>
          <w:rFonts w:ascii="Times New Roman" w:hAnsi="Times New Roman" w:cs="Times New Roman"/>
          <w:sz w:val="26"/>
          <w:szCs w:val="26"/>
        </w:rPr>
        <w:t xml:space="preserve"> надзор</w:t>
      </w:r>
      <w:r w:rsidR="008E59AF" w:rsidRPr="002E343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Аттестация проводится аттестационной комиссией </w:t>
      </w:r>
      <w:r w:rsidR="008E59AF">
        <w:rPr>
          <w:rFonts w:ascii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в срок, не превышающий 60 рабочих дней.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Аттестация проводится в отношении физических лиц, не являющихся индивидуальными предпринимателями, для подтверждения наличия у них специальных знаний, опыта в определенной области экспертиз в целях их привлечения к осуществлению соответствующего данной области экспертиз вида экспертизы, </w:t>
      </w:r>
      <w:hyperlink r:id="rId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которых утвержден приложением N 1 к настоящему Положению.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Срок действия аттестации эксперта составляет 5 (пять) лет со дня издания </w:t>
      </w:r>
      <w:r w:rsidR="009F5906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приказа об аттестации эксперта.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Аттестация действует на территории </w:t>
      </w:r>
      <w:r w:rsidR="008E59AF">
        <w:rPr>
          <w:rFonts w:ascii="Times New Roman" w:hAnsi="Times New Roman" w:cs="Times New Roman"/>
          <w:sz w:val="26"/>
          <w:szCs w:val="26"/>
        </w:rPr>
        <w:t>Пензенской</w:t>
      </w:r>
      <w:r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Критерии аттестации экспертов, привлекаемых</w:t>
      </w:r>
    </w:p>
    <w:p w:rsidR="00F577A3" w:rsidRPr="008E59AF" w:rsidRDefault="008E59AF" w:rsidP="008E59A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9AF">
        <w:rPr>
          <w:rFonts w:ascii="Times New Roman" w:hAnsi="Times New Roman" w:cs="Times New Roman"/>
          <w:b/>
          <w:bCs/>
          <w:sz w:val="26"/>
          <w:szCs w:val="26"/>
        </w:rPr>
        <w:t xml:space="preserve">Министерством </w:t>
      </w:r>
      <w:proofErr w:type="spellStart"/>
      <w:r w:rsidRPr="008E59AF">
        <w:rPr>
          <w:rFonts w:ascii="Times New Roman" w:hAnsi="Times New Roman" w:cs="Times New Roman"/>
          <w:b/>
          <w:bCs/>
          <w:sz w:val="26"/>
          <w:szCs w:val="26"/>
        </w:rPr>
        <w:t>жилищно</w:t>
      </w:r>
      <w:proofErr w:type="spellEnd"/>
      <w:r w:rsidRPr="008E59AF">
        <w:rPr>
          <w:rFonts w:ascii="Times New Roman" w:hAnsi="Times New Roman" w:cs="Times New Roman"/>
          <w:b/>
          <w:bCs/>
          <w:sz w:val="26"/>
          <w:szCs w:val="26"/>
        </w:rPr>
        <w:t xml:space="preserve"> – коммунального хозяйства и гражданской защиты населения Пензенско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й области </w:t>
      </w:r>
      <w:r w:rsidRPr="008E59AF">
        <w:rPr>
          <w:rFonts w:ascii="Times New Roman" w:hAnsi="Times New Roman" w:cs="Times New Roman"/>
          <w:b/>
          <w:bCs/>
          <w:sz w:val="26"/>
          <w:szCs w:val="26"/>
        </w:rPr>
        <w:t>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Эксперт, привлекаемый </w:t>
      </w:r>
      <w:r w:rsidR="008E59AF" w:rsidRPr="008E59AF">
        <w:rPr>
          <w:rFonts w:ascii="Times New Roman" w:hAnsi="Times New Roman" w:cs="Times New Roman"/>
          <w:sz w:val="26"/>
          <w:szCs w:val="26"/>
        </w:rPr>
        <w:t>Министерством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 w:rsidRPr="008E59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эксперт), должен соответствовать следующим требованиям: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Требования к образованию: наличие высшего профессионального образования по укрупненной группе специальностей, направлений подготовки </w:t>
      </w:r>
      <w:r w:rsidR="008E59A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Экономика и управление</w:t>
      </w:r>
      <w:r w:rsidR="008E59A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и (или) </w:t>
      </w:r>
      <w:r w:rsidR="008E59A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Техника и технологии строительства</w:t>
      </w:r>
      <w:r w:rsidR="008E59A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и (или) </w:t>
      </w:r>
      <w:r>
        <w:rPr>
          <w:rFonts w:ascii="Times New Roman" w:hAnsi="Times New Roman" w:cs="Times New Roman"/>
          <w:sz w:val="26"/>
          <w:szCs w:val="26"/>
        </w:rPr>
        <w:lastRenderedPageBreak/>
        <w:t>иных специальностей и направлений подготовки, содержащихся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подтвержденное копиями документов об образовании.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Требования к стажу работы: наличие стажа работы по специальности не менее 5 лет.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Требования к наличию знаний и навыков: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наличие знаний нормативных правовых актов и иных документов, регламентирующих вопросы организации и проведения мероприятий по осуществлени</w:t>
      </w:r>
      <w:r w:rsidR="008E59AF">
        <w:rPr>
          <w:rFonts w:ascii="Times New Roman" w:hAnsi="Times New Roman" w:cs="Times New Roman"/>
          <w:sz w:val="26"/>
          <w:szCs w:val="26"/>
        </w:rPr>
        <w:t>ю региональных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E59AF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надзор</w:t>
      </w:r>
      <w:r w:rsidR="008E59A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наличие опыта проведения проверок, экспертиз, испытаний в качестве эксперта по выбранному направлению деятельности.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8E59AF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Процедура проведения аттестации экспертов, привлекаемых</w:t>
      </w:r>
    </w:p>
    <w:p w:rsidR="00F577A3" w:rsidRDefault="008E59AF" w:rsidP="008E59AF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9AF">
        <w:rPr>
          <w:rFonts w:ascii="Times New Roman" w:hAnsi="Times New Roman" w:cs="Times New Roman"/>
          <w:b/>
          <w:bCs/>
          <w:sz w:val="26"/>
          <w:szCs w:val="26"/>
        </w:rPr>
        <w:t xml:space="preserve">Министерством </w:t>
      </w:r>
      <w:proofErr w:type="spellStart"/>
      <w:r w:rsidRPr="008E59AF">
        <w:rPr>
          <w:rFonts w:ascii="Times New Roman" w:hAnsi="Times New Roman" w:cs="Times New Roman"/>
          <w:b/>
          <w:bCs/>
          <w:sz w:val="26"/>
          <w:szCs w:val="26"/>
        </w:rPr>
        <w:t>жилищно</w:t>
      </w:r>
      <w:proofErr w:type="spellEnd"/>
      <w:r w:rsidRPr="008E59AF">
        <w:rPr>
          <w:rFonts w:ascii="Times New Roman" w:hAnsi="Times New Roman" w:cs="Times New Roman"/>
          <w:b/>
          <w:bCs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:rsidR="009C7D82" w:rsidRDefault="009C7D82" w:rsidP="008E59AF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9"/>
      <w:bookmarkEnd w:id="1"/>
      <w:r>
        <w:rPr>
          <w:rFonts w:ascii="Times New Roman" w:hAnsi="Times New Roman" w:cs="Times New Roman"/>
          <w:sz w:val="26"/>
          <w:szCs w:val="26"/>
        </w:rPr>
        <w:t xml:space="preserve">7. Гражданин, претендующий на получение аттестации (далее - Заявитель, Претендент), предоставляет в </w:t>
      </w:r>
      <w:r w:rsidR="008E59AF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аттестации по форме согласно приложению N 2 к настоящему Положению (далее - Заявление);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1"/>
      <w:bookmarkEnd w:id="2"/>
      <w:r>
        <w:rPr>
          <w:rFonts w:ascii="Times New Roman" w:hAnsi="Times New Roman" w:cs="Times New Roman"/>
          <w:sz w:val="26"/>
          <w:szCs w:val="26"/>
        </w:rPr>
        <w:t>2) копию паспорта гражданина Российской Федерации либо иного документа, удостоверяющего личность;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копии документов о высшем профессиональном образовании;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копия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с соблюдением требований, установленных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66.1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4"/>
      <w:bookmarkEnd w:id="3"/>
      <w:r>
        <w:rPr>
          <w:rFonts w:ascii="Times New Roman" w:hAnsi="Times New Roman" w:cs="Times New Roman"/>
          <w:sz w:val="26"/>
          <w:szCs w:val="26"/>
        </w:rPr>
        <w:t xml:space="preserve">5)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согласие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 обработку и публикацию персональных данных в реестре аттестованных экспертов, привлекаемых </w:t>
      </w:r>
      <w:r w:rsidR="008E59AF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к осуществлению экспертизы в целях </w:t>
      </w:r>
      <w:r w:rsidR="008E59AF" w:rsidRPr="008E59AF">
        <w:rPr>
          <w:rFonts w:ascii="Times New Roman" w:hAnsi="Times New Roman" w:cs="Times New Roman"/>
          <w:sz w:val="26"/>
          <w:szCs w:val="26"/>
        </w:rPr>
        <w:t>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>
        <w:rPr>
          <w:rFonts w:ascii="Times New Roman" w:hAnsi="Times New Roman" w:cs="Times New Roman"/>
          <w:sz w:val="26"/>
          <w:szCs w:val="26"/>
        </w:rPr>
        <w:t>, согласно приложению N 3 к настоящему Положению.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45"/>
      <w:bookmarkEnd w:id="4"/>
      <w:r>
        <w:rPr>
          <w:rFonts w:ascii="Times New Roman" w:hAnsi="Times New Roman" w:cs="Times New Roman"/>
          <w:sz w:val="26"/>
          <w:szCs w:val="26"/>
        </w:rPr>
        <w:t xml:space="preserve">8. Заявителем по собственной инициативе могут быть представлены в </w:t>
      </w:r>
      <w:r w:rsidR="008E59AF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sz w:val="26"/>
          <w:szCs w:val="26"/>
        </w:rPr>
        <w:t>копии иных документов, подтверждающих квалификацию, наличие знаний в соответствующей области экспертиз, знаний нормативно-правового регулирования, наличие профессиональных навыков.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Заявление и документы, указанные в </w:t>
      </w:r>
      <w:hyperlink w:anchor="Par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пунктах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4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могут быть поданы Заявителем в письменной форме непосредственно в </w:t>
      </w:r>
      <w:r w:rsidR="008E59AF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либо направлены почтовым отправлением либо в форме электронного документа, подписываемого простой электронной подписью, на официальный сайт </w:t>
      </w:r>
      <w:r w:rsidR="008E59AF">
        <w:rPr>
          <w:rFonts w:ascii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"Интернет" (</w:t>
      </w:r>
      <w:r w:rsidR="005D6486">
        <w:rPr>
          <w:rFonts w:ascii="Times New Roman" w:hAnsi="Times New Roman" w:cs="Times New Roman"/>
          <w:sz w:val="26"/>
          <w:szCs w:val="26"/>
        </w:rPr>
        <w:t>https://uprgkh.pnzreg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7"/>
      <w:bookmarkEnd w:id="5"/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в течение 5 (пяти) рабочих дней с даты регистрации Заявления проверяет: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hyperlink r:id="rId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 предмет соответствия форме, предусмотренной приложением N 2 к настоящему Положению;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наличие документов, указанных в </w:t>
      </w:r>
      <w:hyperlink w:anchor="Par4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4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 пункта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По результатам проверки, предусмотренной </w:t>
      </w:r>
      <w:hyperlink w:anchor="Par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случае соблюдения требований, указанных в </w:t>
      </w:r>
      <w:hyperlink w:anchor="Par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- о принятии Заявления к рассмотрению;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случае несоблюдения требований, указанных в </w:t>
      </w:r>
      <w:hyperlink w:anchor="Par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- о возврате Заявления без рассмотрения.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В случае поступления документов, указанных в </w:t>
      </w:r>
      <w:hyperlink w:anchor="Par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непосредственно в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либо направления их почтовым отправлением, указанные документы возвращаются Заявителю почтовым отправлением с указанием причин их возврата. При поступлении документов в форме электронного документа Заявителю направляется уведомление в форме электронного документа с указанием причин возврата.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54"/>
      <w:bookmarkEnd w:id="6"/>
      <w:r>
        <w:rPr>
          <w:rFonts w:ascii="Times New Roman" w:hAnsi="Times New Roman" w:cs="Times New Roman"/>
          <w:sz w:val="26"/>
          <w:szCs w:val="26"/>
        </w:rPr>
        <w:t xml:space="preserve">13. По результатам рассмотрения Заявления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 отказе в аттестации Заявителя - в случае несоответствия Заявителя критериям аттестации;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 допуске Заявителя к квалификационному экзамену.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уведомляет Заявителя о принятом в соответствии с </w:t>
      </w:r>
      <w:hyperlink w:anchor="Par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 решении в течение одного рабочего дня с даты его принятия способом, указанным в Заявлении.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В случае принятия решения о допуске Заявителя к квалификационному экзамену ему сообщается дата, время и место проведения экзамена. Экзамен проводится в срок не позднее 45 рабочих дней с даты получения Заявления.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Заявитель вправе направить в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Квалификационный экзамен проводит аттестационная комиссия, состав которой утверждается </w:t>
      </w:r>
      <w:r w:rsidR="005D6486">
        <w:rPr>
          <w:rFonts w:ascii="Times New Roman" w:hAnsi="Times New Roman" w:cs="Times New Roman"/>
          <w:sz w:val="26"/>
          <w:szCs w:val="26"/>
        </w:rPr>
        <w:t>Министром (первым заместителем министра)</w:t>
      </w:r>
      <w:r>
        <w:rPr>
          <w:rFonts w:ascii="Times New Roman" w:hAnsi="Times New Roman" w:cs="Times New Roman"/>
          <w:sz w:val="26"/>
          <w:szCs w:val="26"/>
        </w:rPr>
        <w:t>. Квалификационный экзамен проводится в случае, если в нем принимает участие не менее половины состава аттестационной комиссии.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Вопросы и варианты ответов для квалификационного экзамена составляются и утверждаются председателем аттестационной комиссии за 10 дней до даты проведения квалификационного экзамена на основании предложений структурных подразделений.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Вопросы, предлагаемые Претендентам на квалификационном экзамене, публикации и передаче Претендентам до проведения экзамена не подлежат.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Для выполнения экзаменационного задания Претенденту предоставляется 30 минут.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Претендент считается сдавшим квалификационный экзамен, в случае если из 20 тестовых вопросов он отметил 18 и более правильных ответов.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65"/>
      <w:bookmarkEnd w:id="7"/>
      <w:r>
        <w:rPr>
          <w:rFonts w:ascii="Times New Roman" w:hAnsi="Times New Roman" w:cs="Times New Roman"/>
          <w:sz w:val="26"/>
          <w:szCs w:val="26"/>
        </w:rPr>
        <w:t>22. Квалификационный экзамен не проводится в отношении: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Заявителей, предоставивших в </w:t>
      </w:r>
      <w:r w:rsidR="005D6486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помимо документов, предусмотренных </w:t>
      </w:r>
      <w:hyperlink w:anchor="Par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документ, срок действия которого не истек и который подтверждает прохождение аттестации в ином контрольном (надзорном) органе, указанном в </w:t>
      </w:r>
      <w:hyperlink r:id="rId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Правил аттестации экспертов, привлекаемых к осуществлению экспертизы в целях государственного контроля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(надзора), муниципального контроля, утвержденных постановлением Правительства Российской Федерации от 29.12.2020 N 2328, по области экспертизы, указанной в Заявлении и содержащейся в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Положению;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Заявителей, предоставивших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переаттестации согласно приложению 4 к настоящему Положению.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68"/>
      <w:bookmarkEnd w:id="8"/>
      <w:r>
        <w:rPr>
          <w:rFonts w:ascii="Times New Roman" w:hAnsi="Times New Roman" w:cs="Times New Roman"/>
          <w:sz w:val="26"/>
          <w:szCs w:val="26"/>
        </w:rPr>
        <w:t xml:space="preserve">23. Решение об аттестации Заявителей, указанных в </w:t>
      </w:r>
      <w:hyperlink w:anchor="Par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принимается </w:t>
      </w:r>
      <w:r w:rsidR="005D6486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проверки представленных Заявителями документов на предмет соблюдения требований к их форме и комплектности.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О решении, принятом по результатам квалификационного экзамена, либо решении, принятом в порядке, установленном </w:t>
      </w:r>
      <w:hyperlink w:anchor="Par6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Заявители уведомляются в течение 3 рабочих дней с даты принятия соответствующего решения способом, указанным в Заявлении, заявлении о переаттестации с приложением копии приказа </w:t>
      </w:r>
      <w:r w:rsidR="005D6486">
        <w:rPr>
          <w:rFonts w:ascii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об аттестации эксперта либо об отказе в аттестации эксперта.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Правила формирования и ведения реестра аттестованных</w:t>
      </w:r>
    </w:p>
    <w:p w:rsidR="00F577A3" w:rsidRDefault="00F577A3" w:rsidP="009C7D8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экспертов, </w:t>
      </w:r>
      <w:r w:rsidR="009C7D82" w:rsidRPr="009C7D82">
        <w:rPr>
          <w:rFonts w:ascii="Times New Roman" w:hAnsi="Times New Roman" w:cs="Times New Roman"/>
          <w:b/>
          <w:bCs/>
          <w:sz w:val="26"/>
          <w:szCs w:val="26"/>
        </w:rPr>
        <w:t>привлекаемых</w:t>
      </w:r>
      <w:r w:rsidR="009C7D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7D82" w:rsidRPr="009C7D82">
        <w:rPr>
          <w:rFonts w:ascii="Times New Roman" w:hAnsi="Times New Roman" w:cs="Times New Roman"/>
          <w:b/>
          <w:bCs/>
          <w:sz w:val="26"/>
          <w:szCs w:val="26"/>
        </w:rPr>
        <w:t xml:space="preserve">Министерством </w:t>
      </w:r>
      <w:proofErr w:type="spellStart"/>
      <w:r w:rsidR="009C7D82" w:rsidRPr="009C7D82">
        <w:rPr>
          <w:rFonts w:ascii="Times New Roman" w:hAnsi="Times New Roman" w:cs="Times New Roman"/>
          <w:b/>
          <w:bCs/>
          <w:sz w:val="26"/>
          <w:szCs w:val="26"/>
        </w:rPr>
        <w:t>жилищно</w:t>
      </w:r>
      <w:proofErr w:type="spellEnd"/>
      <w:r w:rsidR="009C7D82" w:rsidRPr="009C7D82">
        <w:rPr>
          <w:rFonts w:ascii="Times New Roman" w:hAnsi="Times New Roman" w:cs="Times New Roman"/>
          <w:b/>
          <w:bCs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:rsidR="009C7D82" w:rsidRDefault="009C7D82" w:rsidP="009C7D8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Обеспечение формирования и ведения реестра аттестованных экспертов, привлекаемых </w:t>
      </w:r>
      <w:r w:rsidR="009C7D82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к осуществлению экспертизы в целях </w:t>
      </w:r>
      <w:r w:rsidR="009C7D82" w:rsidRPr="009C7D82">
        <w:rPr>
          <w:rFonts w:ascii="Times New Roman" w:hAnsi="Times New Roman" w:cs="Times New Roman"/>
          <w:sz w:val="26"/>
          <w:szCs w:val="26"/>
        </w:rPr>
        <w:t xml:space="preserve">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- реестр), осуществляется </w:t>
      </w:r>
      <w:r w:rsidR="009C7D82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Ведение реестра осуществляется в электронном виде и включает в себя сбор, систематизацию, изменение, хранение и обновление поступающей информации.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Основанием для внесения в реестр записи является приказ </w:t>
      </w:r>
      <w:r w:rsidR="009C7D82">
        <w:rPr>
          <w:rFonts w:ascii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об аттестации, переаттестации эксперта, окончания срока действия аттестации эксперта.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80"/>
      <w:bookmarkEnd w:id="9"/>
      <w:r>
        <w:rPr>
          <w:rFonts w:ascii="Times New Roman" w:hAnsi="Times New Roman" w:cs="Times New Roman"/>
          <w:sz w:val="26"/>
          <w:szCs w:val="26"/>
        </w:rPr>
        <w:t xml:space="preserve">28.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Реестр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оформляется </w:t>
      </w:r>
      <w:r w:rsidR="009C7D82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5 к настоящему Положению и содержит следующие сведения об аттестованных экспертах, открытые для ознакомления: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фамилия, имя и отчество (последнее при наличии) эксперта;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дата и номер приказа </w:t>
      </w:r>
      <w:r w:rsidR="009C7D82">
        <w:rPr>
          <w:rFonts w:ascii="Times New Roman" w:hAnsi="Times New Roman" w:cs="Times New Roman"/>
          <w:sz w:val="26"/>
          <w:szCs w:val="26"/>
        </w:rPr>
        <w:t>Министра (первого заместителя министра)</w:t>
      </w:r>
      <w:r>
        <w:rPr>
          <w:rFonts w:ascii="Times New Roman" w:hAnsi="Times New Roman" w:cs="Times New Roman"/>
          <w:sz w:val="26"/>
          <w:szCs w:val="26"/>
        </w:rPr>
        <w:t xml:space="preserve"> об аттестации, переаттестации эксперта;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дата окончания срока действия аттестации эксперта.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</w:t>
      </w:r>
      <w:r w:rsidR="009C7D82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 xml:space="preserve"> вносит в реестр указанные в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 сведения в течение 3 рабочих дней со дня принятия </w:t>
      </w:r>
      <w:r w:rsidR="009C7D82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соответствующего решения либо после проведения проверки реестра на предмет сроков действия аттестации.</w:t>
      </w:r>
    </w:p>
    <w:p w:rsidR="00F577A3" w:rsidRDefault="00F577A3" w:rsidP="00F577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 Включение сведений в реестр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:rsidR="00A84859" w:rsidRDefault="00F577A3" w:rsidP="009F590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Реестр размещается на официальном сайте </w:t>
      </w:r>
      <w:r w:rsidR="009C7D82">
        <w:rPr>
          <w:rFonts w:ascii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5906" w:rsidRDefault="009F5906" w:rsidP="009F590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lastRenderedPageBreak/>
        <w:t>Приложение 1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к Положению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D736E">
        <w:rPr>
          <w:rFonts w:ascii="Times New Roman" w:hAnsi="Times New Roman" w:cs="Times New Roman"/>
        </w:rPr>
        <w:t>жилищно</w:t>
      </w:r>
      <w:proofErr w:type="spellEnd"/>
      <w:r w:rsidRPr="005D736E">
        <w:rPr>
          <w:rFonts w:ascii="Times New Roman" w:hAnsi="Times New Roman" w:cs="Times New Roman"/>
        </w:rPr>
        <w:t xml:space="preserve"> – коммунального хозяйства и гражданской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многоквартирными домами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на территории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областей экспертиз и соответствующих им видов экспертиз,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проведения, которых </w:t>
      </w:r>
      <w:r w:rsidRPr="00A84859">
        <w:rPr>
          <w:rFonts w:ascii="Times New Roman" w:hAnsi="Times New Roman" w:cs="Times New Roman"/>
          <w:b/>
          <w:bCs/>
          <w:sz w:val="26"/>
          <w:szCs w:val="26"/>
        </w:rPr>
        <w:t>Министерств</w:t>
      </w: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A848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4859">
        <w:rPr>
          <w:rFonts w:ascii="Times New Roman" w:hAnsi="Times New Roman" w:cs="Times New Roman"/>
          <w:b/>
          <w:bCs/>
          <w:sz w:val="26"/>
          <w:szCs w:val="26"/>
        </w:rPr>
        <w:t>жилищно</w:t>
      </w:r>
      <w:proofErr w:type="spellEnd"/>
      <w:r w:rsidRPr="00A84859">
        <w:rPr>
          <w:rFonts w:ascii="Times New Roman" w:hAnsi="Times New Roman" w:cs="Times New Roman"/>
          <w:b/>
          <w:bCs/>
          <w:sz w:val="26"/>
          <w:szCs w:val="26"/>
        </w:rPr>
        <w:t xml:space="preserve"> – коммунального хозяйства и гражданской 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4859">
        <w:rPr>
          <w:rFonts w:ascii="Times New Roman" w:hAnsi="Times New Roman" w:cs="Times New Roman"/>
          <w:b/>
          <w:bCs/>
          <w:sz w:val="26"/>
          <w:szCs w:val="26"/>
        </w:rPr>
        <w:t xml:space="preserve">защиты населения Пензенской области </w:t>
      </w:r>
      <w:r>
        <w:rPr>
          <w:rFonts w:ascii="Times New Roman" w:hAnsi="Times New Roman" w:cs="Times New Roman"/>
          <w:b/>
          <w:bCs/>
          <w:sz w:val="26"/>
          <w:szCs w:val="26"/>
        </w:rPr>
        <w:t>требуется привлечение экспертов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A84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Области экспертизы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экспертиз</w:t>
            </w:r>
          </w:p>
        </w:tc>
      </w:tr>
      <w:tr w:rsidR="00A84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по управлению многоквартирным домом, содержанию общего имущества собственников помещений в многоквартирном доме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соответствия класса энергетической эффективности в процессе эксплуатации многоквартирного дома классу энергетической эффективности, присвоенному многоквартирному дому при вводе в эксплуатацию</w:t>
            </w:r>
          </w:p>
        </w:tc>
      </w:tr>
      <w:tr w:rsidR="00A84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по предоставлению коммунальных услуг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наличия/отсутствия технической возможности установки индивидуального/общего (квартирного)/коллективного (общедомового) приборов учета холодной воды/горячей воды/электрической энергии/природного газа/тепловой энергии</w:t>
            </w:r>
          </w:p>
        </w:tc>
      </w:tr>
    </w:tbl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lastRenderedPageBreak/>
        <w:t>Приложение 2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к Положению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D736E">
        <w:rPr>
          <w:rFonts w:ascii="Times New Roman" w:hAnsi="Times New Roman" w:cs="Times New Roman"/>
        </w:rPr>
        <w:t>жилищно</w:t>
      </w:r>
      <w:proofErr w:type="spellEnd"/>
      <w:r w:rsidRPr="005D736E">
        <w:rPr>
          <w:rFonts w:ascii="Times New Roman" w:hAnsi="Times New Roman" w:cs="Times New Roman"/>
        </w:rPr>
        <w:t xml:space="preserve"> – коммунального хозяйства и гражданской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многоквартирными домами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на территории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аттестации эксперта, </w:t>
      </w:r>
      <w:r w:rsidRPr="00A84859">
        <w:rPr>
          <w:rFonts w:ascii="Times New Roman" w:hAnsi="Times New Roman" w:cs="Times New Roman"/>
          <w:sz w:val="26"/>
          <w:szCs w:val="26"/>
        </w:rPr>
        <w:t>привлекаем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84859">
        <w:rPr>
          <w:rFonts w:ascii="Times New Roman" w:hAnsi="Times New Roman" w:cs="Times New Roman"/>
          <w:sz w:val="26"/>
          <w:szCs w:val="26"/>
        </w:rPr>
        <w:t xml:space="preserve"> Министерством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84859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A84859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защиты населения Пензенской области к осуществлению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экспертизы в целях регионального государственного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>жилищного контроля (надзора) и регионального государственного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 лицензионного контроля за осуществлением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по управлению 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>многоквартирными домами на территории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В Министерство </w:t>
      </w:r>
      <w:proofErr w:type="spellStart"/>
      <w:r>
        <w:rPr>
          <w:rFonts w:ascii="Courier New" w:hAnsi="Courier New" w:cs="Courier New"/>
          <w:sz w:val="20"/>
          <w:szCs w:val="20"/>
        </w:rPr>
        <w:t>жилищно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– коммунального хозяйства и гражданской защиты 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населения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об аттестации эксперта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(последнее - при наличии))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 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серия: __________ номер: ______________ выдан: "_____" 20_______ года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(кем выдан)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 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жительства: 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телефоны 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(указываются номера телефонов,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 </w:t>
      </w:r>
      <w:proofErr w:type="spellStart"/>
      <w:r>
        <w:rPr>
          <w:rFonts w:ascii="Courier New" w:hAnsi="Courier New" w:cs="Courier New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sz w:val="20"/>
          <w:szCs w:val="20"/>
        </w:rPr>
        <w:t>. с указанием кода города)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заявителя (при наличии) 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рассмотреть вопрос об аттестации меня в качестве эксперта по 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проведению экспертизы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(вид экспертизы)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условиями и порядком аттестации ознакомлен(а).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подтверждаю, что не зарегистрирован(а) в качестве индивидуального предпринимателя.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паспорта гражданина Российской Федерации либо иного документа, удостоверяющего личность;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 о высшем профессиональном образовании;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с соблюдением требований, установленных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66.1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Федерации;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и публикацию персональных данных в реестре аттестованных экспертов, привлекаемых </w:t>
      </w:r>
      <w:r w:rsidRPr="00A84859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proofErr w:type="spellStart"/>
      <w:r w:rsidRPr="00A84859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A84859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Уведомление   о   решении, принятом </w:t>
      </w:r>
      <w:r w:rsidRPr="00A84859">
        <w:rPr>
          <w:rFonts w:ascii="Courier New" w:hAnsi="Courier New" w:cs="Courier New"/>
          <w:sz w:val="20"/>
          <w:szCs w:val="20"/>
        </w:rPr>
        <w:t xml:space="preserve">Министерством </w:t>
      </w:r>
      <w:proofErr w:type="spellStart"/>
      <w:r w:rsidRPr="00A84859">
        <w:rPr>
          <w:rFonts w:ascii="Courier New" w:hAnsi="Courier New" w:cs="Courier New"/>
          <w:sz w:val="20"/>
          <w:szCs w:val="20"/>
        </w:rPr>
        <w:t>жилищно</w:t>
      </w:r>
      <w:proofErr w:type="spellEnd"/>
      <w:r w:rsidRPr="00A84859">
        <w:rPr>
          <w:rFonts w:ascii="Courier New" w:hAnsi="Courier New" w:cs="Courier New"/>
          <w:sz w:val="20"/>
          <w:szCs w:val="20"/>
        </w:rPr>
        <w:t xml:space="preserve"> – коммунального хозяйства и гражданской защиты населения Пензенской области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по  результату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рассмотрения  настоящего заявления, прошу направить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(способ направления уведомления в </w:t>
      </w:r>
      <w:proofErr w:type="spellStart"/>
      <w:r>
        <w:rPr>
          <w:rFonts w:ascii="Courier New" w:hAnsi="Courier New" w:cs="Courier New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sz w:val="20"/>
          <w:szCs w:val="20"/>
        </w:rPr>
        <w:t>. с указанием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почтового адреса, адреса эл. почты)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 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(расшифровка подписи)</w:t>
      </w: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</w:p>
    <w:p w:rsidR="00A84859" w:rsidRDefault="00A84859" w:rsidP="00A84859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Приложение 3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к Положению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proofErr w:type="spellStart"/>
      <w:r w:rsidRPr="005D736E">
        <w:rPr>
          <w:rFonts w:ascii="Times New Roman" w:hAnsi="Times New Roman" w:cs="Times New Roman"/>
        </w:rPr>
        <w:t>жилищно</w:t>
      </w:r>
      <w:proofErr w:type="spellEnd"/>
      <w:r w:rsidRPr="005D736E">
        <w:rPr>
          <w:rFonts w:ascii="Times New Roman" w:hAnsi="Times New Roman" w:cs="Times New Roman"/>
        </w:rPr>
        <w:t xml:space="preserve"> – коммунального хозяйства и гражданской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многоквартирными домами 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на территории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согласия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и публикацию персональных данных в реестре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аттестованных экспертов, привлекаемых </w:t>
      </w:r>
      <w:r w:rsidRPr="00A84859">
        <w:rPr>
          <w:rFonts w:ascii="Times New Roman" w:hAnsi="Times New Roman" w:cs="Times New Roman"/>
          <w:sz w:val="26"/>
          <w:szCs w:val="26"/>
        </w:rPr>
        <w:t xml:space="preserve">Министерством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84859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A84859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защиты населения Пензенской области к осуществлению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экспертизы в целях регионального государственного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>жилищного контроля (надзора) и регионального государственного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 лицензионного контроля за осуществлением </w:t>
      </w:r>
    </w:p>
    <w:p w:rsidR="00A84859" w:rsidRP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по управлению 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859">
        <w:rPr>
          <w:rFonts w:ascii="Times New Roman" w:hAnsi="Times New Roman" w:cs="Times New Roman"/>
          <w:sz w:val="26"/>
          <w:szCs w:val="26"/>
        </w:rPr>
        <w:t>многоквартирными домами на территории Пензенской области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 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серия: __________ номер: ______________ выдан: "_____" 20_______ года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(кем выдан)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зарегистрированный и проживающий по адресу: 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(адрес регистрации и фактического места жительства)</w:t>
      </w:r>
    </w:p>
    <w:p w:rsidR="00A84859" w:rsidRDefault="00A84859" w:rsidP="005D73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даю  согласие  </w:t>
      </w:r>
      <w:r w:rsidRPr="00A84859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 xml:space="preserve">у </w:t>
      </w:r>
      <w:proofErr w:type="spellStart"/>
      <w:r w:rsidRPr="00A84859">
        <w:rPr>
          <w:rFonts w:ascii="Courier New" w:hAnsi="Courier New" w:cs="Courier New"/>
          <w:sz w:val="20"/>
          <w:szCs w:val="20"/>
        </w:rPr>
        <w:t>жилищно</w:t>
      </w:r>
      <w:proofErr w:type="spellEnd"/>
      <w:r w:rsidRPr="00A84859">
        <w:rPr>
          <w:rFonts w:ascii="Courier New" w:hAnsi="Courier New" w:cs="Courier New"/>
          <w:sz w:val="20"/>
          <w:szCs w:val="20"/>
        </w:rPr>
        <w:t xml:space="preserve"> – коммунального хозяйства и гражданской защиты населения Пензенской области</w:t>
      </w:r>
      <w:r>
        <w:rPr>
          <w:rFonts w:ascii="Courier New" w:hAnsi="Courier New" w:cs="Courier New"/>
          <w:sz w:val="20"/>
          <w:szCs w:val="20"/>
        </w:rPr>
        <w:t xml:space="preserve"> на обработку  и  публикацию  моих  персональных данных в реестре аттестованных экспертов,  привлекаемых  </w:t>
      </w:r>
      <w:r w:rsidR="005D736E">
        <w:rPr>
          <w:rFonts w:ascii="Courier New" w:hAnsi="Courier New" w:cs="Courier New"/>
          <w:sz w:val="20"/>
          <w:szCs w:val="20"/>
        </w:rPr>
        <w:t>Министерством</w:t>
      </w:r>
      <w:r>
        <w:rPr>
          <w:rFonts w:ascii="Courier New" w:hAnsi="Courier New" w:cs="Courier New"/>
          <w:sz w:val="20"/>
          <w:szCs w:val="20"/>
        </w:rPr>
        <w:t xml:space="preserve">  к  осуществлению  экспертизы  в целях </w:t>
      </w:r>
      <w:r w:rsidRPr="00A84859">
        <w:rPr>
          <w:rFonts w:ascii="Courier New" w:hAnsi="Courier New" w:cs="Courier New"/>
          <w:sz w:val="20"/>
          <w:szCs w:val="20"/>
        </w:rPr>
        <w:t>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>
        <w:rPr>
          <w:rFonts w:ascii="Courier New" w:hAnsi="Courier New" w:cs="Courier New"/>
          <w:sz w:val="20"/>
          <w:szCs w:val="20"/>
        </w:rPr>
        <w:t>,  предоставленных  в  связи  с проведением процедуры</w:t>
      </w:r>
      <w:r w:rsidR="005D73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аттестации  экспертов,  привлекаемых  </w:t>
      </w:r>
      <w:r w:rsidR="005D736E">
        <w:rPr>
          <w:rFonts w:ascii="Courier New" w:hAnsi="Courier New" w:cs="Courier New"/>
          <w:sz w:val="20"/>
          <w:szCs w:val="20"/>
        </w:rPr>
        <w:t xml:space="preserve">Министерством </w:t>
      </w:r>
      <w:r>
        <w:rPr>
          <w:rFonts w:ascii="Courier New" w:hAnsi="Courier New" w:cs="Courier New"/>
          <w:sz w:val="20"/>
          <w:szCs w:val="20"/>
        </w:rPr>
        <w:t xml:space="preserve">к  осуществлению  экспертизы  </w:t>
      </w:r>
      <w:r w:rsidR="005D736E" w:rsidRPr="005D736E">
        <w:rPr>
          <w:rFonts w:ascii="Courier New" w:hAnsi="Courier New" w:cs="Courier New"/>
          <w:sz w:val="20"/>
          <w:szCs w:val="20"/>
        </w:rPr>
        <w:t>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>
        <w:rPr>
          <w:rFonts w:ascii="Courier New" w:hAnsi="Courier New" w:cs="Courier New"/>
          <w:sz w:val="20"/>
          <w:szCs w:val="20"/>
        </w:rPr>
        <w:t>.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Разрешаю/не разрешаю (необходимо указать да или нет)</w:t>
            </w: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 (серия, номер паспорта, кем и когда выдан, код подразделения)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данные: номер телефона, электронная почта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Сведения, содержащиеся в документах об образовании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85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Сведения, содержащиеся в документах, подтверждающих наличие стажа (опыта)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 указано в Федеральном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27.07.2006 N 152-ФЗ "О персональных данных", с которым я ознакомлен(а):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 _____________________ 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(подпись)                   (фамилия инициалы)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Приложение 4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к Положению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proofErr w:type="spellStart"/>
      <w:r w:rsidRPr="005D736E">
        <w:rPr>
          <w:rFonts w:ascii="Times New Roman" w:hAnsi="Times New Roman" w:cs="Times New Roman"/>
        </w:rPr>
        <w:t>жилищно</w:t>
      </w:r>
      <w:proofErr w:type="spellEnd"/>
      <w:r w:rsidRPr="005D736E">
        <w:rPr>
          <w:rFonts w:ascii="Times New Roman" w:hAnsi="Times New Roman" w:cs="Times New Roman"/>
        </w:rPr>
        <w:t xml:space="preserve"> – коммунального хозяйства и гражданской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многоквартирными домами </w:t>
      </w:r>
    </w:p>
    <w:p w:rsidR="00A84859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на территории Пензенской области</w:t>
      </w:r>
    </w:p>
    <w:p w:rsid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прохождении переаттестации эксперта</w:t>
      </w: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736E" w:rsidRPr="005D736E" w:rsidRDefault="00A84859" w:rsidP="005D736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5D736E" w:rsidRPr="005D736E">
        <w:rPr>
          <w:rFonts w:ascii="Courier New" w:hAnsi="Courier New" w:cs="Courier New"/>
          <w:sz w:val="20"/>
          <w:szCs w:val="20"/>
        </w:rPr>
        <w:t xml:space="preserve">В Министерство </w:t>
      </w:r>
      <w:proofErr w:type="spellStart"/>
      <w:r w:rsidR="005D736E" w:rsidRPr="005D736E">
        <w:rPr>
          <w:rFonts w:ascii="Courier New" w:hAnsi="Courier New" w:cs="Courier New"/>
          <w:sz w:val="20"/>
          <w:szCs w:val="20"/>
        </w:rPr>
        <w:t>жилищно</w:t>
      </w:r>
      <w:proofErr w:type="spellEnd"/>
      <w:r w:rsidR="005D736E" w:rsidRPr="005D736E">
        <w:rPr>
          <w:rFonts w:ascii="Courier New" w:hAnsi="Courier New" w:cs="Courier New"/>
          <w:sz w:val="20"/>
          <w:szCs w:val="20"/>
        </w:rPr>
        <w:t xml:space="preserve"> – коммунального </w:t>
      </w:r>
      <w:r w:rsidR="005D736E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5D736E" w:rsidRPr="005D736E">
        <w:rPr>
          <w:rFonts w:ascii="Courier New" w:hAnsi="Courier New" w:cs="Courier New"/>
          <w:sz w:val="20"/>
          <w:szCs w:val="20"/>
        </w:rPr>
        <w:t xml:space="preserve">хозяйства и гражданской защиты </w:t>
      </w:r>
    </w:p>
    <w:p w:rsidR="00A84859" w:rsidRDefault="005D736E" w:rsidP="005D736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5D736E">
        <w:rPr>
          <w:rFonts w:ascii="Courier New" w:hAnsi="Courier New" w:cs="Courier New"/>
          <w:sz w:val="20"/>
          <w:szCs w:val="20"/>
        </w:rPr>
        <w:t>населения Пензенской области</w:t>
      </w:r>
    </w:p>
    <w:p w:rsidR="005D736E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A84859" w:rsidRDefault="00A84859" w:rsidP="005D736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о прохождении переаттестации эксперта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(последнее - при наличии))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Документ, удостоверяющий личность заявителя: 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серия: __________ номер: ______________ выдан: "_____" 20_______ года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(кем выдан)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 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жительства: 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телефоны 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(указываются номера телефонов,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 </w:t>
      </w:r>
      <w:proofErr w:type="spellStart"/>
      <w:r>
        <w:rPr>
          <w:rFonts w:ascii="Courier New" w:hAnsi="Courier New" w:cs="Courier New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sz w:val="20"/>
          <w:szCs w:val="20"/>
        </w:rPr>
        <w:t>. с указанием кода города)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заявителя (при наличии) 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Прошу  рассмотреть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вопрос  о  переаттестации  меня  в качестве эксперта по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проведению экспертизы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(вид экспертизы)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условиями и порядком переаттестации ознакомлен(а).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   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не  зарегистрирован(а)  в  качестве  индивидуального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предпринимателя.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копия  паспорта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гражданина  Российской  Федерации  либо  иного  документа,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удостоверяющего личность;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копия документа о высшем профессиональном образовании;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копия  трудовой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книжки и (или) сведения о трудовой деятельности на бумажном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носителе,   </w:t>
      </w:r>
      <w:proofErr w:type="gramEnd"/>
      <w:r>
        <w:rPr>
          <w:rFonts w:ascii="Courier New" w:hAnsi="Courier New" w:cs="Courier New"/>
          <w:sz w:val="20"/>
          <w:szCs w:val="20"/>
        </w:rPr>
        <w:t>заверенные   надлежащим   образом,  или  в  форме  электронного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документа,  подписанного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соблюдением  требований, установленных статьей</w:t>
      </w:r>
    </w:p>
    <w:p w:rsidR="005D736E" w:rsidRDefault="005F1CF8" w:rsidP="005D73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7" w:history="1">
        <w:r w:rsidR="00A84859">
          <w:rPr>
            <w:rFonts w:ascii="Courier New" w:hAnsi="Courier New" w:cs="Courier New"/>
            <w:color w:val="0000FF"/>
            <w:sz w:val="20"/>
            <w:szCs w:val="20"/>
          </w:rPr>
          <w:t>66.1</w:t>
        </w:r>
      </w:hyperlink>
      <w:r w:rsidR="00A84859">
        <w:rPr>
          <w:rFonts w:ascii="Courier New" w:hAnsi="Courier New" w:cs="Courier New"/>
          <w:sz w:val="20"/>
          <w:szCs w:val="20"/>
        </w:rPr>
        <w:t xml:space="preserve"> Трудового кодекса Российской Федерации.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Уведомление   о   </w:t>
      </w:r>
      <w:proofErr w:type="gramStart"/>
      <w:r>
        <w:rPr>
          <w:rFonts w:ascii="Courier New" w:hAnsi="Courier New" w:cs="Courier New"/>
          <w:sz w:val="20"/>
          <w:szCs w:val="20"/>
        </w:rPr>
        <w:t>решении,  принятом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="005D736E" w:rsidRPr="005D736E">
        <w:rPr>
          <w:rFonts w:ascii="Courier New" w:hAnsi="Courier New" w:cs="Courier New"/>
          <w:sz w:val="20"/>
          <w:szCs w:val="20"/>
        </w:rPr>
        <w:t>В Министерство</w:t>
      </w:r>
      <w:r w:rsidR="005D736E">
        <w:rPr>
          <w:rFonts w:ascii="Courier New" w:hAnsi="Courier New" w:cs="Courier New"/>
          <w:sz w:val="20"/>
          <w:szCs w:val="20"/>
        </w:rPr>
        <w:t>м</w:t>
      </w:r>
      <w:r w:rsidR="005D736E" w:rsidRPr="005D736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D736E" w:rsidRPr="005D736E">
        <w:rPr>
          <w:rFonts w:ascii="Courier New" w:hAnsi="Courier New" w:cs="Courier New"/>
          <w:sz w:val="20"/>
          <w:szCs w:val="20"/>
        </w:rPr>
        <w:t>жилищно</w:t>
      </w:r>
      <w:proofErr w:type="spellEnd"/>
      <w:r w:rsidR="005D736E" w:rsidRPr="005D736E">
        <w:rPr>
          <w:rFonts w:ascii="Courier New" w:hAnsi="Courier New" w:cs="Courier New"/>
          <w:sz w:val="20"/>
          <w:szCs w:val="20"/>
        </w:rPr>
        <w:t xml:space="preserve"> – коммунального хозяйства и гражданской защиты населения Пензенской области</w:t>
      </w:r>
      <w:r>
        <w:rPr>
          <w:rFonts w:ascii="Courier New" w:hAnsi="Courier New" w:cs="Courier New"/>
          <w:sz w:val="20"/>
          <w:szCs w:val="20"/>
        </w:rPr>
        <w:t xml:space="preserve">  по  результату  рассмотрения  настоящего</w:t>
      </w:r>
      <w:r w:rsidR="005D73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заявления, прошу направить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(способ направления уведомления в </w:t>
      </w:r>
      <w:proofErr w:type="spellStart"/>
      <w:r>
        <w:rPr>
          <w:rFonts w:ascii="Courier New" w:hAnsi="Courier New" w:cs="Courier New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sz w:val="20"/>
          <w:szCs w:val="20"/>
        </w:rPr>
        <w:t>. с указанием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почтового адреса, адреса эл. почты)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 _____________________________________________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(расшифровка подписи)</w:t>
      </w: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84859" w:rsidRDefault="00A84859" w:rsidP="00A848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:rsidR="00A84859" w:rsidRPr="005D736E" w:rsidRDefault="00A84859" w:rsidP="00A84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Приложение 5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lastRenderedPageBreak/>
        <w:t>к Положению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proofErr w:type="spellStart"/>
      <w:r w:rsidRPr="005D736E">
        <w:rPr>
          <w:rFonts w:ascii="Times New Roman" w:hAnsi="Times New Roman" w:cs="Times New Roman"/>
        </w:rPr>
        <w:t>жилищно</w:t>
      </w:r>
      <w:proofErr w:type="spellEnd"/>
      <w:r w:rsidRPr="005D736E">
        <w:rPr>
          <w:rFonts w:ascii="Times New Roman" w:hAnsi="Times New Roman" w:cs="Times New Roman"/>
        </w:rPr>
        <w:t xml:space="preserve"> – коммунального хозяйства и гражданской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 xml:space="preserve">многоквартирными домами </w:t>
      </w:r>
    </w:p>
    <w:p w:rsidR="005D736E" w:rsidRPr="005D736E" w:rsidRDefault="005D736E" w:rsidP="005D7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5D736E">
        <w:rPr>
          <w:rFonts w:ascii="Times New Roman" w:hAnsi="Times New Roman" w:cs="Times New Roman"/>
        </w:rPr>
        <w:t>на территории Пензенской области</w:t>
      </w:r>
    </w:p>
    <w:p w:rsidR="005D736E" w:rsidRDefault="005D736E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A84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A84859" w:rsidRDefault="00A84859" w:rsidP="00E76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реестра аттестованных экспертов, привлекаемых</w:t>
      </w:r>
    </w:p>
    <w:p w:rsidR="00E76E51" w:rsidRPr="00E76E51" w:rsidRDefault="00E76E51" w:rsidP="00E76E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76E51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proofErr w:type="spellStart"/>
      <w:r w:rsidRPr="00E76E51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E76E51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гражданской защиты населения Пензенской области к осуществлению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6E51">
        <w:rPr>
          <w:rFonts w:ascii="Times New Roman" w:hAnsi="Times New Roman" w:cs="Times New Roman"/>
          <w:sz w:val="26"/>
          <w:szCs w:val="26"/>
        </w:rPr>
        <w:t>экспертизы в целях регионального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6E51">
        <w:rPr>
          <w:rFonts w:ascii="Times New Roman" w:hAnsi="Times New Roman" w:cs="Times New Roman"/>
          <w:sz w:val="26"/>
          <w:szCs w:val="26"/>
        </w:rPr>
        <w:t>жилищного контроля (надзора) и регионального государственного</w:t>
      </w:r>
    </w:p>
    <w:p w:rsidR="00E76E51" w:rsidRPr="00E76E51" w:rsidRDefault="00E76E51" w:rsidP="00E76E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76E51">
        <w:rPr>
          <w:rFonts w:ascii="Times New Roman" w:hAnsi="Times New Roman" w:cs="Times New Roman"/>
          <w:sz w:val="26"/>
          <w:szCs w:val="26"/>
        </w:rPr>
        <w:t>лицензионного контроля за осуществлением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6E51">
        <w:rPr>
          <w:rFonts w:ascii="Times New Roman" w:hAnsi="Times New Roman" w:cs="Times New Roman"/>
          <w:sz w:val="26"/>
          <w:szCs w:val="26"/>
        </w:rPr>
        <w:t>предпринимательской деятельности по управлению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6E51">
        <w:rPr>
          <w:rFonts w:ascii="Times New Roman" w:hAnsi="Times New Roman" w:cs="Times New Roman"/>
          <w:sz w:val="26"/>
          <w:szCs w:val="26"/>
        </w:rPr>
        <w:t>многоквартирными домами</w:t>
      </w:r>
    </w:p>
    <w:p w:rsidR="00A84859" w:rsidRDefault="00E76E51" w:rsidP="00E76E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76E51">
        <w:rPr>
          <w:rFonts w:ascii="Times New Roman" w:hAnsi="Times New Roman" w:cs="Times New Roman"/>
          <w:sz w:val="26"/>
          <w:szCs w:val="26"/>
        </w:rPr>
        <w:t>на территории Пензенской области</w:t>
      </w:r>
    </w:p>
    <w:p w:rsidR="00E76E51" w:rsidRDefault="00E76E51" w:rsidP="00E76E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120"/>
        <w:gridCol w:w="1842"/>
        <w:gridCol w:w="2127"/>
        <w:gridCol w:w="1842"/>
        <w:gridCol w:w="1418"/>
      </w:tblGrid>
      <w:tr w:rsidR="00A84859" w:rsidRPr="005D736E" w:rsidTr="005D73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Ф.И.О. аттестованного эксперта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Дата внесения сведений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Номер и дата принятия решения об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Номер и дата принятия решения о переаттестации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Окончание срока действия аттестации</w:t>
            </w:r>
          </w:p>
        </w:tc>
      </w:tr>
      <w:tr w:rsidR="00A84859" w:rsidRPr="005D736E" w:rsidTr="005D73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36E">
              <w:rPr>
                <w:rFonts w:ascii="Times New Roman" w:hAnsi="Times New Roman" w:cs="Times New Roman"/>
              </w:rPr>
              <w:t>6</w:t>
            </w:r>
          </w:p>
        </w:tc>
      </w:tr>
      <w:tr w:rsidR="00A84859" w:rsidRPr="005D736E" w:rsidTr="005D73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59" w:rsidRPr="005D736E" w:rsidRDefault="00A8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84859" w:rsidRDefault="00A84859" w:rsidP="00647E1B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647E1B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647E1B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4859" w:rsidRDefault="00A84859" w:rsidP="00647E1B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3694A" w:rsidRDefault="0003694A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B150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 к приказу</w:t>
      </w:r>
    </w:p>
    <w:p w:rsidR="00B150EF" w:rsidRDefault="00B150EF" w:rsidP="00B15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коммунального хозяйства</w:t>
      </w:r>
    </w:p>
    <w:p w:rsidR="00B150EF" w:rsidRDefault="00B150EF" w:rsidP="00B15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 гражданской защиты населения Пензенской области</w:t>
      </w:r>
    </w:p>
    <w:p w:rsidR="00B150EF" w:rsidRDefault="00B150EF" w:rsidP="00B15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 № _______</w:t>
      </w:r>
    </w:p>
    <w:p w:rsidR="00B150EF" w:rsidRDefault="00B150EF" w:rsidP="008B6D3F">
      <w:pPr>
        <w:pStyle w:val="ConsPlusTitle"/>
        <w:spacing w:line="0" w:lineRule="atLeast"/>
        <w:jc w:val="center"/>
      </w:pPr>
    </w:p>
    <w:p w:rsidR="00B150EF" w:rsidRDefault="00B150EF" w:rsidP="008B6D3F">
      <w:pPr>
        <w:pStyle w:val="ConsPlusTitle"/>
        <w:spacing w:line="0" w:lineRule="atLeast"/>
        <w:jc w:val="center"/>
      </w:pPr>
    </w:p>
    <w:p w:rsidR="00E37D6D" w:rsidRPr="00E37D6D" w:rsidRDefault="00E37D6D" w:rsidP="008B6D3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37D6D">
        <w:rPr>
          <w:rFonts w:ascii="Times New Roman" w:hAnsi="Times New Roman" w:cs="Times New Roman"/>
          <w:sz w:val="26"/>
          <w:szCs w:val="26"/>
        </w:rPr>
        <w:t>Состав аттестационной комиссии по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:rsidR="00E37D6D" w:rsidRDefault="00E37D6D" w:rsidP="008B6D3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7D6D" w:rsidRDefault="00E37D6D" w:rsidP="008B6D3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350"/>
      </w:tblGrid>
      <w:tr w:rsidR="00E37D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 w:rsidP="00E3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Николаева Татьяна Юрьевна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Первый заместитель Министра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коммунального хозяйства и гражданской защиты населения Пензенской области</w:t>
            </w:r>
          </w:p>
        </w:tc>
      </w:tr>
      <w:tr w:rsidR="00E37D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 w:rsidP="00E3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Корякин Сергей Константинович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 w:rsidP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Начальник Управления государственной жилищной инспекции </w:t>
            </w: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Минист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ерства</w:t>
            </w: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</w:t>
            </w:r>
            <w:proofErr w:type="spellEnd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коммунального хозяйства и гражданской защиты населения Пензенской области</w:t>
            </w:r>
          </w:p>
        </w:tc>
      </w:tr>
      <w:tr w:rsidR="00E37D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Евгения Юрьевна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государственный жилищный инспектор</w:t>
            </w:r>
            <w:r>
              <w:t xml:space="preserve"> </w:t>
            </w: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Управления государственной жилищной инспекции Министерства </w:t>
            </w:r>
            <w:proofErr w:type="spellStart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</w:t>
            </w:r>
            <w:proofErr w:type="spellEnd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коммунального хозяйства и гражданской защиты населения Пензенской области</w:t>
            </w:r>
          </w:p>
        </w:tc>
      </w:tr>
      <w:tr w:rsidR="00E37D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 w:rsidP="00E3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ирогова</w:t>
            </w: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 w:rsidP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контроля и мониторинга за начислением платы за коммунальные услуги</w:t>
            </w:r>
            <w:r>
              <w:t xml:space="preserve"> </w:t>
            </w: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Управления государственной жилищной инспекции Министерства </w:t>
            </w:r>
            <w:proofErr w:type="spellStart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</w:t>
            </w:r>
            <w:proofErr w:type="spellEnd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коммунального хозяйства и гражданской защиты населения Пензенской области</w:t>
            </w:r>
          </w:p>
        </w:tc>
      </w:tr>
      <w:tr w:rsidR="00E37D6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Шунина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 Сергеевна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D" w:rsidRPr="00E37D6D" w:rsidRDefault="00E3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начальника Управления правовой и кадровой работы Министерства </w:t>
            </w:r>
            <w:proofErr w:type="spellStart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</w:t>
            </w:r>
            <w:proofErr w:type="spellEnd"/>
            <w:r w:rsidRPr="00E37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коммунального хозяйства и гражданской защиты населения Пензенской области</w:t>
            </w:r>
          </w:p>
        </w:tc>
      </w:tr>
    </w:tbl>
    <w:p w:rsidR="00E37D6D" w:rsidRDefault="00E37D6D" w:rsidP="008B6D3F">
      <w:pPr>
        <w:pStyle w:val="ConsPlusTitle"/>
        <w:spacing w:line="0" w:lineRule="atLeast"/>
        <w:jc w:val="center"/>
      </w:pPr>
    </w:p>
    <w:sectPr w:rsidR="00E37D6D" w:rsidSect="00A848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1E"/>
    <w:rsid w:val="0003694A"/>
    <w:rsid w:val="001119CF"/>
    <w:rsid w:val="002E343B"/>
    <w:rsid w:val="005D2C95"/>
    <w:rsid w:val="005D6486"/>
    <w:rsid w:val="005D736E"/>
    <w:rsid w:val="005F1CF8"/>
    <w:rsid w:val="00647E1B"/>
    <w:rsid w:val="007C27FD"/>
    <w:rsid w:val="008B6D3F"/>
    <w:rsid w:val="008E59AF"/>
    <w:rsid w:val="009C7D82"/>
    <w:rsid w:val="009D31A1"/>
    <w:rsid w:val="009F5906"/>
    <w:rsid w:val="00A84859"/>
    <w:rsid w:val="00B150EF"/>
    <w:rsid w:val="00C35938"/>
    <w:rsid w:val="00DE0B1E"/>
    <w:rsid w:val="00E37D6D"/>
    <w:rsid w:val="00E76E51"/>
    <w:rsid w:val="00F577A3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A0C07-3C3D-4798-9082-373645D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E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47E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647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3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6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399D6CDDD52C57D28DE72C971DBB5935E66885995BCF6F05F876276C5FBE703C40B69C1A7D0A07E99F36B01CD787ED520BE00125812xBJ" TargetMode="External"/><Relationship Id="rId13" Type="http://schemas.openxmlformats.org/officeDocument/2006/relationships/hyperlink" Target="consultantplus://offline/ref=998399D6CDDD52C57D28C07FDF1D85BC9E5538825193B2A8A40B81352995FDB243840D3F81E5DDAA2AC8B63E0FC42A319174AD001444294A59C4A2FE11x4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8399D6CDDD52C57D28C07FDF1D85BC9E5538825193B2A8A40B81352995FDB243840D3F81E5DDAA2AC8B73904C42A319174AD001444294A59C4A2FE11x4J" TargetMode="External"/><Relationship Id="rId12" Type="http://schemas.openxmlformats.org/officeDocument/2006/relationships/hyperlink" Target="consultantplus://offline/ref=998399D6CDDD52C57D28C07FDF1D85BC9E5538825193B2A8A40B81352995FDB243840D3F81E5DDAA2AC8B7380BC42A319174AD001444294A59C4A2FE11x4J" TargetMode="External"/><Relationship Id="rId17" Type="http://schemas.openxmlformats.org/officeDocument/2006/relationships/hyperlink" Target="consultantplus://offline/ref=011227A78D47F9E144B56F59ADFA42AE67769F0916B731D693575FCA656D650A30C3273E37D0AE85B3AE7457E517B6F033F7EE493F96I8P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1227A78D47F9E144B56F59ADFA42AE607E960F16B631D693575FCA656D650A22C37F3136D0B08EE6E13202EAI1P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399D6CDDD52C57D28C07FDF1D85BC9E5538825193B2A8A40B81352995FDB243840D3F81E5DDAA2AC8B7380BC42A319174AD001444294A59C4A2FE11x4J" TargetMode="External"/><Relationship Id="rId11" Type="http://schemas.openxmlformats.org/officeDocument/2006/relationships/hyperlink" Target="consultantplus://offline/ref=998399D6CDDD52C57D28DE72C971DBB59459658F5896BCF6F05F876276C5FBE703C40B6AC2A1D0AA28C3E36F489A7362D33FA0030C58294914x5J" TargetMode="External"/><Relationship Id="rId5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5" Type="http://schemas.openxmlformats.org/officeDocument/2006/relationships/hyperlink" Target="consultantplus://offline/ref=011227A78D47F9E144B56F59ADFA42AE67769F0916B731D693575FCA656D650A30C3273E37D0AE85B3AE7457E517B6F033F7EE493F96I8P2K" TargetMode="External"/><Relationship Id="rId10" Type="http://schemas.openxmlformats.org/officeDocument/2006/relationships/hyperlink" Target="consultantplus://offline/ref=998399D6CDDD52C57D28C07FDF1D85BC9E5538825193B2A8A40B81352995FDB243840D3F81E5DDAA2AC8B73904C42A319174AD001444294A59C4A2FE11x4J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998399D6CDDD52C57D28C07FDF1D85BC9E5538825193B2A8A40B81352995FDB243840D3F81E5DDAA2AC8B7370CC42A319174AD001444294A59C4A2FE11x4J" TargetMode="External"/><Relationship Id="rId14" Type="http://schemas.openxmlformats.org/officeDocument/2006/relationships/hyperlink" Target="consultantplus://offline/ref=998399D6CDDD52C57D28C07FDF1D85BC9E5538825193B2A8A40B81352995FDB243840D3F81E5DDAA2AC8B63E0BC42A319174AD001444294A59C4A2FE11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2022-02-01T09:03:00Z</cp:lastPrinted>
  <dcterms:created xsi:type="dcterms:W3CDTF">2022-02-03T14:46:00Z</dcterms:created>
  <dcterms:modified xsi:type="dcterms:W3CDTF">2022-02-03T14:46:00Z</dcterms:modified>
</cp:coreProperties>
</file>