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37" w:rsidRDefault="000D2137" w:rsidP="000D2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Заключение </w:t>
      </w:r>
    </w:p>
    <w:p w:rsidR="000D2137" w:rsidRDefault="000D2137" w:rsidP="000D2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результатах общественных обсуждений</w:t>
      </w:r>
    </w:p>
    <w:p w:rsidR="000D2137" w:rsidRDefault="000D2137" w:rsidP="000D2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2137" w:rsidRDefault="000D2137" w:rsidP="000D2137">
      <w:pPr>
        <w:pStyle w:val="a3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о проекте представленного на общественные обсуждения. 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>Проект приказа Министерства жилищно-коммунального хозяйства и гражданской защиты населения Пензенской области «</w:t>
      </w:r>
      <w:r w:rsidRPr="000D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Министерства жилищно-коммунального хозяйства и гражданской защиты населения Пензенской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18.12.2024 № 311/ОП</w:t>
      </w:r>
      <w:r>
        <w:rPr>
          <w:rFonts w:ascii="Times New Roman" w:eastAsia="Times New Roman" w:hAnsi="Times New Roman" w:cs="Times New Roman"/>
          <w:sz w:val="28"/>
          <w:lang w:eastAsia="ru-RU"/>
        </w:rPr>
        <w:t>» (далее – проект приказа о внесении изменений в программы профилактики).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2. Сведения о сроках, месте проведения и участниках общественных обсуждений.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Проект приказа о внесении изменений в прог</w:t>
      </w:r>
      <w:r>
        <w:rPr>
          <w:rFonts w:ascii="Times New Roman" w:eastAsia="Times New Roman" w:hAnsi="Times New Roman" w:cs="Times New Roman"/>
          <w:sz w:val="28"/>
          <w:lang w:eastAsia="ru-RU"/>
        </w:rPr>
        <w:t>раммы профилактики разработан 10.01.2025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 в целях общественного обсуждения опубликован на официальном сайте </w:t>
      </w:r>
      <w:r>
        <w:rPr>
          <w:rFonts w:ascii="Times New Roman" w:eastAsia="Times New Roman" w:hAnsi="Times New Roman" w:cs="Times New Roman"/>
          <w:sz w:val="28"/>
        </w:rPr>
        <w:t>Министерства жилищно-коммунального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 сети «Интернет» в пункте «Информационные сообщения» подраздела «Тарифное регулирование» раздела «Деятельность».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с 10.01.2025 по 12.02.2025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проект </w:t>
      </w:r>
      <w:r w:rsidRPr="009B7DB1">
        <w:rPr>
          <w:rFonts w:ascii="Times New Roman" w:eastAsia="Times New Roman" w:hAnsi="Times New Roman" w:cs="Times New Roman"/>
          <w:sz w:val="28"/>
          <w:lang w:eastAsia="ru-RU"/>
        </w:rPr>
        <w:t>приказа о внесении изменений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r w:rsidRPr="009B7DB1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программы профилактики </w:t>
      </w:r>
      <w:r>
        <w:rPr>
          <w:rFonts w:ascii="Times New Roman" w:eastAsia="Times New Roman" w:hAnsi="Times New Roman" w:cs="Times New Roman"/>
          <w:sz w:val="28"/>
          <w:lang w:eastAsia="ru-RU"/>
        </w:rPr>
        <w:t>проходил процедуру общественного обсуждения, где все желающие могли направить свои предложения и замечания на электронный адрес:</w:t>
      </w:r>
      <w:r>
        <w:rPr>
          <w:rFonts w:ascii="Arial" w:eastAsia="Arial" w:hAnsi="Arial" w:cs="Arial"/>
          <w:color w:val="3D3D3D"/>
          <w:sz w:val="24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highlight w:val="white"/>
        </w:rPr>
        <w:t>tarif-urist@mail.ru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или на бумажном носителе по адресу: г. Пенза, Виноградный 2-й проезд, стр. № 30.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3. Содержание предложений и замечаний участников общественных обсуждений.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Предложения и замечания не поступали. 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2137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Главный специалист-эксперт</w:t>
      </w:r>
    </w:p>
    <w:p w:rsidR="000D2137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правового Управления Министерства </w:t>
      </w:r>
    </w:p>
    <w:p w:rsidR="000D2137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жилищно-коммунального хозяйства и </w:t>
      </w:r>
    </w:p>
    <w:p w:rsidR="000D2137" w:rsidRPr="0078266F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гражданской защиты населения</w:t>
      </w:r>
    </w:p>
    <w:p w:rsidR="009D6420" w:rsidRPr="000D2137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Пензенской области                                                                    А.В. Молочников</w:t>
      </w:r>
    </w:p>
    <w:sectPr w:rsidR="009D6420" w:rsidRPr="000D213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754"/>
    <w:multiLevelType w:val="hybridMultilevel"/>
    <w:tmpl w:val="16AE8FA4"/>
    <w:lvl w:ilvl="0" w:tplc="08B46534">
      <w:start w:val="1"/>
      <w:numFmt w:val="decimal"/>
      <w:lvlText w:val="%1."/>
      <w:lvlJc w:val="left"/>
    </w:lvl>
    <w:lvl w:ilvl="1" w:tplc="E80467E2">
      <w:start w:val="1"/>
      <w:numFmt w:val="lowerLetter"/>
      <w:lvlText w:val="%2."/>
      <w:lvlJc w:val="left"/>
      <w:pPr>
        <w:ind w:left="1440" w:hanging="360"/>
      </w:pPr>
    </w:lvl>
    <w:lvl w:ilvl="2" w:tplc="BC6E6B82">
      <w:start w:val="1"/>
      <w:numFmt w:val="lowerRoman"/>
      <w:lvlText w:val="%3."/>
      <w:lvlJc w:val="right"/>
      <w:pPr>
        <w:ind w:left="2160" w:hanging="180"/>
      </w:pPr>
    </w:lvl>
    <w:lvl w:ilvl="3" w:tplc="B8A4E3D8">
      <w:start w:val="1"/>
      <w:numFmt w:val="decimal"/>
      <w:lvlText w:val="%4."/>
      <w:lvlJc w:val="left"/>
      <w:pPr>
        <w:ind w:left="2880" w:hanging="360"/>
      </w:pPr>
    </w:lvl>
    <w:lvl w:ilvl="4" w:tplc="90F0F2EA">
      <w:start w:val="1"/>
      <w:numFmt w:val="lowerLetter"/>
      <w:lvlText w:val="%5."/>
      <w:lvlJc w:val="left"/>
      <w:pPr>
        <w:ind w:left="3600" w:hanging="360"/>
      </w:pPr>
    </w:lvl>
    <w:lvl w:ilvl="5" w:tplc="7DE67A60">
      <w:start w:val="1"/>
      <w:numFmt w:val="lowerRoman"/>
      <w:lvlText w:val="%6."/>
      <w:lvlJc w:val="right"/>
      <w:pPr>
        <w:ind w:left="4320" w:hanging="180"/>
      </w:pPr>
    </w:lvl>
    <w:lvl w:ilvl="6" w:tplc="4602275C">
      <w:start w:val="1"/>
      <w:numFmt w:val="decimal"/>
      <w:lvlText w:val="%7."/>
      <w:lvlJc w:val="left"/>
      <w:pPr>
        <w:ind w:left="5040" w:hanging="360"/>
      </w:pPr>
    </w:lvl>
    <w:lvl w:ilvl="7" w:tplc="4E186734">
      <w:start w:val="1"/>
      <w:numFmt w:val="lowerLetter"/>
      <w:lvlText w:val="%8."/>
      <w:lvlJc w:val="left"/>
      <w:pPr>
        <w:ind w:left="5760" w:hanging="360"/>
      </w:pPr>
    </w:lvl>
    <w:lvl w:ilvl="8" w:tplc="A86EF1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37"/>
    <w:rsid w:val="000D2137"/>
    <w:rsid w:val="001F256F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37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37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2025-02-28T11:58:00Z</cp:lastPrinted>
  <dcterms:created xsi:type="dcterms:W3CDTF">2025-02-28T11:57:00Z</dcterms:created>
  <dcterms:modified xsi:type="dcterms:W3CDTF">2025-02-28T11:59:00Z</dcterms:modified>
</cp:coreProperties>
</file>