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C3" w:rsidRDefault="009E76C3" w:rsidP="009E76C3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F1F09C8" wp14:editId="44C71D44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6C3" w:rsidRDefault="009E76C3" w:rsidP="009E76C3">
      <w:pPr>
        <w:ind w:firstLine="709"/>
        <w:jc w:val="both"/>
        <w:rPr>
          <w:sz w:val="28"/>
          <w:szCs w:val="28"/>
        </w:rPr>
      </w:pPr>
    </w:p>
    <w:p w:rsidR="009E76C3" w:rsidRDefault="009E76C3" w:rsidP="009E76C3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76C3" w:rsidTr="000F14BC">
        <w:trPr>
          <w:trHeight w:hRule="exact" w:val="397"/>
        </w:trPr>
        <w:tc>
          <w:tcPr>
            <w:tcW w:w="9606" w:type="dxa"/>
          </w:tcPr>
          <w:p w:rsidR="009E76C3" w:rsidRDefault="009E76C3" w:rsidP="000F14B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E76C3" w:rsidTr="000F14BC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E76C3" w:rsidTr="000F14BC">
              <w:tc>
                <w:tcPr>
                  <w:tcW w:w="9606" w:type="dxa"/>
                </w:tcPr>
                <w:p w:rsidR="009E76C3" w:rsidRDefault="009E76C3" w:rsidP="000F14BC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E76C3" w:rsidTr="000F14BC">
              <w:trPr>
                <w:trHeight w:hRule="exact" w:val="397"/>
              </w:trPr>
              <w:tc>
                <w:tcPr>
                  <w:tcW w:w="9606" w:type="dxa"/>
                </w:tcPr>
                <w:p w:rsidR="009E76C3" w:rsidRDefault="009E76C3" w:rsidP="000F14BC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E76C3" w:rsidTr="000F14BC">
              <w:tc>
                <w:tcPr>
                  <w:tcW w:w="9606" w:type="dxa"/>
                </w:tcPr>
                <w:p w:rsidR="009E76C3" w:rsidRDefault="009E76C3" w:rsidP="000F14BC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9E76C3" w:rsidRDefault="009E76C3" w:rsidP="000F14BC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E76C3" w:rsidTr="000F14BC">
        <w:trPr>
          <w:trHeight w:hRule="exact" w:val="340"/>
        </w:trPr>
        <w:tc>
          <w:tcPr>
            <w:tcW w:w="9606" w:type="dxa"/>
            <w:vAlign w:val="center"/>
          </w:tcPr>
          <w:p w:rsidR="009E76C3" w:rsidRDefault="009E76C3" w:rsidP="000F14BC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E76C3" w:rsidRDefault="009E76C3" w:rsidP="009E76C3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9E76C3" w:rsidTr="000F14BC">
        <w:tc>
          <w:tcPr>
            <w:tcW w:w="284" w:type="dxa"/>
            <w:vAlign w:val="bottom"/>
          </w:tcPr>
          <w:p w:rsidR="009E76C3" w:rsidRDefault="009E76C3" w:rsidP="000F14B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76C3" w:rsidRPr="00366328" w:rsidRDefault="009E76C3" w:rsidP="000F14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E76C3" w:rsidRDefault="009E76C3" w:rsidP="000F1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9E76C3" w:rsidRPr="00366328" w:rsidRDefault="009E76C3" w:rsidP="000F14BC">
            <w:pPr>
              <w:jc w:val="center"/>
              <w:rPr>
                <w:sz w:val="26"/>
                <w:szCs w:val="26"/>
              </w:rPr>
            </w:pPr>
          </w:p>
        </w:tc>
      </w:tr>
      <w:tr w:rsidR="009E76C3" w:rsidTr="000F14BC">
        <w:tc>
          <w:tcPr>
            <w:tcW w:w="4820" w:type="dxa"/>
            <w:gridSpan w:val="4"/>
          </w:tcPr>
          <w:p w:rsidR="009E76C3" w:rsidRDefault="009E76C3" w:rsidP="000F14BC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E76C3" w:rsidRDefault="009E76C3" w:rsidP="000F1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E76C3" w:rsidRDefault="009E76C3" w:rsidP="009E76C3">
      <w:pPr>
        <w:spacing w:after="1" w:line="280" w:lineRule="atLeast"/>
        <w:rPr>
          <w:sz w:val="36"/>
        </w:rPr>
      </w:pPr>
    </w:p>
    <w:p w:rsidR="009E76C3" w:rsidRDefault="009E76C3" w:rsidP="009E76C3">
      <w:pPr>
        <w:outlineLvl w:val="0"/>
        <w:rPr>
          <w:sz w:val="28"/>
        </w:rPr>
      </w:pPr>
    </w:p>
    <w:p w:rsidR="009E76C3" w:rsidRDefault="009E76C3" w:rsidP="009E76C3">
      <w:pPr>
        <w:jc w:val="center"/>
        <w:outlineLvl w:val="0"/>
        <w:rPr>
          <w:b/>
          <w:sz w:val="28"/>
        </w:rPr>
      </w:pPr>
    </w:p>
    <w:p w:rsidR="009E76C3" w:rsidRDefault="00CB3B24" w:rsidP="009E76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9E76C3">
        <w:rPr>
          <w:b/>
          <w:sz w:val="28"/>
        </w:rPr>
        <w:t xml:space="preserve"> в приказ Департамента по регулированию тарифов и энергосбережению Пензенской области от 07.02.2022 № 7 </w:t>
      </w:r>
    </w:p>
    <w:p w:rsidR="009E76C3" w:rsidRDefault="009E76C3" w:rsidP="009E76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(с последующими изменениями)</w:t>
      </w:r>
    </w:p>
    <w:p w:rsidR="009E76C3" w:rsidRDefault="009E76C3" w:rsidP="009E76C3">
      <w:pPr>
        <w:jc w:val="center"/>
        <w:outlineLvl w:val="0"/>
        <w:rPr>
          <w:b/>
          <w:sz w:val="28"/>
        </w:rPr>
      </w:pPr>
    </w:p>
    <w:p w:rsidR="009E76C3" w:rsidRDefault="009E76C3" w:rsidP="009E76C3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9E76C3" w:rsidRDefault="009E76C3" w:rsidP="009E76C3">
      <w:pPr>
        <w:ind w:firstLine="709"/>
        <w:jc w:val="both"/>
        <w:outlineLvl w:val="0"/>
        <w:rPr>
          <w:sz w:val="28"/>
        </w:rPr>
      </w:pPr>
    </w:p>
    <w:p w:rsidR="009E76C3" w:rsidRDefault="009E76C3" w:rsidP="009E76C3">
      <w:pPr>
        <w:pStyle w:val="1"/>
        <w:numPr>
          <w:ilvl w:val="0"/>
          <w:numId w:val="1"/>
        </w:numPr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Внести в приказ Департамента по регулированию тарифов и энергосбережению Пензенской области от 07.02.2022 № 7 «Об утверждении форм проверочных листов (списков контрольных вопросов), используемых Министерством жилищно-коммунального хозяйства и гражданской защиты населения Пензенской области при проведении контрольных (надзорных) мероприятий» (с последующими измене</w:t>
      </w:r>
      <w:r w:rsidR="00CB3B24">
        <w:rPr>
          <w:sz w:val="28"/>
          <w:szCs w:val="28"/>
          <w:lang w:eastAsia="ru-RU"/>
        </w:rPr>
        <w:t>ниями) (далее – приказ) следующие изменения</w:t>
      </w:r>
      <w:r>
        <w:rPr>
          <w:sz w:val="28"/>
          <w:szCs w:val="28"/>
          <w:lang w:eastAsia="ru-RU"/>
        </w:rPr>
        <w:t>:</w:t>
      </w:r>
    </w:p>
    <w:p w:rsidR="009E76C3" w:rsidRDefault="009E76C3" w:rsidP="009E76C3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по тексту таблицы «</w:t>
      </w:r>
      <w:r w:rsidRPr="00FF2ACD">
        <w:rPr>
          <w:sz w:val="28"/>
          <w:szCs w:val="28"/>
          <w:lang w:eastAsia="ru-RU"/>
        </w:rPr>
        <w:t>Список вопросов, отражающих содержание обязательных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требований, ответы на кот</w:t>
      </w:r>
      <w:r>
        <w:rPr>
          <w:sz w:val="28"/>
          <w:szCs w:val="28"/>
          <w:lang w:eastAsia="ru-RU"/>
        </w:rPr>
        <w:t xml:space="preserve">орые однозначно свидетельствуют </w:t>
      </w:r>
      <w:r w:rsidRPr="00FF2ACD">
        <w:rPr>
          <w:sz w:val="28"/>
          <w:szCs w:val="28"/>
          <w:lang w:eastAsia="ru-RU"/>
        </w:rPr>
        <w:t>о соблюдении или несоблюдении юридическим лицом,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 xml:space="preserve">индивидуальным предпринимателем (далее </w:t>
      </w:r>
      <w:r>
        <w:rPr>
          <w:sz w:val="28"/>
          <w:szCs w:val="28"/>
          <w:lang w:eastAsia="ru-RU"/>
        </w:rPr>
        <w:t>–</w:t>
      </w:r>
      <w:r w:rsidRPr="00FF2ACD">
        <w:rPr>
          <w:sz w:val="28"/>
          <w:szCs w:val="28"/>
          <w:lang w:eastAsia="ru-RU"/>
        </w:rPr>
        <w:t xml:space="preserve"> контролируемое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лицо) обязательных требований</w:t>
      </w:r>
      <w:proofErr w:type="gramStart"/>
      <w:r w:rsidRPr="00FF2ACD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 xml:space="preserve"> приложения № 1 «</w:t>
      </w:r>
      <w:r w:rsidRPr="00FF2ACD">
        <w:rPr>
          <w:sz w:val="28"/>
          <w:szCs w:val="28"/>
          <w:lang w:eastAsia="ru-RU"/>
        </w:rPr>
        <w:t>Форма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проверочного листа (списка контрольных вопросов),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используемого при проведении регионального государственного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контроля (надзора) за соблюдением предельных размеров платы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>за проведение технического осмотра транспортных средств</w:t>
      </w:r>
      <w:r>
        <w:rPr>
          <w:sz w:val="28"/>
          <w:szCs w:val="28"/>
          <w:lang w:eastAsia="ru-RU"/>
        </w:rPr>
        <w:t xml:space="preserve"> </w:t>
      </w:r>
      <w:r w:rsidRPr="00FF2ACD">
        <w:rPr>
          <w:sz w:val="28"/>
          <w:szCs w:val="28"/>
          <w:lang w:eastAsia="ru-RU"/>
        </w:rPr>
        <w:t xml:space="preserve">и размеров платы за выдачу </w:t>
      </w:r>
      <w:r>
        <w:rPr>
          <w:sz w:val="28"/>
          <w:szCs w:val="28"/>
          <w:lang w:eastAsia="ru-RU"/>
        </w:rPr>
        <w:t xml:space="preserve">дубликата диагностической карты </w:t>
      </w:r>
      <w:r w:rsidRPr="00FF2ACD">
        <w:rPr>
          <w:sz w:val="28"/>
          <w:szCs w:val="28"/>
          <w:lang w:eastAsia="ru-RU"/>
        </w:rPr>
        <w:t>на бумажном носител</w:t>
      </w:r>
      <w:r>
        <w:rPr>
          <w:sz w:val="28"/>
          <w:szCs w:val="28"/>
          <w:lang w:eastAsia="ru-RU"/>
        </w:rPr>
        <w:t>е» к приказу слова        «</w:t>
      </w:r>
      <w:r w:rsidR="00EF1697">
        <w:rPr>
          <w:sz w:val="28"/>
          <w:szCs w:val="28"/>
          <w:lang w:eastAsia="ru-RU"/>
        </w:rPr>
        <w:t>01.11.2023 №</w:t>
      </w:r>
      <w:r w:rsidR="00EF1697" w:rsidRPr="00FF2ACD">
        <w:rPr>
          <w:sz w:val="28"/>
          <w:szCs w:val="28"/>
          <w:lang w:eastAsia="ru-RU"/>
        </w:rPr>
        <w:t xml:space="preserve"> 975-пП</w:t>
      </w:r>
      <w:r>
        <w:rPr>
          <w:sz w:val="28"/>
          <w:szCs w:val="28"/>
          <w:lang w:eastAsia="ru-RU"/>
        </w:rPr>
        <w:t>» заменить словами «</w:t>
      </w:r>
      <w:r w:rsidR="00EF1697">
        <w:rPr>
          <w:sz w:val="28"/>
          <w:szCs w:val="28"/>
          <w:lang w:eastAsia="ru-RU"/>
        </w:rPr>
        <w:t>03.12.2024 №</w:t>
      </w:r>
      <w:r w:rsidR="00EF1697" w:rsidRPr="00EF1697">
        <w:rPr>
          <w:sz w:val="28"/>
          <w:szCs w:val="28"/>
          <w:lang w:eastAsia="ru-RU"/>
        </w:rPr>
        <w:t xml:space="preserve"> 962-пП</w:t>
      </w:r>
      <w:r w:rsidR="00CB3B24">
        <w:rPr>
          <w:sz w:val="28"/>
          <w:szCs w:val="28"/>
          <w:lang w:eastAsia="ru-RU"/>
        </w:rPr>
        <w:t>»;</w:t>
      </w:r>
    </w:p>
    <w:p w:rsidR="00CB3B24" w:rsidRPr="00CB3B24" w:rsidRDefault="00CB3B24" w:rsidP="00CB3B24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дополнить таблицу «</w:t>
      </w:r>
      <w:r w:rsidRPr="00CB3B24">
        <w:rPr>
          <w:sz w:val="28"/>
          <w:szCs w:val="28"/>
          <w:lang w:eastAsia="ru-RU"/>
        </w:rPr>
        <w:t>Список вопросов, отражающих содержание обязательных</w:t>
      </w:r>
      <w:r>
        <w:rPr>
          <w:sz w:val="28"/>
          <w:szCs w:val="28"/>
          <w:lang w:eastAsia="ru-RU"/>
        </w:rPr>
        <w:t xml:space="preserve"> </w:t>
      </w:r>
      <w:r w:rsidRPr="00CB3B24">
        <w:rPr>
          <w:sz w:val="28"/>
          <w:szCs w:val="28"/>
          <w:lang w:eastAsia="ru-RU"/>
        </w:rPr>
        <w:t>требований, ответы на кот</w:t>
      </w:r>
      <w:r>
        <w:rPr>
          <w:sz w:val="28"/>
          <w:szCs w:val="28"/>
          <w:lang w:eastAsia="ru-RU"/>
        </w:rPr>
        <w:t xml:space="preserve">орые однозначно свидетельствуют </w:t>
      </w:r>
      <w:r w:rsidRPr="00CB3B24">
        <w:rPr>
          <w:sz w:val="28"/>
          <w:szCs w:val="28"/>
          <w:lang w:eastAsia="ru-RU"/>
        </w:rPr>
        <w:t>о соблюдении или несоблюдении юридическим лицом,</w:t>
      </w:r>
      <w:r>
        <w:rPr>
          <w:sz w:val="28"/>
          <w:szCs w:val="28"/>
          <w:lang w:eastAsia="ru-RU"/>
        </w:rPr>
        <w:t xml:space="preserve"> </w:t>
      </w:r>
      <w:r w:rsidRPr="00CB3B24">
        <w:rPr>
          <w:sz w:val="28"/>
          <w:szCs w:val="28"/>
          <w:lang w:eastAsia="ru-RU"/>
        </w:rPr>
        <w:t xml:space="preserve">индивидуальным предпринимателем (далее </w:t>
      </w:r>
      <w:r>
        <w:rPr>
          <w:sz w:val="28"/>
          <w:szCs w:val="28"/>
          <w:lang w:eastAsia="ru-RU"/>
        </w:rPr>
        <w:t>–</w:t>
      </w:r>
      <w:r w:rsidRPr="00CB3B24">
        <w:rPr>
          <w:sz w:val="28"/>
          <w:szCs w:val="28"/>
          <w:lang w:eastAsia="ru-RU"/>
        </w:rPr>
        <w:t xml:space="preserve"> контролируемое</w:t>
      </w:r>
      <w:r>
        <w:rPr>
          <w:sz w:val="28"/>
          <w:szCs w:val="28"/>
          <w:lang w:eastAsia="ru-RU"/>
        </w:rPr>
        <w:t xml:space="preserve"> </w:t>
      </w:r>
      <w:r w:rsidRPr="00CB3B24">
        <w:rPr>
          <w:sz w:val="28"/>
          <w:szCs w:val="28"/>
          <w:lang w:eastAsia="ru-RU"/>
        </w:rPr>
        <w:t>лицо) обязательных требований</w:t>
      </w:r>
      <w:proofErr w:type="gramStart"/>
      <w:r w:rsidRPr="00CB3B24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 xml:space="preserve"> приложения № 2 «</w:t>
      </w:r>
      <w:r w:rsidRPr="00CB3B24">
        <w:rPr>
          <w:sz w:val="28"/>
          <w:szCs w:val="28"/>
          <w:lang w:eastAsia="ru-RU"/>
        </w:rPr>
        <w:t>Форма</w:t>
      </w:r>
      <w:r>
        <w:rPr>
          <w:sz w:val="28"/>
          <w:szCs w:val="28"/>
          <w:lang w:eastAsia="ru-RU"/>
        </w:rPr>
        <w:t xml:space="preserve"> </w:t>
      </w:r>
      <w:r w:rsidRPr="00CB3B24">
        <w:rPr>
          <w:sz w:val="28"/>
          <w:szCs w:val="28"/>
          <w:lang w:eastAsia="ru-RU"/>
        </w:rPr>
        <w:t>проверочного листа (списка контрольных вопросов),</w:t>
      </w:r>
    </w:p>
    <w:p w:rsidR="00CB3B24" w:rsidRDefault="00CB3B24" w:rsidP="00CB3B24">
      <w:pPr>
        <w:pStyle w:val="1"/>
        <w:tabs>
          <w:tab w:val="left" w:pos="992"/>
        </w:tabs>
        <w:jc w:val="both"/>
        <w:rPr>
          <w:sz w:val="28"/>
          <w:szCs w:val="28"/>
          <w:lang w:eastAsia="ru-RU"/>
        </w:rPr>
      </w:pPr>
      <w:r w:rsidRPr="00CB3B24">
        <w:rPr>
          <w:sz w:val="28"/>
          <w:szCs w:val="28"/>
          <w:lang w:eastAsia="ru-RU"/>
        </w:rPr>
        <w:lastRenderedPageBreak/>
        <w:t>используемого при проведении</w:t>
      </w:r>
      <w:r>
        <w:rPr>
          <w:sz w:val="28"/>
          <w:szCs w:val="28"/>
          <w:lang w:eastAsia="ru-RU"/>
        </w:rPr>
        <w:t xml:space="preserve"> регионального государственного </w:t>
      </w:r>
      <w:r w:rsidRPr="00CB3B24">
        <w:rPr>
          <w:sz w:val="28"/>
          <w:szCs w:val="28"/>
          <w:lang w:eastAsia="ru-RU"/>
        </w:rPr>
        <w:t>контроля (надзора) за регулируемыми государством ценами</w:t>
      </w:r>
      <w:r>
        <w:rPr>
          <w:sz w:val="28"/>
          <w:szCs w:val="28"/>
          <w:lang w:eastAsia="ru-RU"/>
        </w:rPr>
        <w:t xml:space="preserve"> </w:t>
      </w:r>
      <w:r w:rsidRPr="00CB3B24">
        <w:rPr>
          <w:sz w:val="28"/>
          <w:szCs w:val="28"/>
          <w:lang w:eastAsia="ru-RU"/>
        </w:rPr>
        <w:t>(тарифами) в электроэнергетике</w:t>
      </w:r>
      <w:r>
        <w:rPr>
          <w:sz w:val="28"/>
          <w:szCs w:val="28"/>
          <w:lang w:eastAsia="ru-RU"/>
        </w:rPr>
        <w:t>» к приказу пунктами 4</w:t>
      </w:r>
      <w:r w:rsidR="001C5B0C">
        <w:rPr>
          <w:sz w:val="28"/>
          <w:szCs w:val="28"/>
          <w:lang w:eastAsia="ru-RU"/>
        </w:rPr>
        <w:t>1, 42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следующего содержания:</w:t>
      </w:r>
    </w:p>
    <w:p w:rsidR="00CB3B24" w:rsidRDefault="006A6E1F" w:rsidP="00CB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284"/>
        <w:gridCol w:w="283"/>
        <w:gridCol w:w="284"/>
        <w:gridCol w:w="283"/>
      </w:tblGrid>
      <w:tr w:rsidR="00D25DD3" w:rsidTr="00D25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E1F"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A6E1F">
              <w:rPr>
                <w:rFonts w:eastAsiaTheme="minorHAnsi"/>
                <w:sz w:val="22"/>
                <w:szCs w:val="22"/>
                <w:lang w:eastAsia="en-US"/>
              </w:rPr>
              <w:t>Раскрыта ли информация об объектах электросетевого хозяйства, принадлежащих территориальной сетевой организации (за исключением системообразующей территориальной сетевой организации) на праве собственности или ином законном основании и используемых для осуществления деятельности по оказанию услуг по передаче электрической энергии?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1C5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7" w:history="1">
              <w:r w:rsidR="00CB3B24" w:rsidRPr="006A6E1F">
                <w:rPr>
                  <w:rFonts w:eastAsiaTheme="minorHAnsi"/>
                  <w:sz w:val="22"/>
                  <w:szCs w:val="22"/>
                  <w:lang w:eastAsia="en-US"/>
                </w:rPr>
                <w:t>Подпункт «х» пункта 19</w:t>
              </w:r>
            </w:hyperlink>
            <w:r w:rsidR="00CB3B24" w:rsidRPr="006A6E1F">
              <w:rPr>
                <w:rFonts w:eastAsiaTheme="minorHAnsi"/>
                <w:sz w:val="22"/>
                <w:szCs w:val="22"/>
                <w:lang w:eastAsia="en-US"/>
              </w:rP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5DD3" w:rsidTr="00D25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E1F"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A6E1F">
              <w:rPr>
                <w:rFonts w:eastAsiaTheme="minorHAnsi"/>
                <w:sz w:val="22"/>
                <w:szCs w:val="22"/>
                <w:lang w:eastAsia="en-US"/>
              </w:rPr>
              <w:t>Соблюдены ли сроки раскрытия информации об объектах электросетевого хозяйства, принадлежащих территориальной сетевой организации (за исключением системообразующей территориальной сетевой организации) на праве собственности или ином законном основании и используемых для осуществления деятельности по оказанию услуг по передаче электрической энергии?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6A6E1F" w:rsidRDefault="00CB3B24" w:rsidP="00D25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A6E1F">
              <w:rPr>
                <w:rFonts w:eastAsiaTheme="minorHAnsi"/>
                <w:sz w:val="22"/>
                <w:szCs w:val="22"/>
                <w:lang w:eastAsia="en-US"/>
              </w:rPr>
              <w:t xml:space="preserve">Пункт 29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</w:t>
            </w:r>
            <w:r w:rsidR="00D25DD3" w:rsidRPr="006A6E1F">
              <w:rPr>
                <w:rFonts w:eastAsiaTheme="minorHAnsi"/>
                <w:sz w:val="22"/>
                <w:szCs w:val="22"/>
                <w:lang w:eastAsia="en-US"/>
              </w:rPr>
              <w:t>№ 24 «</w:t>
            </w:r>
            <w:r w:rsidRPr="006A6E1F">
              <w:rPr>
                <w:rFonts w:eastAsiaTheme="minorHAnsi"/>
                <w:sz w:val="22"/>
                <w:szCs w:val="22"/>
                <w:lang w:eastAsia="en-US"/>
              </w:rPr>
              <w:t>Об утверждении стандартов раскрытия информации субъектами оптового и розничных рынков электри</w:t>
            </w:r>
            <w:r w:rsidR="00D25DD3" w:rsidRPr="006A6E1F">
              <w:rPr>
                <w:rFonts w:eastAsiaTheme="minorHAnsi"/>
                <w:sz w:val="22"/>
                <w:szCs w:val="22"/>
                <w:lang w:eastAsia="en-US"/>
              </w:rPr>
              <w:t>ческой энергии»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24" w:rsidRPr="00CB3B24" w:rsidRDefault="00CB3B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B3B24" w:rsidRPr="00CB3B24" w:rsidRDefault="006A6E1F" w:rsidP="00CB3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</w:t>
      </w:r>
      <w:r w:rsidR="00CB3B24">
        <w:rPr>
          <w:rFonts w:eastAsiaTheme="minorHAnsi"/>
          <w:sz w:val="28"/>
          <w:szCs w:val="28"/>
          <w:lang w:eastAsia="en-US"/>
        </w:rPr>
        <w:t>.</w:t>
      </w:r>
    </w:p>
    <w:p w:rsidR="009E76C3" w:rsidRDefault="009E76C3" w:rsidP="009E76C3">
      <w:pPr>
        <w:pStyle w:val="1"/>
        <w:tabs>
          <w:tab w:val="left" w:pos="850"/>
        </w:tabs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en-US"/>
        </w:rPr>
        <w:t>Настоящий приказ вступает в силу с момента его официального опубликования.</w:t>
      </w:r>
    </w:p>
    <w:p w:rsidR="009E76C3" w:rsidRDefault="009E76C3" w:rsidP="009E76C3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 в информационно - телекоммуникационной сети «Интернет» и «Официальном </w:t>
      </w:r>
      <w:proofErr w:type="gramStart"/>
      <w:r>
        <w:rPr>
          <w:sz w:val="28"/>
          <w:szCs w:val="28"/>
          <w:lang w:eastAsia="ru-RU"/>
        </w:rPr>
        <w:t>интернет-портале</w:t>
      </w:r>
      <w:proofErr w:type="gramEnd"/>
      <w:r>
        <w:rPr>
          <w:sz w:val="28"/>
          <w:szCs w:val="28"/>
          <w:lang w:eastAsia="ru-RU"/>
        </w:rPr>
        <w:t xml:space="preserve"> правовой информации» (www.pravo.gov.ru).</w:t>
      </w:r>
    </w:p>
    <w:p w:rsidR="009E76C3" w:rsidRDefault="009E76C3" w:rsidP="009E76C3">
      <w:pPr>
        <w:pStyle w:val="1"/>
        <w:tabs>
          <w:tab w:val="left" w:pos="85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AD3F3F">
        <w:rPr>
          <w:sz w:val="28"/>
          <w:szCs w:val="28"/>
          <w:lang w:eastAsia="ru-RU"/>
        </w:rPr>
        <w:t xml:space="preserve">. </w:t>
      </w:r>
      <w:proofErr w:type="gramStart"/>
      <w:r w:rsidRPr="00AD3F3F">
        <w:rPr>
          <w:sz w:val="28"/>
          <w:szCs w:val="28"/>
          <w:lang w:eastAsia="ru-RU"/>
        </w:rPr>
        <w:t>Контроль за</w:t>
      </w:r>
      <w:proofErr w:type="gramEnd"/>
      <w:r w:rsidRPr="00AD3F3F">
        <w:rPr>
          <w:sz w:val="28"/>
          <w:szCs w:val="28"/>
          <w:lang w:eastAsia="ru-RU"/>
        </w:rPr>
        <w:t xml:space="preserve"> исполнением н</w:t>
      </w:r>
      <w:r>
        <w:rPr>
          <w:sz w:val="28"/>
          <w:szCs w:val="28"/>
          <w:lang w:eastAsia="ru-RU"/>
        </w:rPr>
        <w:t>астоящего приказа возложить на п</w:t>
      </w:r>
      <w:r w:rsidRPr="00AD3F3F">
        <w:rPr>
          <w:sz w:val="28"/>
          <w:szCs w:val="28"/>
          <w:lang w:eastAsia="ru-RU"/>
        </w:rPr>
        <w:t>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9E76C3" w:rsidRDefault="009E76C3" w:rsidP="009E76C3">
      <w:pPr>
        <w:pStyle w:val="1"/>
        <w:tabs>
          <w:tab w:val="left" w:pos="850"/>
        </w:tabs>
        <w:ind w:firstLine="539"/>
        <w:jc w:val="both"/>
      </w:pPr>
    </w:p>
    <w:p w:rsidR="009E76C3" w:rsidRDefault="009E76C3" w:rsidP="009E76C3">
      <w:pPr>
        <w:jc w:val="both"/>
        <w:rPr>
          <w:sz w:val="28"/>
          <w:szCs w:val="28"/>
        </w:rPr>
      </w:pPr>
    </w:p>
    <w:p w:rsidR="009E76C3" w:rsidRDefault="009E76C3" w:rsidP="009E76C3">
      <w:pPr>
        <w:jc w:val="both"/>
        <w:rPr>
          <w:sz w:val="28"/>
          <w:szCs w:val="28"/>
        </w:rPr>
      </w:pPr>
    </w:p>
    <w:p w:rsidR="009D6420" w:rsidRDefault="009E76C3" w:rsidP="006A6E1F">
      <w:pPr>
        <w:jc w:val="both"/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sectPr w:rsidR="009D642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C3"/>
    <w:rsid w:val="001C5B0C"/>
    <w:rsid w:val="001F256F"/>
    <w:rsid w:val="006A6E1F"/>
    <w:rsid w:val="009E76C3"/>
    <w:rsid w:val="00CB3B24"/>
    <w:rsid w:val="00D25DD3"/>
    <w:rsid w:val="00D65DED"/>
    <w:rsid w:val="00E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E76C3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6C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9E7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E76C3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6C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9E7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6116&amp;dst=2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2025-02-14T10:42:00Z</cp:lastPrinted>
  <dcterms:created xsi:type="dcterms:W3CDTF">2025-02-10T08:51:00Z</dcterms:created>
  <dcterms:modified xsi:type="dcterms:W3CDTF">2025-02-14T10:43:00Z</dcterms:modified>
</cp:coreProperties>
</file>